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Cavalier County, ND</w:t>
      </w:r>
    </w:p>
    <w:p>
      <w:pPr>
        <w:spacing w:after="120" w:before="0"/>
      </w:pPr>
      <w:r>
        <w:rPr>
          <w:color w:val="555555"/>
          <w:sz w:val="24"/>
        </w:rPr>
        <w:t>Risk-assessment baseline packet</w:t>
      </w:r>
    </w:p>
    <w:p>
      <w:pPr>
        <w:spacing w:after="120" w:before="0"/>
      </w:pPr>
      <w:r>
        <w:rPr>
          <w:b/>
          <w:sz w:val="18"/>
        </w:rPr>
        <w:t xml:space="preserve">Unit: </w:t>
      </w:r>
      <w:r>
        <w:rPr>
          <w:sz w:val="18"/>
        </w:rPr>
        <w:t>County area 38019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2028-04-12</w:t>
      </w:r>
    </w:p>
    <w:p>
      <w:pPr>
        <w:keepNext/>
        <w:spacing w:after="40" w:before="0"/>
      </w:pPr>
      <w:r>
        <w:rPr>
          <w:b/>
        </w:rPr>
        <w:t xml:space="preserve">Plan: </w:t>
      </w:r>
      <w:r>
        <w:rPr/>
        <w:t>Cavalier County, ND Hazard Mitigation Plan 2023 (FEMA plan 108999)</w:t>
      </w:r>
    </w:p>
    <w:p>
      <w:pPr>
        <w:keepNext/>
        <w:spacing w:after="40" w:before="0"/>
      </w:pPr>
      <w:r>
        <w:rPr>
          <w:b/>
        </w:rPr>
        <w:t xml:space="preserve">Approved: </w:t>
      </w:r>
      <w:r>
        <w:rPr/>
        <w:t>2023-04-13</w:t>
      </w:r>
    </w:p>
    <w:p>
      <w:pPr>
        <w:keepNext/>
        <w:spacing w:after="40" w:before="0"/>
      </w:pPr>
      <w:r>
        <w:rPr>
          <w:b/>
        </w:rPr>
        <w:t xml:space="preserve">Expires: </w:t>
      </w:r>
      <w:r>
        <w:rPr/>
        <w:t>2028-04-12</w:t>
      </w:r>
    </w:p>
    <w:p>
      <w:pPr>
        <w:keepNext/>
        <w:spacing w:after="40" w:before="0"/>
      </w:pPr>
      <w:r>
        <w:rPr>
          <w:b/>
        </w:rPr>
        <w:t xml:space="preserve">As of: </w:t>
      </w:r>
      <w:r>
        <w:rPr/>
        <w:t>2026-09-28</w:t>
      </w:r>
    </w:p>
    <w:p>
      <w:pPr>
        <w:keepNext/>
        <w:spacing w:after="40" w:before="0"/>
      </w:pPr>
      <w:r>
        <w:rPr>
          <w:b/>
        </w:rPr>
        <w:t xml:space="preserve">Days: </w:t>
      </w:r>
      <w:r>
        <w:rPr/>
        <w:t>562 days to expiry</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0"/>
        <w:gridCol w:w="856"/>
        <w:gridCol w:w="3328"/>
        <w:gridCol w:w="2654"/>
        <w:gridCol w:w="1305"/>
        <w:gridCol w:w="1305"/>
        <w:gridCol w:w="1125"/>
        <w:gridCol w:w="1193"/>
        <w:gridCol w:w="816"/>
      </w:tblGrid>
      <w:tr>
        <w:trPr>
          <w:cantSplit/>
          <w:tblHeader/>
        </w:trPr>
        <w:tc>
          <w:tcPr>
            <w:tcW w:type="dxa" w:w="1530"/>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28"/>
            <w:shd w:val="clear" w:color="auto" w:fill="E8E8E8"/>
          </w:tcPr>
          <w:p>
            <w:pPr>
              <w:spacing w:after="0"/>
              <w:jc w:val="left"/>
            </w:pPr>
            <w:r>
              <w:rPr>
                <w:b/>
                <w:sz w:val="16"/>
              </w:rPr>
              <w:t>Status</w:t>
            </w:r>
          </w:p>
        </w:tc>
        <w:tc>
          <w:tcPr>
            <w:tcW w:type="dxa" w:w="2654"/>
            <w:shd w:val="clear" w:color="auto" w:fill="E8E8E8"/>
          </w:tcPr>
          <w:p>
            <w:pPr>
              <w:spacing w:after="0"/>
              <w:jc w:val="left"/>
            </w:pPr>
            <w:r>
              <w:rPr>
                <w:b/>
                <w:sz w:val="16"/>
              </w:rPr>
              <w:t>Plan</w:t>
            </w:r>
          </w:p>
        </w:tc>
        <w:tc>
          <w:tcPr>
            <w:tcW w:type="dxa" w:w="1305"/>
            <w:shd w:val="clear" w:color="auto" w:fill="E8E8E8"/>
          </w:tcPr>
          <w:p>
            <w:pPr>
              <w:spacing w:after="0"/>
              <w:jc w:val="left"/>
            </w:pPr>
            <w:r>
              <w:rPr>
                <w:b/>
                <w:sz w:val="16"/>
              </w:rPr>
              <w:t>Approved</w:t>
            </w:r>
          </w:p>
        </w:tc>
        <w:tc>
          <w:tcPr>
            <w:tcW w:type="dxa" w:w="1305"/>
            <w:shd w:val="clear" w:color="auto" w:fill="E8E8E8"/>
          </w:tcPr>
          <w:p>
            <w:pPr>
              <w:spacing w:after="0"/>
              <w:jc w:val="left"/>
            </w:pPr>
            <w:r>
              <w:rPr>
                <w:b/>
                <w:sz w:val="16"/>
              </w:rPr>
              <w:t>Expires</w:t>
            </w:r>
          </w:p>
        </w:tc>
        <w:tc>
          <w:tcPr>
            <w:tcW w:type="dxa" w:w="11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3"/>
            <w:shd w:val="clear" w:color="auto" w:fill="E8E8E8"/>
          </w:tcPr>
          <w:p>
            <w:pPr>
              <w:spacing w:after="0"/>
              <w:jc w:val="left"/>
            </w:pPr>
            <w:r>
              <w:rPr>
                <w:b/>
                <w:sz w:val="16"/>
              </w:rPr>
              <w:t>Update underway</w:t>
            </w:r>
          </w:p>
        </w:tc>
        <w:tc>
          <w:tcPr>
            <w:tcW w:type="dxa" w:w="816"/>
            <w:shd w:val="clear" w:color="auto" w:fill="E8E8E8"/>
          </w:tcPr>
          <w:p>
            <w:pPr>
              <w:spacing w:after="0"/>
              <w:jc w:val="left"/>
            </w:pPr>
            <w:r>
              <w:rPr>
                <w:b/>
                <w:sz w:val="16"/>
              </w:rPr>
              <w:t>Notes</w:t>
            </w:r>
          </w:p>
        </w:tc>
      </w:tr>
      <w:tr>
        <w:trPr>
          <w:cantSplit/>
        </w:trPr>
        <w:tc>
          <w:tcPr>
            <w:tcW w:type="dxa" w:w="1530"/>
          </w:tcPr>
          <w:p>
            <w:pPr>
              <w:spacing w:after="0"/>
              <w:jc w:val="left"/>
            </w:pPr>
            <w:r>
              <w:rPr>
                <w:sz w:val="16"/>
              </w:rPr>
              <w:t>Cavalier County</w:t>
            </w:r>
          </w:p>
        </w:tc>
        <w:tc>
          <w:tcPr>
            <w:tcW w:type="dxa" w:w="856"/>
          </w:tcPr>
          <w:p>
            <w:pPr>
              <w:spacing w:after="0"/>
              <w:jc w:val="left"/>
            </w:pPr>
            <w:r>
              <w:rPr>
                <w:sz w:val="16"/>
              </w:rPr>
              <w:t>County</w:t>
            </w:r>
          </w:p>
        </w:tc>
        <w:tc>
          <w:tcPr>
            <w:tcW w:type="dxa" w:w="3328"/>
          </w:tcPr>
          <w:p>
            <w:pPr>
              <w:spacing w:after="0"/>
              <w:jc w:val="left"/>
            </w:pPr>
            <w:r>
              <w:rPr>
                <w:sz w:val="16"/>
              </w:rPr>
              <w:t>Approved, expires 2028-04-12</w:t>
            </w:r>
          </w:p>
        </w:tc>
        <w:tc>
          <w:tcPr>
            <w:tcW w:type="dxa" w:w="2654"/>
          </w:tcPr>
          <w:p>
            <w:pPr>
              <w:spacing w:after="0"/>
              <w:jc w:val="left"/>
            </w:pPr>
            <w:r>
              <w:rPr>
                <w:sz w:val="16"/>
              </w:rPr>
              <w:t>Cavalier County, ND Hazard Mitigation Plan 2023 (FEMA plan 108999)</w:t>
            </w:r>
          </w:p>
        </w:tc>
        <w:tc>
          <w:tcPr>
            <w:tcW w:type="dxa" w:w="1305"/>
          </w:tcPr>
          <w:p>
            <w:pPr>
              <w:spacing w:after="0"/>
              <w:jc w:val="left"/>
            </w:pPr>
            <w:r>
              <w:rPr>
                <w:sz w:val="16"/>
              </w:rPr>
              <w:t>2023-04-13</w:t>
            </w:r>
          </w:p>
        </w:tc>
        <w:tc>
          <w:tcPr>
            <w:tcW w:type="dxa" w:w="1305"/>
          </w:tcPr>
          <w:p>
            <w:pPr>
              <w:spacing w:after="0"/>
              <w:jc w:val="left"/>
            </w:pPr>
            <w:r>
              <w:rPr>
                <w:sz w:val="16"/>
              </w:rPr>
              <w:t>2028-04-12</w:t>
            </w:r>
          </w:p>
        </w:tc>
        <w:tc>
          <w:tcPr>
            <w:tcW w:type="dxa" w:w="1125"/>
          </w:tcPr>
          <w:p>
            <w:pPr>
              <w:spacing w:after="0"/>
              <w:jc w:val="right"/>
            </w:pPr>
            <w:r>
              <w:rPr>
                <w:sz w:val="16"/>
              </w:rPr>
              <w:t>562</w:t>
            </w:r>
          </w:p>
        </w:tc>
        <w:tc>
          <w:tcPr>
            <w:tcW w:type="dxa" w:w="1193"/>
          </w:tcPr>
          <w:p>
            <w:pPr>
              <w:spacing w:after="0"/>
              <w:jc w:val="left"/>
            </w:pPr>
          </w:p>
        </w:tc>
        <w:tc>
          <w:tcPr>
            <w:tcW w:type="dxa" w:w="816"/>
          </w:tcPr>
          <w:p>
            <w:pPr>
              <w:spacing w:after="0"/>
              <w:jc w:val="left"/>
            </w:pPr>
          </w:p>
        </w:tc>
      </w:tr>
      <w:tr>
        <w:trPr>
          <w:cantSplit/>
        </w:trPr>
        <w:tc>
          <w:tcPr>
            <w:tcW w:type="dxa" w:w="1530"/>
          </w:tcPr>
          <w:p>
            <w:pPr>
              <w:spacing w:after="0"/>
              <w:jc w:val="left"/>
            </w:pPr>
            <w:r>
              <w:rPr>
                <w:sz w:val="16"/>
              </w:rPr>
              <w:t>Alsen city</w:t>
            </w:r>
          </w:p>
        </w:tc>
        <w:tc>
          <w:tcPr>
            <w:tcW w:type="dxa" w:w="856"/>
          </w:tcPr>
          <w:p>
            <w:pPr>
              <w:spacing w:after="0"/>
              <w:jc w:val="left"/>
            </w:pPr>
            <w:r>
              <w:rPr>
                <w:sz w:val="16"/>
              </w:rPr>
              <w:t>City</w:t>
            </w:r>
          </w:p>
        </w:tc>
        <w:tc>
          <w:tcPr>
            <w:tcW w:type="dxa" w:w="3328"/>
          </w:tcPr>
          <w:p>
            <w:pPr>
              <w:spacing w:after="0"/>
              <w:jc w:val="left"/>
            </w:pPr>
            <w:r>
              <w:rPr>
                <w:sz w:val="16"/>
              </w:rPr>
              <w:t>Approved, expires 2028-04-12</w:t>
            </w:r>
          </w:p>
        </w:tc>
        <w:tc>
          <w:tcPr>
            <w:tcW w:type="dxa" w:w="2654"/>
          </w:tcPr>
          <w:p>
            <w:pPr>
              <w:spacing w:after="0"/>
              <w:jc w:val="left"/>
            </w:pPr>
            <w:r>
              <w:rPr>
                <w:sz w:val="16"/>
              </w:rPr>
              <w:t>Cavalier County, ND Hazard Mitigation Plan 2023 (FEMA plan 108999)</w:t>
            </w:r>
          </w:p>
        </w:tc>
        <w:tc>
          <w:tcPr>
            <w:tcW w:type="dxa" w:w="1305"/>
          </w:tcPr>
          <w:p>
            <w:pPr>
              <w:spacing w:after="0"/>
              <w:jc w:val="left"/>
            </w:pPr>
            <w:r>
              <w:rPr>
                <w:sz w:val="16"/>
              </w:rPr>
              <w:t>2023-04-13</w:t>
            </w:r>
          </w:p>
        </w:tc>
        <w:tc>
          <w:tcPr>
            <w:tcW w:type="dxa" w:w="1305"/>
          </w:tcPr>
          <w:p>
            <w:pPr>
              <w:spacing w:after="0"/>
              <w:jc w:val="left"/>
            </w:pPr>
            <w:r>
              <w:rPr>
                <w:sz w:val="16"/>
              </w:rPr>
              <w:t>2028-04-12</w:t>
            </w:r>
          </w:p>
        </w:tc>
        <w:tc>
          <w:tcPr>
            <w:tcW w:type="dxa" w:w="1125"/>
          </w:tcPr>
          <w:p>
            <w:pPr>
              <w:spacing w:after="0"/>
              <w:jc w:val="right"/>
            </w:pPr>
            <w:r>
              <w:rPr>
                <w:sz w:val="16"/>
              </w:rPr>
              <w:t>562</w:t>
            </w:r>
          </w:p>
        </w:tc>
        <w:tc>
          <w:tcPr>
            <w:tcW w:type="dxa" w:w="1193"/>
          </w:tcPr>
          <w:p>
            <w:pPr>
              <w:spacing w:after="0"/>
              <w:jc w:val="left"/>
            </w:pPr>
          </w:p>
        </w:tc>
        <w:tc>
          <w:tcPr>
            <w:tcW w:type="dxa" w:w="816"/>
          </w:tcPr>
          <w:p>
            <w:pPr>
              <w:spacing w:after="0"/>
              <w:jc w:val="left"/>
            </w:pPr>
          </w:p>
        </w:tc>
      </w:tr>
      <w:tr>
        <w:trPr>
          <w:cantSplit/>
        </w:trPr>
        <w:tc>
          <w:tcPr>
            <w:tcW w:type="dxa" w:w="1530"/>
          </w:tcPr>
          <w:p>
            <w:pPr>
              <w:spacing w:after="0"/>
              <w:jc w:val="left"/>
            </w:pPr>
            <w:r>
              <w:rPr>
                <w:sz w:val="16"/>
              </w:rPr>
              <w:t>Calio city</w:t>
            </w:r>
          </w:p>
        </w:tc>
        <w:tc>
          <w:tcPr>
            <w:tcW w:type="dxa" w:w="856"/>
          </w:tcPr>
          <w:p>
            <w:pPr>
              <w:spacing w:after="0"/>
              <w:jc w:val="left"/>
            </w:pPr>
            <w:r>
              <w:rPr>
                <w:sz w:val="16"/>
              </w:rPr>
              <w:t>City</w:t>
            </w:r>
          </w:p>
        </w:tc>
        <w:tc>
          <w:tcPr>
            <w:tcW w:type="dxa" w:w="3328"/>
          </w:tcPr>
          <w:p>
            <w:pPr>
              <w:spacing w:after="0"/>
              <w:jc w:val="left"/>
            </w:pPr>
            <w:r>
              <w:rPr>
                <w:sz w:val="16"/>
              </w:rPr>
              <w:t>Approved, expires 2028-04-12</w:t>
            </w:r>
          </w:p>
        </w:tc>
        <w:tc>
          <w:tcPr>
            <w:tcW w:type="dxa" w:w="2654"/>
          </w:tcPr>
          <w:p>
            <w:pPr>
              <w:spacing w:after="0"/>
              <w:jc w:val="left"/>
            </w:pPr>
            <w:r>
              <w:rPr>
                <w:sz w:val="16"/>
              </w:rPr>
              <w:t>Cavalier County, ND Hazard Mitigation Plan 2023 (FEMA plan 108999)</w:t>
            </w:r>
          </w:p>
        </w:tc>
        <w:tc>
          <w:tcPr>
            <w:tcW w:type="dxa" w:w="1305"/>
          </w:tcPr>
          <w:p>
            <w:pPr>
              <w:spacing w:after="0"/>
              <w:jc w:val="left"/>
            </w:pPr>
            <w:r>
              <w:rPr>
                <w:sz w:val="16"/>
              </w:rPr>
              <w:t>2023-04-13</w:t>
            </w:r>
          </w:p>
        </w:tc>
        <w:tc>
          <w:tcPr>
            <w:tcW w:type="dxa" w:w="1305"/>
          </w:tcPr>
          <w:p>
            <w:pPr>
              <w:spacing w:after="0"/>
              <w:jc w:val="left"/>
            </w:pPr>
            <w:r>
              <w:rPr>
                <w:sz w:val="16"/>
              </w:rPr>
              <w:t>2028-04-12</w:t>
            </w:r>
          </w:p>
        </w:tc>
        <w:tc>
          <w:tcPr>
            <w:tcW w:type="dxa" w:w="1125"/>
          </w:tcPr>
          <w:p>
            <w:pPr>
              <w:spacing w:after="0"/>
              <w:jc w:val="right"/>
            </w:pPr>
            <w:r>
              <w:rPr>
                <w:sz w:val="16"/>
              </w:rPr>
              <w:t>562</w:t>
            </w:r>
          </w:p>
        </w:tc>
        <w:tc>
          <w:tcPr>
            <w:tcW w:type="dxa" w:w="1193"/>
          </w:tcPr>
          <w:p>
            <w:pPr>
              <w:spacing w:after="0"/>
              <w:jc w:val="left"/>
            </w:pPr>
          </w:p>
        </w:tc>
        <w:tc>
          <w:tcPr>
            <w:tcW w:type="dxa" w:w="816"/>
          </w:tcPr>
          <w:p>
            <w:pPr>
              <w:spacing w:after="0"/>
              <w:jc w:val="left"/>
            </w:pPr>
          </w:p>
        </w:tc>
      </w:tr>
      <w:tr>
        <w:trPr>
          <w:cantSplit/>
        </w:trPr>
        <w:tc>
          <w:tcPr>
            <w:tcW w:type="dxa" w:w="1530"/>
          </w:tcPr>
          <w:p>
            <w:pPr>
              <w:spacing w:after="0"/>
              <w:jc w:val="left"/>
            </w:pPr>
            <w:r>
              <w:rPr>
                <w:sz w:val="16"/>
              </w:rPr>
              <w:t>Calvin city</w:t>
            </w:r>
          </w:p>
        </w:tc>
        <w:tc>
          <w:tcPr>
            <w:tcW w:type="dxa" w:w="856"/>
          </w:tcPr>
          <w:p>
            <w:pPr>
              <w:spacing w:after="0"/>
              <w:jc w:val="left"/>
            </w:pPr>
            <w:r>
              <w:rPr>
                <w:sz w:val="16"/>
              </w:rPr>
              <w:t>City</w:t>
            </w:r>
          </w:p>
        </w:tc>
        <w:tc>
          <w:tcPr>
            <w:tcW w:type="dxa" w:w="3328"/>
          </w:tcPr>
          <w:p>
            <w:pPr>
              <w:spacing w:after="0"/>
              <w:jc w:val="left"/>
            </w:pPr>
            <w:r>
              <w:rPr>
                <w:sz w:val="16"/>
              </w:rPr>
              <w:t>Approved, expires 2028-04-12</w:t>
            </w:r>
          </w:p>
        </w:tc>
        <w:tc>
          <w:tcPr>
            <w:tcW w:type="dxa" w:w="2654"/>
          </w:tcPr>
          <w:p>
            <w:pPr>
              <w:spacing w:after="0"/>
              <w:jc w:val="left"/>
            </w:pPr>
            <w:r>
              <w:rPr>
                <w:sz w:val="16"/>
              </w:rPr>
              <w:t>Cavalier County, ND Hazard Mitigation Plan 2023 (FEMA plan 108999)</w:t>
            </w:r>
          </w:p>
        </w:tc>
        <w:tc>
          <w:tcPr>
            <w:tcW w:type="dxa" w:w="1305"/>
          </w:tcPr>
          <w:p>
            <w:pPr>
              <w:spacing w:after="0"/>
              <w:jc w:val="left"/>
            </w:pPr>
            <w:r>
              <w:rPr>
                <w:sz w:val="16"/>
              </w:rPr>
              <w:t>2023-04-13</w:t>
            </w:r>
          </w:p>
        </w:tc>
        <w:tc>
          <w:tcPr>
            <w:tcW w:type="dxa" w:w="1305"/>
          </w:tcPr>
          <w:p>
            <w:pPr>
              <w:spacing w:after="0"/>
              <w:jc w:val="left"/>
            </w:pPr>
            <w:r>
              <w:rPr>
                <w:sz w:val="16"/>
              </w:rPr>
              <w:t>2028-04-12</w:t>
            </w:r>
          </w:p>
        </w:tc>
        <w:tc>
          <w:tcPr>
            <w:tcW w:type="dxa" w:w="1125"/>
          </w:tcPr>
          <w:p>
            <w:pPr>
              <w:spacing w:after="0"/>
              <w:jc w:val="right"/>
            </w:pPr>
            <w:r>
              <w:rPr>
                <w:sz w:val="16"/>
              </w:rPr>
              <w:t>562</w:t>
            </w:r>
          </w:p>
        </w:tc>
        <w:tc>
          <w:tcPr>
            <w:tcW w:type="dxa" w:w="1193"/>
          </w:tcPr>
          <w:p>
            <w:pPr>
              <w:spacing w:after="0"/>
              <w:jc w:val="left"/>
            </w:pPr>
          </w:p>
        </w:tc>
        <w:tc>
          <w:tcPr>
            <w:tcW w:type="dxa" w:w="816"/>
          </w:tcPr>
          <w:p>
            <w:pPr>
              <w:spacing w:after="0"/>
              <w:jc w:val="left"/>
            </w:pPr>
          </w:p>
        </w:tc>
      </w:tr>
      <w:tr>
        <w:trPr>
          <w:cantSplit/>
        </w:trPr>
        <w:tc>
          <w:tcPr>
            <w:tcW w:type="dxa" w:w="1530"/>
          </w:tcPr>
          <w:p>
            <w:pPr>
              <w:spacing w:after="0"/>
              <w:jc w:val="left"/>
            </w:pPr>
            <w:r>
              <w:rPr>
                <w:sz w:val="16"/>
              </w:rPr>
              <w:t>Hannah city</w:t>
            </w:r>
          </w:p>
        </w:tc>
        <w:tc>
          <w:tcPr>
            <w:tcW w:type="dxa" w:w="856"/>
          </w:tcPr>
          <w:p>
            <w:pPr>
              <w:spacing w:after="0"/>
              <w:jc w:val="left"/>
            </w:pPr>
            <w:r>
              <w:rPr>
                <w:sz w:val="16"/>
              </w:rPr>
              <w:t>City</w:t>
            </w:r>
          </w:p>
        </w:tc>
        <w:tc>
          <w:tcPr>
            <w:tcW w:type="dxa" w:w="3328"/>
          </w:tcPr>
          <w:p>
            <w:pPr>
              <w:spacing w:after="0"/>
              <w:jc w:val="left"/>
            </w:pPr>
            <w:r>
              <w:rPr>
                <w:sz w:val="16"/>
              </w:rPr>
              <w:t>Approved, expires 2028-04-12</w:t>
            </w:r>
          </w:p>
        </w:tc>
        <w:tc>
          <w:tcPr>
            <w:tcW w:type="dxa" w:w="2654"/>
          </w:tcPr>
          <w:p>
            <w:pPr>
              <w:spacing w:after="0"/>
              <w:jc w:val="left"/>
            </w:pPr>
            <w:r>
              <w:rPr>
                <w:sz w:val="16"/>
              </w:rPr>
              <w:t>Cavalier County, ND Hazard Mitigation Plan 2023 (FEMA plan 108999)</w:t>
            </w:r>
          </w:p>
        </w:tc>
        <w:tc>
          <w:tcPr>
            <w:tcW w:type="dxa" w:w="1305"/>
          </w:tcPr>
          <w:p>
            <w:pPr>
              <w:spacing w:after="0"/>
              <w:jc w:val="left"/>
            </w:pPr>
            <w:r>
              <w:rPr>
                <w:sz w:val="16"/>
              </w:rPr>
              <w:t>2023-04-13</w:t>
            </w:r>
          </w:p>
        </w:tc>
        <w:tc>
          <w:tcPr>
            <w:tcW w:type="dxa" w:w="1305"/>
          </w:tcPr>
          <w:p>
            <w:pPr>
              <w:spacing w:after="0"/>
              <w:jc w:val="left"/>
            </w:pPr>
            <w:r>
              <w:rPr>
                <w:sz w:val="16"/>
              </w:rPr>
              <w:t>2028-04-12</w:t>
            </w:r>
          </w:p>
        </w:tc>
        <w:tc>
          <w:tcPr>
            <w:tcW w:type="dxa" w:w="1125"/>
          </w:tcPr>
          <w:p>
            <w:pPr>
              <w:spacing w:after="0"/>
              <w:jc w:val="right"/>
            </w:pPr>
            <w:r>
              <w:rPr>
                <w:sz w:val="16"/>
              </w:rPr>
              <w:t>562</w:t>
            </w:r>
          </w:p>
        </w:tc>
        <w:tc>
          <w:tcPr>
            <w:tcW w:type="dxa" w:w="1193"/>
          </w:tcPr>
          <w:p>
            <w:pPr>
              <w:spacing w:after="0"/>
              <w:jc w:val="left"/>
            </w:pPr>
          </w:p>
        </w:tc>
        <w:tc>
          <w:tcPr>
            <w:tcW w:type="dxa" w:w="816"/>
          </w:tcPr>
          <w:p>
            <w:pPr>
              <w:spacing w:after="0"/>
              <w:jc w:val="left"/>
            </w:pPr>
          </w:p>
        </w:tc>
      </w:tr>
      <w:tr>
        <w:trPr>
          <w:cantSplit/>
        </w:trPr>
        <w:tc>
          <w:tcPr>
            <w:tcW w:type="dxa" w:w="1530"/>
          </w:tcPr>
          <w:p>
            <w:pPr>
              <w:spacing w:after="0"/>
              <w:jc w:val="left"/>
            </w:pPr>
            <w:r>
              <w:rPr>
                <w:sz w:val="16"/>
              </w:rPr>
              <w:t>Langdon city</w:t>
            </w:r>
          </w:p>
        </w:tc>
        <w:tc>
          <w:tcPr>
            <w:tcW w:type="dxa" w:w="856"/>
          </w:tcPr>
          <w:p>
            <w:pPr>
              <w:spacing w:after="0"/>
              <w:jc w:val="left"/>
            </w:pPr>
            <w:r>
              <w:rPr>
                <w:sz w:val="16"/>
              </w:rPr>
              <w:t>City</w:t>
            </w:r>
          </w:p>
        </w:tc>
        <w:tc>
          <w:tcPr>
            <w:tcW w:type="dxa" w:w="3328"/>
          </w:tcPr>
          <w:p>
            <w:pPr>
              <w:spacing w:after="0"/>
              <w:jc w:val="left"/>
            </w:pPr>
            <w:r>
              <w:rPr>
                <w:sz w:val="16"/>
              </w:rPr>
              <w:t>Approved, expires 2028-04-12</w:t>
            </w:r>
          </w:p>
        </w:tc>
        <w:tc>
          <w:tcPr>
            <w:tcW w:type="dxa" w:w="2654"/>
          </w:tcPr>
          <w:p>
            <w:pPr>
              <w:spacing w:after="0"/>
              <w:jc w:val="left"/>
            </w:pPr>
            <w:r>
              <w:rPr>
                <w:sz w:val="16"/>
              </w:rPr>
              <w:t>Cavalier County, ND Hazard Mitigation Plan 2023 (FEMA plan 108999)</w:t>
            </w:r>
          </w:p>
        </w:tc>
        <w:tc>
          <w:tcPr>
            <w:tcW w:type="dxa" w:w="1305"/>
          </w:tcPr>
          <w:p>
            <w:pPr>
              <w:spacing w:after="0"/>
              <w:jc w:val="left"/>
            </w:pPr>
            <w:r>
              <w:rPr>
                <w:sz w:val="16"/>
              </w:rPr>
              <w:t>2023-04-13</w:t>
            </w:r>
          </w:p>
        </w:tc>
        <w:tc>
          <w:tcPr>
            <w:tcW w:type="dxa" w:w="1305"/>
          </w:tcPr>
          <w:p>
            <w:pPr>
              <w:spacing w:after="0"/>
              <w:jc w:val="left"/>
            </w:pPr>
            <w:r>
              <w:rPr>
                <w:sz w:val="16"/>
              </w:rPr>
              <w:t>2028-04-12</w:t>
            </w:r>
          </w:p>
        </w:tc>
        <w:tc>
          <w:tcPr>
            <w:tcW w:type="dxa" w:w="1125"/>
          </w:tcPr>
          <w:p>
            <w:pPr>
              <w:spacing w:after="0"/>
              <w:jc w:val="right"/>
            </w:pPr>
            <w:r>
              <w:rPr>
                <w:sz w:val="16"/>
              </w:rPr>
              <w:t>562</w:t>
            </w:r>
          </w:p>
        </w:tc>
        <w:tc>
          <w:tcPr>
            <w:tcW w:type="dxa" w:w="1193"/>
          </w:tcPr>
          <w:p>
            <w:pPr>
              <w:spacing w:after="0"/>
              <w:jc w:val="left"/>
            </w:pPr>
          </w:p>
        </w:tc>
        <w:tc>
          <w:tcPr>
            <w:tcW w:type="dxa" w:w="816"/>
          </w:tcPr>
          <w:p>
            <w:pPr>
              <w:spacing w:after="0"/>
              <w:jc w:val="left"/>
            </w:pPr>
          </w:p>
        </w:tc>
      </w:tr>
      <w:tr>
        <w:trPr>
          <w:cantSplit/>
        </w:trPr>
        <w:tc>
          <w:tcPr>
            <w:tcW w:type="dxa" w:w="1530"/>
          </w:tcPr>
          <w:p>
            <w:pPr>
              <w:spacing w:after="0"/>
              <w:jc w:val="left"/>
            </w:pPr>
            <w:r>
              <w:rPr>
                <w:sz w:val="16"/>
              </w:rPr>
              <w:t>Loma city</w:t>
            </w:r>
          </w:p>
        </w:tc>
        <w:tc>
          <w:tcPr>
            <w:tcW w:type="dxa" w:w="856"/>
          </w:tcPr>
          <w:p>
            <w:pPr>
              <w:spacing w:after="0"/>
              <w:jc w:val="left"/>
            </w:pPr>
            <w:r>
              <w:rPr>
                <w:sz w:val="16"/>
              </w:rPr>
              <w:t>City</w:t>
            </w:r>
          </w:p>
        </w:tc>
        <w:tc>
          <w:tcPr>
            <w:tcW w:type="dxa" w:w="3328"/>
          </w:tcPr>
          <w:p>
            <w:pPr>
              <w:spacing w:after="0"/>
              <w:jc w:val="left"/>
            </w:pPr>
            <w:r>
              <w:rPr>
                <w:sz w:val="16"/>
              </w:rPr>
              <w:t>Approved, expires 2028-04-12</w:t>
            </w:r>
          </w:p>
        </w:tc>
        <w:tc>
          <w:tcPr>
            <w:tcW w:type="dxa" w:w="2654"/>
          </w:tcPr>
          <w:p>
            <w:pPr>
              <w:spacing w:after="0"/>
              <w:jc w:val="left"/>
            </w:pPr>
            <w:r>
              <w:rPr>
                <w:sz w:val="16"/>
              </w:rPr>
              <w:t>Cavalier County, ND Hazard Mitigation Plan 2023 (FEMA plan 108999)</w:t>
            </w:r>
          </w:p>
        </w:tc>
        <w:tc>
          <w:tcPr>
            <w:tcW w:type="dxa" w:w="1305"/>
          </w:tcPr>
          <w:p>
            <w:pPr>
              <w:spacing w:after="0"/>
              <w:jc w:val="left"/>
            </w:pPr>
            <w:r>
              <w:rPr>
                <w:sz w:val="16"/>
              </w:rPr>
              <w:t>2023-04-13</w:t>
            </w:r>
          </w:p>
        </w:tc>
        <w:tc>
          <w:tcPr>
            <w:tcW w:type="dxa" w:w="1305"/>
          </w:tcPr>
          <w:p>
            <w:pPr>
              <w:spacing w:after="0"/>
              <w:jc w:val="left"/>
            </w:pPr>
            <w:r>
              <w:rPr>
                <w:sz w:val="16"/>
              </w:rPr>
              <w:t>2028-04-12</w:t>
            </w:r>
          </w:p>
        </w:tc>
        <w:tc>
          <w:tcPr>
            <w:tcW w:type="dxa" w:w="1125"/>
          </w:tcPr>
          <w:p>
            <w:pPr>
              <w:spacing w:after="0"/>
              <w:jc w:val="right"/>
            </w:pPr>
            <w:r>
              <w:rPr>
                <w:sz w:val="16"/>
              </w:rPr>
              <w:t>562</w:t>
            </w:r>
          </w:p>
        </w:tc>
        <w:tc>
          <w:tcPr>
            <w:tcW w:type="dxa" w:w="1193"/>
          </w:tcPr>
          <w:p>
            <w:pPr>
              <w:spacing w:after="0"/>
              <w:jc w:val="left"/>
            </w:pPr>
          </w:p>
        </w:tc>
        <w:tc>
          <w:tcPr>
            <w:tcW w:type="dxa" w:w="816"/>
          </w:tcPr>
          <w:p>
            <w:pPr>
              <w:spacing w:after="0"/>
              <w:jc w:val="left"/>
            </w:pPr>
          </w:p>
        </w:tc>
      </w:tr>
      <w:tr>
        <w:trPr>
          <w:cantSplit/>
        </w:trPr>
        <w:tc>
          <w:tcPr>
            <w:tcW w:type="dxa" w:w="1530"/>
          </w:tcPr>
          <w:p>
            <w:pPr>
              <w:spacing w:after="0"/>
              <w:jc w:val="left"/>
            </w:pPr>
            <w:r>
              <w:rPr>
                <w:sz w:val="16"/>
              </w:rPr>
              <w:t>Milton city</w:t>
            </w:r>
          </w:p>
        </w:tc>
        <w:tc>
          <w:tcPr>
            <w:tcW w:type="dxa" w:w="856"/>
          </w:tcPr>
          <w:p>
            <w:pPr>
              <w:spacing w:after="0"/>
              <w:jc w:val="left"/>
            </w:pPr>
            <w:r>
              <w:rPr>
                <w:sz w:val="16"/>
              </w:rPr>
              <w:t>City</w:t>
            </w:r>
          </w:p>
        </w:tc>
        <w:tc>
          <w:tcPr>
            <w:tcW w:type="dxa" w:w="3328"/>
          </w:tcPr>
          <w:p>
            <w:pPr>
              <w:spacing w:after="0"/>
              <w:jc w:val="left"/>
            </w:pPr>
            <w:r>
              <w:rPr>
                <w:sz w:val="16"/>
              </w:rPr>
              <w:t>Approved, expires 2028-04-12</w:t>
            </w:r>
          </w:p>
        </w:tc>
        <w:tc>
          <w:tcPr>
            <w:tcW w:type="dxa" w:w="2654"/>
          </w:tcPr>
          <w:p>
            <w:pPr>
              <w:spacing w:after="0"/>
              <w:jc w:val="left"/>
            </w:pPr>
            <w:r>
              <w:rPr>
                <w:sz w:val="16"/>
              </w:rPr>
              <w:t>Cavalier County, ND Hazard Mitigation Plan 2023 (FEMA plan 108999)</w:t>
            </w:r>
          </w:p>
        </w:tc>
        <w:tc>
          <w:tcPr>
            <w:tcW w:type="dxa" w:w="1305"/>
          </w:tcPr>
          <w:p>
            <w:pPr>
              <w:spacing w:after="0"/>
              <w:jc w:val="left"/>
            </w:pPr>
            <w:r>
              <w:rPr>
                <w:sz w:val="16"/>
              </w:rPr>
              <w:t>2023-04-13</w:t>
            </w:r>
          </w:p>
        </w:tc>
        <w:tc>
          <w:tcPr>
            <w:tcW w:type="dxa" w:w="1305"/>
          </w:tcPr>
          <w:p>
            <w:pPr>
              <w:spacing w:after="0"/>
              <w:jc w:val="left"/>
            </w:pPr>
            <w:r>
              <w:rPr>
                <w:sz w:val="16"/>
              </w:rPr>
              <w:t>2028-04-12</w:t>
            </w:r>
          </w:p>
        </w:tc>
        <w:tc>
          <w:tcPr>
            <w:tcW w:type="dxa" w:w="1125"/>
          </w:tcPr>
          <w:p>
            <w:pPr>
              <w:spacing w:after="0"/>
              <w:jc w:val="right"/>
            </w:pPr>
            <w:r>
              <w:rPr>
                <w:sz w:val="16"/>
              </w:rPr>
              <w:t>562</w:t>
            </w:r>
          </w:p>
        </w:tc>
        <w:tc>
          <w:tcPr>
            <w:tcW w:type="dxa" w:w="1193"/>
          </w:tcPr>
          <w:p>
            <w:pPr>
              <w:spacing w:after="0"/>
              <w:jc w:val="left"/>
            </w:pPr>
          </w:p>
        </w:tc>
        <w:tc>
          <w:tcPr>
            <w:tcW w:type="dxa" w:w="816"/>
          </w:tcPr>
          <w:p>
            <w:pPr>
              <w:spacing w:after="0"/>
              <w:jc w:val="left"/>
            </w:pPr>
          </w:p>
        </w:tc>
      </w:tr>
      <w:tr>
        <w:trPr>
          <w:cantSplit/>
        </w:trPr>
        <w:tc>
          <w:tcPr>
            <w:tcW w:type="dxa" w:w="1530"/>
          </w:tcPr>
          <w:p>
            <w:pPr>
              <w:spacing w:after="0"/>
              <w:jc w:val="left"/>
            </w:pPr>
            <w:r>
              <w:rPr>
                <w:sz w:val="16"/>
              </w:rPr>
              <w:t>Munich city</w:t>
            </w:r>
          </w:p>
        </w:tc>
        <w:tc>
          <w:tcPr>
            <w:tcW w:type="dxa" w:w="856"/>
          </w:tcPr>
          <w:p>
            <w:pPr>
              <w:spacing w:after="0"/>
              <w:jc w:val="left"/>
            </w:pPr>
            <w:r>
              <w:rPr>
                <w:sz w:val="16"/>
              </w:rPr>
              <w:t>City</w:t>
            </w:r>
          </w:p>
        </w:tc>
        <w:tc>
          <w:tcPr>
            <w:tcW w:type="dxa" w:w="3328"/>
          </w:tcPr>
          <w:p>
            <w:pPr>
              <w:spacing w:after="0"/>
              <w:jc w:val="left"/>
            </w:pPr>
            <w:r>
              <w:rPr>
                <w:sz w:val="16"/>
              </w:rPr>
              <w:t>Approved, expires 2028-04-12</w:t>
            </w:r>
          </w:p>
        </w:tc>
        <w:tc>
          <w:tcPr>
            <w:tcW w:type="dxa" w:w="2654"/>
          </w:tcPr>
          <w:p>
            <w:pPr>
              <w:spacing w:after="0"/>
              <w:jc w:val="left"/>
            </w:pPr>
            <w:r>
              <w:rPr>
                <w:sz w:val="16"/>
              </w:rPr>
              <w:t>Cavalier County, ND Hazard Mitigation Plan 2023 (FEMA plan 108999)</w:t>
            </w:r>
          </w:p>
        </w:tc>
        <w:tc>
          <w:tcPr>
            <w:tcW w:type="dxa" w:w="1305"/>
          </w:tcPr>
          <w:p>
            <w:pPr>
              <w:spacing w:after="0"/>
              <w:jc w:val="left"/>
            </w:pPr>
            <w:r>
              <w:rPr>
                <w:sz w:val="16"/>
              </w:rPr>
              <w:t>2023-04-13</w:t>
            </w:r>
          </w:p>
        </w:tc>
        <w:tc>
          <w:tcPr>
            <w:tcW w:type="dxa" w:w="1305"/>
          </w:tcPr>
          <w:p>
            <w:pPr>
              <w:spacing w:after="0"/>
              <w:jc w:val="left"/>
            </w:pPr>
            <w:r>
              <w:rPr>
                <w:sz w:val="16"/>
              </w:rPr>
              <w:t>2028-04-12</w:t>
            </w:r>
          </w:p>
        </w:tc>
        <w:tc>
          <w:tcPr>
            <w:tcW w:type="dxa" w:w="1125"/>
          </w:tcPr>
          <w:p>
            <w:pPr>
              <w:spacing w:after="0"/>
              <w:jc w:val="right"/>
            </w:pPr>
            <w:r>
              <w:rPr>
                <w:sz w:val="16"/>
              </w:rPr>
              <w:t>562</w:t>
            </w:r>
          </w:p>
        </w:tc>
        <w:tc>
          <w:tcPr>
            <w:tcW w:type="dxa" w:w="1193"/>
          </w:tcPr>
          <w:p>
            <w:pPr>
              <w:spacing w:after="0"/>
              <w:jc w:val="left"/>
            </w:pPr>
          </w:p>
        </w:tc>
        <w:tc>
          <w:tcPr>
            <w:tcW w:type="dxa" w:w="816"/>
          </w:tcPr>
          <w:p>
            <w:pPr>
              <w:spacing w:after="0"/>
              <w:jc w:val="left"/>
            </w:pPr>
          </w:p>
        </w:tc>
      </w:tr>
      <w:tr>
        <w:trPr>
          <w:cantSplit/>
        </w:trPr>
        <w:tc>
          <w:tcPr>
            <w:tcW w:type="dxa" w:w="1530"/>
          </w:tcPr>
          <w:p>
            <w:pPr>
              <w:spacing w:after="0"/>
              <w:jc w:val="left"/>
            </w:pPr>
            <w:r>
              <w:rPr>
                <w:sz w:val="16"/>
              </w:rPr>
              <w:t>Nekoma city</w:t>
            </w:r>
          </w:p>
        </w:tc>
        <w:tc>
          <w:tcPr>
            <w:tcW w:type="dxa" w:w="856"/>
          </w:tcPr>
          <w:p>
            <w:pPr>
              <w:spacing w:after="0"/>
              <w:jc w:val="left"/>
            </w:pPr>
            <w:r>
              <w:rPr>
                <w:sz w:val="16"/>
              </w:rPr>
              <w:t>City</w:t>
            </w:r>
          </w:p>
        </w:tc>
        <w:tc>
          <w:tcPr>
            <w:tcW w:type="dxa" w:w="3328"/>
          </w:tcPr>
          <w:p>
            <w:pPr>
              <w:spacing w:after="0"/>
              <w:jc w:val="left"/>
            </w:pPr>
            <w:r>
              <w:rPr>
                <w:sz w:val="16"/>
              </w:rPr>
              <w:t>Approved, expires 2028-04-12</w:t>
            </w:r>
          </w:p>
        </w:tc>
        <w:tc>
          <w:tcPr>
            <w:tcW w:type="dxa" w:w="2654"/>
          </w:tcPr>
          <w:p>
            <w:pPr>
              <w:spacing w:after="0"/>
              <w:jc w:val="left"/>
            </w:pPr>
            <w:r>
              <w:rPr>
                <w:sz w:val="16"/>
              </w:rPr>
              <w:t>Cavalier County, ND Hazard Mitigation Plan 2023 (FEMA plan 108999)</w:t>
            </w:r>
          </w:p>
        </w:tc>
        <w:tc>
          <w:tcPr>
            <w:tcW w:type="dxa" w:w="1305"/>
          </w:tcPr>
          <w:p>
            <w:pPr>
              <w:spacing w:after="0"/>
              <w:jc w:val="left"/>
            </w:pPr>
            <w:r>
              <w:rPr>
                <w:sz w:val="16"/>
              </w:rPr>
              <w:t>2023-04-13</w:t>
            </w:r>
          </w:p>
        </w:tc>
        <w:tc>
          <w:tcPr>
            <w:tcW w:type="dxa" w:w="1305"/>
          </w:tcPr>
          <w:p>
            <w:pPr>
              <w:spacing w:after="0"/>
              <w:jc w:val="left"/>
            </w:pPr>
            <w:r>
              <w:rPr>
                <w:sz w:val="16"/>
              </w:rPr>
              <w:t>2028-04-12</w:t>
            </w:r>
          </w:p>
        </w:tc>
        <w:tc>
          <w:tcPr>
            <w:tcW w:type="dxa" w:w="1125"/>
          </w:tcPr>
          <w:p>
            <w:pPr>
              <w:spacing w:after="0"/>
              <w:jc w:val="right"/>
            </w:pPr>
            <w:r>
              <w:rPr>
                <w:sz w:val="16"/>
              </w:rPr>
              <w:t>562</w:t>
            </w:r>
          </w:p>
        </w:tc>
        <w:tc>
          <w:tcPr>
            <w:tcW w:type="dxa" w:w="1193"/>
          </w:tcPr>
          <w:p>
            <w:pPr>
              <w:spacing w:after="0"/>
              <w:jc w:val="left"/>
            </w:pPr>
          </w:p>
        </w:tc>
        <w:tc>
          <w:tcPr>
            <w:tcW w:type="dxa" w:w="816"/>
          </w:tcPr>
          <w:p>
            <w:pPr>
              <w:spacing w:after="0"/>
              <w:jc w:val="left"/>
            </w:pPr>
          </w:p>
        </w:tc>
      </w:tr>
      <w:tr>
        <w:trPr>
          <w:cantSplit/>
        </w:trPr>
        <w:tc>
          <w:tcPr>
            <w:tcW w:type="dxa" w:w="1530"/>
          </w:tcPr>
          <w:p>
            <w:pPr>
              <w:spacing w:after="0"/>
              <w:jc w:val="left"/>
            </w:pPr>
            <w:r>
              <w:rPr>
                <w:sz w:val="16"/>
              </w:rPr>
              <w:t>Osnabrock city</w:t>
            </w:r>
          </w:p>
        </w:tc>
        <w:tc>
          <w:tcPr>
            <w:tcW w:type="dxa" w:w="856"/>
          </w:tcPr>
          <w:p>
            <w:pPr>
              <w:spacing w:after="0"/>
              <w:jc w:val="left"/>
            </w:pPr>
            <w:r>
              <w:rPr>
                <w:sz w:val="16"/>
              </w:rPr>
              <w:t>City</w:t>
            </w:r>
          </w:p>
        </w:tc>
        <w:tc>
          <w:tcPr>
            <w:tcW w:type="dxa" w:w="3328"/>
          </w:tcPr>
          <w:p>
            <w:pPr>
              <w:spacing w:after="0"/>
              <w:jc w:val="left"/>
            </w:pPr>
            <w:r>
              <w:rPr>
                <w:sz w:val="16"/>
              </w:rPr>
              <w:t>Approved, expires 2028-04-12</w:t>
            </w:r>
          </w:p>
        </w:tc>
        <w:tc>
          <w:tcPr>
            <w:tcW w:type="dxa" w:w="2654"/>
          </w:tcPr>
          <w:p>
            <w:pPr>
              <w:spacing w:after="0"/>
              <w:jc w:val="left"/>
            </w:pPr>
            <w:r>
              <w:rPr>
                <w:sz w:val="16"/>
              </w:rPr>
              <w:t>Cavalier County, ND Hazard Mitigation Plan 2023 (FEMA plan 108999)</w:t>
            </w:r>
          </w:p>
        </w:tc>
        <w:tc>
          <w:tcPr>
            <w:tcW w:type="dxa" w:w="1305"/>
          </w:tcPr>
          <w:p>
            <w:pPr>
              <w:spacing w:after="0"/>
              <w:jc w:val="left"/>
            </w:pPr>
            <w:r>
              <w:rPr>
                <w:sz w:val="16"/>
              </w:rPr>
              <w:t>2023-04-13</w:t>
            </w:r>
          </w:p>
        </w:tc>
        <w:tc>
          <w:tcPr>
            <w:tcW w:type="dxa" w:w="1305"/>
          </w:tcPr>
          <w:p>
            <w:pPr>
              <w:spacing w:after="0"/>
              <w:jc w:val="left"/>
            </w:pPr>
            <w:r>
              <w:rPr>
                <w:sz w:val="16"/>
              </w:rPr>
              <w:t>2028-04-12</w:t>
            </w:r>
          </w:p>
        </w:tc>
        <w:tc>
          <w:tcPr>
            <w:tcW w:type="dxa" w:w="1125"/>
          </w:tcPr>
          <w:p>
            <w:pPr>
              <w:spacing w:after="0"/>
              <w:jc w:val="right"/>
            </w:pPr>
            <w:r>
              <w:rPr>
                <w:sz w:val="16"/>
              </w:rPr>
              <w:t>562</w:t>
            </w:r>
          </w:p>
        </w:tc>
        <w:tc>
          <w:tcPr>
            <w:tcW w:type="dxa" w:w="1193"/>
          </w:tcPr>
          <w:p>
            <w:pPr>
              <w:spacing w:after="0"/>
              <w:jc w:val="left"/>
            </w:pPr>
          </w:p>
        </w:tc>
        <w:tc>
          <w:tcPr>
            <w:tcW w:type="dxa" w:w="816"/>
          </w:tcPr>
          <w:p>
            <w:pPr>
              <w:spacing w:after="0"/>
              <w:jc w:val="left"/>
            </w:pPr>
          </w:p>
        </w:tc>
      </w:tr>
      <w:tr>
        <w:trPr>
          <w:cantSplit/>
        </w:trPr>
        <w:tc>
          <w:tcPr>
            <w:tcW w:type="dxa" w:w="1530"/>
          </w:tcPr>
          <w:p>
            <w:pPr>
              <w:spacing w:after="0"/>
              <w:jc w:val="left"/>
            </w:pPr>
            <w:r>
              <w:rPr>
                <w:sz w:val="16"/>
              </w:rPr>
              <w:t>Wales city</w:t>
            </w:r>
          </w:p>
        </w:tc>
        <w:tc>
          <w:tcPr>
            <w:tcW w:type="dxa" w:w="856"/>
          </w:tcPr>
          <w:p>
            <w:pPr>
              <w:spacing w:after="0"/>
              <w:jc w:val="left"/>
            </w:pPr>
            <w:r>
              <w:rPr>
                <w:sz w:val="16"/>
              </w:rPr>
              <w:t>City</w:t>
            </w:r>
          </w:p>
        </w:tc>
        <w:tc>
          <w:tcPr>
            <w:tcW w:type="dxa" w:w="3328"/>
          </w:tcPr>
          <w:p>
            <w:pPr>
              <w:spacing w:after="0"/>
              <w:jc w:val="left"/>
            </w:pPr>
            <w:r>
              <w:rPr>
                <w:sz w:val="16"/>
              </w:rPr>
              <w:t>Approved, expires 2028-04-12</w:t>
            </w:r>
          </w:p>
        </w:tc>
        <w:tc>
          <w:tcPr>
            <w:tcW w:type="dxa" w:w="2654"/>
          </w:tcPr>
          <w:p>
            <w:pPr>
              <w:spacing w:after="0"/>
              <w:jc w:val="left"/>
            </w:pPr>
            <w:r>
              <w:rPr>
                <w:sz w:val="16"/>
              </w:rPr>
              <w:t>Cavalier County, ND Hazard Mitigation Plan 2023 (FEMA plan 108999)</w:t>
            </w:r>
          </w:p>
        </w:tc>
        <w:tc>
          <w:tcPr>
            <w:tcW w:type="dxa" w:w="1305"/>
          </w:tcPr>
          <w:p>
            <w:pPr>
              <w:spacing w:after="0"/>
              <w:jc w:val="left"/>
            </w:pPr>
            <w:r>
              <w:rPr>
                <w:sz w:val="16"/>
              </w:rPr>
              <w:t>2023-04-13</w:t>
            </w:r>
          </w:p>
        </w:tc>
        <w:tc>
          <w:tcPr>
            <w:tcW w:type="dxa" w:w="1305"/>
          </w:tcPr>
          <w:p>
            <w:pPr>
              <w:spacing w:after="0"/>
              <w:jc w:val="left"/>
            </w:pPr>
            <w:r>
              <w:rPr>
                <w:sz w:val="16"/>
              </w:rPr>
              <w:t>2028-04-12</w:t>
            </w:r>
          </w:p>
        </w:tc>
        <w:tc>
          <w:tcPr>
            <w:tcW w:type="dxa" w:w="1125"/>
          </w:tcPr>
          <w:p>
            <w:pPr>
              <w:spacing w:after="0"/>
              <w:jc w:val="right"/>
            </w:pPr>
            <w:r>
              <w:rPr>
                <w:sz w:val="16"/>
              </w:rPr>
              <w:t>562</w:t>
            </w:r>
          </w:p>
        </w:tc>
        <w:tc>
          <w:tcPr>
            <w:tcW w:type="dxa" w:w="1193"/>
          </w:tcPr>
          <w:p>
            <w:pPr>
              <w:spacing w:after="0"/>
              <w:jc w:val="left"/>
            </w:pPr>
          </w:p>
        </w:tc>
        <w:tc>
          <w:tcPr>
            <w:tcW w:type="dxa" w:w="816"/>
          </w:tcPr>
          <w:p>
            <w:pPr>
              <w:spacing w:after="0"/>
              <w:jc w:val="left"/>
            </w:pPr>
          </w:p>
        </w:tc>
      </w:tr>
    </w:tbl>
    <w:p>
      <w:pPr>
        <w:spacing w:after="40" w:before="60"/>
      </w:pPr>
      <w:r>
        <w:rPr>
          <w:sz w:val="15"/>
        </w:rPr>
        <w:t>Plan 108999 also covers 1 other participant not listed on this page: Sarles city (Towner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253"/>
        <w:gridCol w:w="1253"/>
        <w:gridCol w:w="948"/>
        <w:gridCol w:w="1126"/>
        <w:gridCol w:w="1374"/>
        <w:gridCol w:w="1145"/>
        <w:gridCol w:w="1395"/>
        <w:gridCol w:w="1697"/>
        <w:gridCol w:w="2186"/>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3"/>
            <w:shd w:val="clear" w:color="auto" w:fill="E8E8E8"/>
          </w:tcPr>
          <w:p>
            <w:pPr>
              <w:spacing w:after="0"/>
              <w:jc w:val="left"/>
            </w:pPr>
            <w:r>
              <w:rPr>
                <w:b/>
                <w:sz w:val="16"/>
              </w:rPr>
              <w:t>NRI risk rating</w:t>
            </w:r>
          </w:p>
        </w:tc>
        <w:tc>
          <w:tcPr>
            <w:tcW w:type="dxa" w:w="1253"/>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9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9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86"/>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Cold Wave</w:t>
            </w:r>
          </w:p>
        </w:tc>
        <w:tc>
          <w:tcPr>
            <w:tcW w:type="dxa" w:w="1253"/>
          </w:tcPr>
          <w:p>
            <w:pPr>
              <w:spacing w:after="0"/>
              <w:jc w:val="left"/>
            </w:pPr>
            <w:r>
              <w:rPr>
                <w:sz w:val="16"/>
              </w:rPr>
              <w:t>Relatively Moderate</w:t>
            </w:r>
          </w:p>
        </w:tc>
        <w:tc>
          <w:tcPr>
            <w:tcW w:type="dxa" w:w="1253"/>
          </w:tcPr>
          <w:p>
            <w:pPr>
              <w:spacing w:after="0"/>
              <w:jc w:val="left"/>
            </w:pPr>
            <w:r>
              <w:rPr>
                <w:sz w:val="16"/>
              </w:rPr>
              <w:t>Relatively Moderate</w:t>
            </w:r>
          </w:p>
        </w:tc>
        <w:tc>
          <w:tcPr>
            <w:tcW w:type="dxa" w:w="948"/>
          </w:tcPr>
          <w:p>
            <w:pPr>
              <w:spacing w:after="0"/>
              <w:jc w:val="right"/>
            </w:pPr>
            <w:r>
              <w:rPr>
                <w:sz w:val="16"/>
              </w:rPr>
              <w:t>$1,127</w:t>
            </w:r>
          </w:p>
        </w:tc>
        <w:tc>
          <w:tcPr>
            <w:tcW w:type="dxa" w:w="1126"/>
          </w:tcPr>
          <w:p>
            <w:pPr>
              <w:spacing w:after="0"/>
              <w:jc w:val="right"/>
            </w:pPr>
            <w:r>
              <w:rPr>
                <w:sz w:val="16"/>
              </w:rPr>
              <w:t>$1,874,034</w:t>
            </w:r>
          </w:p>
        </w:tc>
        <w:tc>
          <w:tcPr>
            <w:tcW w:type="dxa" w:w="1374"/>
          </w:tcPr>
          <w:p>
            <w:pPr>
              <w:spacing w:after="0"/>
              <w:jc w:val="right"/>
            </w:pPr>
            <w:r>
              <w:rPr>
                <w:sz w:val="16"/>
              </w:rPr>
              <w:t>$161,955</w:t>
            </w:r>
          </w:p>
        </w:tc>
        <w:tc>
          <w:tcPr>
            <w:tcW w:type="dxa" w:w="1145"/>
          </w:tcPr>
          <w:p>
            <w:pPr>
              <w:spacing w:after="0"/>
              <w:jc w:val="right"/>
            </w:pPr>
            <w:r>
              <w:rPr>
                <w:sz w:val="16"/>
              </w:rPr>
              <w:t>$2,037,116</w:t>
            </w:r>
          </w:p>
        </w:tc>
        <w:tc>
          <w:tcPr>
            <w:tcW w:type="dxa" w:w="1395"/>
          </w:tcPr>
          <w:p>
            <w:pPr>
              <w:spacing w:after="0"/>
              <w:jc w:val="right"/>
            </w:pPr>
            <w:r>
              <w:rPr>
                <w:sz w:val="16"/>
              </w:rPr>
              <w:t>95</w:t>
            </w:r>
          </w:p>
        </w:tc>
        <w:tc>
          <w:tcPr>
            <w:tcW w:type="dxa" w:w="1697"/>
          </w:tcPr>
          <w:p>
            <w:pPr>
              <w:spacing w:after="0"/>
              <w:jc w:val="left"/>
            </w:pPr>
          </w:p>
        </w:tc>
        <w:tc>
          <w:tcPr>
            <w:tcW w:type="dxa" w:w="2186"/>
          </w:tcPr>
          <w:p>
            <w:pPr>
              <w:spacing w:after="0"/>
              <w:jc w:val="left"/>
            </w:pPr>
            <w:r>
              <w:rPr>
                <w:sz w:val="16"/>
              </w:rPr>
              <w:t>Includes 9 Frost/Freeze records, event types the NRI definition of this hazard leaves out.</w:t>
            </w:r>
          </w:p>
        </w:tc>
      </w:tr>
      <w:tr>
        <w:trPr>
          <w:cantSplit/>
        </w:trPr>
        <w:tc>
          <w:tcPr>
            <w:tcW w:type="dxa" w:w="700"/>
          </w:tcPr>
          <w:p>
            <w:pPr>
              <w:spacing w:after="0"/>
              <w:jc w:val="right"/>
            </w:pPr>
            <w:r>
              <w:rPr>
                <w:sz w:val="16"/>
              </w:rPr>
              <w:t>2</w:t>
            </w:r>
          </w:p>
        </w:tc>
        <w:tc>
          <w:tcPr>
            <w:tcW w:type="dxa" w:w="1037"/>
          </w:tcPr>
          <w:p>
            <w:pPr>
              <w:spacing w:after="0"/>
              <w:jc w:val="left"/>
            </w:pPr>
            <w:r>
              <w:rPr>
                <w:sz w:val="16"/>
              </w:rPr>
              <w:t>Inland Flooding</w:t>
            </w:r>
          </w:p>
        </w:tc>
        <w:tc>
          <w:tcPr>
            <w:tcW w:type="dxa" w:w="1253"/>
          </w:tcPr>
          <w:p>
            <w:pPr>
              <w:spacing w:after="0"/>
              <w:jc w:val="left"/>
            </w:pPr>
            <w:r>
              <w:rPr>
                <w:sz w:val="16"/>
              </w:rPr>
              <w:t>Very Low</w:t>
            </w:r>
          </w:p>
        </w:tc>
        <w:tc>
          <w:tcPr>
            <w:tcW w:type="dxa" w:w="1253"/>
          </w:tcPr>
          <w:p>
            <w:pPr>
              <w:spacing w:after="0"/>
              <w:jc w:val="left"/>
            </w:pPr>
            <w:r>
              <w:rPr>
                <w:sz w:val="16"/>
              </w:rPr>
              <w:t>Very Low</w:t>
            </w:r>
          </w:p>
        </w:tc>
        <w:tc>
          <w:tcPr>
            <w:tcW w:type="dxa" w:w="948"/>
          </w:tcPr>
          <w:p>
            <w:pPr>
              <w:spacing w:after="0"/>
              <w:jc w:val="right"/>
            </w:pPr>
            <w:r>
              <w:rPr>
                <w:sz w:val="16"/>
              </w:rPr>
              <w:t>$832,425</w:t>
            </w:r>
          </w:p>
        </w:tc>
        <w:tc>
          <w:tcPr>
            <w:tcW w:type="dxa" w:w="1126"/>
          </w:tcPr>
          <w:p>
            <w:pPr>
              <w:spacing w:after="0"/>
              <w:jc w:val="right"/>
            </w:pPr>
            <w:r>
              <w:rPr>
                <w:sz w:val="16"/>
              </w:rPr>
              <w:t>$2,467</w:t>
            </w:r>
          </w:p>
        </w:tc>
        <w:tc>
          <w:tcPr>
            <w:tcW w:type="dxa" w:w="1374"/>
          </w:tcPr>
          <w:p>
            <w:pPr>
              <w:spacing w:after="0"/>
              <w:jc w:val="right"/>
            </w:pPr>
            <w:r>
              <w:rPr>
                <w:sz w:val="16"/>
              </w:rPr>
              <w:t>$373</w:t>
            </w:r>
          </w:p>
        </w:tc>
        <w:tc>
          <w:tcPr>
            <w:tcW w:type="dxa" w:w="1145"/>
          </w:tcPr>
          <w:p>
            <w:pPr>
              <w:spacing w:after="0"/>
              <w:jc w:val="right"/>
            </w:pPr>
            <w:r>
              <w:rPr>
                <w:sz w:val="16"/>
              </w:rPr>
              <w:t>$835,265</w:t>
            </w:r>
          </w:p>
        </w:tc>
        <w:tc>
          <w:tcPr>
            <w:tcW w:type="dxa" w:w="1395"/>
          </w:tcPr>
          <w:p>
            <w:pPr>
              <w:spacing w:after="0"/>
              <w:jc w:val="right"/>
            </w:pPr>
            <w:r>
              <w:rPr>
                <w:sz w:val="16"/>
              </w:rPr>
              <w:t>24</w:t>
            </w:r>
          </w:p>
        </w:tc>
        <w:tc>
          <w:tcPr>
            <w:tcW w:type="dxa" w:w="1697"/>
          </w:tcPr>
          <w:p>
            <w:pPr>
              <w:spacing w:after="0"/>
              <w:jc w:val="left"/>
            </w:pPr>
          </w:p>
        </w:tc>
        <w:tc>
          <w:tcPr>
            <w:tcW w:type="dxa" w:w="2186"/>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Hail</w:t>
            </w:r>
          </w:p>
        </w:tc>
        <w:tc>
          <w:tcPr>
            <w:tcW w:type="dxa" w:w="1253"/>
          </w:tcPr>
          <w:p>
            <w:pPr>
              <w:spacing w:after="0"/>
              <w:jc w:val="left"/>
            </w:pPr>
            <w:r>
              <w:rPr>
                <w:sz w:val="16"/>
              </w:rPr>
              <w:t>Relatively Low</w:t>
            </w:r>
          </w:p>
        </w:tc>
        <w:tc>
          <w:tcPr>
            <w:tcW w:type="dxa" w:w="1253"/>
          </w:tcPr>
          <w:p>
            <w:pPr>
              <w:spacing w:after="0"/>
              <w:jc w:val="left"/>
            </w:pPr>
            <w:r>
              <w:rPr>
                <w:sz w:val="16"/>
              </w:rPr>
              <w:t>Relatively Low</w:t>
            </w:r>
          </w:p>
        </w:tc>
        <w:tc>
          <w:tcPr>
            <w:tcW w:type="dxa" w:w="948"/>
          </w:tcPr>
          <w:p>
            <w:pPr>
              <w:spacing w:after="0"/>
              <w:jc w:val="right"/>
            </w:pPr>
            <w:r>
              <w:rPr>
                <w:sz w:val="16"/>
              </w:rPr>
              <w:t>$105,331</w:t>
            </w:r>
          </w:p>
        </w:tc>
        <w:tc>
          <w:tcPr>
            <w:tcW w:type="dxa" w:w="1126"/>
          </w:tcPr>
          <w:p>
            <w:pPr>
              <w:spacing w:after="0"/>
              <w:jc w:val="right"/>
            </w:pPr>
            <w:r>
              <w:rPr>
                <w:sz w:val="16"/>
              </w:rPr>
              <w:t>$441,919</w:t>
            </w:r>
          </w:p>
        </w:tc>
        <w:tc>
          <w:tcPr>
            <w:tcW w:type="dxa" w:w="1374"/>
          </w:tcPr>
          <w:p>
            <w:pPr>
              <w:spacing w:after="0"/>
              <w:jc w:val="right"/>
            </w:pPr>
            <w:r>
              <w:rPr>
                <w:sz w:val="16"/>
              </w:rPr>
              <w:t>$5,013</w:t>
            </w:r>
          </w:p>
        </w:tc>
        <w:tc>
          <w:tcPr>
            <w:tcW w:type="dxa" w:w="1145"/>
          </w:tcPr>
          <w:p>
            <w:pPr>
              <w:spacing w:after="0"/>
              <w:jc w:val="right"/>
            </w:pPr>
            <w:r>
              <w:rPr>
                <w:sz w:val="16"/>
              </w:rPr>
              <w:t>$552,262</w:t>
            </w:r>
          </w:p>
        </w:tc>
        <w:tc>
          <w:tcPr>
            <w:tcW w:type="dxa" w:w="1395"/>
          </w:tcPr>
          <w:p>
            <w:pPr>
              <w:spacing w:after="0"/>
              <w:jc w:val="right"/>
            </w:pPr>
            <w:r>
              <w:rPr>
                <w:sz w:val="16"/>
              </w:rPr>
              <w:t>194</w:t>
            </w:r>
          </w:p>
        </w:tc>
        <w:tc>
          <w:tcPr>
            <w:tcW w:type="dxa" w:w="1697"/>
          </w:tcPr>
          <w:p>
            <w:pPr>
              <w:spacing w:after="0"/>
              <w:jc w:val="left"/>
            </w:pPr>
          </w:p>
        </w:tc>
        <w:tc>
          <w:tcPr>
            <w:tcW w:type="dxa" w:w="2186"/>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Strong Wind</w:t>
            </w:r>
          </w:p>
        </w:tc>
        <w:tc>
          <w:tcPr>
            <w:tcW w:type="dxa" w:w="1253"/>
          </w:tcPr>
          <w:p>
            <w:pPr>
              <w:spacing w:after="0"/>
              <w:jc w:val="left"/>
            </w:pPr>
            <w:r>
              <w:rPr>
                <w:sz w:val="16"/>
              </w:rPr>
              <w:t>Relatively Low</w:t>
            </w:r>
          </w:p>
        </w:tc>
        <w:tc>
          <w:tcPr>
            <w:tcW w:type="dxa" w:w="1253"/>
          </w:tcPr>
          <w:p>
            <w:pPr>
              <w:spacing w:after="0"/>
              <w:jc w:val="left"/>
            </w:pPr>
            <w:r>
              <w:rPr>
                <w:sz w:val="16"/>
              </w:rPr>
              <w:t>Relatively Low</w:t>
            </w:r>
          </w:p>
        </w:tc>
        <w:tc>
          <w:tcPr>
            <w:tcW w:type="dxa" w:w="948"/>
          </w:tcPr>
          <w:p>
            <w:pPr>
              <w:spacing w:after="0"/>
              <w:jc w:val="right"/>
            </w:pPr>
            <w:r>
              <w:rPr>
                <w:sz w:val="16"/>
              </w:rPr>
              <w:t>$134,198</w:t>
            </w:r>
          </w:p>
        </w:tc>
        <w:tc>
          <w:tcPr>
            <w:tcW w:type="dxa" w:w="1126"/>
          </w:tcPr>
          <w:p>
            <w:pPr>
              <w:spacing w:after="0"/>
              <w:jc w:val="right"/>
            </w:pPr>
            <w:r>
              <w:rPr>
                <w:sz w:val="16"/>
              </w:rPr>
              <w:t>$229,185</w:t>
            </w:r>
          </w:p>
        </w:tc>
        <w:tc>
          <w:tcPr>
            <w:tcW w:type="dxa" w:w="1374"/>
          </w:tcPr>
          <w:p>
            <w:pPr>
              <w:spacing w:after="0"/>
              <w:jc w:val="right"/>
            </w:pPr>
            <w:r>
              <w:rPr>
                <w:sz w:val="16"/>
              </w:rPr>
              <w:t>$18,346</w:t>
            </w:r>
          </w:p>
        </w:tc>
        <w:tc>
          <w:tcPr>
            <w:tcW w:type="dxa" w:w="1145"/>
          </w:tcPr>
          <w:p>
            <w:pPr>
              <w:spacing w:after="0"/>
              <w:jc w:val="right"/>
            </w:pPr>
            <w:r>
              <w:rPr>
                <w:sz w:val="16"/>
              </w:rPr>
              <w:t>$381,729</w:t>
            </w:r>
          </w:p>
        </w:tc>
        <w:tc>
          <w:tcPr>
            <w:tcW w:type="dxa" w:w="1395"/>
          </w:tcPr>
          <w:p>
            <w:pPr>
              <w:spacing w:after="0"/>
              <w:jc w:val="right"/>
            </w:pPr>
            <w:r>
              <w:rPr>
                <w:sz w:val="16"/>
              </w:rPr>
              <w:t>132</w:t>
            </w:r>
          </w:p>
        </w:tc>
        <w:tc>
          <w:tcPr>
            <w:tcW w:type="dxa" w:w="1697"/>
          </w:tcPr>
          <w:p>
            <w:pPr>
              <w:spacing w:after="0"/>
              <w:jc w:val="left"/>
            </w:pPr>
          </w:p>
        </w:tc>
        <w:tc>
          <w:tcPr>
            <w:tcW w:type="dxa" w:w="2186"/>
          </w:tcPr>
          <w:p>
            <w:pPr>
              <w:spacing w:after="0"/>
              <w:jc w:val="left"/>
            </w:pPr>
            <w:r>
              <w:rPr>
                <w:sz w:val="16"/>
              </w:rPr>
              <w:t>Includes 31 High Wind records and 1 Strong Wind record, event types the NRI definition of this hazard leaves out.</w:t>
            </w:r>
          </w:p>
        </w:tc>
      </w:tr>
      <w:tr>
        <w:trPr>
          <w:cantSplit/>
        </w:trPr>
        <w:tc>
          <w:tcPr>
            <w:tcW w:type="dxa" w:w="700"/>
          </w:tcPr>
          <w:p>
            <w:pPr>
              <w:spacing w:after="0"/>
              <w:jc w:val="right"/>
            </w:pPr>
            <w:r>
              <w:rPr>
                <w:sz w:val="16"/>
              </w:rPr>
              <w:t>5</w:t>
            </w:r>
          </w:p>
        </w:tc>
        <w:tc>
          <w:tcPr>
            <w:tcW w:type="dxa" w:w="1037"/>
          </w:tcPr>
          <w:p>
            <w:pPr>
              <w:spacing w:after="0"/>
              <w:jc w:val="left"/>
            </w:pPr>
            <w:r>
              <w:rPr>
                <w:sz w:val="16"/>
              </w:rPr>
              <w:t>Ice Storm</w:t>
            </w:r>
          </w:p>
        </w:tc>
        <w:tc>
          <w:tcPr>
            <w:tcW w:type="dxa" w:w="1253"/>
          </w:tcPr>
          <w:p>
            <w:pPr>
              <w:spacing w:after="0"/>
              <w:jc w:val="left"/>
            </w:pPr>
            <w:r>
              <w:rPr>
                <w:sz w:val="16"/>
              </w:rPr>
              <w:t>Relatively Moderate</w:t>
            </w:r>
          </w:p>
        </w:tc>
        <w:tc>
          <w:tcPr>
            <w:tcW w:type="dxa" w:w="1253"/>
          </w:tcPr>
          <w:p>
            <w:pPr>
              <w:spacing w:after="0"/>
              <w:jc w:val="left"/>
            </w:pPr>
            <w:r>
              <w:rPr>
                <w:sz w:val="16"/>
              </w:rPr>
              <w:t>Relatively Moderate</w:t>
            </w:r>
          </w:p>
        </w:tc>
        <w:tc>
          <w:tcPr>
            <w:tcW w:type="dxa" w:w="948"/>
          </w:tcPr>
          <w:p>
            <w:pPr>
              <w:spacing w:after="0"/>
              <w:jc w:val="right"/>
            </w:pPr>
            <w:r>
              <w:rPr>
                <w:sz w:val="16"/>
              </w:rPr>
              <w:t>$282,243</w:t>
            </w:r>
          </w:p>
        </w:tc>
        <w:tc>
          <w:tcPr>
            <w:tcW w:type="dxa" w:w="1126"/>
          </w:tcPr>
          <w:p>
            <w:pPr>
              <w:spacing w:after="0"/>
              <w:jc w:val="right"/>
            </w:pPr>
          </w:p>
        </w:tc>
        <w:tc>
          <w:tcPr>
            <w:tcW w:type="dxa" w:w="1374"/>
          </w:tcPr>
          <w:p>
            <w:pPr>
              <w:spacing w:after="0"/>
              <w:jc w:val="right"/>
            </w:pPr>
            <w:r>
              <w:rPr>
                <w:sz w:val="16"/>
              </w:rPr>
              <w:t>$12,623</w:t>
            </w:r>
          </w:p>
        </w:tc>
        <w:tc>
          <w:tcPr>
            <w:tcW w:type="dxa" w:w="1145"/>
          </w:tcPr>
          <w:p>
            <w:pPr>
              <w:spacing w:after="0"/>
              <w:jc w:val="right"/>
            </w:pPr>
            <w:r>
              <w:rPr>
                <w:sz w:val="16"/>
              </w:rPr>
              <w:t>$294,866</w:t>
            </w:r>
          </w:p>
        </w:tc>
        <w:tc>
          <w:tcPr>
            <w:tcW w:type="dxa" w:w="1395"/>
          </w:tcPr>
          <w:p>
            <w:pPr>
              <w:spacing w:after="0"/>
              <w:jc w:val="right"/>
            </w:pPr>
            <w:r>
              <w:rPr>
                <w:sz w:val="16"/>
              </w:rPr>
              <w:t>6</w:t>
            </w:r>
          </w:p>
        </w:tc>
        <w:tc>
          <w:tcPr>
            <w:tcW w:type="dxa" w:w="1697"/>
          </w:tcPr>
          <w:p>
            <w:pPr>
              <w:spacing w:after="0"/>
              <w:jc w:val="left"/>
            </w:pPr>
          </w:p>
        </w:tc>
        <w:tc>
          <w:tcPr>
            <w:tcW w:type="dxa" w:w="2186"/>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Winter Weather</w:t>
            </w:r>
          </w:p>
        </w:tc>
        <w:tc>
          <w:tcPr>
            <w:tcW w:type="dxa" w:w="1253"/>
          </w:tcPr>
          <w:p>
            <w:pPr>
              <w:spacing w:after="0"/>
              <w:jc w:val="left"/>
            </w:pPr>
            <w:r>
              <w:rPr>
                <w:sz w:val="16"/>
              </w:rPr>
              <w:t>Relatively Moderate</w:t>
            </w:r>
          </w:p>
        </w:tc>
        <w:tc>
          <w:tcPr>
            <w:tcW w:type="dxa" w:w="1253"/>
          </w:tcPr>
          <w:p>
            <w:pPr>
              <w:spacing w:after="0"/>
              <w:jc w:val="left"/>
            </w:pPr>
            <w:r>
              <w:rPr>
                <w:sz w:val="16"/>
              </w:rPr>
              <w:t>Relatively Moderate</w:t>
            </w:r>
          </w:p>
        </w:tc>
        <w:tc>
          <w:tcPr>
            <w:tcW w:type="dxa" w:w="948"/>
          </w:tcPr>
          <w:p>
            <w:pPr>
              <w:spacing w:after="0"/>
              <w:jc w:val="right"/>
            </w:pPr>
            <w:r>
              <w:rPr>
                <w:sz w:val="16"/>
              </w:rPr>
              <w:t>$95,718</w:t>
            </w:r>
          </w:p>
        </w:tc>
        <w:tc>
          <w:tcPr>
            <w:tcW w:type="dxa" w:w="1126"/>
          </w:tcPr>
          <w:p>
            <w:pPr>
              <w:spacing w:after="0"/>
              <w:jc w:val="right"/>
            </w:pPr>
            <w:r>
              <w:rPr>
                <w:sz w:val="16"/>
              </w:rPr>
              <w:t>$472</w:t>
            </w:r>
          </w:p>
        </w:tc>
        <w:tc>
          <w:tcPr>
            <w:tcW w:type="dxa" w:w="1374"/>
          </w:tcPr>
          <w:p>
            <w:pPr>
              <w:spacing w:after="0"/>
              <w:jc w:val="right"/>
            </w:pPr>
            <w:r>
              <w:rPr>
                <w:sz w:val="16"/>
              </w:rPr>
              <w:t>$67,348</w:t>
            </w:r>
          </w:p>
        </w:tc>
        <w:tc>
          <w:tcPr>
            <w:tcW w:type="dxa" w:w="1145"/>
          </w:tcPr>
          <w:p>
            <w:pPr>
              <w:spacing w:after="0"/>
              <w:jc w:val="right"/>
            </w:pPr>
            <w:r>
              <w:rPr>
                <w:sz w:val="16"/>
              </w:rPr>
              <w:t>$163,537</w:t>
            </w:r>
          </w:p>
        </w:tc>
        <w:tc>
          <w:tcPr>
            <w:tcW w:type="dxa" w:w="1395"/>
          </w:tcPr>
          <w:p>
            <w:pPr>
              <w:spacing w:after="0"/>
              <w:jc w:val="right"/>
            </w:pPr>
            <w:r>
              <w:rPr>
                <w:sz w:val="16"/>
              </w:rPr>
              <w:t>145</w:t>
            </w:r>
          </w:p>
        </w:tc>
        <w:tc>
          <w:tcPr>
            <w:tcW w:type="dxa" w:w="1697"/>
          </w:tcPr>
          <w:p>
            <w:pPr>
              <w:spacing w:after="0"/>
              <w:jc w:val="left"/>
            </w:pPr>
          </w:p>
        </w:tc>
        <w:tc>
          <w:tcPr>
            <w:tcW w:type="dxa" w:w="2186"/>
          </w:tcPr>
          <w:p>
            <w:pPr>
              <w:spacing w:after="0"/>
              <w:jc w:val="left"/>
            </w:pPr>
          </w:p>
        </w:tc>
      </w:tr>
      <w:tr>
        <w:trPr>
          <w:cantSplit/>
        </w:trPr>
        <w:tc>
          <w:tcPr>
            <w:tcW w:type="dxa" w:w="700"/>
          </w:tcPr>
          <w:p>
            <w:pPr>
              <w:spacing w:after="0"/>
              <w:jc w:val="right"/>
            </w:pPr>
            <w:r>
              <w:rPr>
                <w:sz w:val="16"/>
              </w:rPr>
              <w:t>7</w:t>
            </w:r>
          </w:p>
        </w:tc>
        <w:tc>
          <w:tcPr>
            <w:tcW w:type="dxa" w:w="1037"/>
          </w:tcPr>
          <w:p>
            <w:pPr>
              <w:spacing w:after="0"/>
              <w:jc w:val="left"/>
            </w:pPr>
            <w:r>
              <w:rPr>
                <w:sz w:val="16"/>
              </w:rPr>
              <w:t>Tornado</w:t>
            </w:r>
          </w:p>
        </w:tc>
        <w:tc>
          <w:tcPr>
            <w:tcW w:type="dxa" w:w="1253"/>
          </w:tcPr>
          <w:p>
            <w:pPr>
              <w:spacing w:after="0"/>
              <w:jc w:val="left"/>
            </w:pPr>
            <w:r>
              <w:rPr>
                <w:sz w:val="16"/>
              </w:rPr>
              <w:t>Very Low</w:t>
            </w:r>
          </w:p>
        </w:tc>
        <w:tc>
          <w:tcPr>
            <w:tcW w:type="dxa" w:w="1253"/>
          </w:tcPr>
          <w:p>
            <w:pPr>
              <w:spacing w:after="0"/>
              <w:jc w:val="left"/>
            </w:pPr>
            <w:r>
              <w:rPr>
                <w:sz w:val="16"/>
              </w:rPr>
              <w:t>Very Low</w:t>
            </w:r>
          </w:p>
        </w:tc>
        <w:tc>
          <w:tcPr>
            <w:tcW w:type="dxa" w:w="948"/>
          </w:tcPr>
          <w:p>
            <w:pPr>
              <w:spacing w:after="0"/>
              <w:jc w:val="right"/>
            </w:pPr>
            <w:r>
              <w:rPr>
                <w:sz w:val="16"/>
              </w:rPr>
              <w:t>$143,240</w:t>
            </w:r>
          </w:p>
        </w:tc>
        <w:tc>
          <w:tcPr>
            <w:tcW w:type="dxa" w:w="1126"/>
          </w:tcPr>
          <w:p>
            <w:pPr>
              <w:spacing w:after="0"/>
              <w:jc w:val="right"/>
            </w:pPr>
            <w:r>
              <w:rPr>
                <w:sz w:val="16"/>
              </w:rPr>
              <w:t>$6,012</w:t>
            </w:r>
          </w:p>
        </w:tc>
        <w:tc>
          <w:tcPr>
            <w:tcW w:type="dxa" w:w="1374"/>
          </w:tcPr>
          <w:p>
            <w:pPr>
              <w:spacing w:after="0"/>
              <w:jc w:val="right"/>
            </w:pPr>
            <w:r>
              <w:rPr>
                <w:sz w:val="16"/>
              </w:rPr>
              <w:t>$7,020</w:t>
            </w:r>
          </w:p>
        </w:tc>
        <w:tc>
          <w:tcPr>
            <w:tcW w:type="dxa" w:w="1145"/>
          </w:tcPr>
          <w:p>
            <w:pPr>
              <w:spacing w:after="0"/>
              <w:jc w:val="right"/>
            </w:pPr>
            <w:r>
              <w:rPr>
                <w:sz w:val="16"/>
              </w:rPr>
              <w:t>$156,272</w:t>
            </w:r>
          </w:p>
        </w:tc>
        <w:tc>
          <w:tcPr>
            <w:tcW w:type="dxa" w:w="1395"/>
          </w:tcPr>
          <w:p>
            <w:pPr>
              <w:spacing w:after="0"/>
              <w:jc w:val="right"/>
            </w:pPr>
            <w:r>
              <w:rPr>
                <w:sz w:val="16"/>
              </w:rPr>
              <w:t>24</w:t>
            </w:r>
          </w:p>
        </w:tc>
        <w:tc>
          <w:tcPr>
            <w:tcW w:type="dxa" w:w="1697"/>
          </w:tcPr>
          <w:p>
            <w:pPr>
              <w:spacing w:after="0"/>
              <w:jc w:val="left"/>
            </w:pPr>
          </w:p>
        </w:tc>
        <w:tc>
          <w:tcPr>
            <w:tcW w:type="dxa" w:w="2186"/>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Wildfire</w:t>
            </w:r>
          </w:p>
        </w:tc>
        <w:tc>
          <w:tcPr>
            <w:tcW w:type="dxa" w:w="1253"/>
          </w:tcPr>
          <w:p>
            <w:pPr>
              <w:spacing w:after="0"/>
              <w:jc w:val="left"/>
            </w:pPr>
            <w:r>
              <w:rPr>
                <w:sz w:val="16"/>
              </w:rPr>
              <w:t>Very Low</w:t>
            </w:r>
          </w:p>
        </w:tc>
        <w:tc>
          <w:tcPr>
            <w:tcW w:type="dxa" w:w="1253"/>
          </w:tcPr>
          <w:p>
            <w:pPr>
              <w:spacing w:after="0"/>
              <w:jc w:val="left"/>
            </w:pPr>
            <w:r>
              <w:rPr>
                <w:sz w:val="16"/>
              </w:rPr>
              <w:t>Very Low</w:t>
            </w:r>
          </w:p>
        </w:tc>
        <w:tc>
          <w:tcPr>
            <w:tcW w:type="dxa" w:w="948"/>
          </w:tcPr>
          <w:p>
            <w:pPr>
              <w:spacing w:after="0"/>
              <w:jc w:val="right"/>
            </w:pPr>
            <w:r>
              <w:rPr>
                <w:sz w:val="16"/>
              </w:rPr>
              <w:t>$46,169</w:t>
            </w:r>
          </w:p>
        </w:tc>
        <w:tc>
          <w:tcPr>
            <w:tcW w:type="dxa" w:w="1126"/>
          </w:tcPr>
          <w:p>
            <w:pPr>
              <w:spacing w:after="0"/>
              <w:jc w:val="right"/>
            </w:pPr>
            <w:r>
              <w:rPr>
                <w:sz w:val="16"/>
              </w:rPr>
              <w:t>$150</w:t>
            </w:r>
          </w:p>
        </w:tc>
        <w:tc>
          <w:tcPr>
            <w:tcW w:type="dxa" w:w="1374"/>
          </w:tcPr>
          <w:p>
            <w:pPr>
              <w:spacing w:after="0"/>
              <w:jc w:val="right"/>
            </w:pPr>
            <w:r>
              <w:rPr>
                <w:sz w:val="16"/>
              </w:rPr>
              <w:t>$990</w:t>
            </w:r>
          </w:p>
        </w:tc>
        <w:tc>
          <w:tcPr>
            <w:tcW w:type="dxa" w:w="1145"/>
          </w:tcPr>
          <w:p>
            <w:pPr>
              <w:spacing w:after="0"/>
              <w:jc w:val="right"/>
            </w:pPr>
            <w:r>
              <w:rPr>
                <w:sz w:val="16"/>
              </w:rPr>
              <w:t>$47,309</w:t>
            </w:r>
          </w:p>
        </w:tc>
        <w:tc>
          <w:tcPr>
            <w:tcW w:type="dxa" w:w="1395"/>
          </w:tcPr>
          <w:p>
            <w:pPr>
              <w:spacing w:after="0"/>
              <w:jc w:val="right"/>
            </w:pPr>
            <w:r>
              <w:rPr>
                <w:sz w:val="16"/>
              </w:rPr>
              <w:t>1</w:t>
            </w:r>
          </w:p>
        </w:tc>
        <w:tc>
          <w:tcPr>
            <w:tcW w:type="dxa" w:w="1697"/>
          </w:tcPr>
          <w:p>
            <w:pPr>
              <w:spacing w:after="0"/>
              <w:jc w:val="left"/>
            </w:pPr>
          </w:p>
        </w:tc>
        <w:tc>
          <w:tcPr>
            <w:tcW w:type="dxa" w:w="2186"/>
          </w:tcPr>
          <w:p>
            <w:pPr>
              <w:spacing w:after="0"/>
              <w:jc w:val="left"/>
            </w:pPr>
          </w:p>
        </w:tc>
      </w:tr>
      <w:tr>
        <w:trPr>
          <w:cantSplit/>
        </w:trPr>
        <w:tc>
          <w:tcPr>
            <w:tcW w:type="dxa" w:w="700"/>
          </w:tcPr>
          <w:p>
            <w:pPr>
              <w:spacing w:after="0"/>
              <w:jc w:val="right"/>
            </w:pPr>
            <w:r>
              <w:rPr>
                <w:sz w:val="16"/>
              </w:rPr>
              <w:t>9</w:t>
            </w:r>
          </w:p>
        </w:tc>
        <w:tc>
          <w:tcPr>
            <w:tcW w:type="dxa" w:w="1037"/>
          </w:tcPr>
          <w:p>
            <w:pPr>
              <w:spacing w:after="0"/>
              <w:jc w:val="left"/>
            </w:pPr>
            <w:r>
              <w:rPr>
                <w:sz w:val="16"/>
              </w:rPr>
              <w:t>Drought</w:t>
            </w:r>
          </w:p>
        </w:tc>
        <w:tc>
          <w:tcPr>
            <w:tcW w:type="dxa" w:w="1253"/>
          </w:tcPr>
          <w:p>
            <w:pPr>
              <w:spacing w:after="0"/>
              <w:jc w:val="left"/>
            </w:pPr>
            <w:r>
              <w:rPr>
                <w:sz w:val="16"/>
              </w:rPr>
              <w:t>Relatively Low</w:t>
            </w:r>
          </w:p>
        </w:tc>
        <w:tc>
          <w:tcPr>
            <w:tcW w:type="dxa" w:w="1253"/>
          </w:tcPr>
          <w:p>
            <w:pPr>
              <w:spacing w:after="0"/>
              <w:jc w:val="left"/>
            </w:pPr>
            <w:r>
              <w:rPr>
                <w:sz w:val="16"/>
              </w:rPr>
              <w:t>Relatively Low</w:t>
            </w:r>
          </w:p>
        </w:tc>
        <w:tc>
          <w:tcPr>
            <w:tcW w:type="dxa" w:w="948"/>
          </w:tcPr>
          <w:p>
            <w:pPr>
              <w:spacing w:after="0"/>
              <w:jc w:val="right"/>
            </w:pPr>
          </w:p>
        </w:tc>
        <w:tc>
          <w:tcPr>
            <w:tcW w:type="dxa" w:w="1126"/>
          </w:tcPr>
          <w:p>
            <w:pPr>
              <w:spacing w:after="0"/>
              <w:jc w:val="right"/>
            </w:pPr>
            <w:r>
              <w:rPr>
                <w:sz w:val="16"/>
              </w:rPr>
              <w:t>$35,453</w:t>
            </w:r>
          </w:p>
        </w:tc>
        <w:tc>
          <w:tcPr>
            <w:tcW w:type="dxa" w:w="1374"/>
          </w:tcPr>
          <w:p>
            <w:pPr>
              <w:spacing w:after="0"/>
              <w:jc w:val="right"/>
            </w:pPr>
          </w:p>
        </w:tc>
        <w:tc>
          <w:tcPr>
            <w:tcW w:type="dxa" w:w="1145"/>
          </w:tcPr>
          <w:p>
            <w:pPr>
              <w:spacing w:after="0"/>
              <w:jc w:val="right"/>
            </w:pPr>
            <w:r>
              <w:rPr>
                <w:sz w:val="16"/>
              </w:rPr>
              <w:t>$35,453</w:t>
            </w:r>
          </w:p>
        </w:tc>
        <w:tc>
          <w:tcPr>
            <w:tcW w:type="dxa" w:w="1395"/>
          </w:tcPr>
          <w:p>
            <w:pPr>
              <w:spacing w:after="0"/>
              <w:jc w:val="right"/>
            </w:pPr>
            <w:r>
              <w:rPr>
                <w:sz w:val="16"/>
              </w:rPr>
              <w:t>13</w:t>
            </w:r>
          </w:p>
        </w:tc>
        <w:tc>
          <w:tcPr>
            <w:tcW w:type="dxa" w:w="1697"/>
          </w:tcPr>
          <w:p>
            <w:pPr>
              <w:spacing w:after="0"/>
              <w:jc w:val="left"/>
            </w:pPr>
          </w:p>
        </w:tc>
        <w:tc>
          <w:tcPr>
            <w:tcW w:type="dxa" w:w="2186"/>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Lightning</w:t>
            </w:r>
          </w:p>
        </w:tc>
        <w:tc>
          <w:tcPr>
            <w:tcW w:type="dxa" w:w="1253"/>
          </w:tcPr>
          <w:p>
            <w:pPr>
              <w:spacing w:after="0"/>
              <w:jc w:val="left"/>
            </w:pPr>
            <w:r>
              <w:rPr>
                <w:sz w:val="16"/>
              </w:rPr>
              <w:t>Very Low</w:t>
            </w:r>
          </w:p>
        </w:tc>
        <w:tc>
          <w:tcPr>
            <w:tcW w:type="dxa" w:w="1253"/>
          </w:tcPr>
          <w:p>
            <w:pPr>
              <w:spacing w:after="0"/>
              <w:jc w:val="left"/>
            </w:pPr>
            <w:r>
              <w:rPr>
                <w:sz w:val="16"/>
              </w:rPr>
              <w:t>Very Low</w:t>
            </w:r>
          </w:p>
        </w:tc>
        <w:tc>
          <w:tcPr>
            <w:tcW w:type="dxa" w:w="948"/>
          </w:tcPr>
          <w:p>
            <w:pPr>
              <w:spacing w:after="0"/>
              <w:jc w:val="right"/>
            </w:pPr>
            <w:r>
              <w:rPr>
                <w:sz w:val="16"/>
              </w:rPr>
              <w:t>$3,718</w:t>
            </w:r>
          </w:p>
        </w:tc>
        <w:tc>
          <w:tcPr>
            <w:tcW w:type="dxa" w:w="1126"/>
          </w:tcPr>
          <w:p>
            <w:pPr>
              <w:spacing w:after="0"/>
              <w:jc w:val="right"/>
            </w:pPr>
          </w:p>
        </w:tc>
        <w:tc>
          <w:tcPr>
            <w:tcW w:type="dxa" w:w="1374"/>
          </w:tcPr>
          <w:p>
            <w:pPr>
              <w:spacing w:after="0"/>
              <w:jc w:val="right"/>
            </w:pPr>
            <w:r>
              <w:rPr>
                <w:sz w:val="16"/>
              </w:rPr>
              <w:t>$26,019</w:t>
            </w:r>
          </w:p>
        </w:tc>
        <w:tc>
          <w:tcPr>
            <w:tcW w:type="dxa" w:w="1145"/>
          </w:tcPr>
          <w:p>
            <w:pPr>
              <w:spacing w:after="0"/>
              <w:jc w:val="right"/>
            </w:pPr>
            <w:r>
              <w:rPr>
                <w:sz w:val="16"/>
              </w:rPr>
              <w:t>$29,736</w:t>
            </w:r>
          </w:p>
        </w:tc>
        <w:tc>
          <w:tcPr>
            <w:tcW w:type="dxa" w:w="1395"/>
          </w:tcPr>
          <w:p>
            <w:pPr>
              <w:spacing w:after="0"/>
              <w:jc w:val="right"/>
            </w:pPr>
            <w:r>
              <w:rPr>
                <w:sz w:val="16"/>
              </w:rPr>
              <w:t>2</w:t>
            </w:r>
          </w:p>
        </w:tc>
        <w:tc>
          <w:tcPr>
            <w:tcW w:type="dxa" w:w="1697"/>
          </w:tcPr>
          <w:p>
            <w:pPr>
              <w:spacing w:after="0"/>
              <w:jc w:val="left"/>
            </w:pPr>
          </w:p>
        </w:tc>
        <w:tc>
          <w:tcPr>
            <w:tcW w:type="dxa" w:w="2186"/>
          </w:tcPr>
          <w:p>
            <w:pPr>
              <w:spacing w:after="0"/>
              <w:jc w:val="left"/>
            </w:pPr>
          </w:p>
        </w:tc>
      </w:tr>
      <w:tr>
        <w:trPr>
          <w:cantSplit/>
        </w:trPr>
        <w:tc>
          <w:tcPr>
            <w:tcW w:type="dxa" w:w="700"/>
          </w:tcPr>
          <w:p>
            <w:pPr>
              <w:spacing w:after="0"/>
              <w:jc w:val="right"/>
            </w:pPr>
            <w:r>
              <w:rPr>
                <w:sz w:val="16"/>
              </w:rPr>
              <w:t>11</w:t>
            </w:r>
          </w:p>
        </w:tc>
        <w:tc>
          <w:tcPr>
            <w:tcW w:type="dxa" w:w="1037"/>
          </w:tcPr>
          <w:p>
            <w:pPr>
              <w:spacing w:after="0"/>
              <w:jc w:val="left"/>
            </w:pPr>
            <w:r>
              <w:rPr>
                <w:sz w:val="16"/>
              </w:rPr>
              <w:t>Heat Wave</w:t>
            </w:r>
          </w:p>
        </w:tc>
        <w:tc>
          <w:tcPr>
            <w:tcW w:type="dxa" w:w="1253"/>
          </w:tcPr>
          <w:p>
            <w:pPr>
              <w:spacing w:after="0"/>
              <w:jc w:val="left"/>
            </w:pPr>
            <w:r>
              <w:rPr>
                <w:sz w:val="16"/>
              </w:rPr>
              <w:t>Very Low</w:t>
            </w:r>
          </w:p>
        </w:tc>
        <w:tc>
          <w:tcPr>
            <w:tcW w:type="dxa" w:w="1253"/>
          </w:tcPr>
          <w:p>
            <w:pPr>
              <w:spacing w:after="0"/>
              <w:jc w:val="left"/>
            </w:pPr>
            <w:r>
              <w:rPr>
                <w:sz w:val="16"/>
              </w:rPr>
              <w:t>Very Low</w:t>
            </w:r>
          </w:p>
        </w:tc>
        <w:tc>
          <w:tcPr>
            <w:tcW w:type="dxa" w:w="948"/>
          </w:tcPr>
          <w:p>
            <w:pPr>
              <w:spacing w:after="0"/>
              <w:jc w:val="right"/>
            </w:pPr>
            <w:r>
              <w:rPr>
                <w:sz w:val="16"/>
              </w:rPr>
              <w:t>$99</w:t>
            </w:r>
          </w:p>
        </w:tc>
        <w:tc>
          <w:tcPr>
            <w:tcW w:type="dxa" w:w="1126"/>
          </w:tcPr>
          <w:p>
            <w:pPr>
              <w:spacing w:after="0"/>
              <w:jc w:val="right"/>
            </w:pPr>
            <w:r>
              <w:rPr>
                <w:sz w:val="16"/>
              </w:rPr>
              <w:t>$1</w:t>
            </w:r>
          </w:p>
        </w:tc>
        <w:tc>
          <w:tcPr>
            <w:tcW w:type="dxa" w:w="1374"/>
          </w:tcPr>
          <w:p>
            <w:pPr>
              <w:spacing w:after="0"/>
              <w:jc w:val="right"/>
            </w:pPr>
            <w:r>
              <w:rPr>
                <w:sz w:val="16"/>
              </w:rPr>
              <w:t>$6,143</w:t>
            </w:r>
          </w:p>
        </w:tc>
        <w:tc>
          <w:tcPr>
            <w:tcW w:type="dxa" w:w="1145"/>
          </w:tcPr>
          <w:p>
            <w:pPr>
              <w:spacing w:after="0"/>
              <w:jc w:val="right"/>
            </w:pPr>
            <w:r>
              <w:rPr>
                <w:sz w:val="16"/>
              </w:rPr>
              <w:t>$6,243</w:t>
            </w:r>
          </w:p>
        </w:tc>
        <w:tc>
          <w:tcPr>
            <w:tcW w:type="dxa" w:w="1395"/>
          </w:tcPr>
          <w:p>
            <w:pPr>
              <w:spacing w:after="0"/>
              <w:jc w:val="right"/>
            </w:pPr>
            <w:r>
              <w:rPr>
                <w:sz w:val="16"/>
              </w:rPr>
              <w:t>1</w:t>
            </w:r>
          </w:p>
        </w:tc>
        <w:tc>
          <w:tcPr>
            <w:tcW w:type="dxa" w:w="1697"/>
          </w:tcPr>
          <w:p>
            <w:pPr>
              <w:spacing w:after="0"/>
              <w:jc w:val="left"/>
            </w:pPr>
          </w:p>
        </w:tc>
        <w:tc>
          <w:tcPr>
            <w:tcW w:type="dxa" w:w="2186"/>
          </w:tcPr>
          <w:p>
            <w:pPr>
              <w:spacing w:after="0"/>
              <w:jc w:val="left"/>
            </w:pPr>
          </w:p>
        </w:tc>
      </w:tr>
      <w:tr>
        <w:trPr>
          <w:cantSplit/>
        </w:trPr>
        <w:tc>
          <w:tcPr>
            <w:tcW w:type="dxa" w:w="700"/>
          </w:tcPr>
          <w:p>
            <w:pPr>
              <w:spacing w:after="0"/>
              <w:jc w:val="right"/>
            </w:pPr>
            <w:r>
              <w:rPr>
                <w:sz w:val="16"/>
              </w:rPr>
              <w:t>12</w:t>
            </w:r>
          </w:p>
        </w:tc>
        <w:tc>
          <w:tcPr>
            <w:tcW w:type="dxa" w:w="1037"/>
          </w:tcPr>
          <w:p>
            <w:pPr>
              <w:spacing w:after="0"/>
              <w:jc w:val="left"/>
            </w:pPr>
            <w:r>
              <w:rPr>
                <w:sz w:val="16"/>
              </w:rPr>
              <w:t>Earthquake</w:t>
            </w:r>
          </w:p>
        </w:tc>
        <w:tc>
          <w:tcPr>
            <w:tcW w:type="dxa" w:w="1253"/>
          </w:tcPr>
          <w:p>
            <w:pPr>
              <w:spacing w:after="0"/>
              <w:jc w:val="left"/>
            </w:pPr>
            <w:r>
              <w:rPr>
                <w:sz w:val="16"/>
              </w:rPr>
              <w:t>Very Low</w:t>
            </w:r>
          </w:p>
        </w:tc>
        <w:tc>
          <w:tcPr>
            <w:tcW w:type="dxa" w:w="1253"/>
          </w:tcPr>
          <w:p>
            <w:pPr>
              <w:spacing w:after="0"/>
              <w:jc w:val="left"/>
            </w:pPr>
            <w:r>
              <w:rPr>
                <w:sz w:val="16"/>
              </w:rPr>
              <w:t>Very Low</w:t>
            </w:r>
          </w:p>
        </w:tc>
        <w:tc>
          <w:tcPr>
            <w:tcW w:type="dxa" w:w="948"/>
          </w:tcPr>
          <w:p>
            <w:pPr>
              <w:spacing w:after="0"/>
              <w:jc w:val="right"/>
            </w:pPr>
            <w:r>
              <w:rPr>
                <w:sz w:val="16"/>
              </w:rPr>
              <w:t>$1,412</w:t>
            </w:r>
          </w:p>
        </w:tc>
        <w:tc>
          <w:tcPr>
            <w:tcW w:type="dxa" w:w="1126"/>
          </w:tcPr>
          <w:p>
            <w:pPr>
              <w:spacing w:after="0"/>
              <w:jc w:val="right"/>
            </w:pPr>
          </w:p>
        </w:tc>
        <w:tc>
          <w:tcPr>
            <w:tcW w:type="dxa" w:w="1374"/>
          </w:tcPr>
          <w:p>
            <w:pPr>
              <w:spacing w:after="0"/>
              <w:jc w:val="right"/>
            </w:pPr>
            <w:r>
              <w:rPr>
                <w:sz w:val="16"/>
              </w:rPr>
              <w:t>$229</w:t>
            </w:r>
          </w:p>
        </w:tc>
        <w:tc>
          <w:tcPr>
            <w:tcW w:type="dxa" w:w="1145"/>
          </w:tcPr>
          <w:p>
            <w:pPr>
              <w:spacing w:after="0"/>
              <w:jc w:val="right"/>
            </w:pPr>
            <w:r>
              <w:rPr>
                <w:sz w:val="16"/>
              </w:rPr>
              <w:t>$1,641</w:t>
            </w:r>
          </w:p>
        </w:tc>
        <w:tc>
          <w:tcPr>
            <w:tcW w:type="dxa" w:w="1395"/>
          </w:tcPr>
          <w:p>
            <w:pPr>
              <w:spacing w:after="0"/>
              <w:jc w:val="right"/>
            </w:pPr>
          </w:p>
        </w:tc>
        <w:tc>
          <w:tcPr>
            <w:tcW w:type="dxa" w:w="1697"/>
          </w:tcPr>
          <w:p>
            <w:pPr>
              <w:spacing w:after="0"/>
              <w:jc w:val="left"/>
            </w:pPr>
          </w:p>
        </w:tc>
        <w:tc>
          <w:tcPr>
            <w:tcW w:type="dxa" w:w="2186"/>
          </w:tcPr>
          <w:p>
            <w:pPr>
              <w:spacing w:after="0"/>
              <w:jc w:val="left"/>
            </w:pPr>
            <w:r>
              <w:rPr>
                <w:sz w:val="16"/>
              </w:rPr>
              <w:t>Not in Storm Events. Storm Events coverage of this hazard is limited; absence is not evidence of low risk.</w:t>
            </w:r>
          </w:p>
        </w:tc>
      </w:tr>
      <w:tr>
        <w:trPr>
          <w:cantSplit/>
        </w:trPr>
        <w:tc>
          <w:tcPr>
            <w:tcW w:type="dxa" w:w="700"/>
          </w:tcPr>
          <w:p>
            <w:pPr>
              <w:spacing w:after="0"/>
              <w:jc w:val="right"/>
            </w:pPr>
            <w:r>
              <w:rPr>
                <w:sz w:val="16"/>
              </w:rPr>
              <w:t>13</w:t>
            </w:r>
          </w:p>
        </w:tc>
        <w:tc>
          <w:tcPr>
            <w:tcW w:type="dxa" w:w="1037"/>
          </w:tcPr>
          <w:p>
            <w:pPr>
              <w:spacing w:after="0"/>
              <w:jc w:val="left"/>
            </w:pPr>
            <w:r>
              <w:rPr>
                <w:sz w:val="16"/>
              </w:rPr>
              <w:t>Landslide</w:t>
            </w:r>
          </w:p>
        </w:tc>
        <w:tc>
          <w:tcPr>
            <w:tcW w:type="dxa" w:w="1253"/>
          </w:tcPr>
          <w:p>
            <w:pPr>
              <w:spacing w:after="0"/>
              <w:jc w:val="left"/>
            </w:pPr>
            <w:r>
              <w:rPr>
                <w:sz w:val="16"/>
              </w:rPr>
              <w:t>Very Low</w:t>
            </w:r>
          </w:p>
        </w:tc>
        <w:tc>
          <w:tcPr>
            <w:tcW w:type="dxa" w:w="1253"/>
          </w:tcPr>
          <w:p>
            <w:pPr>
              <w:spacing w:after="0"/>
              <w:jc w:val="left"/>
            </w:pPr>
            <w:r>
              <w:rPr>
                <w:sz w:val="16"/>
              </w:rPr>
              <w:t>Very Low</w:t>
            </w:r>
          </w:p>
        </w:tc>
        <w:tc>
          <w:tcPr>
            <w:tcW w:type="dxa" w:w="948"/>
          </w:tcPr>
          <w:p>
            <w:pPr>
              <w:spacing w:after="0"/>
              <w:jc w:val="right"/>
            </w:pPr>
            <w:r>
              <w:rPr>
                <w:sz w:val="16"/>
              </w:rPr>
              <w:t>$18</w:t>
            </w:r>
          </w:p>
        </w:tc>
        <w:tc>
          <w:tcPr>
            <w:tcW w:type="dxa" w:w="1126"/>
          </w:tcPr>
          <w:p>
            <w:pPr>
              <w:spacing w:after="0"/>
              <w:jc w:val="right"/>
            </w:pPr>
          </w:p>
        </w:tc>
        <w:tc>
          <w:tcPr>
            <w:tcW w:type="dxa" w:w="1374"/>
          </w:tcPr>
          <w:p>
            <w:pPr>
              <w:spacing w:after="0"/>
              <w:jc w:val="right"/>
            </w:pPr>
            <w:r>
              <w:rPr>
                <w:sz w:val="16"/>
              </w:rPr>
              <w:t>$580</w:t>
            </w:r>
          </w:p>
        </w:tc>
        <w:tc>
          <w:tcPr>
            <w:tcW w:type="dxa" w:w="1145"/>
          </w:tcPr>
          <w:p>
            <w:pPr>
              <w:spacing w:after="0"/>
              <w:jc w:val="right"/>
            </w:pPr>
            <w:r>
              <w:rPr>
                <w:sz w:val="16"/>
              </w:rPr>
              <w:t>$598</w:t>
            </w:r>
          </w:p>
        </w:tc>
        <w:tc>
          <w:tcPr>
            <w:tcW w:type="dxa" w:w="1395"/>
          </w:tcPr>
          <w:p>
            <w:pPr>
              <w:spacing w:after="0"/>
              <w:jc w:val="right"/>
            </w:pPr>
            <w:r>
              <w:rPr>
                <w:sz w:val="16"/>
              </w:rPr>
              <w:t>0</w:t>
            </w:r>
          </w:p>
        </w:tc>
        <w:tc>
          <w:tcPr>
            <w:tcW w:type="dxa" w:w="1697"/>
          </w:tcPr>
          <w:p>
            <w:pPr>
              <w:spacing w:after="0"/>
              <w:jc w:val="left"/>
            </w:pPr>
          </w:p>
        </w:tc>
        <w:tc>
          <w:tcPr>
            <w:tcW w:type="dxa" w:w="2186"/>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0"/>
          </w:tcPr>
          <w:p>
            <w:pPr>
              <w:spacing w:after="0"/>
              <w:jc w:val="right"/>
            </w:pPr>
          </w:p>
        </w:tc>
        <w:tc>
          <w:tcPr>
            <w:tcW w:type="dxa" w:w="1037"/>
          </w:tcPr>
          <w:p>
            <w:pPr>
              <w:spacing w:after="0"/>
              <w:jc w:val="left"/>
            </w:pPr>
            <w:r>
              <w:rPr>
                <w:sz w:val="16"/>
              </w:rPr>
              <w:t>Avalanche</w:t>
            </w:r>
          </w:p>
        </w:tc>
        <w:tc>
          <w:tcPr>
            <w:tcW w:type="dxa" w:w="1253"/>
          </w:tcPr>
          <w:p>
            <w:pPr>
              <w:spacing w:after="0"/>
              <w:jc w:val="left"/>
            </w:pPr>
            <w:r>
              <w:rPr>
                <w:sz w:val="16"/>
              </w:rPr>
              <w:t>Not Applicable</w:t>
            </w:r>
          </w:p>
        </w:tc>
        <w:tc>
          <w:tcPr>
            <w:tcW w:type="dxa" w:w="1253"/>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4"/>
          </w:tcPr>
          <w:p>
            <w:pPr>
              <w:spacing w:after="0"/>
              <w:jc w:val="right"/>
            </w:pPr>
          </w:p>
        </w:tc>
        <w:tc>
          <w:tcPr>
            <w:tcW w:type="dxa" w:w="1145"/>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avalanche Not Applicable for this county, and no federal declaration for this county names it.</w:t>
            </w:r>
          </w:p>
        </w:tc>
        <w:tc>
          <w:tcPr>
            <w:tcW w:type="dxa" w:w="2186"/>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Coastal Flooding</w:t>
            </w:r>
          </w:p>
        </w:tc>
        <w:tc>
          <w:tcPr>
            <w:tcW w:type="dxa" w:w="1253"/>
          </w:tcPr>
          <w:p>
            <w:pPr>
              <w:spacing w:after="0"/>
              <w:jc w:val="left"/>
            </w:pPr>
            <w:r>
              <w:rPr>
                <w:sz w:val="16"/>
              </w:rPr>
              <w:t>Not Applicable</w:t>
            </w:r>
          </w:p>
        </w:tc>
        <w:tc>
          <w:tcPr>
            <w:tcW w:type="dxa" w:w="1253"/>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4"/>
          </w:tcPr>
          <w:p>
            <w:pPr>
              <w:spacing w:after="0"/>
              <w:jc w:val="right"/>
            </w:pPr>
          </w:p>
        </w:tc>
        <w:tc>
          <w:tcPr>
            <w:tcW w:type="dxa" w:w="1145"/>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coastal flooding Not Applicable for this county, and no federal declaration for this county names it.</w:t>
            </w:r>
          </w:p>
        </w:tc>
        <w:tc>
          <w:tcPr>
            <w:tcW w:type="dxa" w:w="2186"/>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Hurricane</w:t>
            </w:r>
          </w:p>
        </w:tc>
        <w:tc>
          <w:tcPr>
            <w:tcW w:type="dxa" w:w="1253"/>
          </w:tcPr>
          <w:p>
            <w:pPr>
              <w:spacing w:after="0"/>
              <w:jc w:val="left"/>
            </w:pPr>
            <w:r>
              <w:rPr>
                <w:sz w:val="16"/>
              </w:rPr>
              <w:t>Not Applicable</w:t>
            </w:r>
          </w:p>
        </w:tc>
        <w:tc>
          <w:tcPr>
            <w:tcW w:type="dxa" w:w="1253"/>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4"/>
          </w:tcPr>
          <w:p>
            <w:pPr>
              <w:spacing w:after="0"/>
              <w:jc w:val="right"/>
            </w:pPr>
          </w:p>
        </w:tc>
        <w:tc>
          <w:tcPr>
            <w:tcW w:type="dxa" w:w="1145"/>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186"/>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Tsunami</w:t>
            </w:r>
          </w:p>
        </w:tc>
        <w:tc>
          <w:tcPr>
            <w:tcW w:type="dxa" w:w="1253"/>
          </w:tcPr>
          <w:p>
            <w:pPr>
              <w:spacing w:after="0"/>
              <w:jc w:val="left"/>
            </w:pPr>
            <w:r>
              <w:rPr>
                <w:sz w:val="16"/>
              </w:rPr>
              <w:t>Not Applicable</w:t>
            </w:r>
          </w:p>
        </w:tc>
        <w:tc>
          <w:tcPr>
            <w:tcW w:type="dxa" w:w="1253"/>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4"/>
          </w:tcPr>
          <w:p>
            <w:pPr>
              <w:spacing w:after="0"/>
              <w:jc w:val="right"/>
            </w:pPr>
          </w:p>
        </w:tc>
        <w:tc>
          <w:tcPr>
            <w:tcW w:type="dxa" w:w="1145"/>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tsunami Not Applicable for this county, and no federal declaration for this county names it.</w:t>
            </w:r>
          </w:p>
        </w:tc>
        <w:tc>
          <w:tcPr>
            <w:tcW w:type="dxa" w:w="21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p>
        </w:tc>
        <w:tc>
          <w:tcPr>
            <w:tcW w:type="dxa" w:w="1037"/>
          </w:tcPr>
          <w:p>
            <w:pPr>
              <w:spacing w:after="0"/>
              <w:jc w:val="left"/>
            </w:pPr>
            <w:r>
              <w:rPr>
                <w:sz w:val="16"/>
              </w:rPr>
              <w:t>Volcanic Activity</w:t>
            </w:r>
          </w:p>
        </w:tc>
        <w:tc>
          <w:tcPr>
            <w:tcW w:type="dxa" w:w="1253"/>
          </w:tcPr>
          <w:p>
            <w:pPr>
              <w:spacing w:after="0"/>
              <w:jc w:val="left"/>
            </w:pPr>
            <w:r>
              <w:rPr>
                <w:sz w:val="16"/>
              </w:rPr>
              <w:t>Not Applicable</w:t>
            </w:r>
          </w:p>
        </w:tc>
        <w:tc>
          <w:tcPr>
            <w:tcW w:type="dxa" w:w="1253"/>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4"/>
          </w:tcPr>
          <w:p>
            <w:pPr>
              <w:spacing w:after="0"/>
              <w:jc w:val="right"/>
            </w:pPr>
          </w:p>
        </w:tc>
        <w:tc>
          <w:tcPr>
            <w:tcW w:type="dxa" w:w="1145"/>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volcanic activity Not Applicable for this county, and no federal declaration for this county names it.</w:t>
            </w:r>
          </w:p>
        </w:tc>
        <w:tc>
          <w:tcPr>
            <w:tcW w:type="dxa" w:w="218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3"/>
        <w:gridCol w:w="1705"/>
        <w:gridCol w:w="1520"/>
        <w:gridCol w:w="1834"/>
        <w:gridCol w:w="1769"/>
        <w:gridCol w:w="1707"/>
        <w:gridCol w:w="1711"/>
        <w:gridCol w:w="2172"/>
      </w:tblGrid>
      <w:tr>
        <w:trPr>
          <w:cantSplit/>
          <w:tblHeader/>
        </w:trPr>
        <w:tc>
          <w:tcPr>
            <w:tcW w:type="dxa" w:w="1693"/>
            <w:shd w:val="clear" w:color="auto" w:fill="E8E8E8"/>
          </w:tcPr>
          <w:p>
            <w:pPr>
              <w:spacing w:after="0"/>
              <w:jc w:val="left"/>
            </w:pPr>
            <w:r>
              <w:rPr>
                <w:b/>
                <w:sz w:val="16"/>
              </w:rPr>
              <w:t>Hazard</w:t>
            </w:r>
          </w:p>
        </w:tc>
        <w:tc>
          <w:tcPr>
            <w:tcW w:type="dxa" w:w="1705"/>
            <w:shd w:val="clear" w:color="auto" w:fill="E8E8E8"/>
          </w:tcPr>
          <w:p>
            <w:pPr>
              <w:spacing w:after="0"/>
              <w:jc w:val="left"/>
            </w:pPr>
            <w:r>
              <w:rPr>
                <w:b/>
                <w:sz w:val="16"/>
              </w:rPr>
              <w:t>Scale</w:t>
            </w:r>
          </w:p>
        </w:tc>
        <w:tc>
          <w:tcPr>
            <w:tcW w:type="dxa" w:w="1520"/>
            <w:shd w:val="clear" w:color="auto" w:fill="E8E8E8"/>
          </w:tcPr>
          <w:p>
            <w:pPr>
              <w:spacing w:after="0"/>
              <w:jc w:val="right"/>
            </w:pPr>
            <w:r>
              <w:rPr>
                <w:b/>
                <w:sz w:val="16"/>
              </w:rPr>
              <w:t>Records</w:t>
            </w:r>
          </w:p>
          <w:p>
            <w:pPr>
              <w:spacing w:after="0"/>
              <w:jc w:val="right"/>
            </w:pPr>
            <w:r>
              <w:rPr>
                <w:i/>
                <w:color w:val="555555"/>
                <w:sz w:val="14"/>
              </w:rPr>
              <w:t>count, years</w:t>
            </w:r>
          </w:p>
        </w:tc>
        <w:tc>
          <w:tcPr>
            <w:tcW w:type="dxa" w:w="1834"/>
            <w:shd w:val="clear" w:color="auto" w:fill="E8E8E8"/>
          </w:tcPr>
          <w:p>
            <w:pPr>
              <w:spacing w:after="0"/>
              <w:jc w:val="left"/>
            </w:pPr>
            <w:r>
              <w:rPr>
                <w:b/>
                <w:sz w:val="16"/>
              </w:rPr>
              <w:t>Observed range</w:t>
            </w:r>
          </w:p>
        </w:tc>
        <w:tc>
          <w:tcPr>
            <w:tcW w:type="dxa" w:w="1769"/>
            <w:shd w:val="clear" w:color="auto" w:fill="E8E8E8"/>
          </w:tcPr>
          <w:p>
            <w:pPr>
              <w:spacing w:after="0"/>
              <w:jc w:val="left"/>
            </w:pPr>
            <w:r>
              <w:rPr>
                <w:b/>
                <w:sz w:val="16"/>
              </w:rPr>
              <w:t>Worst recorded event</w:t>
            </w:r>
          </w:p>
        </w:tc>
        <w:tc>
          <w:tcPr>
            <w:tcW w:type="dxa" w:w="1707"/>
            <w:shd w:val="clear" w:color="auto" w:fill="E8E8E8"/>
          </w:tcPr>
          <w:p>
            <w:pPr>
              <w:spacing w:after="0"/>
              <w:jc w:val="left"/>
            </w:pPr>
            <w:r>
              <w:rPr>
                <w:b/>
                <w:sz w:val="16"/>
              </w:rPr>
              <w:t>Most damaging (when different)</w:t>
            </w:r>
          </w:p>
        </w:tc>
        <w:tc>
          <w:tcPr>
            <w:tcW w:type="dxa" w:w="1711"/>
            <w:shd w:val="clear" w:color="auto" w:fill="E8E8E8"/>
          </w:tcPr>
          <w:p>
            <w:pPr>
              <w:spacing w:after="0"/>
              <w:jc w:val="left"/>
            </w:pPr>
            <w:r>
              <w:rPr>
                <w:b/>
                <w:sz w:val="16"/>
              </w:rPr>
              <w:t>How it applies to members</w:t>
            </w:r>
          </w:p>
        </w:tc>
        <w:tc>
          <w:tcPr>
            <w:tcW w:type="dxa" w:w="2172"/>
            <w:shd w:val="clear" w:color="auto" w:fill="E8E8E8"/>
          </w:tcPr>
          <w:p>
            <w:pPr>
              <w:spacing w:after="0"/>
              <w:jc w:val="left"/>
            </w:pPr>
            <w:r>
              <w:rPr>
                <w:b/>
                <w:sz w:val="16"/>
              </w:rPr>
              <w:t>Note</w:t>
            </w:r>
          </w:p>
        </w:tc>
      </w:tr>
      <w:tr>
        <w:trPr>
          <w:cantSplit/>
        </w:trPr>
        <w:tc>
          <w:tcPr>
            <w:tcW w:type="dxa" w:w="1693"/>
          </w:tcPr>
          <w:p>
            <w:pPr>
              <w:spacing w:after="0"/>
              <w:jc w:val="left"/>
            </w:pPr>
            <w:r>
              <w:rPr>
                <w:sz w:val="16"/>
              </w:rPr>
              <w:t>Avalanche</w:t>
            </w:r>
          </w:p>
        </w:tc>
        <w:tc>
          <w:tcPr>
            <w:tcW w:type="dxa" w:w="1705"/>
          </w:tcPr>
          <w:p>
            <w:pPr>
              <w:spacing w:after="0"/>
              <w:jc w:val="left"/>
            </w:pPr>
            <w:r>
              <w:rPr>
                <w:sz w:val="16"/>
              </w:rPr>
              <w:t>none (count and damage)</w:t>
            </w:r>
          </w:p>
        </w:tc>
        <w:tc>
          <w:tcPr>
            <w:tcW w:type="dxa" w:w="1520"/>
          </w:tcPr>
          <w:p>
            <w:pPr>
              <w:spacing w:after="0"/>
              <w:jc w:val="right"/>
            </w:pPr>
            <w:r>
              <w:rPr>
                <w:sz w:val="16"/>
              </w:rPr>
              <w:t>0</w:t>
            </w:r>
          </w:p>
        </w:tc>
        <w:tc>
          <w:tcPr>
            <w:tcW w:type="dxa" w:w="1834"/>
          </w:tcPr>
          <w:p>
            <w:pPr>
              <w:spacing w:after="0"/>
              <w:jc w:val="left"/>
            </w:pPr>
          </w:p>
        </w:tc>
        <w:tc>
          <w:tcPr>
            <w:tcW w:type="dxa" w:w="1769"/>
          </w:tcPr>
          <w:p>
            <w:pPr>
              <w:spacing w:after="0"/>
              <w:jc w:val="left"/>
            </w:pPr>
          </w:p>
        </w:tc>
        <w:tc>
          <w:tcPr>
            <w:tcW w:type="dxa" w:w="1707"/>
          </w:tcPr>
          <w:p>
            <w:pPr>
              <w:spacing w:after="0"/>
              <w:jc w:val="left"/>
            </w:pPr>
          </w:p>
        </w:tc>
        <w:tc>
          <w:tcPr>
            <w:tcW w:type="dxa" w:w="1711"/>
          </w:tcPr>
          <w:p>
            <w:pPr>
              <w:spacing w:after="0"/>
              <w:jc w:val="left"/>
            </w:pPr>
          </w:p>
        </w:tc>
        <w:tc>
          <w:tcPr>
            <w:tcW w:type="dxa" w:w="2172"/>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Coastal Flood, Storm Surge/Tide</w:t>
            </w:r>
          </w:p>
        </w:tc>
        <w:tc>
          <w:tcPr>
            <w:tcW w:type="dxa" w:w="1705"/>
          </w:tcPr>
          <w:p>
            <w:pPr>
              <w:spacing w:after="0"/>
              <w:jc w:val="left"/>
            </w:pPr>
            <w:r>
              <w:rPr>
                <w:sz w:val="16"/>
              </w:rPr>
              <w:t>none in data (FIRM for depth)</w:t>
            </w:r>
          </w:p>
        </w:tc>
        <w:tc>
          <w:tcPr>
            <w:tcW w:type="dxa" w:w="1520"/>
          </w:tcPr>
          <w:p>
            <w:pPr>
              <w:spacing w:after="0"/>
              <w:jc w:val="right"/>
            </w:pPr>
            <w:r>
              <w:rPr>
                <w:sz w:val="16"/>
              </w:rPr>
              <w:t>0</w:t>
            </w:r>
          </w:p>
        </w:tc>
        <w:tc>
          <w:tcPr>
            <w:tcW w:type="dxa" w:w="1834"/>
          </w:tcPr>
          <w:p>
            <w:pPr>
              <w:spacing w:after="0"/>
              <w:jc w:val="left"/>
            </w:pPr>
          </w:p>
        </w:tc>
        <w:tc>
          <w:tcPr>
            <w:tcW w:type="dxa" w:w="1769"/>
          </w:tcPr>
          <w:p>
            <w:pPr>
              <w:spacing w:after="0"/>
              <w:jc w:val="left"/>
            </w:pPr>
          </w:p>
        </w:tc>
        <w:tc>
          <w:tcPr>
            <w:tcW w:type="dxa" w:w="1707"/>
          </w:tcPr>
          <w:p>
            <w:pPr>
              <w:spacing w:after="0"/>
              <w:jc w:val="left"/>
            </w:pPr>
          </w:p>
        </w:tc>
        <w:tc>
          <w:tcPr>
            <w:tcW w:type="dxa" w:w="1711"/>
          </w:tcPr>
          <w:p>
            <w:pPr>
              <w:spacing w:after="0"/>
              <w:jc w:val="left"/>
            </w:pPr>
          </w:p>
        </w:tc>
        <w:tc>
          <w:tcPr>
            <w:tcW w:type="dxa" w:w="2172"/>
          </w:tcPr>
          <w:p>
            <w:pPr>
              <w:spacing w:after="0"/>
              <w:jc w:val="left"/>
            </w:pPr>
            <w:r>
              <w:rPr>
                <w:sz w:val="16"/>
              </w:rPr>
              <w:t>Flood depth: see the FEMA Flood Insurance Rate Map.</w:t>
            </w:r>
          </w:p>
        </w:tc>
      </w:tr>
      <w:tr>
        <w:trPr>
          <w:cantSplit/>
        </w:trPr>
        <w:tc>
          <w:tcPr>
            <w:tcW w:type="dxa" w:w="1693"/>
          </w:tcPr>
          <w:p>
            <w:pPr>
              <w:spacing w:after="0"/>
              <w:jc w:val="left"/>
            </w:pPr>
            <w:r>
              <w:rPr>
                <w:sz w:val="16"/>
              </w:rPr>
              <w:t>Cold/Wind Chill, Extreme Cold/Wind Chill</w:t>
            </w:r>
          </w:p>
        </w:tc>
        <w:tc>
          <w:tcPr>
            <w:tcW w:type="dxa" w:w="1705"/>
          </w:tcPr>
          <w:p>
            <w:pPr>
              <w:spacing w:after="0"/>
              <w:jc w:val="left"/>
            </w:pPr>
            <w:r>
              <w:rPr>
                <w:sz w:val="16"/>
              </w:rPr>
              <w:t>wind chill</w:t>
            </w:r>
          </w:p>
        </w:tc>
        <w:tc>
          <w:tcPr>
            <w:tcW w:type="dxa" w:w="1520"/>
          </w:tcPr>
          <w:p>
            <w:pPr>
              <w:spacing w:after="0"/>
              <w:jc w:val="right"/>
            </w:pPr>
            <w:r>
              <w:rPr>
                <w:sz w:val="16"/>
              </w:rPr>
              <w:t>86, 1996 to 2026 (86 zone-level)</w:t>
            </w:r>
          </w:p>
        </w:tc>
        <w:tc>
          <w:tcPr>
            <w:tcW w:type="dxa" w:w="1834"/>
          </w:tcPr>
          <w:p>
            <w:pPr>
              <w:spacing w:after="0"/>
              <w:jc w:val="left"/>
            </w:pPr>
            <w:r>
              <w:rPr>
                <w:sz w:val="16"/>
              </w:rPr>
              <w:t>1 day to 10 days (median 2 days); 67 with a recorded value</w:t>
            </w:r>
          </w:p>
        </w:tc>
        <w:tc>
          <w:tcPr>
            <w:tcW w:type="dxa" w:w="1769"/>
          </w:tcPr>
          <w:p>
            <w:pPr>
              <w:spacing w:after="0"/>
              <w:jc w:val="left"/>
            </w:pPr>
            <w:r>
              <w:rPr>
                <w:sz w:val="16"/>
              </w:rPr>
              <w:t>10 consecutive days, 2021-02-06 to 2021-02-15, zone-level</w:t>
            </w:r>
          </w:p>
        </w:tc>
        <w:tc>
          <w:tcPr>
            <w:tcW w:type="dxa" w:w="1707"/>
          </w:tcPr>
          <w:p>
            <w:pPr>
              <w:spacing w:after="0"/>
              <w:jc w:val="left"/>
            </w:pPr>
            <w:r>
              <w:rPr>
                <w:sz w:val="16"/>
              </w:rPr>
              <w:t>Cold/Wind Chill, 2003-03-08, $5,000 property; crops not reported, reported for the zone (2003 dollars)</w:t>
            </w:r>
          </w:p>
        </w:tc>
        <w:tc>
          <w:tcPr>
            <w:tcW w:type="dxa" w:w="1711"/>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93"/>
          </w:tcPr>
          <w:p>
            <w:pPr>
              <w:spacing w:after="0"/>
              <w:jc w:val="left"/>
            </w:pPr>
            <w:r>
              <w:rPr>
                <w:sz w:val="16"/>
              </w:rPr>
              <w:t>Frost/Freeze (outside NRI Cold Wave definition)</w:t>
            </w:r>
          </w:p>
        </w:tc>
        <w:tc>
          <w:tcPr>
            <w:tcW w:type="dxa" w:w="1705"/>
          </w:tcPr>
          <w:p>
            <w:pPr>
              <w:spacing w:after="0"/>
              <w:jc w:val="left"/>
            </w:pPr>
            <w:r>
              <w:rPr>
                <w:sz w:val="16"/>
              </w:rPr>
              <w:t>crop damage</w:t>
            </w:r>
          </w:p>
        </w:tc>
        <w:tc>
          <w:tcPr>
            <w:tcW w:type="dxa" w:w="1520"/>
          </w:tcPr>
          <w:p>
            <w:pPr>
              <w:spacing w:after="0"/>
              <w:jc w:val="right"/>
            </w:pPr>
            <w:r>
              <w:rPr>
                <w:sz w:val="16"/>
              </w:rPr>
              <w:t>9, 2008 to 2026 (9 zone-level)</w:t>
            </w:r>
          </w:p>
        </w:tc>
        <w:tc>
          <w:tcPr>
            <w:tcW w:type="dxa" w:w="1834"/>
          </w:tcPr>
          <w:p>
            <w:pPr>
              <w:spacing w:after="0"/>
              <w:jc w:val="left"/>
            </w:pPr>
          </w:p>
        </w:tc>
        <w:tc>
          <w:tcPr>
            <w:tcW w:type="dxa" w:w="1769"/>
          </w:tcPr>
          <w:p>
            <w:pPr>
              <w:spacing w:after="0"/>
              <w:jc w:val="left"/>
            </w:pPr>
            <w:r>
              <w:rPr>
                <w:sz w:val="16"/>
              </w:rPr>
              <w:t>No crop damage reported in 9 records.</w:t>
            </w:r>
          </w:p>
        </w:tc>
        <w:tc>
          <w:tcPr>
            <w:tcW w:type="dxa" w:w="1707"/>
          </w:tcPr>
          <w:p>
            <w:pPr>
              <w:spacing w:after="0"/>
              <w:jc w:val="left"/>
            </w:pPr>
          </w:p>
        </w:tc>
        <w:tc>
          <w:tcPr>
            <w:tcW w:type="dxa" w:w="1711"/>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Temperature: in event narratives only; local data required.</w:t>
            </w:r>
          </w:p>
        </w:tc>
      </w:tr>
      <w:tr>
        <w:trPr>
          <w:cantSplit/>
        </w:trPr>
        <w:tc>
          <w:tcPr>
            <w:tcW w:type="dxa" w:w="1693"/>
          </w:tcPr>
          <w:p>
            <w:pPr>
              <w:spacing w:after="0"/>
              <w:jc w:val="left"/>
            </w:pPr>
            <w:r>
              <w:rPr>
                <w:sz w:val="16"/>
              </w:rPr>
              <w:t>Drought</w:t>
            </w:r>
          </w:p>
        </w:tc>
        <w:tc>
          <w:tcPr>
            <w:tcW w:type="dxa" w:w="1705"/>
          </w:tcPr>
          <w:p>
            <w:pPr>
              <w:spacing w:after="0"/>
              <w:jc w:val="left"/>
            </w:pPr>
            <w:r>
              <w:rPr>
                <w:sz w:val="16"/>
              </w:rPr>
              <w:t>US Drought Monitor D-scale</w:t>
            </w:r>
          </w:p>
        </w:tc>
        <w:tc>
          <w:tcPr>
            <w:tcW w:type="dxa" w:w="1520"/>
          </w:tcPr>
          <w:p>
            <w:pPr>
              <w:spacing w:after="0"/>
              <w:jc w:val="right"/>
            </w:pPr>
            <w:r>
              <w:rPr>
                <w:sz w:val="16"/>
              </w:rPr>
              <w:t>13, 2006 to 2024 (13 zone-level)</w:t>
            </w:r>
          </w:p>
        </w:tc>
        <w:tc>
          <w:tcPr>
            <w:tcW w:type="dxa" w:w="1834"/>
          </w:tcPr>
          <w:p>
            <w:pPr>
              <w:spacing w:after="0"/>
              <w:jc w:val="left"/>
            </w:pPr>
            <w:r>
              <w:rPr>
                <w:sz w:val="16"/>
              </w:rPr>
              <w:t>22 days to 148 days (median 36 days); 5 with a recorded value</w:t>
            </w:r>
          </w:p>
        </w:tc>
        <w:tc>
          <w:tcPr>
            <w:tcW w:type="dxa" w:w="1769"/>
          </w:tcPr>
          <w:p>
            <w:pPr>
              <w:spacing w:after="0"/>
              <w:jc w:val="left"/>
            </w:pPr>
            <w:r>
              <w:rPr>
                <w:sz w:val="16"/>
              </w:rPr>
              <w:t>148 days (about 4.9 months), 2023-12-05 to 2024-04-30, a run of 5 consecutive Storm Events drought records, zone-level</w:t>
            </w:r>
          </w:p>
        </w:tc>
        <w:tc>
          <w:tcPr>
            <w:tcW w:type="dxa" w:w="1707"/>
          </w:tcPr>
          <w:p>
            <w:pPr>
              <w:spacing w:after="0"/>
              <w:jc w:val="left"/>
            </w:pPr>
          </w:p>
        </w:tc>
        <w:tc>
          <w:tcPr>
            <w:tcW w:type="dxa" w:w="1711"/>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3"/>
          </w:tcPr>
          <w:p>
            <w:pPr>
              <w:spacing w:after="0"/>
              <w:jc w:val="left"/>
            </w:pPr>
            <w:r>
              <w:rPr>
                <w:sz w:val="16"/>
              </w:rPr>
              <w:t>Earthquake</w:t>
            </w:r>
          </w:p>
        </w:tc>
        <w:tc>
          <w:tcPr>
            <w:tcW w:type="dxa" w:w="1705"/>
          </w:tcPr>
          <w:p>
            <w:pPr>
              <w:spacing w:after="0"/>
              <w:jc w:val="left"/>
            </w:pPr>
            <w:r>
              <w:rPr>
                <w:sz w:val="16"/>
              </w:rPr>
              <w:t>Modified Mercalli (local data)</w:t>
            </w:r>
          </w:p>
        </w:tc>
        <w:tc>
          <w:tcPr>
            <w:tcW w:type="dxa" w:w="1520"/>
          </w:tcPr>
          <w:p>
            <w:pPr>
              <w:spacing w:after="0"/>
              <w:jc w:val="right"/>
            </w:pPr>
            <w:r>
              <w:rPr>
                <w:sz w:val="16"/>
              </w:rPr>
              <w:t>0</w:t>
            </w:r>
          </w:p>
        </w:tc>
        <w:tc>
          <w:tcPr>
            <w:tcW w:type="dxa" w:w="1834"/>
          </w:tcPr>
          <w:p>
            <w:pPr>
              <w:spacing w:after="0"/>
              <w:jc w:val="left"/>
            </w:pPr>
          </w:p>
        </w:tc>
        <w:tc>
          <w:tcPr>
            <w:tcW w:type="dxa" w:w="1769"/>
          </w:tcPr>
          <w:p>
            <w:pPr>
              <w:spacing w:after="0"/>
              <w:jc w:val="left"/>
            </w:pPr>
          </w:p>
        </w:tc>
        <w:tc>
          <w:tcPr>
            <w:tcW w:type="dxa" w:w="1707"/>
          </w:tcPr>
          <w:p>
            <w:pPr>
              <w:spacing w:after="0"/>
              <w:jc w:val="left"/>
            </w:pPr>
          </w:p>
        </w:tc>
        <w:tc>
          <w:tcPr>
            <w:tcW w:type="dxa" w:w="1711"/>
          </w:tcPr>
          <w:p>
            <w:pPr>
              <w:spacing w:after="0"/>
              <w:jc w:val="left"/>
            </w:pPr>
          </w:p>
        </w:tc>
        <w:tc>
          <w:tcPr>
            <w:tcW w:type="dxa" w:w="2172"/>
          </w:tcPr>
          <w:p>
            <w:pPr>
              <w:spacing w:after="0"/>
              <w:jc w:val="left"/>
            </w:pPr>
            <w:r>
              <w:rPr>
                <w:sz w:val="16"/>
              </w:rPr>
              <w:t>No Storm Events record; local data required (e.g., USGS).</w:t>
            </w:r>
          </w:p>
        </w:tc>
      </w:tr>
      <w:tr>
        <w:trPr>
          <w:cantSplit/>
        </w:trPr>
        <w:tc>
          <w:tcPr>
            <w:tcW w:type="dxa" w:w="1693"/>
          </w:tcPr>
          <w:p>
            <w:pPr>
              <w:spacing w:after="0"/>
              <w:jc w:val="left"/>
            </w:pPr>
            <w:r>
              <w:rPr>
                <w:sz w:val="16"/>
              </w:rPr>
              <w:t>Hail</w:t>
            </w:r>
          </w:p>
        </w:tc>
        <w:tc>
          <w:tcPr>
            <w:tcW w:type="dxa" w:w="1705"/>
          </w:tcPr>
          <w:p>
            <w:pPr>
              <w:spacing w:after="0"/>
              <w:jc w:val="left"/>
            </w:pPr>
            <w:r>
              <w:rPr>
                <w:sz w:val="16"/>
              </w:rPr>
              <w:t>hail size (inches)</w:t>
            </w:r>
          </w:p>
        </w:tc>
        <w:tc>
          <w:tcPr>
            <w:tcW w:type="dxa" w:w="1520"/>
          </w:tcPr>
          <w:p>
            <w:pPr>
              <w:spacing w:after="0"/>
              <w:jc w:val="right"/>
            </w:pPr>
            <w:r>
              <w:rPr>
                <w:sz w:val="16"/>
              </w:rPr>
              <w:t>231, 1955 to 2026</w:t>
            </w:r>
          </w:p>
        </w:tc>
        <w:tc>
          <w:tcPr>
            <w:tcW w:type="dxa" w:w="1834"/>
          </w:tcPr>
          <w:p>
            <w:pPr>
              <w:spacing w:after="0"/>
              <w:jc w:val="left"/>
            </w:pPr>
            <w:r>
              <w:rPr>
                <w:sz w:val="16"/>
              </w:rPr>
              <w:t>0.75 in to 4.5 in (median 1 in); 231 with a recorded value</w:t>
            </w:r>
          </w:p>
        </w:tc>
        <w:tc>
          <w:tcPr>
            <w:tcW w:type="dxa" w:w="1769"/>
          </w:tcPr>
          <w:p>
            <w:pPr>
              <w:spacing w:after="0"/>
              <w:jc w:val="left"/>
            </w:pPr>
            <w:r>
              <w:rPr>
                <w:sz w:val="16"/>
              </w:rPr>
              <w:t>4.5 in hail, 2003-07-19</w:t>
            </w:r>
          </w:p>
        </w:tc>
        <w:tc>
          <w:tcPr>
            <w:tcW w:type="dxa" w:w="1707"/>
          </w:tcPr>
          <w:p>
            <w:pPr>
              <w:spacing w:after="0"/>
              <w:jc w:val="left"/>
            </w:pPr>
            <w:r>
              <w:rPr>
                <w:sz w:val="16"/>
              </w:rPr>
              <w:t>Hail, 1999-07-12, property not reported; $4,500,000 crops (1999 dollars)</w:t>
            </w:r>
          </w:p>
        </w:tc>
        <w:tc>
          <w:tcPr>
            <w:tcW w:type="dxa" w:w="1711"/>
          </w:tcPr>
          <w:p>
            <w:pPr>
              <w:spacing w:after="0"/>
              <w:jc w:val="left"/>
            </w:pPr>
            <w:r>
              <w:rPr>
                <w:sz w:val="16"/>
              </w:rPr>
              <w:t>Event records naming member places: Langdon city (37 records), Hannah city (16 records), Nekoma city (11 records), Alsen city (10 records), Munich city (10 records), Osnabrock city (9 records), Wales city (9 records), Calio city (8 records), Calvin city (7 records), Milton city (4 records); and 1 more member place (see the XLSX file).</w:t>
            </w:r>
          </w:p>
        </w:tc>
        <w:tc>
          <w:tcPr>
            <w:tcW w:type="dxa" w:w="2172"/>
          </w:tcPr>
          <w:p>
            <w:pPr>
              <w:spacing w:after="0"/>
              <w:jc w:val="left"/>
            </w:pPr>
          </w:p>
        </w:tc>
      </w:tr>
      <w:tr>
        <w:trPr>
          <w:cantSplit/>
        </w:trPr>
        <w:tc>
          <w:tcPr>
            <w:tcW w:type="dxa" w:w="1693"/>
          </w:tcPr>
          <w:p>
            <w:pPr>
              <w:spacing w:after="0"/>
              <w:jc w:val="left"/>
            </w:pPr>
            <w:r>
              <w:rPr>
                <w:sz w:val="16"/>
              </w:rPr>
              <w:t>Excessive Heat, Heat</w:t>
            </w:r>
          </w:p>
        </w:tc>
        <w:tc>
          <w:tcPr>
            <w:tcW w:type="dxa" w:w="1705"/>
          </w:tcPr>
          <w:p>
            <w:pPr>
              <w:spacing w:after="0"/>
              <w:jc w:val="left"/>
            </w:pPr>
            <w:r>
              <w:rPr>
                <w:sz w:val="16"/>
              </w:rPr>
              <w:t>heat index (narratives)</w:t>
            </w:r>
          </w:p>
        </w:tc>
        <w:tc>
          <w:tcPr>
            <w:tcW w:type="dxa" w:w="1520"/>
          </w:tcPr>
          <w:p>
            <w:pPr>
              <w:spacing w:after="0"/>
              <w:jc w:val="right"/>
            </w:pPr>
            <w:r>
              <w:rPr>
                <w:sz w:val="16"/>
              </w:rPr>
              <w:t>1, 2001 to 2001 (1 zone-level)</w:t>
            </w:r>
          </w:p>
        </w:tc>
        <w:tc>
          <w:tcPr>
            <w:tcW w:type="dxa" w:w="1834"/>
          </w:tcPr>
          <w:p>
            <w:pPr>
              <w:spacing w:after="0"/>
              <w:jc w:val="left"/>
            </w:pPr>
            <w:r>
              <w:rPr>
                <w:sz w:val="16"/>
              </w:rPr>
              <w:t>2 days; 1 with a recorded value</w:t>
            </w:r>
          </w:p>
        </w:tc>
        <w:tc>
          <w:tcPr>
            <w:tcW w:type="dxa" w:w="1769"/>
          </w:tcPr>
          <w:p>
            <w:pPr>
              <w:spacing w:after="0"/>
              <w:jc w:val="left"/>
            </w:pPr>
            <w:r>
              <w:rPr>
                <w:sz w:val="16"/>
              </w:rPr>
              <w:t>2 consecutive days, 2001-08-04 to 2001-08-05, zone-level</w:t>
            </w:r>
          </w:p>
        </w:tc>
        <w:tc>
          <w:tcPr>
            <w:tcW w:type="dxa" w:w="1707"/>
          </w:tcPr>
          <w:p>
            <w:pPr>
              <w:spacing w:after="0"/>
              <w:jc w:val="left"/>
            </w:pPr>
          </w:p>
        </w:tc>
        <w:tc>
          <w:tcPr>
            <w:tcW w:type="dxa" w:w="1711"/>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Heat index: in event narratives only; local data required.</w:t>
            </w:r>
          </w:p>
        </w:tc>
      </w:tr>
      <w:tr>
        <w:trPr>
          <w:cantSplit/>
        </w:trPr>
        <w:tc>
          <w:tcPr>
            <w:tcW w:type="dxa" w:w="1693"/>
          </w:tcPr>
          <w:p>
            <w:pPr>
              <w:spacing w:after="0"/>
              <w:jc w:val="left"/>
            </w:pPr>
            <w:r>
              <w:rPr>
                <w:sz w:val="16"/>
              </w:rPr>
              <w:t>Hurricane, Tropical Storm, Tropical Depression</w:t>
            </w:r>
          </w:p>
        </w:tc>
        <w:tc>
          <w:tcPr>
            <w:tcW w:type="dxa" w:w="1705"/>
          </w:tcPr>
          <w:p>
            <w:pPr>
              <w:spacing w:after="0"/>
              <w:jc w:val="left"/>
            </w:pPr>
            <w:r>
              <w:rPr>
                <w:sz w:val="16"/>
              </w:rPr>
              <w:t>Saffir-Simpson</w:t>
            </w:r>
          </w:p>
        </w:tc>
        <w:tc>
          <w:tcPr>
            <w:tcW w:type="dxa" w:w="1520"/>
          </w:tcPr>
          <w:p>
            <w:pPr>
              <w:spacing w:after="0"/>
              <w:jc w:val="right"/>
            </w:pPr>
            <w:r>
              <w:rPr>
                <w:sz w:val="16"/>
              </w:rPr>
              <w:t>0</w:t>
            </w:r>
          </w:p>
        </w:tc>
        <w:tc>
          <w:tcPr>
            <w:tcW w:type="dxa" w:w="1834"/>
          </w:tcPr>
          <w:p>
            <w:pPr>
              <w:spacing w:after="0"/>
              <w:jc w:val="left"/>
            </w:pPr>
          </w:p>
        </w:tc>
        <w:tc>
          <w:tcPr>
            <w:tcW w:type="dxa" w:w="1769"/>
          </w:tcPr>
          <w:p>
            <w:pPr>
              <w:spacing w:after="0"/>
              <w:jc w:val="left"/>
            </w:pPr>
          </w:p>
        </w:tc>
        <w:tc>
          <w:tcPr>
            <w:tcW w:type="dxa" w:w="1707"/>
          </w:tcPr>
          <w:p>
            <w:pPr>
              <w:spacing w:after="0"/>
              <w:jc w:val="left"/>
            </w:pPr>
          </w:p>
        </w:tc>
        <w:tc>
          <w:tcPr>
            <w:tcW w:type="dxa" w:w="1711"/>
          </w:tcPr>
          <w:p>
            <w:pPr>
              <w:spacing w:after="0"/>
              <w:jc w:val="left"/>
            </w:pPr>
          </w:p>
        </w:tc>
        <w:tc>
          <w:tcPr>
            <w:tcW w:type="dxa" w:w="217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3"/>
          </w:tcPr>
          <w:p>
            <w:pPr>
              <w:spacing w:after="0"/>
              <w:jc w:val="left"/>
            </w:pPr>
            <w:r>
              <w:rPr>
                <w:sz w:val="16"/>
              </w:rPr>
              <w:t>Ice Storm</w:t>
            </w:r>
          </w:p>
        </w:tc>
        <w:tc>
          <w:tcPr>
            <w:tcW w:type="dxa" w:w="1705"/>
          </w:tcPr>
          <w:p>
            <w:pPr>
              <w:spacing w:after="0"/>
              <w:jc w:val="left"/>
            </w:pPr>
            <w:r>
              <w:rPr>
                <w:sz w:val="16"/>
              </w:rPr>
              <w:t>Sperry-Piltz (local data)</w:t>
            </w:r>
          </w:p>
        </w:tc>
        <w:tc>
          <w:tcPr>
            <w:tcW w:type="dxa" w:w="1520"/>
          </w:tcPr>
          <w:p>
            <w:pPr>
              <w:spacing w:after="0"/>
              <w:jc w:val="right"/>
            </w:pPr>
            <w:r>
              <w:rPr>
                <w:sz w:val="16"/>
              </w:rPr>
              <w:t>6, 1996 to 2009 (6 zone-level)</w:t>
            </w:r>
          </w:p>
        </w:tc>
        <w:tc>
          <w:tcPr>
            <w:tcW w:type="dxa" w:w="1834"/>
          </w:tcPr>
          <w:p>
            <w:pPr>
              <w:spacing w:after="0"/>
              <w:jc w:val="left"/>
            </w:pPr>
          </w:p>
        </w:tc>
        <w:tc>
          <w:tcPr>
            <w:tcW w:type="dxa" w:w="1769"/>
          </w:tcPr>
          <w:p>
            <w:pPr>
              <w:spacing w:after="0"/>
              <w:jc w:val="left"/>
            </w:pPr>
            <w:r>
              <w:rPr>
                <w:sz w:val="16"/>
              </w:rPr>
              <w:t>Ice Storm, 1997-04-04, $6,000,000 property; crops not reported, reported for the zone (1997 dollars); NWS zone NDZ007 (CAVALIER), zone-level: may include parts of neighboring counties</w:t>
            </w:r>
          </w:p>
        </w:tc>
        <w:tc>
          <w:tcPr>
            <w:tcW w:type="dxa" w:w="1707"/>
          </w:tcPr>
          <w:p>
            <w:pPr>
              <w:spacing w:after="0"/>
              <w:jc w:val="left"/>
            </w:pPr>
          </w:p>
        </w:tc>
        <w:tc>
          <w:tcPr>
            <w:tcW w:type="dxa" w:w="1711"/>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Ice thickness: in event narratives only; local data required.</w:t>
            </w:r>
          </w:p>
        </w:tc>
      </w:tr>
      <w:tr>
        <w:trPr>
          <w:cantSplit/>
        </w:trPr>
        <w:tc>
          <w:tcPr>
            <w:tcW w:type="dxa" w:w="1693"/>
          </w:tcPr>
          <w:p>
            <w:pPr>
              <w:spacing w:after="0"/>
              <w:jc w:val="left"/>
            </w:pPr>
            <w:r>
              <w:rPr>
                <w:sz w:val="16"/>
              </w:rPr>
              <w:t>Flash Flood, Flood, Lakeshore Flood</w:t>
            </w:r>
          </w:p>
        </w:tc>
        <w:tc>
          <w:tcPr>
            <w:tcW w:type="dxa" w:w="1705"/>
          </w:tcPr>
          <w:p>
            <w:pPr>
              <w:spacing w:after="0"/>
              <w:jc w:val="left"/>
            </w:pPr>
            <w:r>
              <w:rPr>
                <w:sz w:val="16"/>
              </w:rPr>
              <w:t>damage and flood days (FIRM for depth)</w:t>
            </w:r>
          </w:p>
        </w:tc>
        <w:tc>
          <w:tcPr>
            <w:tcW w:type="dxa" w:w="1520"/>
          </w:tcPr>
          <w:p>
            <w:pPr>
              <w:spacing w:after="0"/>
              <w:jc w:val="right"/>
            </w:pPr>
            <w:r>
              <w:rPr>
                <w:sz w:val="16"/>
              </w:rPr>
              <w:t>24, 1996 to 2024 (7 zone-level)</w:t>
            </w:r>
          </w:p>
        </w:tc>
        <w:tc>
          <w:tcPr>
            <w:tcW w:type="dxa" w:w="1834"/>
          </w:tcPr>
          <w:p>
            <w:pPr>
              <w:spacing w:after="0"/>
              <w:jc w:val="left"/>
            </w:pPr>
          </w:p>
        </w:tc>
        <w:tc>
          <w:tcPr>
            <w:tcW w:type="dxa" w:w="1769"/>
          </w:tcPr>
          <w:p>
            <w:pPr>
              <w:spacing w:after="0"/>
              <w:jc w:val="left"/>
            </w:pPr>
            <w:r>
              <w:rPr>
                <w:sz w:val="16"/>
              </w:rPr>
              <w:t>Flood, 2006-04-01, $632,000 property; crops not reported (2006 dollars)</w:t>
            </w:r>
          </w:p>
        </w:tc>
        <w:tc>
          <w:tcPr>
            <w:tcW w:type="dxa" w:w="1707"/>
          </w:tcPr>
          <w:p>
            <w:pPr>
              <w:spacing w:after="0"/>
              <w:jc w:val="left"/>
            </w:pPr>
          </w:p>
        </w:tc>
        <w:tc>
          <w:tcPr>
            <w:tcW w:type="dxa" w:w="1711"/>
          </w:tcPr>
          <w:p>
            <w:pPr>
              <w:spacing w:after="0"/>
              <w:jc w:val="left"/>
            </w:pPr>
            <w:r>
              <w:rPr>
                <w:sz w:val="16"/>
              </w:rPr>
              <w:t>Event records naming member places: Calio city (7 records), Munich city (2 records), Langdon city (1 record), Osnabrock city (1 record), Wales city (1 record). Zone-level records (7) apply countywide.</w:t>
            </w:r>
          </w:p>
        </w:tc>
        <w:tc>
          <w:tcPr>
            <w:tcW w:type="dxa" w:w="217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3"/>
          </w:tcPr>
          <w:p>
            <w:pPr>
              <w:spacing w:after="0"/>
              <w:jc w:val="left"/>
            </w:pPr>
            <w:r>
              <w:rPr>
                <w:sz w:val="16"/>
              </w:rPr>
              <w:t>Debris Flow</w:t>
            </w:r>
          </w:p>
        </w:tc>
        <w:tc>
          <w:tcPr>
            <w:tcW w:type="dxa" w:w="1705"/>
          </w:tcPr>
          <w:p>
            <w:pPr>
              <w:spacing w:after="0"/>
              <w:jc w:val="left"/>
            </w:pPr>
            <w:r>
              <w:rPr>
                <w:sz w:val="16"/>
              </w:rPr>
              <w:t>none (count and damage)</w:t>
            </w:r>
          </w:p>
        </w:tc>
        <w:tc>
          <w:tcPr>
            <w:tcW w:type="dxa" w:w="1520"/>
          </w:tcPr>
          <w:p>
            <w:pPr>
              <w:spacing w:after="0"/>
              <w:jc w:val="right"/>
            </w:pPr>
            <w:r>
              <w:rPr>
                <w:sz w:val="16"/>
              </w:rPr>
              <w:t>0</w:t>
            </w:r>
          </w:p>
        </w:tc>
        <w:tc>
          <w:tcPr>
            <w:tcW w:type="dxa" w:w="1834"/>
          </w:tcPr>
          <w:p>
            <w:pPr>
              <w:spacing w:after="0"/>
              <w:jc w:val="left"/>
            </w:pPr>
          </w:p>
        </w:tc>
        <w:tc>
          <w:tcPr>
            <w:tcW w:type="dxa" w:w="1769"/>
          </w:tcPr>
          <w:p>
            <w:pPr>
              <w:spacing w:after="0"/>
              <w:jc w:val="left"/>
            </w:pPr>
          </w:p>
        </w:tc>
        <w:tc>
          <w:tcPr>
            <w:tcW w:type="dxa" w:w="1707"/>
          </w:tcPr>
          <w:p>
            <w:pPr>
              <w:spacing w:after="0"/>
              <w:jc w:val="left"/>
            </w:pPr>
          </w:p>
        </w:tc>
        <w:tc>
          <w:tcPr>
            <w:tcW w:type="dxa" w:w="1711"/>
          </w:tcPr>
          <w:p>
            <w:pPr>
              <w:spacing w:after="0"/>
              <w:jc w:val="left"/>
            </w:pPr>
          </w:p>
        </w:tc>
        <w:tc>
          <w:tcPr>
            <w:tcW w:type="dxa" w:w="2172"/>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Lightning</w:t>
            </w:r>
          </w:p>
        </w:tc>
        <w:tc>
          <w:tcPr>
            <w:tcW w:type="dxa" w:w="1705"/>
          </w:tcPr>
          <w:p>
            <w:pPr>
              <w:spacing w:after="0"/>
              <w:jc w:val="left"/>
            </w:pPr>
            <w:r>
              <w:rPr>
                <w:sz w:val="16"/>
              </w:rPr>
              <w:t>annualized frequency (the measure FEMA's Local Mitigation Planning Handbook names)</w:t>
            </w:r>
          </w:p>
        </w:tc>
        <w:tc>
          <w:tcPr>
            <w:tcW w:type="dxa" w:w="1520"/>
          </w:tcPr>
          <w:p>
            <w:pPr>
              <w:spacing w:after="0"/>
              <w:jc w:val="right"/>
            </w:pPr>
            <w:r>
              <w:rPr>
                <w:sz w:val="16"/>
              </w:rPr>
              <w:t>2, 2000 to 2007</w:t>
            </w:r>
          </w:p>
        </w:tc>
        <w:tc>
          <w:tcPr>
            <w:tcW w:type="dxa" w:w="1834"/>
          </w:tcPr>
          <w:p>
            <w:pPr>
              <w:spacing w:after="0"/>
              <w:jc w:val="left"/>
            </w:pPr>
          </w:p>
        </w:tc>
        <w:tc>
          <w:tcPr>
            <w:tcW w:type="dxa" w:w="1769"/>
          </w:tcPr>
          <w:p>
            <w:pPr>
              <w:spacing w:after="0"/>
              <w:jc w:val="left"/>
            </w:pPr>
            <w:r>
              <w:rPr>
                <w:sz w:val="16"/>
              </w:rPr>
              <w:t>Lightning, 2000-08-08, $50,000 property; crops not reported (2000 dollars)</w:t>
            </w:r>
          </w:p>
        </w:tc>
        <w:tc>
          <w:tcPr>
            <w:tcW w:type="dxa" w:w="1707"/>
          </w:tcPr>
          <w:p>
            <w:pPr>
              <w:spacing w:after="0"/>
              <w:jc w:val="left"/>
            </w:pPr>
          </w:p>
        </w:tc>
        <w:tc>
          <w:tcPr>
            <w:tcW w:type="dxa" w:w="1711"/>
          </w:tcPr>
          <w:p>
            <w:pPr>
              <w:spacing w:after="0"/>
              <w:jc w:val="left"/>
            </w:pPr>
            <w:r>
              <w:rPr>
                <w:sz w:val="16"/>
              </w:rPr>
              <w:t>Event records naming member places: Langdon city (2 records).</w:t>
            </w:r>
          </w:p>
        </w:tc>
        <w:tc>
          <w:tcPr>
            <w:tcW w:type="dxa" w:w="2172"/>
          </w:tcPr>
          <w:p>
            <w:pPr>
              <w:spacing w:after="0"/>
              <w:jc w:val="left"/>
            </w:pPr>
            <w:r>
              <w:rPr>
                <w:sz w:val="16"/>
              </w:rPr>
              <w:t>Storm Events lists lightning with damage or casualties; physical measure in event narratives only; local data required.</w:t>
            </w:r>
          </w:p>
        </w:tc>
      </w:tr>
      <w:tr>
        <w:trPr>
          <w:cantSplit/>
        </w:trPr>
        <w:tc>
          <w:tcPr>
            <w:tcW w:type="dxa" w:w="1693"/>
          </w:tcPr>
          <w:p>
            <w:pPr>
              <w:spacing w:after="0"/>
              <w:jc w:val="left"/>
            </w:pPr>
            <w:r>
              <w:rPr>
                <w:sz w:val="16"/>
              </w:rPr>
              <w:t>High Wind and Strong Wind (outside NRI Strong Wind definition)</w:t>
            </w:r>
          </w:p>
        </w:tc>
        <w:tc>
          <w:tcPr>
            <w:tcW w:type="dxa" w:w="1705"/>
          </w:tcPr>
          <w:p>
            <w:pPr>
              <w:spacing w:after="0"/>
              <w:jc w:val="left"/>
            </w:pPr>
            <w:r>
              <w:rPr>
                <w:sz w:val="16"/>
              </w:rPr>
              <w:t>wind speed (kt and mph)</w:t>
            </w:r>
          </w:p>
        </w:tc>
        <w:tc>
          <w:tcPr>
            <w:tcW w:type="dxa" w:w="1520"/>
          </w:tcPr>
          <w:p>
            <w:pPr>
              <w:spacing w:after="0"/>
              <w:jc w:val="right"/>
            </w:pPr>
            <w:r>
              <w:rPr>
                <w:sz w:val="16"/>
              </w:rPr>
              <w:t>32, 1997 to 2026 (32 zone-level)</w:t>
            </w:r>
          </w:p>
        </w:tc>
        <w:tc>
          <w:tcPr>
            <w:tcW w:type="dxa" w:w="1834"/>
          </w:tcPr>
          <w:p>
            <w:pPr>
              <w:spacing w:after="0"/>
              <w:jc w:val="left"/>
            </w:pPr>
            <w:r>
              <w:rPr>
                <w:sz w:val="16"/>
              </w:rPr>
              <w:t>35 kt (40 mph) to 66 kt (76 mph) (median 52 kt (60 mph)); 32 with a recorded value</w:t>
            </w:r>
          </w:p>
        </w:tc>
        <w:tc>
          <w:tcPr>
            <w:tcW w:type="dxa" w:w="1769"/>
          </w:tcPr>
          <w:p>
            <w:pPr>
              <w:spacing w:after="0"/>
              <w:jc w:val="left"/>
            </w:pPr>
            <w:r>
              <w:rPr>
                <w:sz w:val="16"/>
              </w:rPr>
              <w:t>66 kt (76 mph), measurement type not recorded, High Wind, 1999-11-01; NWS zone NDZ007 (CAVALIER), zone-level: may include parts of neighboring counties</w:t>
            </w:r>
          </w:p>
        </w:tc>
        <w:tc>
          <w:tcPr>
            <w:tcW w:type="dxa" w:w="1707"/>
          </w:tcPr>
          <w:p>
            <w:pPr>
              <w:spacing w:after="0"/>
              <w:jc w:val="left"/>
            </w:pPr>
            <w:r>
              <w:rPr>
                <w:sz w:val="16"/>
              </w:rPr>
              <w:t>High Wind, 1999-10-31, $4,000 property; crops not reported, reported for the zone (1999 dollars)</w:t>
            </w:r>
          </w:p>
        </w:tc>
        <w:tc>
          <w:tcPr>
            <w:tcW w:type="dxa" w:w="1711"/>
          </w:tcPr>
          <w:p>
            <w:pPr>
              <w:spacing w:after="0"/>
              <w:jc w:val="left"/>
            </w:pPr>
            <w:r>
              <w:rPr>
                <w:sz w:val="16"/>
              </w:rPr>
              <w:t>Zone-level records: applies countywide; national data do not locate these events within the county.</w:t>
            </w:r>
          </w:p>
        </w:tc>
        <w:tc>
          <w:tcPr>
            <w:tcW w:type="dxa" w:w="2172"/>
          </w:tcPr>
          <w:p>
            <w:pPr>
              <w:spacing w:after="0"/>
              <w:jc w:val="left"/>
            </w:pPr>
          </w:p>
        </w:tc>
      </w:tr>
      <w:tr>
        <w:trPr>
          <w:cantSplit/>
        </w:trPr>
        <w:tc>
          <w:tcPr>
            <w:tcW w:type="dxa" w:w="1693"/>
          </w:tcPr>
          <w:p>
            <w:pPr>
              <w:spacing w:after="0"/>
              <w:jc w:val="left"/>
            </w:pPr>
            <w:r>
              <w:rPr>
                <w:sz w:val="16"/>
              </w:rPr>
              <w:t>Thunderstorm Wind</w:t>
            </w:r>
          </w:p>
        </w:tc>
        <w:tc>
          <w:tcPr>
            <w:tcW w:type="dxa" w:w="1705"/>
          </w:tcPr>
          <w:p>
            <w:pPr>
              <w:spacing w:after="0"/>
              <w:jc w:val="left"/>
            </w:pPr>
            <w:r>
              <w:rPr>
                <w:sz w:val="16"/>
              </w:rPr>
              <w:t>wind speed (kt and mph)</w:t>
            </w:r>
          </w:p>
        </w:tc>
        <w:tc>
          <w:tcPr>
            <w:tcW w:type="dxa" w:w="1520"/>
          </w:tcPr>
          <w:p>
            <w:pPr>
              <w:spacing w:after="0"/>
              <w:jc w:val="right"/>
            </w:pPr>
            <w:r>
              <w:rPr>
                <w:sz w:val="16"/>
              </w:rPr>
              <w:t>128, 1956 to 2026</w:t>
            </w:r>
          </w:p>
        </w:tc>
        <w:tc>
          <w:tcPr>
            <w:tcW w:type="dxa" w:w="1834"/>
          </w:tcPr>
          <w:p>
            <w:pPr>
              <w:spacing w:after="0"/>
              <w:jc w:val="left"/>
            </w:pPr>
            <w:r>
              <w:rPr>
                <w:sz w:val="16"/>
              </w:rPr>
              <w:t>50 kt (58 mph) to 96 kt (110 mph) (median 56 kt (64 mph)); 108 with a recorded value</w:t>
            </w:r>
          </w:p>
        </w:tc>
        <w:tc>
          <w:tcPr>
            <w:tcW w:type="dxa" w:w="1769"/>
          </w:tcPr>
          <w:p>
            <w:pPr>
              <w:spacing w:after="0"/>
              <w:jc w:val="left"/>
            </w:pPr>
            <w:r>
              <w:rPr>
                <w:sz w:val="16"/>
              </w:rPr>
              <w:t>96 kt (110 mph) estimated gust, Thunderstorm Wind, 2005-06-19; same speed and measurement basis also recorded on 2004-06-07</w:t>
            </w:r>
          </w:p>
        </w:tc>
        <w:tc>
          <w:tcPr>
            <w:tcW w:type="dxa" w:w="1707"/>
          </w:tcPr>
          <w:p>
            <w:pPr>
              <w:spacing w:after="0"/>
              <w:jc w:val="left"/>
            </w:pPr>
            <w:r>
              <w:rPr>
                <w:sz w:val="16"/>
              </w:rPr>
              <w:t>Thunderstorm Wind, 2017-06-09, $500,000 property; $3,000,000 crops (2017 dollars)</w:t>
            </w:r>
          </w:p>
        </w:tc>
        <w:tc>
          <w:tcPr>
            <w:tcW w:type="dxa" w:w="1711"/>
          </w:tcPr>
          <w:p>
            <w:pPr>
              <w:spacing w:after="0"/>
              <w:jc w:val="left"/>
            </w:pPr>
            <w:r>
              <w:rPr>
                <w:sz w:val="16"/>
              </w:rPr>
              <w:t>Event records naming member places: Langdon city (25 records), Milton city (11 records), Hannah city (6 records), Nekoma city (6 records), Munich city (5 records), Calvin city (4 records), Wales city (4 records), Calio city (3 records), Loma city (3 records), Osnabrock city (3 records).</w:t>
            </w:r>
          </w:p>
        </w:tc>
        <w:tc>
          <w:tcPr>
            <w:tcW w:type="dxa" w:w="2172"/>
          </w:tcPr>
          <w:p>
            <w:pPr>
              <w:spacing w:after="0"/>
              <w:jc w:val="left"/>
            </w:pPr>
          </w:p>
        </w:tc>
      </w:tr>
      <w:tr>
        <w:trPr>
          <w:cantSplit/>
        </w:trPr>
        <w:tc>
          <w:tcPr>
            <w:tcW w:type="dxa" w:w="1693"/>
          </w:tcPr>
          <w:p>
            <w:pPr>
              <w:spacing w:after="0"/>
              <w:jc w:val="left"/>
            </w:pPr>
            <w:r>
              <w:rPr>
                <w:sz w:val="16"/>
              </w:rPr>
              <w:t>Tornado</w:t>
            </w:r>
          </w:p>
        </w:tc>
        <w:tc>
          <w:tcPr>
            <w:tcW w:type="dxa" w:w="1705"/>
          </w:tcPr>
          <w:p>
            <w:pPr>
              <w:spacing w:after="0"/>
              <w:jc w:val="left"/>
            </w:pPr>
            <w:r>
              <w:rPr>
                <w:sz w:val="16"/>
              </w:rPr>
              <w:t>Enhanced Fujita (F before Feb 2007)</w:t>
            </w:r>
          </w:p>
        </w:tc>
        <w:tc>
          <w:tcPr>
            <w:tcW w:type="dxa" w:w="1520"/>
          </w:tcPr>
          <w:p>
            <w:pPr>
              <w:spacing w:after="0"/>
              <w:jc w:val="right"/>
            </w:pPr>
            <w:r>
              <w:rPr>
                <w:sz w:val="16"/>
              </w:rPr>
              <w:t>43, 1959 to 2025</w:t>
            </w:r>
          </w:p>
        </w:tc>
        <w:tc>
          <w:tcPr>
            <w:tcW w:type="dxa" w:w="1834"/>
          </w:tcPr>
          <w:p>
            <w:pPr>
              <w:spacing w:after="0"/>
              <w:jc w:val="left"/>
            </w:pPr>
            <w:r>
              <w:rPr>
                <w:sz w:val="16"/>
              </w:rPr>
              <w:t>F/EF0 to F/EF2 (median F/EF0); 42 with a recorded value</w:t>
            </w:r>
          </w:p>
        </w:tc>
        <w:tc>
          <w:tcPr>
            <w:tcW w:type="dxa" w:w="1769"/>
          </w:tcPr>
          <w:p>
            <w:pPr>
              <w:spacing w:after="0"/>
              <w:jc w:val="left"/>
            </w:pPr>
            <w:r>
              <w:rPr>
                <w:sz w:val="16"/>
              </w:rPr>
              <w:t>EF2 tornado, 2017-06-09, 18 mi within this county, 800 yd wide, $1,500,000 property; $2,000,000 crops (2017 dollars)</w:t>
            </w:r>
          </w:p>
        </w:tc>
        <w:tc>
          <w:tcPr>
            <w:tcW w:type="dxa" w:w="1707"/>
          </w:tcPr>
          <w:p>
            <w:pPr>
              <w:spacing w:after="0"/>
              <w:jc w:val="left"/>
            </w:pPr>
          </w:p>
        </w:tc>
        <w:tc>
          <w:tcPr>
            <w:tcW w:type="dxa" w:w="1711"/>
          </w:tcPr>
          <w:p>
            <w:pPr>
              <w:spacing w:after="0"/>
              <w:jc w:val="left"/>
            </w:pPr>
            <w:r>
              <w:rPr>
                <w:sz w:val="16"/>
              </w:rPr>
              <w:t>Event records naming member places: Milton city (5 records), Calio city (4 records), Langdon city (4 records), Munich city (3 records), Osnabrock city (2 records), Wales city (2 records), Alsen city (1 record), Hannah city (1 record), Loma city (1 record).</w:t>
            </w:r>
          </w:p>
        </w:tc>
        <w:tc>
          <w:tcPr>
            <w:tcW w:type="dxa" w:w="217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3"/>
          </w:tcPr>
          <w:p>
            <w:pPr>
              <w:spacing w:after="0"/>
              <w:jc w:val="left"/>
            </w:pPr>
            <w:r>
              <w:rPr>
                <w:sz w:val="16"/>
              </w:rPr>
              <w:t>Tsunami</w:t>
            </w:r>
          </w:p>
        </w:tc>
        <w:tc>
          <w:tcPr>
            <w:tcW w:type="dxa" w:w="1705"/>
          </w:tcPr>
          <w:p>
            <w:pPr>
              <w:spacing w:after="0"/>
              <w:jc w:val="left"/>
            </w:pPr>
            <w:r>
              <w:rPr>
                <w:sz w:val="16"/>
              </w:rPr>
              <w:t>none (count and damage)</w:t>
            </w:r>
          </w:p>
        </w:tc>
        <w:tc>
          <w:tcPr>
            <w:tcW w:type="dxa" w:w="1520"/>
          </w:tcPr>
          <w:p>
            <w:pPr>
              <w:spacing w:after="0"/>
              <w:jc w:val="right"/>
            </w:pPr>
            <w:r>
              <w:rPr>
                <w:sz w:val="16"/>
              </w:rPr>
              <w:t>0</w:t>
            </w:r>
          </w:p>
        </w:tc>
        <w:tc>
          <w:tcPr>
            <w:tcW w:type="dxa" w:w="1834"/>
          </w:tcPr>
          <w:p>
            <w:pPr>
              <w:spacing w:after="0"/>
              <w:jc w:val="left"/>
            </w:pPr>
          </w:p>
        </w:tc>
        <w:tc>
          <w:tcPr>
            <w:tcW w:type="dxa" w:w="1769"/>
          </w:tcPr>
          <w:p>
            <w:pPr>
              <w:spacing w:after="0"/>
              <w:jc w:val="left"/>
            </w:pPr>
          </w:p>
        </w:tc>
        <w:tc>
          <w:tcPr>
            <w:tcW w:type="dxa" w:w="1707"/>
          </w:tcPr>
          <w:p>
            <w:pPr>
              <w:spacing w:after="0"/>
              <w:jc w:val="left"/>
            </w:pPr>
          </w:p>
        </w:tc>
        <w:tc>
          <w:tcPr>
            <w:tcW w:type="dxa" w:w="1711"/>
          </w:tcPr>
          <w:p>
            <w:pPr>
              <w:spacing w:after="0"/>
              <w:jc w:val="left"/>
            </w:pPr>
          </w:p>
        </w:tc>
        <w:tc>
          <w:tcPr>
            <w:tcW w:type="dxa" w:w="2172"/>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Volcanic Ash, Volcanic Ashfall</w:t>
            </w:r>
          </w:p>
        </w:tc>
        <w:tc>
          <w:tcPr>
            <w:tcW w:type="dxa" w:w="1705"/>
          </w:tcPr>
          <w:p>
            <w:pPr>
              <w:spacing w:after="0"/>
              <w:jc w:val="left"/>
            </w:pPr>
            <w:r>
              <w:rPr>
                <w:sz w:val="16"/>
              </w:rPr>
              <w:t>Volcanic Explosivity Index (local data)</w:t>
            </w:r>
          </w:p>
        </w:tc>
        <w:tc>
          <w:tcPr>
            <w:tcW w:type="dxa" w:w="1520"/>
          </w:tcPr>
          <w:p>
            <w:pPr>
              <w:spacing w:after="0"/>
              <w:jc w:val="right"/>
            </w:pPr>
            <w:r>
              <w:rPr>
                <w:sz w:val="16"/>
              </w:rPr>
              <w:t>0</w:t>
            </w:r>
          </w:p>
        </w:tc>
        <w:tc>
          <w:tcPr>
            <w:tcW w:type="dxa" w:w="1834"/>
          </w:tcPr>
          <w:p>
            <w:pPr>
              <w:spacing w:after="0"/>
              <w:jc w:val="left"/>
            </w:pPr>
          </w:p>
        </w:tc>
        <w:tc>
          <w:tcPr>
            <w:tcW w:type="dxa" w:w="1769"/>
          </w:tcPr>
          <w:p>
            <w:pPr>
              <w:spacing w:after="0"/>
              <w:jc w:val="left"/>
            </w:pPr>
          </w:p>
        </w:tc>
        <w:tc>
          <w:tcPr>
            <w:tcW w:type="dxa" w:w="1707"/>
          </w:tcPr>
          <w:p>
            <w:pPr>
              <w:spacing w:after="0"/>
              <w:jc w:val="left"/>
            </w:pPr>
          </w:p>
        </w:tc>
        <w:tc>
          <w:tcPr>
            <w:tcW w:type="dxa" w:w="1711"/>
          </w:tcPr>
          <w:p>
            <w:pPr>
              <w:spacing w:after="0"/>
              <w:jc w:val="left"/>
            </w:pPr>
          </w:p>
        </w:tc>
        <w:tc>
          <w:tcPr>
            <w:tcW w:type="dxa" w:w="2172"/>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Wildfire</w:t>
            </w:r>
          </w:p>
        </w:tc>
        <w:tc>
          <w:tcPr>
            <w:tcW w:type="dxa" w:w="1705"/>
          </w:tcPr>
          <w:p>
            <w:pPr>
              <w:spacing w:after="0"/>
              <w:jc w:val="left"/>
            </w:pPr>
            <w:r>
              <w:rPr>
                <w:sz w:val="16"/>
              </w:rPr>
              <w:t>acres burned (local data)</w:t>
            </w:r>
          </w:p>
        </w:tc>
        <w:tc>
          <w:tcPr>
            <w:tcW w:type="dxa" w:w="1520"/>
          </w:tcPr>
          <w:p>
            <w:pPr>
              <w:spacing w:after="0"/>
              <w:jc w:val="right"/>
            </w:pPr>
            <w:r>
              <w:rPr>
                <w:sz w:val="16"/>
              </w:rPr>
              <w:t>1, 2011 to 2011 (1 zone-level)</w:t>
            </w:r>
          </w:p>
        </w:tc>
        <w:tc>
          <w:tcPr>
            <w:tcW w:type="dxa" w:w="1834"/>
          </w:tcPr>
          <w:p>
            <w:pPr>
              <w:spacing w:after="0"/>
              <w:jc w:val="left"/>
            </w:pPr>
          </w:p>
        </w:tc>
        <w:tc>
          <w:tcPr>
            <w:tcW w:type="dxa" w:w="1769"/>
          </w:tcPr>
          <w:p>
            <w:pPr>
              <w:spacing w:after="0"/>
              <w:jc w:val="left"/>
            </w:pPr>
            <w:r>
              <w:rPr>
                <w:sz w:val="16"/>
              </w:rPr>
              <w:t>No damage reported in 1 records.</w:t>
            </w:r>
          </w:p>
        </w:tc>
        <w:tc>
          <w:tcPr>
            <w:tcW w:type="dxa" w:w="1707"/>
          </w:tcPr>
          <w:p>
            <w:pPr>
              <w:spacing w:after="0"/>
              <w:jc w:val="left"/>
            </w:pPr>
          </w:p>
        </w:tc>
        <w:tc>
          <w:tcPr>
            <w:tcW w:type="dxa" w:w="1711"/>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Acres burned: in event narratives only; local data required.</w:t>
            </w:r>
          </w:p>
        </w:tc>
      </w:tr>
      <w:tr>
        <w:trPr>
          <w:cantSplit/>
        </w:trPr>
        <w:tc>
          <w:tcPr>
            <w:tcW w:type="dxa" w:w="1693"/>
          </w:tcPr>
          <w:p>
            <w:pPr>
              <w:spacing w:after="0"/>
              <w:jc w:val="left"/>
            </w:pPr>
            <w:r>
              <w:rPr>
                <w:sz w:val="16"/>
              </w:rPr>
              <w:t>Winter Storm, Heavy Snow, Blizzard, Lake-Effect Snow, Winter Weather, Sleet</w:t>
            </w:r>
          </w:p>
        </w:tc>
        <w:tc>
          <w:tcPr>
            <w:tcW w:type="dxa" w:w="1705"/>
          </w:tcPr>
          <w:p>
            <w:pPr>
              <w:spacing w:after="0"/>
              <w:jc w:val="left"/>
            </w:pPr>
            <w:r>
              <w:rPr>
                <w:sz w:val="16"/>
              </w:rPr>
              <w:t>none in data (snowfall local)</w:t>
            </w:r>
          </w:p>
        </w:tc>
        <w:tc>
          <w:tcPr>
            <w:tcW w:type="dxa" w:w="1520"/>
          </w:tcPr>
          <w:p>
            <w:pPr>
              <w:spacing w:after="0"/>
              <w:jc w:val="right"/>
            </w:pPr>
            <w:r>
              <w:rPr>
                <w:sz w:val="16"/>
              </w:rPr>
              <w:t>145, 1996 to 2026 (145 zone-level)</w:t>
            </w:r>
          </w:p>
        </w:tc>
        <w:tc>
          <w:tcPr>
            <w:tcW w:type="dxa" w:w="1834"/>
          </w:tcPr>
          <w:p>
            <w:pPr>
              <w:spacing w:after="0"/>
              <w:jc w:val="left"/>
            </w:pPr>
          </w:p>
        </w:tc>
        <w:tc>
          <w:tcPr>
            <w:tcW w:type="dxa" w:w="1769"/>
          </w:tcPr>
          <w:p>
            <w:pPr>
              <w:spacing w:after="0"/>
              <w:jc w:val="left"/>
            </w:pPr>
            <w:r>
              <w:rPr>
                <w:sz w:val="16"/>
              </w:rPr>
              <w:t>Blizzard, 1997-04-05, $6,000,000 property; crops not reported, reported for the zone (1997 dollars); NWS zone NDZ007 (CAVALIER), zone-level: may include parts of neighboring counties</w:t>
            </w:r>
          </w:p>
        </w:tc>
        <w:tc>
          <w:tcPr>
            <w:tcW w:type="dxa" w:w="1707"/>
          </w:tcPr>
          <w:p>
            <w:pPr>
              <w:spacing w:after="0"/>
              <w:jc w:val="left"/>
            </w:pPr>
          </w:p>
        </w:tc>
        <w:tc>
          <w:tcPr>
            <w:tcW w:type="dxa" w:w="1711"/>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5"/>
        <w:gridCol w:w="3348"/>
        <w:gridCol w:w="1964"/>
        <w:gridCol w:w="1393"/>
        <w:gridCol w:w="2149"/>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5"/>
            <w:shd w:val="clear" w:color="auto" w:fill="E8E8E8"/>
          </w:tcPr>
          <w:p>
            <w:pPr>
              <w:spacing w:after="0"/>
              <w:jc w:val="left"/>
            </w:pPr>
            <w:r>
              <w:rPr>
                <w:b/>
                <w:sz w:val="16"/>
              </w:rPr>
              <w:t>Type</w:t>
            </w:r>
          </w:p>
        </w:tc>
        <w:tc>
          <w:tcPr>
            <w:tcW w:type="dxa" w:w="3348"/>
            <w:shd w:val="clear" w:color="auto" w:fill="E8E8E8"/>
          </w:tcPr>
          <w:p>
            <w:pPr>
              <w:spacing w:after="0"/>
              <w:jc w:val="left"/>
            </w:pPr>
            <w:r>
              <w:rPr>
                <w:b/>
                <w:sz w:val="16"/>
              </w:rPr>
              <w:t>Title</w:t>
            </w:r>
          </w:p>
        </w:tc>
        <w:tc>
          <w:tcPr>
            <w:tcW w:type="dxa" w:w="1964"/>
            <w:shd w:val="clear" w:color="auto" w:fill="E8E8E8"/>
          </w:tcPr>
          <w:p>
            <w:pPr>
              <w:spacing w:after="0"/>
              <w:jc w:val="left"/>
            </w:pPr>
            <w:r>
              <w:rPr>
                <w:b/>
                <w:sz w:val="16"/>
              </w:rPr>
              <w:t>Mapped hazard</w:t>
            </w:r>
          </w:p>
        </w:tc>
        <w:tc>
          <w:tcPr>
            <w:tcW w:type="dxa" w:w="13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49"/>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265"/>
          </w:tcPr>
          <w:p>
            <w:pPr>
              <w:spacing w:after="0"/>
              <w:jc w:val="left"/>
            </w:pPr>
            <w:r>
              <w:rPr>
                <w:sz w:val="16"/>
              </w:rPr>
              <w:t>Major disaster</w:t>
            </w:r>
          </w:p>
        </w:tc>
        <w:tc>
          <w:tcPr>
            <w:tcW w:type="dxa" w:w="3348"/>
          </w:tcPr>
          <w:p>
            <w:pPr>
              <w:spacing w:after="0"/>
              <w:jc w:val="left"/>
            </w:pPr>
            <w:r>
              <w:rPr>
                <w:sz w:val="16"/>
              </w:rPr>
              <w:t>SEVERE WINTER STORM AND FLOODING</w:t>
            </w:r>
          </w:p>
        </w:tc>
        <w:tc>
          <w:tcPr>
            <w:tcW w:type="dxa" w:w="1964"/>
          </w:tcPr>
          <w:p>
            <w:pPr>
              <w:spacing w:after="0"/>
              <w:jc w:val="left"/>
            </w:pPr>
            <w:r>
              <w:rPr>
                <w:sz w:val="16"/>
              </w:rPr>
              <w:t>Inland Flooding; Winter Weather</w:t>
            </w:r>
          </w:p>
        </w:tc>
        <w:tc>
          <w:tcPr>
            <w:tcW w:type="dxa" w:w="1393"/>
          </w:tcPr>
          <w:p>
            <w:pPr>
              <w:spacing w:after="0"/>
              <w:jc w:val="right"/>
            </w:pPr>
            <w:r>
              <w:rPr>
                <w:sz w:val="16"/>
              </w:rPr>
              <w:t>$1,645,063.26</w:t>
            </w:r>
          </w:p>
        </w:tc>
        <w:tc>
          <w:tcPr>
            <w:tcW w:type="dxa" w:w="2149"/>
          </w:tcPr>
          <w:p>
            <w:pPr>
              <w:spacing w:after="0"/>
              <w:jc w:val="left"/>
            </w:pPr>
            <w:r>
              <w:rPr>
                <w:sz w:val="16"/>
              </w:rPr>
              <w:t>during plan review, check whether your last plan included it; within last 5 years</w:t>
            </w:r>
          </w:p>
        </w:tc>
        <w:tc>
          <w:tcPr>
            <w:tcW w:type="dxa" w:w="884"/>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265"/>
          </w:tcPr>
          <w:p>
            <w:pPr>
              <w:spacing w:after="0"/>
              <w:jc w:val="left"/>
            </w:pPr>
            <w:r>
              <w:rPr>
                <w:sz w:val="16"/>
              </w:rPr>
              <w:t>Major disaster</w:t>
            </w:r>
          </w:p>
        </w:tc>
        <w:tc>
          <w:tcPr>
            <w:tcW w:type="dxa" w:w="3348"/>
          </w:tcPr>
          <w:p>
            <w:pPr>
              <w:spacing w:after="0"/>
              <w:jc w:val="left"/>
            </w:pPr>
            <w:r>
              <w:rPr>
                <w:sz w:val="16"/>
              </w:rPr>
              <w:t>COVID-19 PANDEMIC</w:t>
            </w:r>
          </w:p>
        </w:tc>
        <w:tc>
          <w:tcPr>
            <w:tcW w:type="dxa" w:w="1964"/>
          </w:tcPr>
          <w:p>
            <w:pPr>
              <w:spacing w:after="0"/>
              <w:jc w:val="left"/>
            </w:pPr>
            <w:r>
              <w:rPr>
                <w:sz w:val="16"/>
              </w:rPr>
              <w:t>Non-natural, not counted</w:t>
            </w:r>
          </w:p>
        </w:tc>
        <w:tc>
          <w:tcPr>
            <w:tcW w:type="dxa" w:w="1393"/>
          </w:tcPr>
          <w:p>
            <w:pPr>
              <w:spacing w:after="0"/>
              <w:jc w:val="right"/>
            </w:pPr>
            <w:r>
              <w:rPr>
                <w:sz w:val="16"/>
              </w:rPr>
              <w:t>$19,104.15</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265"/>
          </w:tcPr>
          <w:p>
            <w:pPr>
              <w:spacing w:after="0"/>
              <w:jc w:val="left"/>
            </w:pPr>
            <w:r>
              <w:rPr>
                <w:sz w:val="16"/>
              </w:rPr>
              <w:t>Emergency</w:t>
            </w:r>
          </w:p>
        </w:tc>
        <w:tc>
          <w:tcPr>
            <w:tcW w:type="dxa" w:w="3348"/>
          </w:tcPr>
          <w:p>
            <w:pPr>
              <w:spacing w:after="0"/>
              <w:jc w:val="left"/>
            </w:pPr>
            <w:r>
              <w:rPr>
                <w:sz w:val="16"/>
              </w:rPr>
              <w:t>COVID-19</w:t>
            </w:r>
          </w:p>
        </w:tc>
        <w:tc>
          <w:tcPr>
            <w:tcW w:type="dxa" w:w="1964"/>
          </w:tcPr>
          <w:p>
            <w:pPr>
              <w:spacing w:after="0"/>
              <w:jc w:val="left"/>
            </w:pPr>
            <w:r>
              <w:rPr>
                <w:sz w:val="16"/>
              </w:rPr>
              <w:t>Non-natural, not counted</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r>
              <w:rPr>
                <w:sz w:val="16"/>
              </w:rPr>
              <w:t>same incident as DR-4509</w:t>
            </w:r>
          </w:p>
        </w:tc>
      </w:tr>
      <w:tr>
        <w:trPr>
          <w:cantSplit/>
        </w:trPr>
        <w:tc>
          <w:tcPr>
            <w:tcW w:type="dxa" w:w="1037"/>
          </w:tcPr>
          <w:p>
            <w:pPr>
              <w:spacing w:after="0"/>
              <w:jc w:val="left"/>
            </w:pPr>
            <w:r>
              <w:rPr>
                <w:sz w:val="16"/>
              </w:rPr>
              <w:t>2017-07-12</w:t>
            </w:r>
          </w:p>
        </w:tc>
        <w:tc>
          <w:tcPr>
            <w:tcW w:type="dxa" w:w="1037"/>
          </w:tcPr>
          <w:p>
            <w:pPr>
              <w:spacing w:after="0"/>
              <w:jc w:val="left"/>
            </w:pPr>
            <w:r>
              <w:rPr>
                <w:sz w:val="16"/>
              </w:rPr>
              <w:t>2017-03-23</w:t>
            </w:r>
          </w:p>
        </w:tc>
        <w:tc>
          <w:tcPr>
            <w:tcW w:type="dxa" w:w="1037"/>
          </w:tcPr>
          <w:p>
            <w:pPr>
              <w:spacing w:after="0"/>
              <w:jc w:val="left"/>
            </w:pPr>
            <w:r>
              <w:rPr>
                <w:sz w:val="16"/>
              </w:rPr>
              <w:t>DR-4323-ND</w:t>
            </w:r>
          </w:p>
        </w:tc>
        <w:tc>
          <w:tcPr>
            <w:tcW w:type="dxa" w:w="1265"/>
          </w:tcPr>
          <w:p>
            <w:pPr>
              <w:spacing w:after="0"/>
              <w:jc w:val="left"/>
            </w:pPr>
            <w:r>
              <w:rPr>
                <w:sz w:val="16"/>
              </w:rPr>
              <w:t>Major disaster</w:t>
            </w:r>
          </w:p>
        </w:tc>
        <w:tc>
          <w:tcPr>
            <w:tcW w:type="dxa" w:w="3348"/>
          </w:tcPr>
          <w:p>
            <w:pPr>
              <w:spacing w:after="0"/>
              <w:jc w:val="left"/>
            </w:pPr>
            <w:r>
              <w:rPr>
                <w:sz w:val="16"/>
              </w:rPr>
              <w:t>FLOODING</w:t>
            </w:r>
          </w:p>
        </w:tc>
        <w:tc>
          <w:tcPr>
            <w:tcW w:type="dxa" w:w="1964"/>
          </w:tcPr>
          <w:p>
            <w:pPr>
              <w:spacing w:after="0"/>
              <w:jc w:val="left"/>
            </w:pPr>
            <w:r>
              <w:rPr>
                <w:sz w:val="16"/>
              </w:rPr>
              <w:t>Inland Flooding</w:t>
            </w:r>
          </w:p>
        </w:tc>
        <w:tc>
          <w:tcPr>
            <w:tcW w:type="dxa" w:w="1393"/>
          </w:tcPr>
          <w:p>
            <w:pPr>
              <w:spacing w:after="0"/>
              <w:jc w:val="right"/>
            </w:pPr>
            <w:r>
              <w:rPr>
                <w:sz w:val="16"/>
              </w:rPr>
              <w:t>$1,373,115.17</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2013-07-12</w:t>
            </w:r>
          </w:p>
        </w:tc>
        <w:tc>
          <w:tcPr>
            <w:tcW w:type="dxa" w:w="1037"/>
          </w:tcPr>
          <w:p>
            <w:pPr>
              <w:spacing w:after="0"/>
              <w:jc w:val="left"/>
            </w:pPr>
            <w:r>
              <w:rPr>
                <w:sz w:val="16"/>
              </w:rPr>
              <w:t>2013-05-17</w:t>
            </w:r>
          </w:p>
        </w:tc>
        <w:tc>
          <w:tcPr>
            <w:tcW w:type="dxa" w:w="1037"/>
          </w:tcPr>
          <w:p>
            <w:pPr>
              <w:spacing w:after="0"/>
              <w:jc w:val="left"/>
            </w:pPr>
            <w:r>
              <w:rPr>
                <w:sz w:val="16"/>
              </w:rPr>
              <w:t>DR-4128-ND</w:t>
            </w:r>
          </w:p>
        </w:tc>
        <w:tc>
          <w:tcPr>
            <w:tcW w:type="dxa" w:w="1265"/>
          </w:tcPr>
          <w:p>
            <w:pPr>
              <w:spacing w:after="0"/>
              <w:jc w:val="left"/>
            </w:pPr>
            <w:r>
              <w:rPr>
                <w:sz w:val="16"/>
              </w:rPr>
              <w:t>Major disaster</w:t>
            </w:r>
          </w:p>
        </w:tc>
        <w:tc>
          <w:tcPr>
            <w:tcW w:type="dxa" w:w="3348"/>
          </w:tcPr>
          <w:p>
            <w:pPr>
              <w:spacing w:after="0"/>
              <w:jc w:val="left"/>
            </w:pPr>
            <w:r>
              <w:rPr>
                <w:sz w:val="16"/>
              </w:rPr>
              <w:t>SEVERE STORMS AND FLOODING</w:t>
            </w:r>
          </w:p>
        </w:tc>
        <w:tc>
          <w:tcPr>
            <w:tcW w:type="dxa" w:w="1964"/>
          </w:tcPr>
          <w:p>
            <w:pPr>
              <w:spacing w:after="0"/>
              <w:jc w:val="left"/>
            </w:pPr>
            <w:r>
              <w:rPr>
                <w:sz w:val="16"/>
              </w:rPr>
              <w:t>Inland Flooding</w:t>
            </w:r>
          </w:p>
        </w:tc>
        <w:tc>
          <w:tcPr>
            <w:tcW w:type="dxa" w:w="1393"/>
          </w:tcPr>
          <w:p>
            <w:pPr>
              <w:spacing w:after="0"/>
              <w:jc w:val="right"/>
            </w:pPr>
            <w:r>
              <w:rPr>
                <w:sz w:val="16"/>
              </w:rPr>
              <w:t>$310,354.41</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2013-05-29</w:t>
            </w:r>
          </w:p>
        </w:tc>
        <w:tc>
          <w:tcPr>
            <w:tcW w:type="dxa" w:w="1037"/>
          </w:tcPr>
          <w:p>
            <w:pPr>
              <w:spacing w:after="0"/>
              <w:jc w:val="left"/>
            </w:pPr>
            <w:r>
              <w:rPr>
                <w:sz w:val="16"/>
              </w:rPr>
              <w:t>2013-04-22</w:t>
            </w:r>
          </w:p>
        </w:tc>
        <w:tc>
          <w:tcPr>
            <w:tcW w:type="dxa" w:w="1037"/>
          </w:tcPr>
          <w:p>
            <w:pPr>
              <w:spacing w:after="0"/>
              <w:jc w:val="left"/>
            </w:pPr>
            <w:r>
              <w:rPr>
                <w:sz w:val="16"/>
              </w:rPr>
              <w:t>DR-4118-ND</w:t>
            </w:r>
          </w:p>
        </w:tc>
        <w:tc>
          <w:tcPr>
            <w:tcW w:type="dxa" w:w="1265"/>
          </w:tcPr>
          <w:p>
            <w:pPr>
              <w:spacing w:after="0"/>
              <w:jc w:val="left"/>
            </w:pPr>
            <w:r>
              <w:rPr>
                <w:sz w:val="16"/>
              </w:rPr>
              <w:t>Major disaster</w:t>
            </w:r>
          </w:p>
        </w:tc>
        <w:tc>
          <w:tcPr>
            <w:tcW w:type="dxa" w:w="3348"/>
          </w:tcPr>
          <w:p>
            <w:pPr>
              <w:spacing w:after="0"/>
              <w:jc w:val="left"/>
            </w:pPr>
            <w:r>
              <w:rPr>
                <w:sz w:val="16"/>
              </w:rPr>
              <w:t>FLOODING</w:t>
            </w:r>
          </w:p>
        </w:tc>
        <w:tc>
          <w:tcPr>
            <w:tcW w:type="dxa" w:w="1964"/>
          </w:tcPr>
          <w:p>
            <w:pPr>
              <w:spacing w:after="0"/>
              <w:jc w:val="left"/>
            </w:pPr>
            <w:r>
              <w:rPr>
                <w:sz w:val="16"/>
              </w:rPr>
              <w:t>Inland Flooding</w:t>
            </w:r>
          </w:p>
        </w:tc>
        <w:tc>
          <w:tcPr>
            <w:tcW w:type="dxa" w:w="1393"/>
          </w:tcPr>
          <w:p>
            <w:pPr>
              <w:spacing w:after="0"/>
              <w:jc w:val="right"/>
            </w:pPr>
            <w:r>
              <w:rPr>
                <w:sz w:val="16"/>
              </w:rPr>
              <w:t>$538,977.84</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265"/>
          </w:tcPr>
          <w:p>
            <w:pPr>
              <w:spacing w:after="0"/>
              <w:jc w:val="left"/>
            </w:pPr>
            <w:r>
              <w:rPr>
                <w:sz w:val="16"/>
              </w:rPr>
              <w:t>Major disaster</w:t>
            </w:r>
          </w:p>
        </w:tc>
        <w:tc>
          <w:tcPr>
            <w:tcW w:type="dxa" w:w="3348"/>
          </w:tcPr>
          <w:p>
            <w:pPr>
              <w:spacing w:after="0"/>
              <w:jc w:val="left"/>
            </w:pPr>
            <w:r>
              <w:rPr>
                <w:sz w:val="16"/>
              </w:rPr>
              <w:t>FLOODING</w:t>
            </w:r>
          </w:p>
        </w:tc>
        <w:tc>
          <w:tcPr>
            <w:tcW w:type="dxa" w:w="1964"/>
          </w:tcPr>
          <w:p>
            <w:pPr>
              <w:spacing w:after="0"/>
              <w:jc w:val="left"/>
            </w:pPr>
            <w:r>
              <w:rPr>
                <w:sz w:val="16"/>
              </w:rPr>
              <w:t>Inland Flooding</w:t>
            </w:r>
          </w:p>
        </w:tc>
        <w:tc>
          <w:tcPr>
            <w:tcW w:type="dxa" w:w="1393"/>
          </w:tcPr>
          <w:p>
            <w:pPr>
              <w:spacing w:after="0"/>
              <w:jc w:val="right"/>
            </w:pPr>
            <w:r>
              <w:rPr>
                <w:sz w:val="16"/>
              </w:rPr>
              <w:t>$519,950.32</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265"/>
          </w:tcPr>
          <w:p>
            <w:pPr>
              <w:spacing w:after="0"/>
              <w:jc w:val="left"/>
            </w:pPr>
            <w:r>
              <w:rPr>
                <w:sz w:val="16"/>
              </w:rPr>
              <w:t>Major disaster</w:t>
            </w:r>
          </w:p>
        </w:tc>
        <w:tc>
          <w:tcPr>
            <w:tcW w:type="dxa" w:w="3348"/>
          </w:tcPr>
          <w:p>
            <w:pPr>
              <w:spacing w:after="0"/>
              <w:jc w:val="left"/>
            </w:pPr>
            <w:r>
              <w:rPr>
                <w:sz w:val="16"/>
              </w:rPr>
              <w:t>SEVERE STORMS AND FLOODING</w:t>
            </w:r>
          </w:p>
        </w:tc>
        <w:tc>
          <w:tcPr>
            <w:tcW w:type="dxa" w:w="1964"/>
          </w:tcPr>
          <w:p>
            <w:pPr>
              <w:spacing w:after="0"/>
              <w:jc w:val="left"/>
            </w:pPr>
            <w:r>
              <w:rPr>
                <w:sz w:val="16"/>
              </w:rPr>
              <w:t>Inland Flooding</w:t>
            </w:r>
          </w:p>
        </w:tc>
        <w:tc>
          <w:tcPr>
            <w:tcW w:type="dxa" w:w="1393"/>
          </w:tcPr>
          <w:p>
            <w:pPr>
              <w:spacing w:after="0"/>
              <w:jc w:val="right"/>
            </w:pPr>
            <w:r>
              <w:rPr>
                <w:sz w:val="16"/>
              </w:rPr>
              <w:t>$2,793,812.98</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2007-07-17</w:t>
            </w:r>
          </w:p>
        </w:tc>
        <w:tc>
          <w:tcPr>
            <w:tcW w:type="dxa" w:w="1037"/>
          </w:tcPr>
          <w:p>
            <w:pPr>
              <w:spacing w:after="0"/>
              <w:jc w:val="left"/>
            </w:pPr>
            <w:r>
              <w:rPr>
                <w:sz w:val="16"/>
              </w:rPr>
              <w:t>2007-06-02</w:t>
            </w:r>
          </w:p>
        </w:tc>
        <w:tc>
          <w:tcPr>
            <w:tcW w:type="dxa" w:w="1037"/>
          </w:tcPr>
          <w:p>
            <w:pPr>
              <w:spacing w:after="0"/>
              <w:jc w:val="left"/>
            </w:pPr>
            <w:r>
              <w:rPr>
                <w:sz w:val="16"/>
              </w:rPr>
              <w:t>DR-1713-ND</w:t>
            </w:r>
          </w:p>
        </w:tc>
        <w:tc>
          <w:tcPr>
            <w:tcW w:type="dxa" w:w="1265"/>
          </w:tcPr>
          <w:p>
            <w:pPr>
              <w:spacing w:after="0"/>
              <w:jc w:val="left"/>
            </w:pPr>
            <w:r>
              <w:rPr>
                <w:sz w:val="16"/>
              </w:rPr>
              <w:t>Major disaster</w:t>
            </w:r>
          </w:p>
        </w:tc>
        <w:tc>
          <w:tcPr>
            <w:tcW w:type="dxa" w:w="3348"/>
          </w:tcPr>
          <w:p>
            <w:pPr>
              <w:spacing w:after="0"/>
              <w:jc w:val="left"/>
            </w:pPr>
            <w:r>
              <w:rPr>
                <w:sz w:val="16"/>
              </w:rPr>
              <w:t>SEVERE STORMS AND FLOODING</w:t>
            </w:r>
          </w:p>
        </w:tc>
        <w:tc>
          <w:tcPr>
            <w:tcW w:type="dxa" w:w="1964"/>
          </w:tcPr>
          <w:p>
            <w:pPr>
              <w:spacing w:after="0"/>
              <w:jc w:val="left"/>
            </w:pPr>
            <w:r>
              <w:rPr>
                <w:sz w:val="16"/>
              </w:rPr>
              <w:t>Inland Flooding</w:t>
            </w:r>
          </w:p>
        </w:tc>
        <w:tc>
          <w:tcPr>
            <w:tcW w:type="dxa" w:w="1393"/>
          </w:tcPr>
          <w:p>
            <w:pPr>
              <w:spacing w:after="0"/>
              <w:jc w:val="right"/>
            </w:pPr>
            <w:r>
              <w:rPr>
                <w:sz w:val="16"/>
              </w:rPr>
              <w:t>$307,663.09</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2006-03-30</w:t>
            </w:r>
          </w:p>
        </w:tc>
        <w:tc>
          <w:tcPr>
            <w:tcW w:type="dxa" w:w="1037"/>
          </w:tcPr>
          <w:p>
            <w:pPr>
              <w:spacing w:after="0"/>
              <w:jc w:val="left"/>
            </w:pPr>
            <w:r>
              <w:rPr>
                <w:sz w:val="16"/>
              </w:rPr>
              <w:t>DR-1645-ND</w:t>
            </w:r>
          </w:p>
        </w:tc>
        <w:tc>
          <w:tcPr>
            <w:tcW w:type="dxa" w:w="1265"/>
          </w:tcPr>
          <w:p>
            <w:pPr>
              <w:spacing w:after="0"/>
              <w:jc w:val="left"/>
            </w:pPr>
            <w:r>
              <w:rPr>
                <w:sz w:val="16"/>
              </w:rPr>
              <w:t>Major disaster</w:t>
            </w:r>
          </w:p>
        </w:tc>
        <w:tc>
          <w:tcPr>
            <w:tcW w:type="dxa" w:w="3348"/>
          </w:tcPr>
          <w:p>
            <w:pPr>
              <w:spacing w:after="0"/>
              <w:jc w:val="left"/>
            </w:pPr>
            <w:r>
              <w:rPr>
                <w:sz w:val="16"/>
              </w:rPr>
              <w:t>SEVERE STORMS, FLOODING, AND GROUND SATURATION</w:t>
            </w:r>
          </w:p>
        </w:tc>
        <w:tc>
          <w:tcPr>
            <w:tcW w:type="dxa" w:w="1964"/>
          </w:tcPr>
          <w:p>
            <w:pPr>
              <w:spacing w:after="0"/>
              <w:jc w:val="left"/>
            </w:pPr>
            <w:r>
              <w:rPr>
                <w:sz w:val="16"/>
              </w:rPr>
              <w:t>Inland Flooding</w:t>
            </w:r>
          </w:p>
        </w:tc>
        <w:tc>
          <w:tcPr>
            <w:tcW w:type="dxa" w:w="1393"/>
          </w:tcPr>
          <w:p>
            <w:pPr>
              <w:spacing w:after="0"/>
              <w:jc w:val="right"/>
            </w:pPr>
            <w:r>
              <w:rPr>
                <w:sz w:val="16"/>
              </w:rPr>
              <w:t>$624,651.90</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265"/>
          </w:tcPr>
          <w:p>
            <w:pPr>
              <w:spacing w:after="0"/>
              <w:jc w:val="left"/>
            </w:pPr>
            <w:r>
              <w:rPr>
                <w:sz w:val="16"/>
              </w:rPr>
              <w:t>Emergency</w:t>
            </w:r>
          </w:p>
        </w:tc>
        <w:tc>
          <w:tcPr>
            <w:tcW w:type="dxa" w:w="3348"/>
          </w:tcPr>
          <w:p>
            <w:pPr>
              <w:spacing w:after="0"/>
              <w:jc w:val="left"/>
            </w:pPr>
            <w:r>
              <w:rPr>
                <w:sz w:val="16"/>
              </w:rPr>
              <w:t>HURRICANE KATRINA EVACUATION</w:t>
            </w:r>
          </w:p>
        </w:tc>
        <w:tc>
          <w:tcPr>
            <w:tcW w:type="dxa" w:w="1964"/>
          </w:tcPr>
          <w:p>
            <w:pPr>
              <w:spacing w:after="0"/>
              <w:jc w:val="left"/>
            </w:pPr>
            <w:r>
              <w:rPr>
                <w:sz w:val="16"/>
              </w:rPr>
              <w:t>Hurricane: evacuation support, not a local hazard event; not counted</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2005-07-22</w:t>
            </w:r>
          </w:p>
        </w:tc>
        <w:tc>
          <w:tcPr>
            <w:tcW w:type="dxa" w:w="1037"/>
          </w:tcPr>
          <w:p>
            <w:pPr>
              <w:spacing w:after="0"/>
              <w:jc w:val="left"/>
            </w:pPr>
            <w:r>
              <w:rPr>
                <w:sz w:val="16"/>
              </w:rPr>
              <w:t>2005-06-01</w:t>
            </w:r>
          </w:p>
        </w:tc>
        <w:tc>
          <w:tcPr>
            <w:tcW w:type="dxa" w:w="1037"/>
          </w:tcPr>
          <w:p>
            <w:pPr>
              <w:spacing w:after="0"/>
              <w:jc w:val="left"/>
            </w:pPr>
            <w:r>
              <w:rPr>
                <w:sz w:val="16"/>
              </w:rPr>
              <w:t>DR-1597-ND</w:t>
            </w:r>
          </w:p>
        </w:tc>
        <w:tc>
          <w:tcPr>
            <w:tcW w:type="dxa" w:w="1265"/>
          </w:tcPr>
          <w:p>
            <w:pPr>
              <w:spacing w:after="0"/>
              <w:jc w:val="left"/>
            </w:pPr>
            <w:r>
              <w:rPr>
                <w:sz w:val="16"/>
              </w:rPr>
              <w:t>Major disaster</w:t>
            </w:r>
          </w:p>
        </w:tc>
        <w:tc>
          <w:tcPr>
            <w:tcW w:type="dxa" w:w="3348"/>
          </w:tcPr>
          <w:p>
            <w:pPr>
              <w:spacing w:after="0"/>
              <w:jc w:val="left"/>
            </w:pPr>
            <w:r>
              <w:rPr>
                <w:sz w:val="16"/>
              </w:rPr>
              <w:t>SEVERE STORMS, FLOODING, AND GROUND SATURATION</w:t>
            </w:r>
          </w:p>
        </w:tc>
        <w:tc>
          <w:tcPr>
            <w:tcW w:type="dxa" w:w="1964"/>
          </w:tcPr>
          <w:p>
            <w:pPr>
              <w:spacing w:after="0"/>
              <w:jc w:val="left"/>
            </w:pPr>
            <w:r>
              <w:rPr>
                <w:sz w:val="16"/>
              </w:rPr>
              <w:t>Inland Flooding</w:t>
            </w:r>
          </w:p>
        </w:tc>
        <w:tc>
          <w:tcPr>
            <w:tcW w:type="dxa" w:w="1393"/>
          </w:tcPr>
          <w:p>
            <w:pPr>
              <w:spacing w:after="0"/>
              <w:jc w:val="right"/>
            </w:pPr>
            <w:r>
              <w:rPr>
                <w:sz w:val="16"/>
              </w:rPr>
              <w:t>$971,889.78</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2004-05-05</w:t>
            </w:r>
          </w:p>
        </w:tc>
        <w:tc>
          <w:tcPr>
            <w:tcW w:type="dxa" w:w="1037"/>
          </w:tcPr>
          <w:p>
            <w:pPr>
              <w:spacing w:after="0"/>
              <w:jc w:val="left"/>
            </w:pPr>
            <w:r>
              <w:rPr>
                <w:sz w:val="16"/>
              </w:rPr>
              <w:t>2004-03-26</w:t>
            </w:r>
          </w:p>
        </w:tc>
        <w:tc>
          <w:tcPr>
            <w:tcW w:type="dxa" w:w="1037"/>
          </w:tcPr>
          <w:p>
            <w:pPr>
              <w:spacing w:after="0"/>
              <w:jc w:val="left"/>
            </w:pPr>
            <w:r>
              <w:rPr>
                <w:sz w:val="16"/>
              </w:rPr>
              <w:t>DR-1515-ND</w:t>
            </w:r>
          </w:p>
        </w:tc>
        <w:tc>
          <w:tcPr>
            <w:tcW w:type="dxa" w:w="1265"/>
          </w:tcPr>
          <w:p>
            <w:pPr>
              <w:spacing w:after="0"/>
              <w:jc w:val="left"/>
            </w:pPr>
            <w:r>
              <w:rPr>
                <w:sz w:val="16"/>
              </w:rPr>
              <w:t>Major disaster</w:t>
            </w:r>
          </w:p>
        </w:tc>
        <w:tc>
          <w:tcPr>
            <w:tcW w:type="dxa" w:w="3348"/>
          </w:tcPr>
          <w:p>
            <w:pPr>
              <w:spacing w:after="0"/>
              <w:jc w:val="left"/>
            </w:pPr>
            <w:r>
              <w:rPr>
                <w:sz w:val="16"/>
              </w:rPr>
              <w:t>SEVERE STORMS, FLOODING, AND GROUND SATURATION</w:t>
            </w:r>
          </w:p>
        </w:tc>
        <w:tc>
          <w:tcPr>
            <w:tcW w:type="dxa" w:w="1964"/>
          </w:tcPr>
          <w:p>
            <w:pPr>
              <w:spacing w:after="0"/>
              <w:jc w:val="left"/>
            </w:pPr>
            <w:r>
              <w:rPr>
                <w:sz w:val="16"/>
              </w:rPr>
              <w:t>Inland Flooding</w:t>
            </w:r>
          </w:p>
        </w:tc>
        <w:tc>
          <w:tcPr>
            <w:tcW w:type="dxa" w:w="1393"/>
          </w:tcPr>
          <w:p>
            <w:pPr>
              <w:spacing w:after="0"/>
              <w:jc w:val="right"/>
            </w:pPr>
            <w:r>
              <w:rPr>
                <w:sz w:val="16"/>
              </w:rPr>
              <w:t>$648,607.27</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265"/>
          </w:tcPr>
          <w:p>
            <w:pPr>
              <w:spacing w:after="0"/>
              <w:jc w:val="left"/>
            </w:pPr>
            <w:r>
              <w:rPr>
                <w:sz w:val="16"/>
              </w:rPr>
              <w:t>Major disaster</w:t>
            </w:r>
          </w:p>
        </w:tc>
        <w:tc>
          <w:tcPr>
            <w:tcW w:type="dxa" w:w="3348"/>
          </w:tcPr>
          <w:p>
            <w:pPr>
              <w:spacing w:after="0"/>
              <w:jc w:val="left"/>
            </w:pPr>
            <w:r>
              <w:rPr>
                <w:sz w:val="16"/>
              </w:rPr>
              <w:t>SEVERE STORMS, FLOODING, &amp; GROUND SATURATION</w:t>
            </w:r>
          </w:p>
        </w:tc>
        <w:tc>
          <w:tcPr>
            <w:tcW w:type="dxa" w:w="1964"/>
          </w:tcPr>
          <w:p>
            <w:pPr>
              <w:spacing w:after="0"/>
              <w:jc w:val="left"/>
            </w:pPr>
            <w:r>
              <w:rPr>
                <w:sz w:val="16"/>
              </w:rPr>
              <w:t>Inland Flooding</w:t>
            </w:r>
          </w:p>
        </w:tc>
        <w:tc>
          <w:tcPr>
            <w:tcW w:type="dxa" w:w="1393"/>
          </w:tcPr>
          <w:p>
            <w:pPr>
              <w:spacing w:after="0"/>
              <w:jc w:val="right"/>
            </w:pPr>
            <w:r>
              <w:rPr>
                <w:sz w:val="16"/>
              </w:rPr>
              <w:t>$405,171.08</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2000-11-01</w:t>
            </w:r>
          </w:p>
        </w:tc>
        <w:tc>
          <w:tcPr>
            <w:tcW w:type="dxa" w:w="1037"/>
          </w:tcPr>
          <w:p>
            <w:pPr>
              <w:spacing w:after="0"/>
              <w:jc w:val="left"/>
            </w:pPr>
            <w:r>
              <w:rPr>
                <w:sz w:val="16"/>
              </w:rPr>
              <w:t>DR-1353-ND</w:t>
            </w:r>
          </w:p>
        </w:tc>
        <w:tc>
          <w:tcPr>
            <w:tcW w:type="dxa" w:w="1265"/>
          </w:tcPr>
          <w:p>
            <w:pPr>
              <w:spacing w:after="0"/>
              <w:jc w:val="left"/>
            </w:pPr>
            <w:r>
              <w:rPr>
                <w:sz w:val="16"/>
              </w:rPr>
              <w:t>Major disaster</w:t>
            </w:r>
          </w:p>
        </w:tc>
        <w:tc>
          <w:tcPr>
            <w:tcW w:type="dxa" w:w="3348"/>
          </w:tcPr>
          <w:p>
            <w:pPr>
              <w:spacing w:after="0"/>
              <w:jc w:val="left"/>
            </w:pPr>
            <w:r>
              <w:rPr>
                <w:sz w:val="16"/>
              </w:rPr>
              <w:t>SEVERE WINTER STORMS AND TORNADOES</w:t>
            </w:r>
          </w:p>
        </w:tc>
        <w:tc>
          <w:tcPr>
            <w:tcW w:type="dxa" w:w="1964"/>
          </w:tcPr>
          <w:p>
            <w:pPr>
              <w:spacing w:after="0"/>
              <w:jc w:val="left"/>
            </w:pPr>
            <w:r>
              <w:rPr>
                <w:sz w:val="16"/>
              </w:rPr>
              <w:t>Tornado (primary); also designated: Winter Weather</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265"/>
          </w:tcPr>
          <w:p>
            <w:pPr>
              <w:spacing w:after="0"/>
              <w:jc w:val="left"/>
            </w:pPr>
            <w:r>
              <w:rPr>
                <w:sz w:val="16"/>
              </w:rPr>
              <w:t>Major disaster</w:t>
            </w:r>
          </w:p>
        </w:tc>
        <w:tc>
          <w:tcPr>
            <w:tcW w:type="dxa" w:w="3348"/>
          </w:tcPr>
          <w:p>
            <w:pPr>
              <w:spacing w:after="0"/>
              <w:jc w:val="left"/>
            </w:pPr>
            <w:r>
              <w:rPr>
                <w:sz w:val="16"/>
              </w:rPr>
              <w:t>SEVERE STORMS, FLOODING AND GROUND SATURATION</w:t>
            </w:r>
          </w:p>
        </w:tc>
        <w:tc>
          <w:tcPr>
            <w:tcW w:type="dxa" w:w="1964"/>
          </w:tcPr>
          <w:p>
            <w:pPr>
              <w:spacing w:after="0"/>
              <w:jc w:val="left"/>
            </w:pPr>
            <w:r>
              <w:rPr>
                <w:sz w:val="16"/>
              </w:rPr>
              <w:t>Inland Flooding</w:t>
            </w:r>
          </w:p>
        </w:tc>
        <w:tc>
          <w:tcPr>
            <w:tcW w:type="dxa" w:w="1393"/>
          </w:tcPr>
          <w:p>
            <w:pPr>
              <w:spacing w:after="0"/>
              <w:jc w:val="right"/>
            </w:pPr>
            <w:r>
              <w:rPr>
                <w:sz w:val="16"/>
              </w:rPr>
              <w:t>PA not declared for this county</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265"/>
          </w:tcPr>
          <w:p>
            <w:pPr>
              <w:spacing w:after="0"/>
              <w:jc w:val="left"/>
            </w:pPr>
            <w:r>
              <w:rPr>
                <w:sz w:val="16"/>
              </w:rPr>
              <w:t>Major disaster</w:t>
            </w:r>
          </w:p>
        </w:tc>
        <w:tc>
          <w:tcPr>
            <w:tcW w:type="dxa" w:w="3348"/>
          </w:tcPr>
          <w:p>
            <w:pPr>
              <w:spacing w:after="0"/>
              <w:jc w:val="left"/>
            </w:pPr>
            <w:r>
              <w:rPr>
                <w:sz w:val="16"/>
              </w:rPr>
              <w:t>SEVERE STORMS, FLOODING, SNOW, ICE, GROUND SATURATION, LANSLIDES, MUDSLIDES, AND TOR</w:t>
            </w:r>
          </w:p>
        </w:tc>
        <w:tc>
          <w:tcPr>
            <w:tcW w:type="dxa" w:w="1964"/>
          </w:tcPr>
          <w:p>
            <w:pPr>
              <w:spacing w:after="0"/>
              <w:jc w:val="left"/>
            </w:pPr>
            <w:r>
              <w:rPr>
                <w:sz w:val="16"/>
              </w:rPr>
              <w:t>Inland Flooding (primary); also designated: Landslide, Tornado</w:t>
            </w:r>
          </w:p>
        </w:tc>
        <w:tc>
          <w:tcPr>
            <w:tcW w:type="dxa" w:w="1393"/>
          </w:tcPr>
          <w:p>
            <w:pPr>
              <w:spacing w:after="0"/>
              <w:jc w:val="right"/>
            </w:pPr>
            <w:r>
              <w:rPr>
                <w:sz w:val="16"/>
              </w:rPr>
              <w:t>$764,602.38</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265"/>
          </w:tcPr>
          <w:p>
            <w:pPr>
              <w:spacing w:after="0"/>
              <w:jc w:val="left"/>
            </w:pPr>
            <w:r>
              <w:rPr>
                <w:sz w:val="16"/>
              </w:rPr>
              <w:t>Major disaster</w:t>
            </w:r>
          </w:p>
        </w:tc>
        <w:tc>
          <w:tcPr>
            <w:tcW w:type="dxa" w:w="3348"/>
          </w:tcPr>
          <w:p>
            <w:pPr>
              <w:spacing w:after="0"/>
              <w:jc w:val="left"/>
            </w:pPr>
            <w:r>
              <w:rPr>
                <w:sz w:val="16"/>
              </w:rPr>
              <w:t>SEVERE FLOODING,SEVERE WINTER STORMS, SNOWMELT, SPRING RAINS</w:t>
            </w:r>
          </w:p>
        </w:tc>
        <w:tc>
          <w:tcPr>
            <w:tcW w:type="dxa" w:w="1964"/>
          </w:tcPr>
          <w:p>
            <w:pPr>
              <w:spacing w:after="0"/>
              <w:jc w:val="left"/>
            </w:pPr>
            <w:r>
              <w:rPr>
                <w:sz w:val="16"/>
              </w:rPr>
              <w:t>Inland Flooding (primary); also designated: Wildfire, Winter Weather</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265"/>
          </w:tcPr>
          <w:p>
            <w:pPr>
              <w:spacing w:after="0"/>
              <w:jc w:val="left"/>
            </w:pPr>
            <w:r>
              <w:rPr>
                <w:sz w:val="16"/>
              </w:rPr>
              <w:t>Major disaster</w:t>
            </w:r>
          </w:p>
        </w:tc>
        <w:tc>
          <w:tcPr>
            <w:tcW w:type="dxa" w:w="3348"/>
          </w:tcPr>
          <w:p>
            <w:pPr>
              <w:spacing w:after="0"/>
              <w:jc w:val="left"/>
            </w:pPr>
            <w:r>
              <w:rPr>
                <w:sz w:val="16"/>
              </w:rPr>
              <w:t>SEVERE WINTER STORMS AND BLIZZARD CONDITIONS</w:t>
            </w:r>
          </w:p>
        </w:tc>
        <w:tc>
          <w:tcPr>
            <w:tcW w:type="dxa" w:w="1964"/>
          </w:tcPr>
          <w:p>
            <w:pPr>
              <w:spacing w:after="0"/>
              <w:jc w:val="left"/>
            </w:pPr>
            <w:r>
              <w:rPr>
                <w:sz w:val="16"/>
              </w:rPr>
              <w:t>Winter Weather</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1996-06-05</w:t>
            </w:r>
          </w:p>
        </w:tc>
        <w:tc>
          <w:tcPr>
            <w:tcW w:type="dxa" w:w="1037"/>
          </w:tcPr>
          <w:p>
            <w:pPr>
              <w:spacing w:after="0"/>
              <w:jc w:val="left"/>
            </w:pPr>
            <w:r>
              <w:rPr>
                <w:sz w:val="16"/>
              </w:rPr>
              <w:t>1996-03-12</w:t>
            </w:r>
          </w:p>
        </w:tc>
        <w:tc>
          <w:tcPr>
            <w:tcW w:type="dxa" w:w="1037"/>
          </w:tcPr>
          <w:p>
            <w:pPr>
              <w:spacing w:after="0"/>
              <w:jc w:val="left"/>
            </w:pPr>
            <w:r>
              <w:rPr>
                <w:sz w:val="16"/>
              </w:rPr>
              <w:t>DR-1118-ND</w:t>
            </w:r>
          </w:p>
        </w:tc>
        <w:tc>
          <w:tcPr>
            <w:tcW w:type="dxa" w:w="1265"/>
          </w:tcPr>
          <w:p>
            <w:pPr>
              <w:spacing w:after="0"/>
              <w:jc w:val="left"/>
            </w:pPr>
            <w:r>
              <w:rPr>
                <w:sz w:val="16"/>
              </w:rPr>
              <w:t>Major disaster</w:t>
            </w:r>
          </w:p>
        </w:tc>
        <w:tc>
          <w:tcPr>
            <w:tcW w:type="dxa" w:w="3348"/>
          </w:tcPr>
          <w:p>
            <w:pPr>
              <w:spacing w:after="0"/>
              <w:jc w:val="left"/>
            </w:pPr>
            <w:r>
              <w:rPr>
                <w:sz w:val="16"/>
              </w:rPr>
              <w:t>SEVERE STORMS,FLOODING, &amp;  ICE JAMS</w:t>
            </w:r>
          </w:p>
        </w:tc>
        <w:tc>
          <w:tcPr>
            <w:tcW w:type="dxa" w:w="1964"/>
          </w:tcPr>
          <w:p>
            <w:pPr>
              <w:spacing w:after="0"/>
              <w:jc w:val="left"/>
            </w:pPr>
            <w:r>
              <w:rPr>
                <w:sz w:val="16"/>
              </w:rPr>
              <w:t>Inland Flooding</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1995-05-16</w:t>
            </w:r>
          </w:p>
        </w:tc>
        <w:tc>
          <w:tcPr>
            <w:tcW w:type="dxa" w:w="1037"/>
          </w:tcPr>
          <w:p>
            <w:pPr>
              <w:spacing w:after="0"/>
              <w:jc w:val="left"/>
            </w:pPr>
            <w:r>
              <w:rPr>
                <w:sz w:val="16"/>
              </w:rPr>
              <w:t>1995-03-01</w:t>
            </w:r>
          </w:p>
        </w:tc>
        <w:tc>
          <w:tcPr>
            <w:tcW w:type="dxa" w:w="1037"/>
          </w:tcPr>
          <w:p>
            <w:pPr>
              <w:spacing w:after="0"/>
              <w:jc w:val="left"/>
            </w:pPr>
            <w:r>
              <w:rPr>
                <w:sz w:val="16"/>
              </w:rPr>
              <w:t>DR-1050-ND</w:t>
            </w:r>
          </w:p>
        </w:tc>
        <w:tc>
          <w:tcPr>
            <w:tcW w:type="dxa" w:w="1265"/>
          </w:tcPr>
          <w:p>
            <w:pPr>
              <w:spacing w:after="0"/>
              <w:jc w:val="left"/>
            </w:pPr>
            <w:r>
              <w:rPr>
                <w:sz w:val="16"/>
              </w:rPr>
              <w:t>Major disaster</w:t>
            </w:r>
          </w:p>
        </w:tc>
        <w:tc>
          <w:tcPr>
            <w:tcW w:type="dxa" w:w="3348"/>
          </w:tcPr>
          <w:p>
            <w:pPr>
              <w:spacing w:after="0"/>
              <w:jc w:val="left"/>
            </w:pPr>
            <w:r>
              <w:rPr>
                <w:sz w:val="16"/>
              </w:rPr>
              <w:t>SEVERE STORMS, FLOODING, AND GROUND SATURATION</w:t>
            </w:r>
          </w:p>
        </w:tc>
        <w:tc>
          <w:tcPr>
            <w:tcW w:type="dxa" w:w="1964"/>
          </w:tcPr>
          <w:p>
            <w:pPr>
              <w:spacing w:after="0"/>
              <w:jc w:val="left"/>
            </w:pPr>
            <w:r>
              <w:rPr>
                <w:sz w:val="16"/>
              </w:rPr>
              <w:t>Inland Flooding</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265"/>
          </w:tcPr>
          <w:p>
            <w:pPr>
              <w:spacing w:after="0"/>
              <w:jc w:val="left"/>
            </w:pPr>
            <w:r>
              <w:rPr>
                <w:sz w:val="16"/>
              </w:rPr>
              <w:t>Major disaster</w:t>
            </w:r>
          </w:p>
        </w:tc>
        <w:tc>
          <w:tcPr>
            <w:tcW w:type="dxa" w:w="3348"/>
          </w:tcPr>
          <w:p>
            <w:pPr>
              <w:spacing w:after="0"/>
              <w:jc w:val="left"/>
            </w:pPr>
            <w:r>
              <w:rPr>
                <w:sz w:val="16"/>
              </w:rPr>
              <w:t>SEVERE STORMS &amp; FLOODING</w:t>
            </w:r>
          </w:p>
        </w:tc>
        <w:tc>
          <w:tcPr>
            <w:tcW w:type="dxa" w:w="1964"/>
          </w:tcPr>
          <w:p>
            <w:pPr>
              <w:spacing w:after="0"/>
              <w:jc w:val="left"/>
            </w:pPr>
            <w:r>
              <w:rPr>
                <w:sz w:val="16"/>
              </w:rPr>
              <w:t>Inland Flooding</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265"/>
          </w:tcPr>
          <w:p>
            <w:pPr>
              <w:spacing w:after="0"/>
              <w:jc w:val="left"/>
            </w:pPr>
            <w:r>
              <w:rPr>
                <w:sz w:val="16"/>
              </w:rPr>
              <w:t>Major disaster</w:t>
            </w:r>
          </w:p>
        </w:tc>
        <w:tc>
          <w:tcPr>
            <w:tcW w:type="dxa" w:w="3348"/>
          </w:tcPr>
          <w:p>
            <w:pPr>
              <w:spacing w:after="0"/>
              <w:jc w:val="left"/>
            </w:pPr>
            <w:r>
              <w:rPr>
                <w:sz w:val="16"/>
              </w:rPr>
              <w:t>SEVERE STORMS, SNOWMELT &amp; FLOODING</w:t>
            </w:r>
          </w:p>
        </w:tc>
        <w:tc>
          <w:tcPr>
            <w:tcW w:type="dxa" w:w="1964"/>
          </w:tcPr>
          <w:p>
            <w:pPr>
              <w:spacing w:after="0"/>
              <w:jc w:val="left"/>
            </w:pPr>
            <w:r>
              <w:rPr>
                <w:sz w:val="16"/>
              </w:rPr>
              <w:t>Inland Flooding</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1974-05-14</w:t>
            </w:r>
          </w:p>
        </w:tc>
        <w:tc>
          <w:tcPr>
            <w:tcW w:type="dxa" w:w="1037"/>
          </w:tcPr>
          <w:p>
            <w:pPr>
              <w:spacing w:after="0"/>
              <w:jc w:val="left"/>
            </w:pPr>
            <w:r>
              <w:rPr>
                <w:sz w:val="16"/>
              </w:rPr>
              <w:t>1974-05-14</w:t>
            </w:r>
          </w:p>
        </w:tc>
        <w:tc>
          <w:tcPr>
            <w:tcW w:type="dxa" w:w="1037"/>
          </w:tcPr>
          <w:p>
            <w:pPr>
              <w:spacing w:after="0"/>
              <w:jc w:val="left"/>
            </w:pPr>
            <w:r>
              <w:rPr>
                <w:sz w:val="16"/>
              </w:rPr>
              <w:t>DR-434-ND</w:t>
            </w:r>
          </w:p>
        </w:tc>
        <w:tc>
          <w:tcPr>
            <w:tcW w:type="dxa" w:w="1265"/>
          </w:tcPr>
          <w:p>
            <w:pPr>
              <w:spacing w:after="0"/>
              <w:jc w:val="left"/>
            </w:pPr>
            <w:r>
              <w:rPr>
                <w:sz w:val="16"/>
              </w:rPr>
              <w:t>Major disaster</w:t>
            </w:r>
          </w:p>
        </w:tc>
        <w:tc>
          <w:tcPr>
            <w:tcW w:type="dxa" w:w="3348"/>
          </w:tcPr>
          <w:p>
            <w:pPr>
              <w:spacing w:after="0"/>
              <w:jc w:val="left"/>
            </w:pPr>
            <w:r>
              <w:rPr>
                <w:sz w:val="16"/>
              </w:rPr>
              <w:t>HEAVY RAINS, SNOWMELT &amp; FLOODING</w:t>
            </w:r>
          </w:p>
        </w:tc>
        <w:tc>
          <w:tcPr>
            <w:tcW w:type="dxa" w:w="1964"/>
          </w:tcPr>
          <w:p>
            <w:pPr>
              <w:spacing w:after="0"/>
              <w:jc w:val="left"/>
            </w:pPr>
            <w:r>
              <w:rPr>
                <w:sz w:val="16"/>
              </w:rPr>
              <w:t>Inland Flooding</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1970-06-05</w:t>
            </w:r>
          </w:p>
        </w:tc>
        <w:tc>
          <w:tcPr>
            <w:tcW w:type="dxa" w:w="1037"/>
          </w:tcPr>
          <w:p>
            <w:pPr>
              <w:spacing w:after="0"/>
              <w:jc w:val="left"/>
            </w:pPr>
            <w:r>
              <w:rPr>
                <w:sz w:val="16"/>
              </w:rPr>
              <w:t>1970-06-05</w:t>
            </w:r>
          </w:p>
        </w:tc>
        <w:tc>
          <w:tcPr>
            <w:tcW w:type="dxa" w:w="1037"/>
          </w:tcPr>
          <w:p>
            <w:pPr>
              <w:spacing w:after="0"/>
              <w:jc w:val="left"/>
            </w:pPr>
            <w:r>
              <w:rPr>
                <w:sz w:val="16"/>
              </w:rPr>
              <w:t>DR-287-ND</w:t>
            </w:r>
          </w:p>
        </w:tc>
        <w:tc>
          <w:tcPr>
            <w:tcW w:type="dxa" w:w="1265"/>
          </w:tcPr>
          <w:p>
            <w:pPr>
              <w:spacing w:after="0"/>
              <w:jc w:val="left"/>
            </w:pPr>
            <w:r>
              <w:rPr>
                <w:sz w:val="16"/>
              </w:rPr>
              <w:t>Major disaster</w:t>
            </w:r>
          </w:p>
        </w:tc>
        <w:tc>
          <w:tcPr>
            <w:tcW w:type="dxa" w:w="3348"/>
          </w:tcPr>
          <w:p>
            <w:pPr>
              <w:spacing w:after="0"/>
              <w:jc w:val="left"/>
            </w:pPr>
            <w:r>
              <w:rPr>
                <w:sz w:val="16"/>
              </w:rPr>
              <w:t>SEVERE STORMS &amp; FLOODING</w:t>
            </w:r>
          </w:p>
        </w:tc>
        <w:tc>
          <w:tcPr>
            <w:tcW w:type="dxa" w:w="1964"/>
          </w:tcPr>
          <w:p>
            <w:pPr>
              <w:spacing w:after="0"/>
              <w:jc w:val="left"/>
            </w:pPr>
            <w:r>
              <w:rPr>
                <w:sz w:val="16"/>
              </w:rPr>
              <w:t>Inland Flooding</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265"/>
          </w:tcPr>
          <w:p>
            <w:pPr>
              <w:spacing w:after="0"/>
              <w:jc w:val="left"/>
            </w:pPr>
            <w:r>
              <w:rPr>
                <w:sz w:val="16"/>
              </w:rPr>
              <w:t>Major disaster</w:t>
            </w:r>
          </w:p>
        </w:tc>
        <w:tc>
          <w:tcPr>
            <w:tcW w:type="dxa" w:w="3348"/>
          </w:tcPr>
          <w:p>
            <w:pPr>
              <w:spacing w:after="0"/>
              <w:jc w:val="left"/>
            </w:pPr>
            <w:r>
              <w:rPr>
                <w:sz w:val="16"/>
              </w:rPr>
              <w:t>FLOODING</w:t>
            </w:r>
          </w:p>
        </w:tc>
        <w:tc>
          <w:tcPr>
            <w:tcW w:type="dxa" w:w="1964"/>
          </w:tcPr>
          <w:p>
            <w:pPr>
              <w:spacing w:after="0"/>
              <w:jc w:val="left"/>
            </w:pPr>
            <w:r>
              <w:rPr>
                <w:sz w:val="16"/>
              </w:rPr>
              <w:t>Inland Flooding</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1957-06-22</w:t>
            </w:r>
          </w:p>
        </w:tc>
        <w:tc>
          <w:tcPr>
            <w:tcW w:type="dxa" w:w="2023"/>
          </w:tcPr>
          <w:p>
            <w:pPr>
              <w:spacing w:after="0"/>
              <w:jc w:val="left"/>
            </w:pPr>
            <w:r>
              <w:rPr>
                <w:sz w:val="16"/>
              </w:rPr>
              <w:t>1957-06-22</w:t>
            </w:r>
          </w:p>
        </w:tc>
        <w:tc>
          <w:tcPr>
            <w:tcW w:type="dxa" w:w="1675"/>
          </w:tcPr>
          <w:p>
            <w:pPr>
              <w:spacing w:after="0"/>
              <w:jc w:val="left"/>
            </w:pPr>
            <w:r>
              <w:rPr>
                <w:sz w:val="16"/>
              </w:rPr>
              <w:t>DR-79-ND</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$23,693.61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693.61"/>
        <w:tblDescription w:val="Hazard Plain table b1d_pa_not_placed"/>
      </w:tblPr>
      <w:tblGrid>
        <w:gridCol w:w="1167"/>
        <w:gridCol w:w="1277"/>
        <w:gridCol w:w="4246"/>
        <w:gridCol w:w="1827"/>
        <w:gridCol w:w="1277"/>
        <w:gridCol w:w="4319"/>
      </w:tblGrid>
      <w:tr>
        <w:trPr>
          <w:cantSplit/>
          <w:tblHeader/>
        </w:trPr>
        <w:tc>
          <w:tcPr>
            <w:tcW w:type="dxa" w:w="1167"/>
            <w:shd w:val="clear" w:color="auto" w:fill="E8E8E8"/>
          </w:tcPr>
          <w:p>
            <w:pPr>
              <w:spacing w:after="0"/>
              <w:jc w:val="left"/>
            </w:pPr>
            <w:r>
              <w:rPr>
                <w:b/>
                <w:sz w:val="16"/>
              </w:rPr>
              <w:t>Disaster number</w:t>
            </w:r>
          </w:p>
        </w:tc>
        <w:tc>
          <w:tcPr>
            <w:tcW w:type="dxa" w:w="1277"/>
            <w:shd w:val="clear" w:color="auto" w:fill="E8E8E8"/>
          </w:tcPr>
          <w:p>
            <w:pPr>
              <w:spacing w:after="0"/>
              <w:jc w:val="left"/>
            </w:pPr>
            <w:r>
              <w:rPr>
                <w:b/>
                <w:sz w:val="16"/>
              </w:rPr>
              <w:t>Declared</w:t>
            </w:r>
          </w:p>
        </w:tc>
        <w:tc>
          <w:tcPr>
            <w:tcW w:type="dxa" w:w="4246"/>
            <w:shd w:val="clear" w:color="auto" w:fill="E8E8E8"/>
          </w:tcPr>
          <w:p>
            <w:pPr>
              <w:spacing w:after="0"/>
              <w:jc w:val="left"/>
            </w:pPr>
            <w:r>
              <w:rPr>
                <w:b/>
                <w:sz w:val="16"/>
              </w:rPr>
              <w:t>Applicant</w:t>
            </w:r>
          </w:p>
        </w:tc>
        <w:tc>
          <w:tcPr>
            <w:tcW w:type="dxa" w:w="1827"/>
            <w:shd w:val="clear" w:color="auto" w:fill="E8E8E8"/>
          </w:tcPr>
          <w:p>
            <w:pPr>
              <w:spacing w:after="0"/>
              <w:jc w:val="left"/>
            </w:pPr>
            <w:r>
              <w:rPr>
                <w:b/>
                <w:sz w:val="16"/>
              </w:rPr>
              <w:t>County field in FEMA data</w:t>
            </w:r>
          </w:p>
        </w:tc>
        <w:tc>
          <w:tcPr>
            <w:tcW w:type="dxa" w:w="127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319"/>
            <w:shd w:val="clear" w:color="auto" w:fill="E8E8E8"/>
          </w:tcPr>
          <w:p>
            <w:pPr>
              <w:spacing w:after="0"/>
              <w:jc w:val="left"/>
            </w:pPr>
            <w:r>
              <w:rPr>
                <w:b/>
                <w:sz w:val="16"/>
              </w:rPr>
              <w:t>Why not placed</w:t>
            </w:r>
          </w:p>
        </w:tc>
      </w:tr>
      <w:tr>
        <w:trPr>
          <w:cantSplit/>
        </w:trPr>
        <w:tc>
          <w:tcPr>
            <w:tcW w:type="dxa" w:w="1167"/>
          </w:tcPr>
          <w:p>
            <w:pPr>
              <w:spacing w:after="0"/>
              <w:jc w:val="left"/>
            </w:pPr>
            <w:r>
              <w:rPr>
                <w:sz w:val="16"/>
              </w:rPr>
              <w:t>1621</w:t>
            </w:r>
          </w:p>
        </w:tc>
        <w:tc>
          <w:tcPr>
            <w:tcW w:type="dxa" w:w="1277"/>
          </w:tcPr>
          <w:p>
            <w:pPr>
              <w:spacing w:after="0"/>
              <w:jc w:val="left"/>
            </w:pPr>
            <w:r>
              <w:rPr>
                <w:sz w:val="16"/>
              </w:rPr>
              <w:t>2006-01-04</w:t>
            </w:r>
          </w:p>
        </w:tc>
        <w:tc>
          <w:tcPr>
            <w:tcW w:type="dxa" w:w="4246"/>
          </w:tcPr>
          <w:p>
            <w:pPr>
              <w:spacing w:after="0"/>
              <w:jc w:val="left"/>
            </w:pPr>
            <w:r>
              <w:rPr>
                <w:sz w:val="16"/>
              </w:rPr>
              <w:t>SISSETON INDIAN RESERVATION (ALSO SD)</w:t>
            </w:r>
          </w:p>
        </w:tc>
        <w:tc>
          <w:tcPr>
            <w:tcW w:type="dxa" w:w="1827"/>
          </w:tcPr>
          <w:p>
            <w:pPr>
              <w:spacing w:after="0"/>
              <w:jc w:val="left"/>
            </w:pPr>
            <w:r>
              <w:rPr>
                <w:sz w:val="16"/>
              </w:rPr>
              <w:t>Roberts County</w:t>
            </w:r>
          </w:p>
        </w:tc>
        <w:tc>
          <w:tcPr>
            <w:tcW w:type="dxa" w:w="1277"/>
          </w:tcPr>
          <w:p>
            <w:pPr>
              <w:spacing w:after="0"/>
              <w:jc w:val="right"/>
            </w:pPr>
            <w:r>
              <w:rPr>
                <w:sz w:val="16"/>
              </w:rPr>
              <w:t>$23,693.61</w:t>
            </w:r>
          </w:p>
        </w:tc>
        <w:tc>
          <w:tcPr>
            <w:tcW w:type="dxa" w:w="431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95</w:t>
            </w:r>
          </w:p>
        </w:tc>
        <w:tc>
          <w:tcPr>
            <w:tcW w:type="dxa" w:w="1422"/>
          </w:tcPr>
          <w:p>
            <w:pPr>
              <w:spacing w:after="0"/>
              <w:jc w:val="right"/>
            </w:pPr>
            <w:r>
              <w:rPr>
                <w:sz w:val="16"/>
              </w:rPr>
              <w:t>11</w:t>
            </w:r>
          </w:p>
        </w:tc>
        <w:tc>
          <w:tcPr>
            <w:tcW w:type="dxa" w:w="1356"/>
          </w:tcPr>
          <w:p>
            <w:pPr>
              <w:spacing w:after="0"/>
              <w:jc w:val="right"/>
            </w:pPr>
            <w:r>
              <w:rPr>
                <w:sz w:val="16"/>
              </w:rPr>
              <w:t>4</w:t>
            </w: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9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13</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231</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160</w:t>
            </w:r>
          </w:p>
        </w:tc>
        <w:tc>
          <w:tcPr>
            <w:tcW w:type="dxa" w:w="1422"/>
          </w:tcPr>
          <w:p>
            <w:pPr>
              <w:spacing w:after="0"/>
              <w:jc w:val="right"/>
            </w:pPr>
            <w:r>
              <w:rPr>
                <w:sz w:val="16"/>
              </w:rPr>
              <w:t>10</w:t>
            </w:r>
          </w:p>
        </w:tc>
        <w:tc>
          <w:tcPr>
            <w:tcW w:type="dxa" w:w="1356"/>
          </w:tcPr>
          <w:p>
            <w:pPr>
              <w:spacing w:after="0"/>
              <w:jc w:val="right"/>
            </w:pPr>
            <w:r>
              <w:rPr>
                <w:sz w:val="16"/>
              </w:rPr>
              <w:t>12</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31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43</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145</w:t>
            </w:r>
          </w:p>
        </w:tc>
        <w:tc>
          <w:tcPr>
            <w:tcW w:type="dxa" w:w="1422"/>
          </w:tcPr>
          <w:p>
            <w:pPr>
              <w:spacing w:after="0"/>
              <w:jc w:val="right"/>
            </w:pPr>
            <w:r>
              <w:rPr>
                <w:sz w:val="16"/>
              </w:rPr>
              <w:t>11</w:t>
            </w:r>
          </w:p>
        </w:tc>
        <w:tc>
          <w:tcPr>
            <w:tcW w:type="dxa" w:w="1356"/>
          </w:tcPr>
          <w:p>
            <w:pPr>
              <w:spacing w:after="0"/>
              <w:jc w:val="right"/>
            </w:pPr>
            <w:r>
              <w:rPr>
                <w:sz w:val="16"/>
              </w:rPr>
              <w:t>5</w:t>
            </w:r>
          </w:p>
        </w:tc>
        <w:tc>
          <w:tcPr>
            <w:tcW w:type="dxa" w:w="963"/>
          </w:tcPr>
          <w:p>
            <w:pPr>
              <w:spacing w:after="0"/>
              <w:jc w:val="right"/>
            </w:pPr>
            <w:r>
              <w:rPr>
                <w:sz w:val="16"/>
              </w:rPr>
              <w:t>28</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34"/>
        <w:gridCol w:w="2908"/>
        <w:gridCol w:w="1105"/>
        <w:gridCol w:w="1806"/>
        <w:gridCol w:w="1020"/>
        <w:gridCol w:w="308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34"/>
            <w:shd w:val="clear" w:color="auto" w:fill="E8E8E8"/>
          </w:tcPr>
          <w:p>
            <w:pPr>
              <w:spacing w:after="0"/>
              <w:jc w:val="left"/>
            </w:pPr>
            <w:r>
              <w:rPr>
                <w:b/>
                <w:sz w:val="16"/>
              </w:rPr>
              <w:t>Magnitude or extent</w:t>
            </w:r>
          </w:p>
        </w:tc>
        <w:tc>
          <w:tcPr>
            <w:tcW w:type="dxa" w:w="2908"/>
            <w:shd w:val="clear" w:color="auto" w:fill="E8E8E8"/>
          </w:tcPr>
          <w:p>
            <w:pPr>
              <w:spacing w:after="0"/>
              <w:jc w:val="left"/>
            </w:pPr>
            <w:r>
              <w:rPr>
                <w:b/>
                <w:sz w:val="16"/>
              </w:rPr>
              <w:t>Damage</w:t>
            </w:r>
          </w:p>
          <w:p>
            <w:pPr>
              <w:spacing w:after="0"/>
              <w:jc w:val="left"/>
            </w:pPr>
            <w:r>
              <w:rPr>
                <w:i/>
                <w:color w:val="555555"/>
                <w:sz w:val="14"/>
              </w:rPr>
              <w:t>nominal dollars</w:t>
            </w:r>
          </w:p>
        </w:tc>
        <w:tc>
          <w:tcPr>
            <w:tcW w:type="dxa" w:w="110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06"/>
            <w:shd w:val="clear" w:color="auto" w:fill="E8E8E8"/>
          </w:tcPr>
          <w:p>
            <w:pPr>
              <w:spacing w:after="0"/>
              <w:jc w:val="left"/>
            </w:pPr>
            <w:r>
              <w:rPr>
                <w:b/>
                <w:sz w:val="16"/>
              </w:rPr>
              <w:t>Location</w:t>
            </w:r>
          </w:p>
        </w:tc>
        <w:tc>
          <w:tcPr>
            <w:tcW w:type="dxa" w:w="1020"/>
            <w:shd w:val="clear" w:color="auto" w:fill="E8E8E8"/>
          </w:tcPr>
          <w:p>
            <w:pPr>
              <w:spacing w:after="0"/>
              <w:jc w:val="left"/>
            </w:pPr>
            <w:r>
              <w:rPr>
                <w:b/>
                <w:sz w:val="16"/>
              </w:rPr>
              <w:t>Flags</w:t>
            </w:r>
          </w:p>
        </w:tc>
        <w:tc>
          <w:tcPr>
            <w:tcW w:type="dxa" w:w="30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2023-12-05</w:t>
            </w:r>
          </w:p>
        </w:tc>
        <w:tc>
          <w:tcPr>
            <w:tcW w:type="dxa" w:w="1215"/>
          </w:tcPr>
          <w:p>
            <w:pPr>
              <w:spacing w:after="0"/>
              <w:jc w:val="left"/>
            </w:pPr>
            <w:r>
              <w:rPr>
                <w:sz w:val="16"/>
              </w:rPr>
              <w:t>Drought</w:t>
            </w:r>
          </w:p>
        </w:tc>
        <w:tc>
          <w:tcPr>
            <w:tcW w:type="dxa" w:w="1934"/>
          </w:tcPr>
          <w:p>
            <w:pPr>
              <w:spacing w:after="0"/>
              <w:jc w:val="left"/>
            </w:pPr>
          </w:p>
        </w:tc>
        <w:tc>
          <w:tcPr>
            <w:tcW w:type="dxa" w:w="2908"/>
          </w:tcPr>
          <w:p>
            <w:pPr>
              <w:spacing w:after="0"/>
              <w:jc w:val="left"/>
            </w:pPr>
            <w:r>
              <w:rPr>
                <w:sz w:val="16"/>
              </w:rPr>
              <w:t>damage not reported</w:t>
            </w:r>
          </w:p>
        </w:tc>
        <w:tc>
          <w:tcPr>
            <w:tcW w:type="dxa" w:w="1105"/>
          </w:tcPr>
          <w:p>
            <w:pPr>
              <w:spacing w:after="0"/>
              <w:jc w:val="right"/>
            </w:pPr>
            <w:r>
              <w:rPr>
                <w:sz w:val="16"/>
              </w:rPr>
              <w:t>0, 0</w:t>
            </w:r>
          </w:p>
        </w:tc>
        <w:tc>
          <w:tcPr>
            <w:tcW w:type="dxa" w:w="1806"/>
          </w:tcPr>
          <w:p>
            <w:pPr>
              <w:spacing w:after="0"/>
              <w:jc w:val="left"/>
            </w:pPr>
            <w:r>
              <w:rPr>
                <w:sz w:val="16"/>
              </w:rPr>
              <w:t>NWS zone NDZ007 (CAVALIER), zone-level: may include parts of neighboring counties</w:t>
            </w:r>
          </w:p>
        </w:tc>
        <w:tc>
          <w:tcPr>
            <w:tcW w:type="dxa" w:w="1020"/>
          </w:tcPr>
          <w:p>
            <w:pPr>
              <w:spacing w:after="0"/>
              <w:jc w:val="left"/>
            </w:pPr>
            <w:r>
              <w:rPr>
                <w:sz w:val="16"/>
              </w:rPr>
              <w:t>new since last plan; within last 5 years</w:t>
            </w:r>
          </w:p>
        </w:tc>
        <w:tc>
          <w:tcPr>
            <w:tcW w:type="dxa" w:w="3087"/>
          </w:tcPr>
          <w:p>
            <w:pPr>
              <w:spacing w:after="0"/>
              <w:jc w:val="left"/>
            </w:pPr>
            <w:r>
              <w:rPr>
                <w:sz w:val="16"/>
              </w:rPr>
              <w:t>B1-c worst recorded: Drought</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1934"/>
          </w:tcPr>
          <w:p>
            <w:pPr>
              <w:spacing w:after="0"/>
              <w:jc w:val="left"/>
            </w:pPr>
          </w:p>
        </w:tc>
        <w:tc>
          <w:tcPr>
            <w:tcW w:type="dxa" w:w="2908"/>
          </w:tcPr>
          <w:p>
            <w:pPr>
              <w:spacing w:after="0"/>
              <w:jc w:val="left"/>
            </w:pPr>
            <w:r>
              <w:rPr>
                <w:sz w:val="16"/>
              </w:rPr>
              <w:t>$0 property; $0 crops, reported for the zone (2021 dollars)</w:t>
            </w:r>
          </w:p>
        </w:tc>
        <w:tc>
          <w:tcPr>
            <w:tcW w:type="dxa" w:w="1105"/>
          </w:tcPr>
          <w:p>
            <w:pPr>
              <w:spacing w:after="0"/>
              <w:jc w:val="right"/>
            </w:pPr>
            <w:r>
              <w:rPr>
                <w:sz w:val="16"/>
              </w:rPr>
              <w:t>0, 0</w:t>
            </w:r>
          </w:p>
        </w:tc>
        <w:tc>
          <w:tcPr>
            <w:tcW w:type="dxa" w:w="1806"/>
          </w:tcPr>
          <w:p>
            <w:pPr>
              <w:spacing w:after="0"/>
              <w:jc w:val="left"/>
            </w:pPr>
            <w:r>
              <w:rPr>
                <w:sz w:val="16"/>
              </w:rPr>
              <w:t>NWS zone NDZ007 (CAVALIER), zone-level: may include parts of neighboring counties</w:t>
            </w:r>
          </w:p>
        </w:tc>
        <w:tc>
          <w:tcPr>
            <w:tcW w:type="dxa" w:w="1020"/>
          </w:tcPr>
          <w:p>
            <w:pPr>
              <w:spacing w:after="0"/>
              <w:jc w:val="left"/>
            </w:pPr>
          </w:p>
        </w:tc>
        <w:tc>
          <w:tcPr>
            <w:tcW w:type="dxa" w:w="308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2017-06-09</w:t>
            </w:r>
          </w:p>
        </w:tc>
        <w:tc>
          <w:tcPr>
            <w:tcW w:type="dxa" w:w="1215"/>
          </w:tcPr>
          <w:p>
            <w:pPr>
              <w:spacing w:after="0"/>
              <w:jc w:val="left"/>
            </w:pPr>
            <w:r>
              <w:rPr>
                <w:sz w:val="16"/>
              </w:rPr>
              <w:t>Tornado</w:t>
            </w:r>
          </w:p>
        </w:tc>
        <w:tc>
          <w:tcPr>
            <w:tcW w:type="dxa" w:w="1934"/>
          </w:tcPr>
          <w:p>
            <w:pPr>
              <w:spacing w:after="0"/>
              <w:jc w:val="left"/>
            </w:pPr>
            <w:r>
              <w:rPr>
                <w:sz w:val="16"/>
              </w:rPr>
              <w:t>EF2, 18 mi within this county, 800 yd wide</w:t>
            </w:r>
          </w:p>
        </w:tc>
        <w:tc>
          <w:tcPr>
            <w:tcW w:type="dxa" w:w="2908"/>
          </w:tcPr>
          <w:p>
            <w:pPr>
              <w:spacing w:after="0"/>
              <w:jc w:val="left"/>
            </w:pPr>
            <w:r>
              <w:rPr>
                <w:sz w:val="16"/>
              </w:rPr>
              <w:t>$1,500,000 property; $2,000,000 crops (2017 dollars)</w:t>
            </w:r>
          </w:p>
        </w:tc>
        <w:tc>
          <w:tcPr>
            <w:tcW w:type="dxa" w:w="1105"/>
          </w:tcPr>
          <w:p>
            <w:pPr>
              <w:spacing w:after="0"/>
              <w:jc w:val="right"/>
            </w:pPr>
            <w:r>
              <w:rPr>
                <w:sz w:val="16"/>
              </w:rPr>
              <w:t>0, 0</w:t>
            </w:r>
          </w:p>
        </w:tc>
        <w:tc>
          <w:tcPr>
            <w:tcW w:type="dxa" w:w="1806"/>
          </w:tcPr>
          <w:p>
            <w:pPr>
              <w:spacing w:after="0"/>
              <w:jc w:val="left"/>
            </w:pPr>
            <w:r>
              <w:rPr>
                <w:sz w:val="16"/>
              </w:rPr>
              <w:t>EASBY to MILTON</w:t>
            </w:r>
          </w:p>
        </w:tc>
        <w:tc>
          <w:tcPr>
            <w:tcW w:type="dxa" w:w="1020"/>
          </w:tcPr>
          <w:p>
            <w:pPr>
              <w:spacing w:after="0"/>
              <w:jc w:val="left"/>
            </w:pPr>
          </w:p>
        </w:tc>
        <w:tc>
          <w:tcPr>
            <w:tcW w:type="dxa" w:w="3087"/>
          </w:tcPr>
          <w:p>
            <w:pPr>
              <w:spacing w:after="0"/>
              <w:jc w:val="left"/>
            </w:pPr>
            <w:r>
              <w:rPr>
                <w:sz w:val="16"/>
              </w:rPr>
              <w:t>B1-c worst recorded: Tornado</w:t>
            </w:r>
          </w:p>
        </w:tc>
      </w:tr>
      <w:tr>
        <w:trPr>
          <w:cantSplit/>
        </w:trPr>
        <w:tc>
          <w:tcPr>
            <w:tcW w:type="dxa" w:w="1037"/>
          </w:tcPr>
          <w:p>
            <w:pPr>
              <w:spacing w:after="0"/>
              <w:jc w:val="left"/>
            </w:pPr>
            <w:r>
              <w:rPr>
                <w:sz w:val="16"/>
              </w:rPr>
              <w:t>2006-04-01</w:t>
            </w:r>
          </w:p>
        </w:tc>
        <w:tc>
          <w:tcPr>
            <w:tcW w:type="dxa" w:w="1215"/>
          </w:tcPr>
          <w:p>
            <w:pPr>
              <w:spacing w:after="0"/>
              <w:jc w:val="left"/>
            </w:pPr>
            <w:r>
              <w:rPr>
                <w:sz w:val="16"/>
              </w:rPr>
              <w:t>Flood</w:t>
            </w:r>
          </w:p>
        </w:tc>
        <w:tc>
          <w:tcPr>
            <w:tcW w:type="dxa" w:w="1934"/>
          </w:tcPr>
          <w:p>
            <w:pPr>
              <w:spacing w:after="0"/>
              <w:jc w:val="left"/>
            </w:pPr>
          </w:p>
        </w:tc>
        <w:tc>
          <w:tcPr>
            <w:tcW w:type="dxa" w:w="2908"/>
          </w:tcPr>
          <w:p>
            <w:pPr>
              <w:spacing w:after="0"/>
              <w:jc w:val="left"/>
            </w:pPr>
            <w:r>
              <w:rPr>
                <w:sz w:val="16"/>
              </w:rPr>
              <w:t>$632,000 property; crops not reported (2006 dollars)</w:t>
            </w:r>
          </w:p>
        </w:tc>
        <w:tc>
          <w:tcPr>
            <w:tcW w:type="dxa" w:w="1105"/>
          </w:tcPr>
          <w:p>
            <w:pPr>
              <w:spacing w:after="0"/>
              <w:jc w:val="right"/>
            </w:pPr>
            <w:r>
              <w:rPr>
                <w:sz w:val="16"/>
              </w:rPr>
              <w:t>0, 0</w:t>
            </w:r>
          </w:p>
        </w:tc>
        <w:tc>
          <w:tcPr>
            <w:tcW w:type="dxa" w:w="1806"/>
          </w:tcPr>
          <w:p>
            <w:pPr>
              <w:spacing w:after="0"/>
              <w:jc w:val="left"/>
            </w:pPr>
            <w:r>
              <w:rPr>
                <w:sz w:val="16"/>
              </w:rPr>
              <w:t>COUNTYWIDE</w:t>
            </w:r>
          </w:p>
        </w:tc>
        <w:tc>
          <w:tcPr>
            <w:tcW w:type="dxa" w:w="1020"/>
          </w:tcPr>
          <w:p>
            <w:pPr>
              <w:spacing w:after="0"/>
              <w:jc w:val="left"/>
            </w:pPr>
          </w:p>
        </w:tc>
        <w:tc>
          <w:tcPr>
            <w:tcW w:type="dxa" w:w="30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2005-06-19</w:t>
            </w:r>
          </w:p>
        </w:tc>
        <w:tc>
          <w:tcPr>
            <w:tcW w:type="dxa" w:w="1215"/>
          </w:tcPr>
          <w:p>
            <w:pPr>
              <w:spacing w:after="0"/>
              <w:jc w:val="left"/>
            </w:pPr>
            <w:r>
              <w:rPr>
                <w:sz w:val="16"/>
              </w:rPr>
              <w:t>Thunderstorm Wind</w:t>
            </w:r>
          </w:p>
        </w:tc>
        <w:tc>
          <w:tcPr>
            <w:tcW w:type="dxa" w:w="1934"/>
          </w:tcPr>
          <w:p>
            <w:pPr>
              <w:spacing w:after="0"/>
              <w:jc w:val="left"/>
            </w:pPr>
            <w:r>
              <w:rPr>
                <w:sz w:val="16"/>
              </w:rPr>
              <w:t>96 kt (110 mph) estimated gust</w:t>
            </w:r>
          </w:p>
        </w:tc>
        <w:tc>
          <w:tcPr>
            <w:tcW w:type="dxa" w:w="2908"/>
          </w:tcPr>
          <w:p>
            <w:pPr>
              <w:spacing w:after="0"/>
              <w:jc w:val="left"/>
            </w:pPr>
            <w:r>
              <w:rPr>
                <w:sz w:val="16"/>
              </w:rPr>
              <w:t>damage not reported</w:t>
            </w:r>
          </w:p>
        </w:tc>
        <w:tc>
          <w:tcPr>
            <w:tcW w:type="dxa" w:w="1105"/>
          </w:tcPr>
          <w:p>
            <w:pPr>
              <w:spacing w:after="0"/>
              <w:jc w:val="right"/>
            </w:pPr>
            <w:r>
              <w:rPr>
                <w:sz w:val="16"/>
              </w:rPr>
              <w:t>0, 0</w:t>
            </w:r>
          </w:p>
        </w:tc>
        <w:tc>
          <w:tcPr>
            <w:tcW w:type="dxa" w:w="1806"/>
          </w:tcPr>
          <w:p>
            <w:pPr>
              <w:spacing w:after="0"/>
              <w:jc w:val="left"/>
            </w:pPr>
            <w:r>
              <w:rPr>
                <w:sz w:val="16"/>
              </w:rPr>
              <w:t>LANGDON</w:t>
            </w:r>
          </w:p>
        </w:tc>
        <w:tc>
          <w:tcPr>
            <w:tcW w:type="dxa" w:w="1020"/>
          </w:tcPr>
          <w:p>
            <w:pPr>
              <w:spacing w:after="0"/>
              <w:jc w:val="left"/>
            </w:pPr>
          </w:p>
        </w:tc>
        <w:tc>
          <w:tcPr>
            <w:tcW w:type="dxa" w:w="3087"/>
          </w:tcPr>
          <w:p>
            <w:pPr>
              <w:spacing w:after="0"/>
              <w:jc w:val="left"/>
            </w:pPr>
            <w:r>
              <w:rPr>
                <w:sz w:val="16"/>
              </w:rPr>
              <w:t>B1-c worst recorded: Thunderstorm Wind</w:t>
            </w:r>
          </w:p>
        </w:tc>
      </w:tr>
      <w:tr>
        <w:trPr>
          <w:cantSplit/>
        </w:trPr>
        <w:tc>
          <w:tcPr>
            <w:tcW w:type="dxa" w:w="1037"/>
          </w:tcPr>
          <w:p>
            <w:pPr>
              <w:spacing w:after="0"/>
              <w:jc w:val="left"/>
            </w:pPr>
            <w:r>
              <w:rPr>
                <w:sz w:val="16"/>
              </w:rPr>
              <w:t>2003-07-19</w:t>
            </w:r>
          </w:p>
        </w:tc>
        <w:tc>
          <w:tcPr>
            <w:tcW w:type="dxa" w:w="1215"/>
          </w:tcPr>
          <w:p>
            <w:pPr>
              <w:spacing w:after="0"/>
              <w:jc w:val="left"/>
            </w:pPr>
            <w:r>
              <w:rPr>
                <w:sz w:val="16"/>
              </w:rPr>
              <w:t>Hail</w:t>
            </w:r>
          </w:p>
        </w:tc>
        <w:tc>
          <w:tcPr>
            <w:tcW w:type="dxa" w:w="1934"/>
          </w:tcPr>
          <w:p>
            <w:pPr>
              <w:spacing w:after="0"/>
              <w:jc w:val="left"/>
            </w:pPr>
            <w:r>
              <w:rPr>
                <w:sz w:val="16"/>
              </w:rPr>
              <w:t>4.5 in</w:t>
            </w:r>
          </w:p>
        </w:tc>
        <w:tc>
          <w:tcPr>
            <w:tcW w:type="dxa" w:w="2908"/>
          </w:tcPr>
          <w:p>
            <w:pPr>
              <w:spacing w:after="0"/>
              <w:jc w:val="left"/>
            </w:pPr>
            <w:r>
              <w:rPr>
                <w:sz w:val="16"/>
              </w:rPr>
              <w:t>property not reported; $4,000,000 crops (2003 dollars)</w:t>
            </w:r>
          </w:p>
        </w:tc>
        <w:tc>
          <w:tcPr>
            <w:tcW w:type="dxa" w:w="1105"/>
          </w:tcPr>
          <w:p>
            <w:pPr>
              <w:spacing w:after="0"/>
              <w:jc w:val="right"/>
            </w:pPr>
            <w:r>
              <w:rPr>
                <w:sz w:val="16"/>
              </w:rPr>
              <w:t>0, 0</w:t>
            </w:r>
          </w:p>
        </w:tc>
        <w:tc>
          <w:tcPr>
            <w:tcW w:type="dxa" w:w="1806"/>
          </w:tcPr>
          <w:p>
            <w:pPr>
              <w:spacing w:after="0"/>
              <w:jc w:val="left"/>
            </w:pPr>
            <w:r>
              <w:rPr>
                <w:sz w:val="16"/>
              </w:rPr>
              <w:t>LANGDON</w:t>
            </w:r>
          </w:p>
        </w:tc>
        <w:tc>
          <w:tcPr>
            <w:tcW w:type="dxa" w:w="1020"/>
          </w:tcPr>
          <w:p>
            <w:pPr>
              <w:spacing w:after="0"/>
              <w:jc w:val="left"/>
            </w:pPr>
          </w:p>
        </w:tc>
        <w:tc>
          <w:tcPr>
            <w:tcW w:type="dxa" w:w="3087"/>
          </w:tcPr>
          <w:p>
            <w:pPr>
              <w:spacing w:after="0"/>
              <w:jc w:val="left"/>
            </w:pPr>
            <w:r>
              <w:rPr>
                <w:sz w:val="16"/>
              </w:rPr>
              <w:t>B1-c worst recorded: Hail</w:t>
            </w:r>
          </w:p>
        </w:tc>
      </w:tr>
      <w:tr>
        <w:trPr>
          <w:cantSplit/>
        </w:trPr>
        <w:tc>
          <w:tcPr>
            <w:tcW w:type="dxa" w:w="1037"/>
          </w:tcPr>
          <w:p>
            <w:pPr>
              <w:spacing w:after="0"/>
              <w:jc w:val="left"/>
            </w:pPr>
            <w:r>
              <w:rPr>
                <w:sz w:val="16"/>
              </w:rPr>
              <w:t>2000-08-08</w:t>
            </w:r>
          </w:p>
        </w:tc>
        <w:tc>
          <w:tcPr>
            <w:tcW w:type="dxa" w:w="1215"/>
          </w:tcPr>
          <w:p>
            <w:pPr>
              <w:spacing w:after="0"/>
              <w:jc w:val="left"/>
            </w:pPr>
            <w:r>
              <w:rPr>
                <w:sz w:val="16"/>
              </w:rPr>
              <w:t>Lightning</w:t>
            </w:r>
          </w:p>
        </w:tc>
        <w:tc>
          <w:tcPr>
            <w:tcW w:type="dxa" w:w="1934"/>
          </w:tcPr>
          <w:p>
            <w:pPr>
              <w:spacing w:after="0"/>
              <w:jc w:val="left"/>
            </w:pPr>
          </w:p>
        </w:tc>
        <w:tc>
          <w:tcPr>
            <w:tcW w:type="dxa" w:w="2908"/>
          </w:tcPr>
          <w:p>
            <w:pPr>
              <w:spacing w:after="0"/>
              <w:jc w:val="left"/>
            </w:pPr>
            <w:r>
              <w:rPr>
                <w:sz w:val="16"/>
              </w:rPr>
              <w:t>$50,000 property; crops not reported (2000 dollars)</w:t>
            </w:r>
          </w:p>
        </w:tc>
        <w:tc>
          <w:tcPr>
            <w:tcW w:type="dxa" w:w="1105"/>
          </w:tcPr>
          <w:p>
            <w:pPr>
              <w:spacing w:after="0"/>
              <w:jc w:val="right"/>
            </w:pPr>
            <w:r>
              <w:rPr>
                <w:sz w:val="16"/>
              </w:rPr>
              <w:t>0, 0</w:t>
            </w:r>
          </w:p>
        </w:tc>
        <w:tc>
          <w:tcPr>
            <w:tcW w:type="dxa" w:w="1806"/>
          </w:tcPr>
          <w:p>
            <w:pPr>
              <w:spacing w:after="0"/>
              <w:jc w:val="left"/>
            </w:pPr>
            <w:r>
              <w:rPr>
                <w:sz w:val="16"/>
              </w:rPr>
              <w:t>LANGDON</w:t>
            </w:r>
          </w:p>
        </w:tc>
        <w:tc>
          <w:tcPr>
            <w:tcW w:type="dxa" w:w="1020"/>
          </w:tcPr>
          <w:p>
            <w:pPr>
              <w:spacing w:after="0"/>
              <w:jc w:val="left"/>
            </w:pPr>
          </w:p>
        </w:tc>
        <w:tc>
          <w:tcPr>
            <w:tcW w:type="dxa" w:w="3087"/>
          </w:tcPr>
          <w:p>
            <w:pPr>
              <w:spacing w:after="0"/>
              <w:jc w:val="left"/>
            </w:pPr>
            <w:r>
              <w:rPr>
                <w:sz w:val="16"/>
              </w:rPr>
              <w:t>B1-c worst recorded: Lightning</w:t>
            </w:r>
          </w:p>
        </w:tc>
      </w:tr>
      <w:tr>
        <w:trPr>
          <w:cantSplit/>
        </w:trPr>
        <w:tc>
          <w:tcPr>
            <w:tcW w:type="dxa" w:w="1037"/>
          </w:tcPr>
          <w:p>
            <w:pPr>
              <w:spacing w:after="0"/>
              <w:jc w:val="left"/>
            </w:pPr>
            <w:r>
              <w:rPr>
                <w:sz w:val="16"/>
              </w:rPr>
              <w:t>1999-11-01</w:t>
            </w:r>
          </w:p>
        </w:tc>
        <w:tc>
          <w:tcPr>
            <w:tcW w:type="dxa" w:w="1215"/>
          </w:tcPr>
          <w:p>
            <w:pPr>
              <w:spacing w:after="0"/>
              <w:jc w:val="left"/>
            </w:pPr>
            <w:r>
              <w:rPr>
                <w:sz w:val="16"/>
              </w:rPr>
              <w:t>High Wind</w:t>
            </w:r>
          </w:p>
        </w:tc>
        <w:tc>
          <w:tcPr>
            <w:tcW w:type="dxa" w:w="1934"/>
          </w:tcPr>
          <w:p>
            <w:pPr>
              <w:spacing w:after="0"/>
              <w:jc w:val="left"/>
            </w:pPr>
            <w:r>
              <w:rPr>
                <w:sz w:val="16"/>
              </w:rPr>
              <w:t>66 kt (76 mph), measurement type not recorded</w:t>
            </w:r>
          </w:p>
        </w:tc>
        <w:tc>
          <w:tcPr>
            <w:tcW w:type="dxa" w:w="2908"/>
          </w:tcPr>
          <w:p>
            <w:pPr>
              <w:spacing w:after="0"/>
              <w:jc w:val="left"/>
            </w:pPr>
            <w:r>
              <w:rPr>
                <w:sz w:val="16"/>
              </w:rPr>
              <w:t>damage not reported</w:t>
            </w:r>
          </w:p>
        </w:tc>
        <w:tc>
          <w:tcPr>
            <w:tcW w:type="dxa" w:w="1105"/>
          </w:tcPr>
          <w:p>
            <w:pPr>
              <w:spacing w:after="0"/>
              <w:jc w:val="right"/>
            </w:pPr>
            <w:r>
              <w:rPr>
                <w:sz w:val="16"/>
              </w:rPr>
              <w:t>0, 0</w:t>
            </w:r>
          </w:p>
        </w:tc>
        <w:tc>
          <w:tcPr>
            <w:tcW w:type="dxa" w:w="1806"/>
          </w:tcPr>
          <w:p>
            <w:pPr>
              <w:spacing w:after="0"/>
              <w:jc w:val="left"/>
            </w:pPr>
            <w:r>
              <w:rPr>
                <w:sz w:val="16"/>
              </w:rPr>
              <w:t>NWS zone NDZ007 (CAVALIER), zone-level: may include parts of neighboring counties</w:t>
            </w:r>
          </w:p>
        </w:tc>
        <w:tc>
          <w:tcPr>
            <w:tcW w:type="dxa" w:w="1020"/>
          </w:tcPr>
          <w:p>
            <w:pPr>
              <w:spacing w:after="0"/>
              <w:jc w:val="left"/>
            </w:pPr>
          </w:p>
        </w:tc>
        <w:tc>
          <w:tcPr>
            <w:tcW w:type="dxa" w:w="308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1997-04-05</w:t>
            </w:r>
          </w:p>
        </w:tc>
        <w:tc>
          <w:tcPr>
            <w:tcW w:type="dxa" w:w="1215"/>
          </w:tcPr>
          <w:p>
            <w:pPr>
              <w:spacing w:after="0"/>
              <w:jc w:val="left"/>
            </w:pPr>
            <w:r>
              <w:rPr>
                <w:sz w:val="16"/>
              </w:rPr>
              <w:t>Blizzard</w:t>
            </w:r>
          </w:p>
        </w:tc>
        <w:tc>
          <w:tcPr>
            <w:tcW w:type="dxa" w:w="1934"/>
          </w:tcPr>
          <w:p>
            <w:pPr>
              <w:spacing w:after="0"/>
              <w:jc w:val="left"/>
            </w:pPr>
          </w:p>
        </w:tc>
        <w:tc>
          <w:tcPr>
            <w:tcW w:type="dxa" w:w="2908"/>
          </w:tcPr>
          <w:p>
            <w:pPr>
              <w:spacing w:after="0"/>
              <w:jc w:val="left"/>
            </w:pPr>
            <w:r>
              <w:rPr>
                <w:sz w:val="16"/>
              </w:rPr>
              <w:t>$6,000,000 property; crops not reported, reported for the zone (1997 dollars)</w:t>
            </w:r>
          </w:p>
        </w:tc>
        <w:tc>
          <w:tcPr>
            <w:tcW w:type="dxa" w:w="1105"/>
          </w:tcPr>
          <w:p>
            <w:pPr>
              <w:spacing w:after="0"/>
              <w:jc w:val="right"/>
            </w:pPr>
            <w:r>
              <w:rPr>
                <w:sz w:val="16"/>
              </w:rPr>
              <w:t>0, 0</w:t>
            </w:r>
          </w:p>
        </w:tc>
        <w:tc>
          <w:tcPr>
            <w:tcW w:type="dxa" w:w="1806"/>
          </w:tcPr>
          <w:p>
            <w:pPr>
              <w:spacing w:after="0"/>
              <w:jc w:val="left"/>
            </w:pPr>
            <w:r>
              <w:rPr>
                <w:sz w:val="16"/>
              </w:rPr>
              <w:t>NWS zone NDZ007 (CAVALIER), zone-level: may include parts of neighboring counties</w:t>
            </w:r>
          </w:p>
        </w:tc>
        <w:tc>
          <w:tcPr>
            <w:tcW w:type="dxa" w:w="1020"/>
          </w:tcPr>
          <w:p>
            <w:pPr>
              <w:spacing w:after="0"/>
              <w:jc w:val="left"/>
            </w:pPr>
          </w:p>
        </w:tc>
        <w:tc>
          <w:tcPr>
            <w:tcW w:type="dxa" w:w="308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1997-04-04</w:t>
            </w:r>
          </w:p>
        </w:tc>
        <w:tc>
          <w:tcPr>
            <w:tcW w:type="dxa" w:w="1215"/>
          </w:tcPr>
          <w:p>
            <w:pPr>
              <w:spacing w:after="0"/>
              <w:jc w:val="left"/>
            </w:pPr>
            <w:r>
              <w:rPr>
                <w:sz w:val="16"/>
              </w:rPr>
              <w:t>Ice Storm</w:t>
            </w:r>
          </w:p>
        </w:tc>
        <w:tc>
          <w:tcPr>
            <w:tcW w:type="dxa" w:w="1934"/>
          </w:tcPr>
          <w:p>
            <w:pPr>
              <w:spacing w:after="0"/>
              <w:jc w:val="left"/>
            </w:pPr>
          </w:p>
        </w:tc>
        <w:tc>
          <w:tcPr>
            <w:tcW w:type="dxa" w:w="2908"/>
          </w:tcPr>
          <w:p>
            <w:pPr>
              <w:spacing w:after="0"/>
              <w:jc w:val="left"/>
            </w:pPr>
            <w:r>
              <w:rPr>
                <w:sz w:val="16"/>
              </w:rPr>
              <w:t>$6,000,000 property; crops not reported, reported for the zone (1997 dollars)</w:t>
            </w:r>
          </w:p>
        </w:tc>
        <w:tc>
          <w:tcPr>
            <w:tcW w:type="dxa" w:w="1105"/>
          </w:tcPr>
          <w:p>
            <w:pPr>
              <w:spacing w:after="0"/>
              <w:jc w:val="right"/>
            </w:pPr>
            <w:r>
              <w:rPr>
                <w:sz w:val="16"/>
              </w:rPr>
              <w:t>0, 0</w:t>
            </w:r>
          </w:p>
        </w:tc>
        <w:tc>
          <w:tcPr>
            <w:tcW w:type="dxa" w:w="1806"/>
          </w:tcPr>
          <w:p>
            <w:pPr>
              <w:spacing w:after="0"/>
              <w:jc w:val="left"/>
            </w:pPr>
            <w:r>
              <w:rPr>
                <w:sz w:val="16"/>
              </w:rPr>
              <w:t>NWS zone NDZ007 (CAVALIER), zone-level: may include parts of neighboring counties</w:t>
            </w:r>
          </w:p>
        </w:tc>
        <w:tc>
          <w:tcPr>
            <w:tcW w:type="dxa" w:w="1020"/>
          </w:tcPr>
          <w:p>
            <w:pPr>
              <w:spacing w:after="0"/>
              <w:jc w:val="left"/>
            </w:pPr>
          </w:p>
        </w:tc>
        <w:tc>
          <w:tcPr>
            <w:tcW w:type="dxa" w:w="3087"/>
          </w:tcPr>
          <w:p>
            <w:pPr>
              <w:spacing w:after="0"/>
              <w:jc w:val="left"/>
            </w:pPr>
            <w:r>
              <w:rPr>
                <w:sz w:val="16"/>
              </w:rPr>
              <w:t>B1-c worst recorded: Ice Storm</w:t>
            </w:r>
          </w:p>
        </w:tc>
      </w:tr>
      <w:tr>
        <w:trPr>
          <w:cantSplit/>
        </w:trPr>
        <w:tc>
          <w:tcPr>
            <w:tcW w:type="dxa" w:w="1037"/>
          </w:tcPr>
          <w:p>
            <w:pPr>
              <w:spacing w:after="0"/>
              <w:jc w:val="left"/>
            </w:pPr>
            <w:r>
              <w:rPr>
                <w:sz w:val="16"/>
              </w:rPr>
              <w:t>1994-09-10</w:t>
            </w:r>
          </w:p>
        </w:tc>
        <w:tc>
          <w:tcPr>
            <w:tcW w:type="dxa" w:w="1215"/>
          </w:tcPr>
          <w:p>
            <w:pPr>
              <w:spacing w:after="0"/>
              <w:jc w:val="left"/>
            </w:pPr>
            <w:r>
              <w:rPr>
                <w:sz w:val="16"/>
              </w:rPr>
              <w:t>Thunderstorm Wind</w:t>
            </w:r>
          </w:p>
        </w:tc>
        <w:tc>
          <w:tcPr>
            <w:tcW w:type="dxa" w:w="1934"/>
          </w:tcPr>
          <w:p>
            <w:pPr>
              <w:spacing w:after="0"/>
              <w:jc w:val="left"/>
            </w:pPr>
            <w:r>
              <w:rPr>
                <w:sz w:val="16"/>
              </w:rPr>
              <w:t>64 kt (74 mph), measurement type not recorded</w:t>
            </w:r>
          </w:p>
        </w:tc>
        <w:tc>
          <w:tcPr>
            <w:tcW w:type="dxa" w:w="2908"/>
          </w:tcPr>
          <w:p>
            <w:pPr>
              <w:spacing w:after="0"/>
              <w:jc w:val="left"/>
            </w:pPr>
            <w:r>
              <w:rPr>
                <w:sz w:val="16"/>
              </w:rPr>
              <w:t>$10,000 property; crops not recorded (1994 dollars)</w:t>
            </w:r>
          </w:p>
        </w:tc>
        <w:tc>
          <w:tcPr>
            <w:tcW w:type="dxa" w:w="1105"/>
          </w:tcPr>
          <w:p>
            <w:pPr>
              <w:spacing w:after="0"/>
              <w:jc w:val="right"/>
            </w:pPr>
            <w:r>
              <w:rPr>
                <w:sz w:val="16"/>
              </w:rPr>
              <w:t>0, 2</w:t>
            </w:r>
          </w:p>
        </w:tc>
        <w:tc>
          <w:tcPr>
            <w:tcW w:type="dxa" w:w="1806"/>
          </w:tcPr>
          <w:p>
            <w:pPr>
              <w:spacing w:after="0"/>
              <w:jc w:val="left"/>
            </w:pPr>
            <w:r>
              <w:rPr>
                <w:sz w:val="16"/>
              </w:rPr>
              <w:t>Langdon</w:t>
            </w:r>
          </w:p>
        </w:tc>
        <w:tc>
          <w:tcPr>
            <w:tcW w:type="dxa" w:w="1020"/>
          </w:tcPr>
          <w:p>
            <w:pPr>
              <w:spacing w:after="0"/>
              <w:jc w:val="left"/>
            </w:pPr>
          </w:p>
        </w:tc>
        <w:tc>
          <w:tcPr>
            <w:tcW w:type="dxa" w:w="3087"/>
          </w:tcPr>
          <w:p>
            <w:pPr>
              <w:spacing w:after="0"/>
              <w:jc w:val="left"/>
            </w:pPr>
            <w:r>
              <w:rPr>
                <w:sz w:val="16"/>
              </w:rPr>
              <w:t>deaths or injuries recorded</w:t>
            </w:r>
          </w:p>
        </w:tc>
      </w:tr>
      <w:tr>
        <w:trPr>
          <w:cantSplit/>
        </w:trPr>
        <w:tc>
          <w:tcPr>
            <w:tcW w:type="dxa" w:w="1037"/>
          </w:tcPr>
          <w:p>
            <w:pPr>
              <w:spacing w:after="0"/>
              <w:jc w:val="left"/>
            </w:pPr>
            <w:r>
              <w:rPr>
                <w:sz w:val="16"/>
              </w:rPr>
              <w:t>1966-06-24</w:t>
            </w:r>
          </w:p>
        </w:tc>
        <w:tc>
          <w:tcPr>
            <w:tcW w:type="dxa" w:w="1215"/>
          </w:tcPr>
          <w:p>
            <w:pPr>
              <w:spacing w:after="0"/>
              <w:jc w:val="left"/>
            </w:pPr>
            <w:r>
              <w:rPr>
                <w:sz w:val="16"/>
              </w:rPr>
              <w:t>Tornado</w:t>
            </w:r>
          </w:p>
        </w:tc>
        <w:tc>
          <w:tcPr>
            <w:tcW w:type="dxa" w:w="1934"/>
          </w:tcPr>
          <w:p>
            <w:pPr>
              <w:spacing w:after="0"/>
              <w:jc w:val="left"/>
            </w:pPr>
            <w:r>
              <w:rPr>
                <w:sz w:val="16"/>
              </w:rPr>
              <w:t>F1, 33 yd wide</w:t>
            </w:r>
          </w:p>
        </w:tc>
        <w:tc>
          <w:tcPr>
            <w:tcW w:type="dxa" w:w="2908"/>
          </w:tcPr>
          <w:p>
            <w:pPr>
              <w:spacing w:after="0"/>
              <w:jc w:val="left"/>
            </w:pPr>
            <w:r>
              <w:rPr>
                <w:sz w:val="16"/>
              </w:rPr>
              <w:t>$25,000 property; crops not recorded (1966 dollars)</w:t>
            </w:r>
          </w:p>
        </w:tc>
        <w:tc>
          <w:tcPr>
            <w:tcW w:type="dxa" w:w="1105"/>
          </w:tcPr>
          <w:p>
            <w:pPr>
              <w:spacing w:after="0"/>
              <w:jc w:val="right"/>
            </w:pPr>
            <w:r>
              <w:rPr>
                <w:sz w:val="16"/>
              </w:rPr>
              <w:t>1, 1</w:t>
            </w:r>
          </w:p>
        </w:tc>
        <w:tc>
          <w:tcPr>
            <w:tcW w:type="dxa" w:w="1806"/>
          </w:tcPr>
          <w:p>
            <w:pPr>
              <w:spacing w:after="0"/>
              <w:jc w:val="left"/>
            </w:pPr>
            <w:r>
              <w:rPr>
                <w:sz w:val="16"/>
              </w:rPr>
              <w:t>location not recorded</w:t>
            </w:r>
          </w:p>
        </w:tc>
        <w:tc>
          <w:tcPr>
            <w:tcW w:type="dxa" w:w="1020"/>
          </w:tcPr>
          <w:p>
            <w:pPr>
              <w:spacing w:after="0"/>
              <w:jc w:val="left"/>
            </w:pPr>
          </w:p>
        </w:tc>
        <w:tc>
          <w:tcPr>
            <w:tcW w:type="dxa" w:w="308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(721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5"/>
        <w:gridCol w:w="1037"/>
        <w:gridCol w:w="1797"/>
        <w:gridCol w:w="1530"/>
        <w:gridCol w:w="1537"/>
        <w:gridCol w:w="1037"/>
        <w:gridCol w:w="1804"/>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7"/>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24</w:t>
            </w:r>
          </w:p>
        </w:tc>
        <w:tc>
          <w:tcPr>
            <w:tcW w:type="dxa" w:w="1473"/>
          </w:tcPr>
          <w:p>
            <w:pPr>
              <w:spacing w:after="0"/>
              <w:jc w:val="left"/>
            </w:pPr>
            <w:r>
              <w:rPr>
                <w:sz w:val="16"/>
              </w:rPr>
              <w:t>event-days per year</w:t>
            </w:r>
          </w:p>
        </w:tc>
        <w:tc>
          <w:tcPr>
            <w:tcW w:type="dxa" w:w="1605"/>
          </w:tcPr>
          <w:p>
            <w:pPr>
              <w:spacing w:after="0"/>
              <w:jc w:val="left"/>
            </w:pPr>
            <w:r>
              <w:rPr>
                <w:sz w:val="16"/>
              </w:rPr>
              <w:t>about 24 days per year</w:t>
            </w:r>
          </w:p>
        </w:tc>
        <w:tc>
          <w:tcPr>
            <w:tcW w:type="dxa" w:w="1037"/>
          </w:tcPr>
          <w:p>
            <w:pPr>
              <w:spacing w:after="0"/>
              <w:jc w:val="left"/>
            </w:pPr>
            <w:r>
              <w:rPr>
                <w:sz w:val="16"/>
              </w:rPr>
              <w:t>Likely</w:t>
            </w:r>
          </w:p>
        </w:tc>
        <w:tc>
          <w:tcPr>
            <w:tcW w:type="dxa" w:w="1797"/>
          </w:tcPr>
          <w:p>
            <w:pPr>
              <w:spacing w:after="0"/>
              <w:jc w:val="left"/>
            </w:pPr>
            <w:r>
              <w:rPr>
                <w:sz w:val="16"/>
              </w:rPr>
              <w:t>event-days in 24 of 30 years, 1996 to 2025 (80%)</w:t>
            </w:r>
          </w:p>
        </w:tc>
        <w:tc>
          <w:tcPr>
            <w:tcW w:type="dxa" w:w="1530"/>
          </w:tcPr>
          <w:p>
            <w:pPr>
              <w:spacing w:after="0"/>
              <w:jc w:val="right"/>
            </w:pPr>
            <w:r>
              <w:rPr>
                <w:sz w:val="16"/>
              </w:rPr>
              <w:t>456</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9.68</w:t>
            </w:r>
          </w:p>
        </w:tc>
        <w:tc>
          <w:tcPr>
            <w:tcW w:type="dxa" w:w="1473"/>
          </w:tcPr>
          <w:p>
            <w:pPr>
              <w:spacing w:after="0"/>
              <w:jc w:val="left"/>
            </w:pPr>
            <w:r>
              <w:rPr>
                <w:sz w:val="16"/>
              </w:rPr>
              <w:t>event-days per year</w:t>
            </w:r>
          </w:p>
        </w:tc>
        <w:tc>
          <w:tcPr>
            <w:tcW w:type="dxa" w:w="1605"/>
          </w:tcPr>
          <w:p>
            <w:pPr>
              <w:spacing w:after="0"/>
              <w:jc w:val="left"/>
            </w:pPr>
            <w:r>
              <w:rPr>
                <w:sz w:val="16"/>
              </w:rPr>
              <w:t>about 9.68 days per year</w:t>
            </w:r>
          </w:p>
        </w:tc>
        <w:tc>
          <w:tcPr>
            <w:tcW w:type="dxa" w:w="1037"/>
          </w:tcPr>
          <w:p>
            <w:pPr>
              <w:spacing w:after="0"/>
              <w:jc w:val="left"/>
            </w:pPr>
            <w:r>
              <w:rPr>
                <w:sz w:val="16"/>
              </w:rPr>
              <w:t>Likely</w:t>
            </w:r>
          </w:p>
        </w:tc>
        <w:tc>
          <w:tcPr>
            <w:tcW w:type="dxa" w:w="1797"/>
          </w:tcPr>
          <w:p>
            <w:pPr>
              <w:spacing w:after="0"/>
              <w:jc w:val="left"/>
            </w:pPr>
            <w:r>
              <w:rPr>
                <w:sz w:val="16"/>
              </w:rPr>
              <w:t>event-days in 5 of 30 years, 1996 to 2025 (16.7%)</w:t>
            </w:r>
          </w:p>
        </w:tc>
        <w:tc>
          <w:tcPr>
            <w:tcW w:type="dxa" w:w="1530"/>
          </w:tcPr>
          <w:p>
            <w:pPr>
              <w:spacing w:after="0"/>
              <w:jc w:val="right"/>
            </w:pPr>
            <w:r>
              <w:rPr>
                <w:sz w:val="16"/>
              </w:rPr>
              <w:t>245</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4"/>
          </w:tcPr>
          <w:p>
            <w:pPr>
              <w:spacing w:after="0"/>
              <w:jc w:val="left"/>
            </w:pPr>
            <w:r>
              <w:rPr>
                <w:sz w:val="16"/>
              </w:rPr>
              <w:t>NRI gives about 9.68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0.000078</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0.0078%</w:t>
            </w: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2.16</w:t>
            </w:r>
          </w:p>
        </w:tc>
        <w:tc>
          <w:tcPr>
            <w:tcW w:type="dxa" w:w="1473"/>
          </w:tcPr>
          <w:p>
            <w:pPr>
              <w:spacing w:after="0"/>
              <w:jc w:val="left"/>
            </w:pPr>
            <w:r>
              <w:rPr>
                <w:sz w:val="16"/>
              </w:rPr>
              <w:t>events per year</w:t>
            </w:r>
          </w:p>
        </w:tc>
        <w:tc>
          <w:tcPr>
            <w:tcW w:type="dxa" w:w="1605"/>
          </w:tcPr>
          <w:p>
            <w:pPr>
              <w:spacing w:after="0"/>
              <w:jc w:val="left"/>
            </w:pPr>
            <w:r>
              <w:rPr>
                <w:sz w:val="16"/>
              </w:rPr>
              <w:t>about 2.16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82.2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0.579</w:t>
            </w:r>
          </w:p>
        </w:tc>
        <w:tc>
          <w:tcPr>
            <w:tcW w:type="dxa" w:w="1473"/>
          </w:tcPr>
          <w:p>
            <w:pPr>
              <w:spacing w:after="0"/>
              <w:jc w:val="left"/>
            </w:pPr>
            <w:r>
              <w:rPr>
                <w:sz w:val="16"/>
              </w:rPr>
              <w:t>event-days per year</w:t>
            </w:r>
          </w:p>
        </w:tc>
        <w:tc>
          <w:tcPr>
            <w:tcW w:type="dxa" w:w="1605"/>
          </w:tcPr>
          <w:p>
            <w:pPr>
              <w:spacing w:after="0"/>
              <w:jc w:val="left"/>
            </w:pPr>
            <w:r>
              <w:rPr>
                <w:sz w:val="16"/>
              </w:rPr>
              <w:t>about 0.579 days per year</w:t>
            </w:r>
          </w:p>
        </w:tc>
        <w:tc>
          <w:tcPr>
            <w:tcW w:type="dxa" w:w="1037"/>
          </w:tcPr>
          <w:p>
            <w:pPr>
              <w:spacing w:after="0"/>
              <w:jc w:val="left"/>
            </w:pPr>
            <w:r>
              <w:rPr>
                <w:sz w:val="16"/>
              </w:rPr>
              <w:t>Possible</w:t>
            </w:r>
          </w:p>
        </w:tc>
        <w:tc>
          <w:tcPr>
            <w:tcW w:type="dxa" w:w="1797"/>
          </w:tcPr>
          <w:p>
            <w:pPr>
              <w:spacing w:after="0"/>
              <w:jc w:val="left"/>
            </w:pPr>
            <w:r>
              <w:rPr>
                <w:sz w:val="16"/>
              </w:rPr>
              <w:t>event-days in 1 of 30 years, 1996 to 2025 (3.33%)</w:t>
            </w:r>
          </w:p>
        </w:tc>
        <w:tc>
          <w:tcPr>
            <w:tcW w:type="dxa" w:w="1530"/>
          </w:tcPr>
          <w:p>
            <w:pPr>
              <w:spacing w:after="0"/>
              <w:jc w:val="right"/>
            </w:pPr>
            <w:r>
              <w:rPr>
                <w:sz w:val="16"/>
              </w:rPr>
              <w:t>11</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0.429</w:t>
            </w:r>
          </w:p>
        </w:tc>
        <w:tc>
          <w:tcPr>
            <w:tcW w:type="dxa" w:w="1473"/>
          </w:tcPr>
          <w:p>
            <w:pPr>
              <w:spacing w:after="0"/>
              <w:jc w:val="left"/>
            </w:pPr>
            <w:r>
              <w:rPr>
                <w:sz w:val="16"/>
              </w:rPr>
              <w:t>event-days per year</w:t>
            </w:r>
          </w:p>
        </w:tc>
        <w:tc>
          <w:tcPr>
            <w:tcW w:type="dxa" w:w="1605"/>
          </w:tcPr>
          <w:p>
            <w:pPr>
              <w:spacing w:after="0"/>
              <w:jc w:val="left"/>
            </w:pPr>
            <w:r>
              <w:rPr>
                <w:sz w:val="16"/>
              </w:rPr>
              <w:t>about 0.429 days per year</w:t>
            </w:r>
          </w:p>
        </w:tc>
        <w:tc>
          <w:tcPr>
            <w:tcW w:type="dxa" w:w="1037"/>
          </w:tcPr>
          <w:p>
            <w:pPr>
              <w:spacing w:after="0"/>
              <w:jc w:val="left"/>
            </w:pPr>
            <w:r>
              <w:rPr>
                <w:sz w:val="16"/>
              </w:rPr>
              <w:t>Likely</w:t>
            </w:r>
          </w:p>
        </w:tc>
        <w:tc>
          <w:tcPr>
            <w:tcW w:type="dxa" w:w="1797"/>
          </w:tcPr>
          <w:p>
            <w:pPr>
              <w:spacing w:after="0"/>
              <w:jc w:val="left"/>
            </w:pPr>
            <w:r>
              <w:rPr>
                <w:sz w:val="16"/>
              </w:rPr>
              <w:t>event-days in 4 of 30 years, 1996 to 2025 (13.3%)</w:t>
            </w:r>
          </w:p>
        </w:tc>
        <w:tc>
          <w:tcPr>
            <w:tcW w:type="dxa" w:w="1530"/>
          </w:tcPr>
          <w:p>
            <w:pPr>
              <w:spacing w:after="0"/>
              <w:jc w:val="right"/>
            </w:pPr>
            <w:r>
              <w:rPr>
                <w:sz w:val="16"/>
              </w:rPr>
              <w:t>29</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0.714</w:t>
            </w:r>
          </w:p>
        </w:tc>
        <w:tc>
          <w:tcPr>
            <w:tcW w:type="dxa" w:w="1473"/>
          </w:tcPr>
          <w:p>
            <w:pPr>
              <w:spacing w:after="0"/>
              <w:jc w:val="left"/>
            </w:pPr>
            <w:r>
              <w:rPr>
                <w:sz w:val="16"/>
              </w:rPr>
              <w:t>event-days per year</w:t>
            </w:r>
          </w:p>
        </w:tc>
        <w:tc>
          <w:tcPr>
            <w:tcW w:type="dxa" w:w="1605"/>
          </w:tcPr>
          <w:p>
            <w:pPr>
              <w:spacing w:after="0"/>
              <w:jc w:val="left"/>
            </w:pPr>
            <w:r>
              <w:rPr>
                <w:sz w:val="16"/>
              </w:rPr>
              <w:t>about 0.714 days per year</w:t>
            </w:r>
          </w:p>
        </w:tc>
        <w:tc>
          <w:tcPr>
            <w:tcW w:type="dxa" w:w="1037"/>
          </w:tcPr>
          <w:p>
            <w:pPr>
              <w:spacing w:after="0"/>
              <w:jc w:val="left"/>
            </w:pPr>
            <w:r>
              <w:rPr>
                <w:sz w:val="16"/>
              </w:rPr>
              <w:t>Likely</w:t>
            </w:r>
          </w:p>
        </w:tc>
        <w:tc>
          <w:tcPr>
            <w:tcW w:type="dxa" w:w="1797"/>
          </w:tcPr>
          <w:p>
            <w:pPr>
              <w:spacing w:after="0"/>
              <w:jc w:val="left"/>
            </w:pPr>
            <w:r>
              <w:rPr>
                <w:sz w:val="16"/>
              </w:rPr>
              <w:t>event-days in 12 of 30 years, 1996 to 2025 (40%)</w:t>
            </w:r>
          </w:p>
        </w:tc>
        <w:tc>
          <w:tcPr>
            <w:tcW w:type="dxa" w:w="1530"/>
          </w:tcPr>
          <w:p>
            <w:pPr>
              <w:spacing w:after="0"/>
              <w:jc w:val="right"/>
            </w:pPr>
            <w:r>
              <w:rPr>
                <w:sz w:val="16"/>
              </w:rPr>
              <w:t>20</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0.154</w:t>
            </w:r>
          </w:p>
        </w:tc>
        <w:tc>
          <w:tcPr>
            <w:tcW w:type="dxa" w:w="1473"/>
          </w:tcPr>
          <w:p>
            <w:pPr>
              <w:spacing w:after="0"/>
              <w:jc w:val="left"/>
            </w:pPr>
            <w:r>
              <w:rPr>
                <w:sz w:val="16"/>
              </w:rPr>
              <w:t>events per year (modeled)</w:t>
            </w:r>
          </w:p>
        </w:tc>
        <w:tc>
          <w:tcPr>
            <w:tcW w:type="dxa" w:w="1605"/>
          </w:tcPr>
          <w:p>
            <w:pPr>
              <w:spacing w:after="0"/>
              <w:jc w:val="left"/>
            </w:pPr>
            <w:r>
              <w:rPr>
                <w:sz w:val="16"/>
              </w:rPr>
              <w:t>about 1 in 7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25.7</w:t>
            </w:r>
          </w:p>
        </w:tc>
        <w:tc>
          <w:tcPr>
            <w:tcW w:type="dxa" w:w="1473"/>
          </w:tcPr>
          <w:p>
            <w:pPr>
              <w:spacing w:after="0"/>
              <w:jc w:val="left"/>
            </w:pPr>
            <w:r>
              <w:rPr>
                <w:sz w:val="16"/>
              </w:rPr>
              <w:t>days per year with a strike</w:t>
            </w:r>
          </w:p>
        </w:tc>
        <w:tc>
          <w:tcPr>
            <w:tcW w:type="dxa" w:w="1605"/>
          </w:tcPr>
          <w:p>
            <w:pPr>
              <w:spacing w:after="0"/>
              <w:jc w:val="left"/>
            </w:pPr>
            <w:r>
              <w:rPr>
                <w:sz w:val="16"/>
              </w:rPr>
              <w:t>about 25.7 days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1.03</w:t>
            </w:r>
          </w:p>
        </w:tc>
        <w:tc>
          <w:tcPr>
            <w:tcW w:type="dxa" w:w="1473"/>
          </w:tcPr>
          <w:p>
            <w:pPr>
              <w:spacing w:after="0"/>
              <w:jc w:val="left"/>
            </w:pPr>
            <w:r>
              <w:rPr>
                <w:sz w:val="16"/>
              </w:rPr>
              <w:t>events per year</w:t>
            </w:r>
          </w:p>
        </w:tc>
        <w:tc>
          <w:tcPr>
            <w:tcW w:type="dxa" w:w="1605"/>
          </w:tcPr>
          <w:p>
            <w:pPr>
              <w:spacing w:after="0"/>
              <w:jc w:val="left"/>
            </w:pPr>
            <w:r>
              <w:rPr>
                <w:sz w:val="16"/>
              </w:rPr>
              <w:t>about 1.03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40</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0.581</w:t>
            </w:r>
          </w:p>
        </w:tc>
        <w:tc>
          <w:tcPr>
            <w:tcW w:type="dxa" w:w="1473"/>
          </w:tcPr>
          <w:p>
            <w:pPr>
              <w:spacing w:after="0"/>
              <w:jc w:val="left"/>
            </w:pPr>
            <w:r>
              <w:rPr>
                <w:sz w:val="16"/>
              </w:rPr>
              <w:t>events per year</w:t>
            </w:r>
          </w:p>
        </w:tc>
        <w:tc>
          <w:tcPr>
            <w:tcW w:type="dxa" w:w="1605"/>
          </w:tcPr>
          <w:p>
            <w:pPr>
              <w:spacing w:after="0"/>
              <w:jc w:val="left"/>
            </w:pPr>
            <w:r>
              <w:rPr>
                <w:sz w:val="16"/>
              </w:rPr>
              <w:t>about 0.58 per year</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0.0013</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0.13%</w:t>
            </w:r>
          </w:p>
        </w:tc>
        <w:tc>
          <w:tcPr>
            <w:tcW w:type="dxa" w:w="1037"/>
          </w:tcPr>
          <w:p>
            <w:pPr>
              <w:spacing w:after="0"/>
              <w:jc w:val="left"/>
            </w:pPr>
            <w:r>
              <w:rPr>
                <w:sz w:val="16"/>
              </w:rPr>
              <w:t>Possible</w:t>
            </w:r>
          </w:p>
        </w:tc>
        <w:tc>
          <w:tcPr>
            <w:tcW w:type="dxa" w:w="1797"/>
          </w:tcPr>
          <w:p>
            <w:pPr>
              <w:spacing w:after="0"/>
              <w:jc w:val="left"/>
            </w:pPr>
            <w:r>
              <w:rPr>
                <w:sz w:val="16"/>
              </w:rPr>
              <w:t>Storm Events records in 1 of 30 years, 1996 to 2025 (3.33%)</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20.8</w:t>
            </w:r>
          </w:p>
        </w:tc>
        <w:tc>
          <w:tcPr>
            <w:tcW w:type="dxa" w:w="1473"/>
          </w:tcPr>
          <w:p>
            <w:pPr>
              <w:spacing w:after="0"/>
              <w:jc w:val="left"/>
            </w:pPr>
            <w:r>
              <w:rPr>
                <w:sz w:val="16"/>
              </w:rPr>
              <w:t>event-days per year</w:t>
            </w:r>
          </w:p>
        </w:tc>
        <w:tc>
          <w:tcPr>
            <w:tcW w:type="dxa" w:w="1605"/>
          </w:tcPr>
          <w:p>
            <w:pPr>
              <w:spacing w:after="0"/>
              <w:jc w:val="left"/>
            </w:pPr>
            <w:r>
              <w:rPr>
                <w:sz w:val="16"/>
              </w:rPr>
              <w:t>about 20.8 days per year</w:t>
            </w:r>
          </w:p>
        </w:tc>
        <w:tc>
          <w:tcPr>
            <w:tcW w:type="dxa" w:w="1037"/>
          </w:tcPr>
          <w:p>
            <w:pPr>
              <w:spacing w:after="0"/>
              <w:jc w:val="left"/>
            </w:pPr>
            <w:r>
              <w:rPr>
                <w:sz w:val="16"/>
              </w:rPr>
              <w:t>Highly likely</w:t>
            </w:r>
          </w:p>
        </w:tc>
        <w:tc>
          <w:tcPr>
            <w:tcW w:type="dxa" w:w="1797"/>
          </w:tcPr>
          <w:p>
            <w:pPr>
              <w:spacing w:after="0"/>
              <w:jc w:val="left"/>
            </w:pPr>
            <w:r>
              <w:rPr>
                <w:sz w:val="16"/>
              </w:rPr>
              <w:t>event-days in 29 of 30 years, 1996 to 2025 (96.7%)</w:t>
            </w:r>
          </w:p>
        </w:tc>
        <w:tc>
          <w:tcPr>
            <w:tcW w:type="dxa" w:w="1530"/>
          </w:tcPr>
          <w:p>
            <w:pPr>
              <w:spacing w:after="0"/>
              <w:jc w:val="right"/>
            </w:pPr>
            <w:r>
              <w:rPr>
                <w:sz w:val="16"/>
              </w:rPr>
              <w:t>395</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97</w:t>
            </w:r>
          </w:p>
        </w:tc>
        <w:tc>
          <w:tcPr>
            <w:tcW w:type="dxa" w:w="1476"/>
          </w:tcPr>
          <w:p>
            <w:pPr>
              <w:spacing w:after="0"/>
              <w:jc w:val="right"/>
            </w:pPr>
            <w:r>
              <w:rPr>
                <w:sz w:val="16"/>
              </w:rPr>
              <w:t>30</w:t>
            </w:r>
          </w:p>
        </w:tc>
        <w:tc>
          <w:tcPr>
            <w:tcW w:type="dxa" w:w="1476"/>
          </w:tcPr>
          <w:p>
            <w:pPr>
              <w:spacing w:after="0"/>
              <w:jc w:val="right"/>
            </w:pPr>
            <w:r>
              <w:rPr>
                <w:sz w:val="16"/>
              </w:rPr>
              <w:t>3.23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48"/>
        <w:gridCol w:w="687"/>
        <w:gridCol w:w="904"/>
        <w:gridCol w:w="687"/>
        <w:gridCol w:w="655"/>
        <w:gridCol w:w="3124"/>
        <w:gridCol w:w="7006"/>
      </w:tblGrid>
      <w:tr>
        <w:trPr>
          <w:cantSplit/>
          <w:tblHeader/>
        </w:trPr>
        <w:tc>
          <w:tcPr>
            <w:tcW w:type="dxa" w:w="1048"/>
            <w:shd w:val="clear" w:color="auto" w:fill="E8E8E8"/>
          </w:tcPr>
          <w:p>
            <w:pPr>
              <w:spacing w:after="0"/>
              <w:jc w:val="left"/>
            </w:pPr>
            <w:r>
              <w:rPr>
                <w:b/>
                <w:sz w:val="16"/>
              </w:rPr>
              <w:t>Hazard</w:t>
            </w:r>
          </w:p>
        </w:tc>
        <w:tc>
          <w:tcPr>
            <w:tcW w:type="dxa" w:w="687"/>
            <w:shd w:val="clear" w:color="auto" w:fill="E8E8E8"/>
          </w:tcPr>
          <w:p>
            <w:pPr>
              <w:spacing w:after="0"/>
              <w:jc w:val="right"/>
            </w:pPr>
            <w:r>
              <w:rPr>
                <w:b/>
                <w:sz w:val="16"/>
              </w:rPr>
              <w:t>Tracts</w:t>
            </w:r>
          </w:p>
          <w:p>
            <w:pPr>
              <w:spacing w:after="0"/>
              <w:jc w:val="right"/>
            </w:pPr>
            <w:r>
              <w:rPr>
                <w:i/>
                <w:color w:val="555555"/>
                <w:sz w:val="14"/>
              </w:rPr>
              <w:t>rated of all</w:t>
            </w:r>
          </w:p>
        </w:tc>
        <w:tc>
          <w:tcPr>
            <w:tcW w:type="dxa" w:w="90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7"/>
            <w:shd w:val="clear" w:color="auto" w:fill="E8E8E8"/>
          </w:tcPr>
          <w:p>
            <w:pPr>
              <w:spacing w:after="0"/>
              <w:jc w:val="right"/>
            </w:pPr>
            <w:r>
              <w:rPr>
                <w:b/>
                <w:sz w:val="16"/>
              </w:rPr>
              <w:t>Median</w:t>
            </w:r>
          </w:p>
        </w:tc>
        <w:tc>
          <w:tcPr>
            <w:tcW w:type="dxa" w:w="655"/>
            <w:shd w:val="clear" w:color="auto" w:fill="E8E8E8"/>
          </w:tcPr>
          <w:p>
            <w:pPr>
              <w:spacing w:after="0"/>
              <w:jc w:val="right"/>
            </w:pPr>
            <w:r>
              <w:rPr>
                <w:b/>
                <w:sz w:val="16"/>
              </w:rPr>
              <w:t>Max</w:t>
            </w:r>
          </w:p>
        </w:tc>
        <w:tc>
          <w:tcPr>
            <w:tcW w:type="dxa" w:w="3124"/>
            <w:shd w:val="clear" w:color="auto" w:fill="E8E8E8"/>
          </w:tcPr>
          <w:p>
            <w:pPr>
              <w:spacing w:after="0"/>
              <w:jc w:val="left"/>
            </w:pPr>
            <w:r>
              <w:rPr>
                <w:b/>
                <w:sz w:val="16"/>
              </w:rPr>
              <w:t>Tracts by rating</w:t>
            </w:r>
          </w:p>
        </w:tc>
        <w:tc>
          <w:tcPr>
            <w:tcW w:type="dxa" w:w="7006"/>
            <w:shd w:val="clear" w:color="auto" w:fill="E8E8E8"/>
          </w:tcPr>
          <w:p>
            <w:pPr>
              <w:spacing w:after="0"/>
              <w:jc w:val="left"/>
            </w:pPr>
            <w:r>
              <w:rPr>
                <w:b/>
                <w:sz w:val="16"/>
              </w:rPr>
              <w:t>Note</w:t>
            </w:r>
          </w:p>
        </w:tc>
      </w:tr>
      <w:tr>
        <w:trPr>
          <w:cantSplit/>
        </w:trPr>
        <w:tc>
          <w:tcPr>
            <w:tcW w:type="dxa" w:w="1048"/>
          </w:tcPr>
          <w:p>
            <w:pPr>
              <w:spacing w:after="0"/>
              <w:jc w:val="left"/>
            </w:pPr>
            <w:r>
              <w:rPr>
                <w:sz w:val="16"/>
              </w:rPr>
              <w:t>Avalanche</w:t>
            </w:r>
          </w:p>
        </w:tc>
        <w:tc>
          <w:tcPr>
            <w:tcW w:type="dxa" w:w="687"/>
          </w:tcPr>
          <w:p>
            <w:pPr>
              <w:spacing w:after="0"/>
              <w:jc w:val="right"/>
            </w:pPr>
            <w:r>
              <w:rPr>
                <w:sz w:val="16"/>
              </w:rPr>
              <w:t>0 of 2</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3124"/>
          </w:tcPr>
          <w:p>
            <w:pPr>
              <w:spacing w:after="0"/>
              <w:jc w:val="left"/>
            </w:pPr>
            <w:r>
              <w:rPr>
                <w:sz w:val="16"/>
              </w:rPr>
              <w:t>Not Applicable 2</w:t>
            </w:r>
          </w:p>
        </w:tc>
        <w:tc>
          <w:tcPr>
            <w:tcW w:type="dxa" w:w="7006"/>
          </w:tcPr>
          <w:p>
            <w:pPr>
              <w:spacing w:after="0"/>
              <w:jc w:val="left"/>
            </w:pPr>
          </w:p>
        </w:tc>
      </w:tr>
      <w:tr>
        <w:trPr>
          <w:cantSplit/>
        </w:trPr>
        <w:tc>
          <w:tcPr>
            <w:tcW w:type="dxa" w:w="1048"/>
          </w:tcPr>
          <w:p>
            <w:pPr>
              <w:spacing w:after="0"/>
              <w:jc w:val="left"/>
            </w:pPr>
            <w:r>
              <w:rPr>
                <w:sz w:val="16"/>
              </w:rPr>
              <w:t>Coastal Flooding</w:t>
            </w:r>
          </w:p>
        </w:tc>
        <w:tc>
          <w:tcPr>
            <w:tcW w:type="dxa" w:w="687"/>
          </w:tcPr>
          <w:p>
            <w:pPr>
              <w:spacing w:after="0"/>
              <w:jc w:val="right"/>
            </w:pPr>
            <w:r>
              <w:rPr>
                <w:sz w:val="16"/>
              </w:rPr>
              <w:t>0 of 2</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3124"/>
          </w:tcPr>
          <w:p>
            <w:pPr>
              <w:spacing w:after="0"/>
              <w:jc w:val="left"/>
            </w:pPr>
            <w:r>
              <w:rPr>
                <w:sz w:val="16"/>
              </w:rPr>
              <w:t>Not Applicable 2</w:t>
            </w:r>
          </w:p>
        </w:tc>
        <w:tc>
          <w:tcPr>
            <w:tcW w:type="dxa" w:w="7006"/>
          </w:tcPr>
          <w:p>
            <w:pPr>
              <w:spacing w:after="0"/>
              <w:jc w:val="left"/>
            </w:pPr>
          </w:p>
        </w:tc>
      </w:tr>
      <w:tr>
        <w:trPr>
          <w:cantSplit/>
        </w:trPr>
        <w:tc>
          <w:tcPr>
            <w:tcW w:type="dxa" w:w="1048"/>
          </w:tcPr>
          <w:p>
            <w:pPr>
              <w:spacing w:after="0"/>
              <w:jc w:val="left"/>
            </w:pPr>
            <w:r>
              <w:rPr>
                <w:sz w:val="16"/>
              </w:rPr>
              <w:t>Cold Wave</w:t>
            </w:r>
          </w:p>
        </w:tc>
        <w:tc>
          <w:tcPr>
            <w:tcW w:type="dxa" w:w="687"/>
          </w:tcPr>
          <w:p>
            <w:pPr>
              <w:spacing w:after="0"/>
              <w:jc w:val="right"/>
            </w:pPr>
            <w:r>
              <w:rPr>
                <w:sz w:val="16"/>
              </w:rPr>
              <w:t>2 of 2</w:t>
            </w:r>
          </w:p>
        </w:tc>
        <w:tc>
          <w:tcPr>
            <w:tcW w:type="dxa" w:w="904"/>
          </w:tcPr>
          <w:p>
            <w:pPr>
              <w:spacing w:after="0"/>
              <w:jc w:val="right"/>
            </w:pPr>
            <w:r>
              <w:rPr>
                <w:sz w:val="16"/>
              </w:rPr>
              <w:t>68.3</w:t>
            </w:r>
          </w:p>
        </w:tc>
        <w:tc>
          <w:tcPr>
            <w:tcW w:type="dxa" w:w="687"/>
          </w:tcPr>
          <w:p>
            <w:pPr>
              <w:spacing w:after="0"/>
              <w:jc w:val="right"/>
            </w:pPr>
            <w:r>
              <w:rPr>
                <w:sz w:val="16"/>
              </w:rPr>
              <w:t>84.1</w:t>
            </w:r>
          </w:p>
        </w:tc>
        <w:tc>
          <w:tcPr>
            <w:tcW w:type="dxa" w:w="655"/>
          </w:tcPr>
          <w:p>
            <w:pPr>
              <w:spacing w:after="0"/>
              <w:jc w:val="right"/>
            </w:pPr>
            <w:r>
              <w:rPr>
                <w:sz w:val="16"/>
              </w:rPr>
              <w:t>99.9</w:t>
            </w:r>
          </w:p>
        </w:tc>
        <w:tc>
          <w:tcPr>
            <w:tcW w:type="dxa" w:w="3124"/>
          </w:tcPr>
          <w:p>
            <w:pPr>
              <w:spacing w:after="0"/>
              <w:jc w:val="left"/>
            </w:pPr>
            <w:r>
              <w:rPr>
                <w:sz w:val="16"/>
              </w:rPr>
              <w:t>Very High 1, Relatively Moderate 1</w:t>
            </w:r>
          </w:p>
        </w:tc>
        <w:tc>
          <w:tcPr>
            <w:tcW w:type="dxa" w:w="7006"/>
          </w:tcPr>
          <w:p>
            <w:pPr>
              <w:spacing w:after="0"/>
              <w:jc w:val="left"/>
            </w:pPr>
            <w:r>
              <w:rPr>
                <w:sz w:val="16"/>
              </w:rPr>
              <w:t>National data give a county-wide or coarse (49 km grid or NWS zone) frequency for this hazard, so they cannot show members' hazard differing. Agriculture is 92% of NRI's expected annual loss for this hazard in the county, so the tract range above mostly reflects where crop and livestock value is, not where buildings and people are. Confirm locally.</w:t>
            </w:r>
          </w:p>
        </w:tc>
      </w:tr>
      <w:tr>
        <w:trPr>
          <w:cantSplit/>
        </w:trPr>
        <w:tc>
          <w:tcPr>
            <w:tcW w:type="dxa" w:w="1048"/>
          </w:tcPr>
          <w:p>
            <w:pPr>
              <w:spacing w:after="0"/>
              <w:jc w:val="left"/>
            </w:pPr>
            <w:r>
              <w:rPr>
                <w:sz w:val="16"/>
              </w:rPr>
              <w:t>Drought</w:t>
            </w:r>
          </w:p>
        </w:tc>
        <w:tc>
          <w:tcPr>
            <w:tcW w:type="dxa" w:w="687"/>
          </w:tcPr>
          <w:p>
            <w:pPr>
              <w:spacing w:after="0"/>
              <w:jc w:val="right"/>
            </w:pPr>
            <w:r>
              <w:rPr>
                <w:sz w:val="16"/>
              </w:rPr>
              <w:t>2 of 2</w:t>
            </w:r>
          </w:p>
        </w:tc>
        <w:tc>
          <w:tcPr>
            <w:tcW w:type="dxa" w:w="904"/>
          </w:tcPr>
          <w:p>
            <w:pPr>
              <w:spacing w:after="0"/>
              <w:jc w:val="right"/>
            </w:pPr>
            <w:r>
              <w:rPr>
                <w:sz w:val="16"/>
              </w:rPr>
              <w:t>73.0</w:t>
            </w:r>
          </w:p>
        </w:tc>
        <w:tc>
          <w:tcPr>
            <w:tcW w:type="dxa" w:w="687"/>
          </w:tcPr>
          <w:p>
            <w:pPr>
              <w:spacing w:after="0"/>
              <w:jc w:val="right"/>
            </w:pPr>
            <w:r>
              <w:rPr>
                <w:sz w:val="16"/>
              </w:rPr>
              <w:t>83.2</w:t>
            </w:r>
          </w:p>
        </w:tc>
        <w:tc>
          <w:tcPr>
            <w:tcW w:type="dxa" w:w="655"/>
          </w:tcPr>
          <w:p>
            <w:pPr>
              <w:spacing w:after="0"/>
              <w:jc w:val="right"/>
            </w:pPr>
            <w:r>
              <w:rPr>
                <w:sz w:val="16"/>
              </w:rPr>
              <w:t>93.4</w:t>
            </w:r>
          </w:p>
        </w:tc>
        <w:tc>
          <w:tcPr>
            <w:tcW w:type="dxa" w:w="3124"/>
          </w:tcPr>
          <w:p>
            <w:pPr>
              <w:spacing w:after="0"/>
              <w:jc w:val="left"/>
            </w:pPr>
            <w:r>
              <w:rPr>
                <w:sz w:val="16"/>
              </w:rPr>
              <w:t>Relatively Moderate 1, Very Low 1</w:t>
            </w:r>
          </w:p>
        </w:tc>
        <w:tc>
          <w:tcPr>
            <w:tcW w:type="dxa" w:w="70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48"/>
          </w:tcPr>
          <w:p>
            <w:pPr>
              <w:spacing w:after="0"/>
              <w:jc w:val="left"/>
            </w:pPr>
            <w:r>
              <w:rPr>
                <w:sz w:val="16"/>
              </w:rPr>
              <w:t>Earthquake</w:t>
            </w:r>
          </w:p>
        </w:tc>
        <w:tc>
          <w:tcPr>
            <w:tcW w:type="dxa" w:w="687"/>
          </w:tcPr>
          <w:p>
            <w:pPr>
              <w:spacing w:after="0"/>
              <w:jc w:val="right"/>
            </w:pPr>
            <w:r>
              <w:rPr>
                <w:sz w:val="16"/>
              </w:rPr>
              <w:t>2 of 2</w:t>
            </w:r>
          </w:p>
        </w:tc>
        <w:tc>
          <w:tcPr>
            <w:tcW w:type="dxa" w:w="904"/>
          </w:tcPr>
          <w:p>
            <w:pPr>
              <w:spacing w:after="0"/>
              <w:jc w:val="right"/>
            </w:pPr>
            <w:r>
              <w:rPr>
                <w:sz w:val="16"/>
              </w:rPr>
              <w:t>5.2</w:t>
            </w:r>
          </w:p>
        </w:tc>
        <w:tc>
          <w:tcPr>
            <w:tcW w:type="dxa" w:w="687"/>
          </w:tcPr>
          <w:p>
            <w:pPr>
              <w:spacing w:after="0"/>
              <w:jc w:val="right"/>
            </w:pPr>
            <w:r>
              <w:rPr>
                <w:sz w:val="16"/>
              </w:rPr>
              <w:t>6.1</w:t>
            </w:r>
          </w:p>
        </w:tc>
        <w:tc>
          <w:tcPr>
            <w:tcW w:type="dxa" w:w="655"/>
          </w:tcPr>
          <w:p>
            <w:pPr>
              <w:spacing w:after="0"/>
              <w:jc w:val="right"/>
            </w:pPr>
            <w:r>
              <w:rPr>
                <w:sz w:val="16"/>
              </w:rPr>
              <w:t>7.0</w:t>
            </w:r>
          </w:p>
        </w:tc>
        <w:tc>
          <w:tcPr>
            <w:tcW w:type="dxa" w:w="3124"/>
          </w:tcPr>
          <w:p>
            <w:pPr>
              <w:spacing w:after="0"/>
              <w:jc w:val="left"/>
            </w:pPr>
            <w:r>
              <w:rPr>
                <w:sz w:val="16"/>
              </w:rPr>
              <w:t>Very Low 2</w:t>
            </w:r>
          </w:p>
        </w:tc>
        <w:tc>
          <w:tcPr>
            <w:tcW w:type="dxa" w:w="7006"/>
          </w:tcPr>
          <w:p>
            <w:pPr>
              <w:spacing w:after="0"/>
              <w:jc w:val="left"/>
            </w:pPr>
          </w:p>
        </w:tc>
      </w:tr>
      <w:tr>
        <w:trPr>
          <w:cantSplit/>
        </w:trPr>
        <w:tc>
          <w:tcPr>
            <w:tcW w:type="dxa" w:w="1048"/>
          </w:tcPr>
          <w:p>
            <w:pPr>
              <w:spacing w:after="0"/>
              <w:jc w:val="left"/>
            </w:pPr>
            <w:r>
              <w:rPr>
                <w:sz w:val="16"/>
              </w:rPr>
              <w:t>Hail</w:t>
            </w:r>
          </w:p>
        </w:tc>
        <w:tc>
          <w:tcPr>
            <w:tcW w:type="dxa" w:w="687"/>
          </w:tcPr>
          <w:p>
            <w:pPr>
              <w:spacing w:after="0"/>
              <w:jc w:val="right"/>
            </w:pPr>
            <w:r>
              <w:rPr>
                <w:sz w:val="16"/>
              </w:rPr>
              <w:t>2 of 2</w:t>
            </w:r>
          </w:p>
        </w:tc>
        <w:tc>
          <w:tcPr>
            <w:tcW w:type="dxa" w:w="904"/>
          </w:tcPr>
          <w:p>
            <w:pPr>
              <w:spacing w:after="0"/>
              <w:jc w:val="right"/>
            </w:pPr>
            <w:r>
              <w:rPr>
                <w:sz w:val="16"/>
              </w:rPr>
              <w:t>83.0</w:t>
            </w:r>
          </w:p>
        </w:tc>
        <w:tc>
          <w:tcPr>
            <w:tcW w:type="dxa" w:w="687"/>
          </w:tcPr>
          <w:p>
            <w:pPr>
              <w:spacing w:after="0"/>
              <w:jc w:val="right"/>
            </w:pPr>
            <w:r>
              <w:rPr>
                <w:sz w:val="16"/>
              </w:rPr>
              <w:t>91.2</w:t>
            </w:r>
          </w:p>
        </w:tc>
        <w:tc>
          <w:tcPr>
            <w:tcW w:type="dxa" w:w="655"/>
          </w:tcPr>
          <w:p>
            <w:pPr>
              <w:spacing w:after="0"/>
              <w:jc w:val="right"/>
            </w:pPr>
            <w:r>
              <w:rPr>
                <w:sz w:val="16"/>
              </w:rPr>
              <w:t>99.5</w:t>
            </w:r>
          </w:p>
        </w:tc>
        <w:tc>
          <w:tcPr>
            <w:tcW w:type="dxa" w:w="3124"/>
          </w:tcPr>
          <w:p>
            <w:pPr>
              <w:spacing w:after="0"/>
              <w:jc w:val="left"/>
            </w:pPr>
            <w:r>
              <w:rPr>
                <w:sz w:val="16"/>
              </w:rPr>
              <w:t>Very High 1, Relatively Moderate 1</w:t>
            </w:r>
          </w:p>
        </w:tc>
        <w:tc>
          <w:tcPr>
            <w:tcW w:type="dxa" w:w="7006"/>
          </w:tcPr>
          <w:p>
            <w:pPr>
              <w:spacing w:after="0"/>
              <w:jc w:val="left"/>
            </w:pPr>
            <w:r>
              <w:rPr>
                <w:sz w:val="16"/>
              </w:rPr>
              <w:t>National data give a county-wide or coarse (49 km grid or NWS zone) frequency for this hazard, so they cannot show members' hazard differing. Agriculture is 80% of NRI's expected annual loss for this hazard in the county, so the tract range above mostly reflects where crop and livestock value is, not where buildings and people are. Confirm locally.</w:t>
            </w:r>
          </w:p>
        </w:tc>
      </w:tr>
      <w:tr>
        <w:trPr>
          <w:cantSplit/>
        </w:trPr>
        <w:tc>
          <w:tcPr>
            <w:tcW w:type="dxa" w:w="1048"/>
          </w:tcPr>
          <w:p>
            <w:pPr>
              <w:spacing w:after="0"/>
              <w:jc w:val="left"/>
            </w:pPr>
            <w:r>
              <w:rPr>
                <w:sz w:val="16"/>
              </w:rPr>
              <w:t>Heat Wave</w:t>
            </w:r>
          </w:p>
        </w:tc>
        <w:tc>
          <w:tcPr>
            <w:tcW w:type="dxa" w:w="687"/>
          </w:tcPr>
          <w:p>
            <w:pPr>
              <w:spacing w:after="0"/>
              <w:jc w:val="right"/>
            </w:pPr>
            <w:r>
              <w:rPr>
                <w:sz w:val="16"/>
              </w:rPr>
              <w:t>2 of 2</w:t>
            </w:r>
          </w:p>
        </w:tc>
        <w:tc>
          <w:tcPr>
            <w:tcW w:type="dxa" w:w="904"/>
          </w:tcPr>
          <w:p>
            <w:pPr>
              <w:spacing w:after="0"/>
              <w:jc w:val="right"/>
            </w:pPr>
            <w:r>
              <w:rPr>
                <w:sz w:val="16"/>
              </w:rPr>
              <w:t>4.6</w:t>
            </w:r>
          </w:p>
        </w:tc>
        <w:tc>
          <w:tcPr>
            <w:tcW w:type="dxa" w:w="687"/>
          </w:tcPr>
          <w:p>
            <w:pPr>
              <w:spacing w:after="0"/>
              <w:jc w:val="right"/>
            </w:pPr>
            <w:r>
              <w:rPr>
                <w:sz w:val="16"/>
              </w:rPr>
              <w:t>4.7</w:t>
            </w:r>
          </w:p>
        </w:tc>
        <w:tc>
          <w:tcPr>
            <w:tcW w:type="dxa" w:w="655"/>
          </w:tcPr>
          <w:p>
            <w:pPr>
              <w:spacing w:after="0"/>
              <w:jc w:val="right"/>
            </w:pPr>
            <w:r>
              <w:rPr>
                <w:sz w:val="16"/>
              </w:rPr>
              <w:t>4.8</w:t>
            </w:r>
          </w:p>
        </w:tc>
        <w:tc>
          <w:tcPr>
            <w:tcW w:type="dxa" w:w="3124"/>
          </w:tcPr>
          <w:p>
            <w:pPr>
              <w:spacing w:after="0"/>
              <w:jc w:val="left"/>
            </w:pPr>
            <w:r>
              <w:rPr>
                <w:sz w:val="16"/>
              </w:rPr>
              <w:t>Very Low 2</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Hurricane</w:t>
            </w:r>
          </w:p>
        </w:tc>
        <w:tc>
          <w:tcPr>
            <w:tcW w:type="dxa" w:w="687"/>
          </w:tcPr>
          <w:p>
            <w:pPr>
              <w:spacing w:after="0"/>
              <w:jc w:val="right"/>
            </w:pPr>
            <w:r>
              <w:rPr>
                <w:sz w:val="16"/>
              </w:rPr>
              <w:t>0 of 2</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3124"/>
          </w:tcPr>
          <w:p>
            <w:pPr>
              <w:spacing w:after="0"/>
              <w:jc w:val="left"/>
            </w:pPr>
            <w:r>
              <w:rPr>
                <w:sz w:val="16"/>
              </w:rPr>
              <w:t>Not Applicable 2</w:t>
            </w:r>
          </w:p>
        </w:tc>
        <w:tc>
          <w:tcPr>
            <w:tcW w:type="dxa" w:w="7006"/>
          </w:tcPr>
          <w:p>
            <w:pPr>
              <w:spacing w:after="0"/>
              <w:jc w:val="left"/>
            </w:pPr>
          </w:p>
        </w:tc>
      </w:tr>
      <w:tr>
        <w:trPr>
          <w:cantSplit/>
        </w:trPr>
        <w:tc>
          <w:tcPr>
            <w:tcW w:type="dxa" w:w="1048"/>
          </w:tcPr>
          <w:p>
            <w:pPr>
              <w:spacing w:after="0"/>
              <w:jc w:val="left"/>
            </w:pPr>
            <w:r>
              <w:rPr>
                <w:sz w:val="16"/>
              </w:rPr>
              <w:t>Ice Storm</w:t>
            </w:r>
          </w:p>
        </w:tc>
        <w:tc>
          <w:tcPr>
            <w:tcW w:type="dxa" w:w="687"/>
          </w:tcPr>
          <w:p>
            <w:pPr>
              <w:spacing w:after="0"/>
              <w:jc w:val="right"/>
            </w:pPr>
            <w:r>
              <w:rPr>
                <w:sz w:val="16"/>
              </w:rPr>
              <w:t>2 of 2</w:t>
            </w:r>
          </w:p>
        </w:tc>
        <w:tc>
          <w:tcPr>
            <w:tcW w:type="dxa" w:w="904"/>
          </w:tcPr>
          <w:p>
            <w:pPr>
              <w:spacing w:after="0"/>
              <w:jc w:val="right"/>
            </w:pPr>
            <w:r>
              <w:rPr>
                <w:sz w:val="16"/>
              </w:rPr>
              <w:t>97.7</w:t>
            </w:r>
          </w:p>
        </w:tc>
        <w:tc>
          <w:tcPr>
            <w:tcW w:type="dxa" w:w="687"/>
          </w:tcPr>
          <w:p>
            <w:pPr>
              <w:spacing w:after="0"/>
              <w:jc w:val="right"/>
            </w:pPr>
            <w:r>
              <w:rPr>
                <w:sz w:val="16"/>
              </w:rPr>
              <w:t>98.6</w:t>
            </w:r>
          </w:p>
        </w:tc>
        <w:tc>
          <w:tcPr>
            <w:tcW w:type="dxa" w:w="655"/>
          </w:tcPr>
          <w:p>
            <w:pPr>
              <w:spacing w:after="0"/>
              <w:jc w:val="right"/>
            </w:pPr>
            <w:r>
              <w:rPr>
                <w:sz w:val="16"/>
              </w:rPr>
              <w:t>99.5</w:t>
            </w:r>
          </w:p>
        </w:tc>
        <w:tc>
          <w:tcPr>
            <w:tcW w:type="dxa" w:w="3124"/>
          </w:tcPr>
          <w:p>
            <w:pPr>
              <w:spacing w:after="0"/>
              <w:jc w:val="left"/>
            </w:pPr>
            <w:r>
              <w:rPr>
                <w:sz w:val="16"/>
              </w:rPr>
              <w:t>Very High 2</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Inland Flooding</w:t>
            </w:r>
          </w:p>
        </w:tc>
        <w:tc>
          <w:tcPr>
            <w:tcW w:type="dxa" w:w="687"/>
          </w:tcPr>
          <w:p>
            <w:pPr>
              <w:spacing w:after="0"/>
              <w:jc w:val="right"/>
            </w:pPr>
            <w:r>
              <w:rPr>
                <w:sz w:val="16"/>
              </w:rPr>
              <w:t>2 of 2</w:t>
            </w:r>
          </w:p>
        </w:tc>
        <w:tc>
          <w:tcPr>
            <w:tcW w:type="dxa" w:w="904"/>
          </w:tcPr>
          <w:p>
            <w:pPr>
              <w:spacing w:after="0"/>
              <w:jc w:val="right"/>
            </w:pPr>
            <w:r>
              <w:rPr>
                <w:sz w:val="16"/>
              </w:rPr>
              <w:t>28.7</w:t>
            </w:r>
          </w:p>
        </w:tc>
        <w:tc>
          <w:tcPr>
            <w:tcW w:type="dxa" w:w="687"/>
          </w:tcPr>
          <w:p>
            <w:pPr>
              <w:spacing w:after="0"/>
              <w:jc w:val="right"/>
            </w:pPr>
            <w:r>
              <w:rPr>
                <w:sz w:val="16"/>
              </w:rPr>
              <w:t>42.0</w:t>
            </w:r>
          </w:p>
        </w:tc>
        <w:tc>
          <w:tcPr>
            <w:tcW w:type="dxa" w:w="655"/>
          </w:tcPr>
          <w:p>
            <w:pPr>
              <w:spacing w:after="0"/>
              <w:jc w:val="right"/>
            </w:pPr>
            <w:r>
              <w:rPr>
                <w:sz w:val="16"/>
              </w:rPr>
              <w:t>55.3</w:t>
            </w:r>
          </w:p>
        </w:tc>
        <w:tc>
          <w:tcPr>
            <w:tcW w:type="dxa" w:w="3124"/>
          </w:tcPr>
          <w:p>
            <w:pPr>
              <w:spacing w:after="0"/>
              <w:jc w:val="left"/>
            </w:pPr>
            <w:r>
              <w:rPr>
                <w:sz w:val="16"/>
              </w:rPr>
              <w:t>Relatively Moderate 1, Relatively Low 1</w:t>
            </w:r>
          </w:p>
        </w:tc>
        <w:tc>
          <w:tcPr>
            <w:tcW w:type="dxa" w:w="7006"/>
          </w:tcPr>
          <w:p>
            <w:pPr>
              <w:spacing w:after="0"/>
              <w:jc w:val="left"/>
            </w:pPr>
          </w:p>
        </w:tc>
      </w:tr>
      <w:tr>
        <w:trPr>
          <w:cantSplit/>
        </w:trPr>
        <w:tc>
          <w:tcPr>
            <w:tcW w:type="dxa" w:w="1048"/>
          </w:tcPr>
          <w:p>
            <w:pPr>
              <w:spacing w:after="0"/>
              <w:jc w:val="left"/>
            </w:pPr>
            <w:r>
              <w:rPr>
                <w:sz w:val="16"/>
              </w:rPr>
              <w:t>Landslide</w:t>
            </w:r>
          </w:p>
        </w:tc>
        <w:tc>
          <w:tcPr>
            <w:tcW w:type="dxa" w:w="687"/>
          </w:tcPr>
          <w:p>
            <w:pPr>
              <w:spacing w:after="0"/>
              <w:jc w:val="right"/>
            </w:pPr>
            <w:r>
              <w:rPr>
                <w:sz w:val="16"/>
              </w:rPr>
              <w:t>2 of 2</w:t>
            </w:r>
          </w:p>
        </w:tc>
        <w:tc>
          <w:tcPr>
            <w:tcW w:type="dxa" w:w="904"/>
          </w:tcPr>
          <w:p>
            <w:pPr>
              <w:spacing w:after="0"/>
              <w:jc w:val="right"/>
            </w:pPr>
            <w:r>
              <w:rPr>
                <w:sz w:val="16"/>
              </w:rPr>
              <w:t>18.9</w:t>
            </w:r>
          </w:p>
        </w:tc>
        <w:tc>
          <w:tcPr>
            <w:tcW w:type="dxa" w:w="687"/>
          </w:tcPr>
          <w:p>
            <w:pPr>
              <w:spacing w:after="0"/>
              <w:jc w:val="right"/>
            </w:pPr>
            <w:r>
              <w:rPr>
                <w:sz w:val="16"/>
              </w:rPr>
              <w:t>55.1</w:t>
            </w:r>
          </w:p>
        </w:tc>
        <w:tc>
          <w:tcPr>
            <w:tcW w:type="dxa" w:w="655"/>
          </w:tcPr>
          <w:p>
            <w:pPr>
              <w:spacing w:after="0"/>
              <w:jc w:val="right"/>
            </w:pPr>
            <w:r>
              <w:rPr>
                <w:sz w:val="16"/>
              </w:rPr>
              <w:t>91.3</w:t>
            </w:r>
          </w:p>
        </w:tc>
        <w:tc>
          <w:tcPr>
            <w:tcW w:type="dxa" w:w="3124"/>
          </w:tcPr>
          <w:p>
            <w:pPr>
              <w:spacing w:after="0"/>
              <w:jc w:val="left"/>
            </w:pPr>
            <w:r>
              <w:rPr>
                <w:sz w:val="16"/>
              </w:rPr>
              <w:t>Relatively Low 1, Very Low 1</w:t>
            </w:r>
          </w:p>
        </w:tc>
        <w:tc>
          <w:tcPr>
            <w:tcW w:type="dxa" w:w="7006"/>
          </w:tcPr>
          <w:p>
            <w:pPr>
              <w:spacing w:after="0"/>
              <w:jc w:val="left"/>
            </w:pPr>
          </w:p>
        </w:tc>
      </w:tr>
      <w:tr>
        <w:trPr>
          <w:cantSplit/>
        </w:trPr>
        <w:tc>
          <w:tcPr>
            <w:tcW w:type="dxa" w:w="1048"/>
          </w:tcPr>
          <w:p>
            <w:pPr>
              <w:spacing w:after="0"/>
              <w:jc w:val="left"/>
            </w:pPr>
            <w:r>
              <w:rPr>
                <w:sz w:val="16"/>
              </w:rPr>
              <w:t>Lightning</w:t>
            </w:r>
          </w:p>
        </w:tc>
        <w:tc>
          <w:tcPr>
            <w:tcW w:type="dxa" w:w="687"/>
          </w:tcPr>
          <w:p>
            <w:pPr>
              <w:spacing w:after="0"/>
              <w:jc w:val="right"/>
            </w:pPr>
            <w:r>
              <w:rPr>
                <w:sz w:val="16"/>
              </w:rPr>
              <w:t>2 of 2</w:t>
            </w:r>
          </w:p>
        </w:tc>
        <w:tc>
          <w:tcPr>
            <w:tcW w:type="dxa" w:w="904"/>
          </w:tcPr>
          <w:p>
            <w:pPr>
              <w:spacing w:after="0"/>
              <w:jc w:val="right"/>
            </w:pPr>
            <w:r>
              <w:rPr>
                <w:sz w:val="16"/>
              </w:rPr>
              <w:t>62.7</w:t>
            </w:r>
          </w:p>
        </w:tc>
        <w:tc>
          <w:tcPr>
            <w:tcW w:type="dxa" w:w="687"/>
          </w:tcPr>
          <w:p>
            <w:pPr>
              <w:spacing w:after="0"/>
              <w:jc w:val="right"/>
            </w:pPr>
            <w:r>
              <w:rPr>
                <w:sz w:val="16"/>
              </w:rPr>
              <w:t>64.6</w:t>
            </w:r>
          </w:p>
        </w:tc>
        <w:tc>
          <w:tcPr>
            <w:tcW w:type="dxa" w:w="655"/>
          </w:tcPr>
          <w:p>
            <w:pPr>
              <w:spacing w:after="0"/>
              <w:jc w:val="right"/>
            </w:pPr>
            <w:r>
              <w:rPr>
                <w:sz w:val="16"/>
              </w:rPr>
              <w:t>66.4</w:t>
            </w:r>
          </w:p>
        </w:tc>
        <w:tc>
          <w:tcPr>
            <w:tcW w:type="dxa" w:w="3124"/>
          </w:tcPr>
          <w:p>
            <w:pPr>
              <w:spacing w:after="0"/>
              <w:jc w:val="left"/>
            </w:pPr>
            <w:r>
              <w:rPr>
                <w:sz w:val="16"/>
              </w:rPr>
              <w:t>Relatively Moderate 2</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Strong Wind</w:t>
            </w:r>
          </w:p>
        </w:tc>
        <w:tc>
          <w:tcPr>
            <w:tcW w:type="dxa" w:w="687"/>
          </w:tcPr>
          <w:p>
            <w:pPr>
              <w:spacing w:after="0"/>
              <w:jc w:val="right"/>
            </w:pPr>
            <w:r>
              <w:rPr>
                <w:sz w:val="16"/>
              </w:rPr>
              <w:t>2 of 2</w:t>
            </w:r>
          </w:p>
        </w:tc>
        <w:tc>
          <w:tcPr>
            <w:tcW w:type="dxa" w:w="904"/>
          </w:tcPr>
          <w:p>
            <w:pPr>
              <w:spacing w:after="0"/>
              <w:jc w:val="right"/>
            </w:pPr>
            <w:r>
              <w:rPr>
                <w:sz w:val="16"/>
              </w:rPr>
              <w:t>85.8</w:t>
            </w:r>
          </w:p>
        </w:tc>
        <w:tc>
          <w:tcPr>
            <w:tcW w:type="dxa" w:w="687"/>
          </w:tcPr>
          <w:p>
            <w:pPr>
              <w:spacing w:after="0"/>
              <w:jc w:val="right"/>
            </w:pPr>
            <w:r>
              <w:rPr>
                <w:sz w:val="16"/>
              </w:rPr>
              <w:t>92.6</w:t>
            </w:r>
          </w:p>
        </w:tc>
        <w:tc>
          <w:tcPr>
            <w:tcW w:type="dxa" w:w="655"/>
          </w:tcPr>
          <w:p>
            <w:pPr>
              <w:spacing w:after="0"/>
              <w:jc w:val="right"/>
            </w:pPr>
            <w:r>
              <w:rPr>
                <w:sz w:val="16"/>
              </w:rPr>
              <w:t>99.4</w:t>
            </w:r>
          </w:p>
        </w:tc>
        <w:tc>
          <w:tcPr>
            <w:tcW w:type="dxa" w:w="3124"/>
          </w:tcPr>
          <w:p>
            <w:pPr>
              <w:spacing w:after="0"/>
              <w:jc w:val="left"/>
            </w:pPr>
            <w:r>
              <w:rPr>
                <w:sz w:val="16"/>
              </w:rPr>
              <w:t>Very High 1, Relatively High 1</w:t>
            </w:r>
          </w:p>
        </w:tc>
        <w:tc>
          <w:tcPr>
            <w:tcW w:type="dxa" w:w="7006"/>
          </w:tcPr>
          <w:p>
            <w:pPr>
              <w:spacing w:after="0"/>
              <w:jc w:val="left"/>
            </w:pPr>
            <w:r>
              <w:rPr>
                <w:sz w:val="16"/>
              </w:rPr>
              <w:t>National data give a county-wide or coarse (49 km grid or NWS zone) frequency for this hazard, so they cannot show members' hazard differing. Agriculture is 60% of NRI's expected annual loss for this hazard in the county, so the tract range above mostly reflects where crop and livestock value is, not where buildings and people are. Confirm locally.</w:t>
            </w:r>
          </w:p>
        </w:tc>
      </w:tr>
      <w:tr>
        <w:trPr>
          <w:cantSplit/>
        </w:trPr>
        <w:tc>
          <w:tcPr>
            <w:tcW w:type="dxa" w:w="1048"/>
          </w:tcPr>
          <w:p>
            <w:pPr>
              <w:spacing w:after="0"/>
              <w:jc w:val="left"/>
            </w:pPr>
            <w:r>
              <w:rPr>
                <w:sz w:val="16"/>
              </w:rPr>
              <w:t>Tornado</w:t>
            </w:r>
          </w:p>
        </w:tc>
        <w:tc>
          <w:tcPr>
            <w:tcW w:type="dxa" w:w="687"/>
          </w:tcPr>
          <w:p>
            <w:pPr>
              <w:spacing w:after="0"/>
              <w:jc w:val="right"/>
            </w:pPr>
            <w:r>
              <w:rPr>
                <w:sz w:val="16"/>
              </w:rPr>
              <w:t>2 of 2</w:t>
            </w:r>
          </w:p>
        </w:tc>
        <w:tc>
          <w:tcPr>
            <w:tcW w:type="dxa" w:w="904"/>
          </w:tcPr>
          <w:p>
            <w:pPr>
              <w:spacing w:after="0"/>
              <w:jc w:val="right"/>
            </w:pPr>
            <w:r>
              <w:rPr>
                <w:sz w:val="16"/>
              </w:rPr>
              <w:t>51.4</w:t>
            </w:r>
          </w:p>
        </w:tc>
        <w:tc>
          <w:tcPr>
            <w:tcW w:type="dxa" w:w="687"/>
          </w:tcPr>
          <w:p>
            <w:pPr>
              <w:spacing w:after="0"/>
              <w:jc w:val="right"/>
            </w:pPr>
            <w:r>
              <w:rPr>
                <w:sz w:val="16"/>
              </w:rPr>
              <w:t>57.4</w:t>
            </w:r>
          </w:p>
        </w:tc>
        <w:tc>
          <w:tcPr>
            <w:tcW w:type="dxa" w:w="655"/>
          </w:tcPr>
          <w:p>
            <w:pPr>
              <w:spacing w:after="0"/>
              <w:jc w:val="right"/>
            </w:pPr>
            <w:r>
              <w:rPr>
                <w:sz w:val="16"/>
              </w:rPr>
              <w:t>63.4</w:t>
            </w:r>
          </w:p>
        </w:tc>
        <w:tc>
          <w:tcPr>
            <w:tcW w:type="dxa" w:w="3124"/>
          </w:tcPr>
          <w:p>
            <w:pPr>
              <w:spacing w:after="0"/>
              <w:jc w:val="left"/>
            </w:pPr>
            <w:r>
              <w:rPr>
                <w:sz w:val="16"/>
              </w:rPr>
              <w:t>Relatively Moderate 1, Relatively Low 1</w:t>
            </w:r>
          </w:p>
        </w:tc>
        <w:tc>
          <w:tcPr>
            <w:tcW w:type="dxa" w:w="7006"/>
          </w:tcPr>
          <w:p>
            <w:pPr>
              <w:spacing w:after="0"/>
              <w:jc w:val="left"/>
            </w:pPr>
          </w:p>
        </w:tc>
      </w:tr>
      <w:tr>
        <w:trPr>
          <w:cantSplit/>
        </w:trPr>
        <w:tc>
          <w:tcPr>
            <w:tcW w:type="dxa" w:w="1048"/>
          </w:tcPr>
          <w:p>
            <w:pPr>
              <w:spacing w:after="0"/>
              <w:jc w:val="left"/>
            </w:pPr>
            <w:r>
              <w:rPr>
                <w:sz w:val="16"/>
              </w:rPr>
              <w:t>Tsunami</w:t>
            </w:r>
          </w:p>
        </w:tc>
        <w:tc>
          <w:tcPr>
            <w:tcW w:type="dxa" w:w="687"/>
          </w:tcPr>
          <w:p>
            <w:pPr>
              <w:spacing w:after="0"/>
              <w:jc w:val="right"/>
            </w:pPr>
            <w:r>
              <w:rPr>
                <w:sz w:val="16"/>
              </w:rPr>
              <w:t>0 of 2</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3124"/>
          </w:tcPr>
          <w:p>
            <w:pPr>
              <w:spacing w:after="0"/>
              <w:jc w:val="left"/>
            </w:pPr>
            <w:r>
              <w:rPr>
                <w:sz w:val="16"/>
              </w:rPr>
              <w:t>Not Applicable 2</w:t>
            </w:r>
          </w:p>
        </w:tc>
        <w:tc>
          <w:tcPr>
            <w:tcW w:type="dxa" w:w="7006"/>
          </w:tcPr>
          <w:p>
            <w:pPr>
              <w:spacing w:after="0"/>
              <w:jc w:val="left"/>
            </w:pPr>
          </w:p>
        </w:tc>
      </w:tr>
      <w:tr>
        <w:trPr>
          <w:cantSplit/>
        </w:trPr>
        <w:tc>
          <w:tcPr>
            <w:tcW w:type="dxa" w:w="1048"/>
          </w:tcPr>
          <w:p>
            <w:pPr>
              <w:spacing w:after="0"/>
              <w:jc w:val="left"/>
            </w:pPr>
            <w:r>
              <w:rPr>
                <w:sz w:val="16"/>
              </w:rPr>
              <w:t>Volcanic Activity</w:t>
            </w:r>
          </w:p>
        </w:tc>
        <w:tc>
          <w:tcPr>
            <w:tcW w:type="dxa" w:w="687"/>
          </w:tcPr>
          <w:p>
            <w:pPr>
              <w:spacing w:after="0"/>
              <w:jc w:val="right"/>
            </w:pPr>
            <w:r>
              <w:rPr>
                <w:sz w:val="16"/>
              </w:rPr>
              <w:t>0 of 2</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3124"/>
          </w:tcPr>
          <w:p>
            <w:pPr>
              <w:spacing w:after="0"/>
              <w:jc w:val="left"/>
            </w:pPr>
            <w:r>
              <w:rPr>
                <w:sz w:val="16"/>
              </w:rPr>
              <w:t>Not Applicable 2</w:t>
            </w:r>
          </w:p>
        </w:tc>
        <w:tc>
          <w:tcPr>
            <w:tcW w:type="dxa" w:w="7006"/>
          </w:tcPr>
          <w:p>
            <w:pPr>
              <w:spacing w:after="0"/>
              <w:jc w:val="left"/>
            </w:pPr>
          </w:p>
        </w:tc>
      </w:tr>
      <w:tr>
        <w:trPr>
          <w:cantSplit/>
        </w:trPr>
        <w:tc>
          <w:tcPr>
            <w:tcW w:type="dxa" w:w="1048"/>
          </w:tcPr>
          <w:p>
            <w:pPr>
              <w:spacing w:after="0"/>
              <w:jc w:val="left"/>
            </w:pPr>
            <w:r>
              <w:rPr>
                <w:sz w:val="16"/>
              </w:rPr>
              <w:t>Wildfire</w:t>
            </w:r>
          </w:p>
        </w:tc>
        <w:tc>
          <w:tcPr>
            <w:tcW w:type="dxa" w:w="687"/>
          </w:tcPr>
          <w:p>
            <w:pPr>
              <w:spacing w:after="0"/>
              <w:jc w:val="right"/>
            </w:pPr>
            <w:r>
              <w:rPr>
                <w:sz w:val="16"/>
              </w:rPr>
              <w:t>2 of 2</w:t>
            </w:r>
          </w:p>
        </w:tc>
        <w:tc>
          <w:tcPr>
            <w:tcW w:type="dxa" w:w="904"/>
          </w:tcPr>
          <w:p>
            <w:pPr>
              <w:spacing w:after="0"/>
              <w:jc w:val="right"/>
            </w:pPr>
            <w:r>
              <w:rPr>
                <w:sz w:val="16"/>
              </w:rPr>
              <w:t>75.6</w:t>
            </w:r>
          </w:p>
        </w:tc>
        <w:tc>
          <w:tcPr>
            <w:tcW w:type="dxa" w:w="687"/>
          </w:tcPr>
          <w:p>
            <w:pPr>
              <w:spacing w:after="0"/>
              <w:jc w:val="right"/>
            </w:pPr>
            <w:r>
              <w:rPr>
                <w:sz w:val="16"/>
              </w:rPr>
              <w:t>84.1</w:t>
            </w:r>
          </w:p>
        </w:tc>
        <w:tc>
          <w:tcPr>
            <w:tcW w:type="dxa" w:w="655"/>
          </w:tcPr>
          <w:p>
            <w:pPr>
              <w:spacing w:after="0"/>
              <w:jc w:val="right"/>
            </w:pPr>
            <w:r>
              <w:rPr>
                <w:sz w:val="16"/>
              </w:rPr>
              <w:t>92.7</w:t>
            </w:r>
          </w:p>
        </w:tc>
        <w:tc>
          <w:tcPr>
            <w:tcW w:type="dxa" w:w="3124"/>
          </w:tcPr>
          <w:p>
            <w:pPr>
              <w:spacing w:after="0"/>
              <w:jc w:val="left"/>
            </w:pPr>
            <w:r>
              <w:rPr>
                <w:sz w:val="16"/>
              </w:rPr>
              <w:t>Relatively Moderate 1, Relatively Low 1</w:t>
            </w:r>
          </w:p>
        </w:tc>
        <w:tc>
          <w:tcPr>
            <w:tcW w:type="dxa" w:w="7006"/>
          </w:tcPr>
          <w:p>
            <w:pPr>
              <w:spacing w:after="0"/>
              <w:jc w:val="left"/>
            </w:pPr>
          </w:p>
        </w:tc>
      </w:tr>
      <w:tr>
        <w:trPr>
          <w:cantSplit/>
        </w:trPr>
        <w:tc>
          <w:tcPr>
            <w:tcW w:type="dxa" w:w="1048"/>
          </w:tcPr>
          <w:p>
            <w:pPr>
              <w:spacing w:after="0"/>
              <w:jc w:val="left"/>
            </w:pPr>
            <w:r>
              <w:rPr>
                <w:sz w:val="16"/>
              </w:rPr>
              <w:t>Winter Weather</w:t>
            </w:r>
          </w:p>
        </w:tc>
        <w:tc>
          <w:tcPr>
            <w:tcW w:type="dxa" w:w="687"/>
          </w:tcPr>
          <w:p>
            <w:pPr>
              <w:spacing w:after="0"/>
              <w:jc w:val="right"/>
            </w:pPr>
            <w:r>
              <w:rPr>
                <w:sz w:val="16"/>
              </w:rPr>
              <w:t>2 of 2</w:t>
            </w:r>
          </w:p>
        </w:tc>
        <w:tc>
          <w:tcPr>
            <w:tcW w:type="dxa" w:w="904"/>
          </w:tcPr>
          <w:p>
            <w:pPr>
              <w:spacing w:after="0"/>
              <w:jc w:val="right"/>
            </w:pPr>
            <w:r>
              <w:rPr>
                <w:sz w:val="16"/>
              </w:rPr>
              <w:t>99.4</w:t>
            </w:r>
          </w:p>
        </w:tc>
        <w:tc>
          <w:tcPr>
            <w:tcW w:type="dxa" w:w="687"/>
          </w:tcPr>
          <w:p>
            <w:pPr>
              <w:spacing w:after="0"/>
              <w:jc w:val="right"/>
            </w:pPr>
            <w:r>
              <w:rPr>
                <w:sz w:val="16"/>
              </w:rPr>
              <w:t>99.6</w:t>
            </w:r>
          </w:p>
        </w:tc>
        <w:tc>
          <w:tcPr>
            <w:tcW w:type="dxa" w:w="655"/>
          </w:tcPr>
          <w:p>
            <w:pPr>
              <w:spacing w:after="0"/>
              <w:jc w:val="right"/>
            </w:pPr>
            <w:r>
              <w:rPr>
                <w:sz w:val="16"/>
              </w:rPr>
              <w:t>99.8</w:t>
            </w:r>
          </w:p>
        </w:tc>
        <w:tc>
          <w:tcPr>
            <w:tcW w:type="dxa" w:w="3124"/>
          </w:tcPr>
          <w:p>
            <w:pPr>
              <w:spacing w:after="0"/>
              <w:jc w:val="left"/>
            </w:pPr>
            <w:r>
              <w:rPr>
                <w:sz w:val="16"/>
              </w:rPr>
              <w:t>Very High 2</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124"/>
        <w:gridCol w:w="680"/>
        <w:gridCol w:w="2627"/>
        <w:gridCol w:w="2098"/>
        <w:gridCol w:w="1482"/>
        <w:gridCol w:w="1794"/>
        <w:gridCol w:w="4308"/>
      </w:tblGrid>
      <w:tr>
        <w:trPr>
          <w:cantSplit/>
          <w:tblHeader/>
        </w:trPr>
        <w:tc>
          <w:tcPr>
            <w:tcW w:type="dxa" w:w="1124"/>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627"/>
            <w:shd w:val="clear" w:color="auto" w:fill="E8E8E8"/>
          </w:tcPr>
          <w:p>
            <w:pPr>
              <w:spacing w:after="0"/>
              <w:jc w:val="left"/>
            </w:pPr>
            <w:r>
              <w:rPr>
                <w:b/>
                <w:sz w:val="16"/>
              </w:rPr>
              <w:t>Plan status</w:t>
            </w:r>
          </w:p>
        </w:tc>
        <w:tc>
          <w:tcPr>
            <w:tcW w:type="dxa" w:w="209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9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308"/>
            <w:shd w:val="clear" w:color="auto" w:fill="E8E8E8"/>
          </w:tcPr>
          <w:p>
            <w:pPr>
              <w:spacing w:after="0"/>
              <w:jc w:val="left"/>
            </w:pPr>
            <w:r>
              <w:rPr>
                <w:b/>
                <w:sz w:val="16"/>
              </w:rPr>
              <w:t>Notes</w:t>
            </w:r>
          </w:p>
        </w:tc>
      </w:tr>
      <w:tr>
        <w:trPr>
          <w:cantSplit/>
        </w:trPr>
        <w:tc>
          <w:tcPr>
            <w:tcW w:type="dxa" w:w="1124"/>
          </w:tcPr>
          <w:p>
            <w:pPr>
              <w:spacing w:after="0"/>
              <w:jc w:val="left"/>
            </w:pPr>
            <w:r>
              <w:rPr>
                <w:sz w:val="16"/>
              </w:rPr>
              <w:t>Cavalier County</w:t>
            </w:r>
          </w:p>
        </w:tc>
        <w:tc>
          <w:tcPr>
            <w:tcW w:type="dxa" w:w="680"/>
          </w:tcPr>
          <w:p>
            <w:pPr>
              <w:spacing w:after="0"/>
              <w:jc w:val="left"/>
            </w:pPr>
            <w:r>
              <w:rPr>
                <w:sz w:val="16"/>
              </w:rPr>
              <w:t>County</w:t>
            </w:r>
          </w:p>
        </w:tc>
        <w:tc>
          <w:tcPr>
            <w:tcW w:type="dxa" w:w="2627"/>
          </w:tcPr>
          <w:p>
            <w:pPr>
              <w:spacing w:after="0"/>
              <w:jc w:val="left"/>
            </w:pPr>
            <w:r>
              <w:rPr>
                <w:sz w:val="16"/>
              </w:rPr>
              <w:t>Approved, expires 2028-04-12</w:t>
            </w:r>
          </w:p>
        </w:tc>
        <w:tc>
          <w:tcPr>
            <w:tcW w:type="dxa" w:w="2098"/>
          </w:tcPr>
          <w:p>
            <w:pPr>
              <w:spacing w:after="0"/>
              <w:jc w:val="right"/>
            </w:pPr>
            <w:r>
              <w:rPr>
                <w:sz w:val="16"/>
              </w:rPr>
              <w:t>FMA RL 0, SRL 0; any 0</w:t>
            </w:r>
          </w:p>
        </w:tc>
        <w:tc>
          <w:tcPr>
            <w:tcW w:type="dxa" w:w="1482"/>
          </w:tcPr>
          <w:p>
            <w:pPr>
              <w:spacing w:after="0"/>
              <w:jc w:val="right"/>
            </w:pPr>
            <w:r>
              <w:rPr>
                <w:sz w:val="16"/>
              </w:rPr>
              <w:t>$10,257,100.97</w:t>
            </w:r>
          </w:p>
        </w:tc>
        <w:tc>
          <w:tcPr>
            <w:tcW w:type="dxa" w:w="1794"/>
          </w:tcPr>
          <w:p>
            <w:pPr>
              <w:spacing w:after="0"/>
              <w:jc w:val="right"/>
            </w:pPr>
            <w:r>
              <w:rPr>
                <w:sz w:val="16"/>
              </w:rPr>
              <w:t>0; 0</w:t>
            </w:r>
          </w:p>
        </w:tc>
        <w:tc>
          <w:tcPr>
            <w:tcW w:type="dxa" w:w="4308"/>
          </w:tcPr>
          <w:p>
            <w:pPr>
              <w:spacing w:after="0"/>
              <w:jc w:val="left"/>
            </w:pPr>
            <w:r>
              <w:rPr>
                <w:sz w:val="16"/>
              </w:rPr>
              <w:t>Includes $19,104.15 for declarations not counted as hazard incidents (DR-4509-ND).</w:t>
            </w:r>
          </w:p>
        </w:tc>
      </w:tr>
      <w:tr>
        <w:trPr>
          <w:cantSplit/>
        </w:trPr>
        <w:tc>
          <w:tcPr>
            <w:tcW w:type="dxa" w:w="1124"/>
          </w:tcPr>
          <w:p>
            <w:pPr>
              <w:spacing w:after="0"/>
              <w:jc w:val="left"/>
            </w:pPr>
            <w:r>
              <w:rPr>
                <w:sz w:val="16"/>
              </w:rPr>
              <w:t>Alsen city</w:t>
            </w:r>
          </w:p>
        </w:tc>
        <w:tc>
          <w:tcPr>
            <w:tcW w:type="dxa" w:w="680"/>
          </w:tcPr>
          <w:p>
            <w:pPr>
              <w:spacing w:after="0"/>
              <w:jc w:val="left"/>
            </w:pPr>
            <w:r>
              <w:rPr>
                <w:sz w:val="16"/>
              </w:rPr>
              <w:t>City</w:t>
            </w:r>
          </w:p>
        </w:tc>
        <w:tc>
          <w:tcPr>
            <w:tcW w:type="dxa" w:w="2627"/>
          </w:tcPr>
          <w:p>
            <w:pPr>
              <w:spacing w:after="0"/>
              <w:jc w:val="left"/>
            </w:pPr>
            <w:r>
              <w:rPr>
                <w:sz w:val="16"/>
              </w:rPr>
              <w:t>Approved, expires 2028-04-12</w:t>
            </w:r>
          </w:p>
        </w:tc>
        <w:tc>
          <w:tcPr>
            <w:tcW w:type="dxa" w:w="2098"/>
          </w:tcPr>
          <w:p>
            <w:pPr>
              <w:spacing w:after="0"/>
              <w:jc w:val="right"/>
            </w:pPr>
            <w:r>
              <w:rPr>
                <w:sz w:val="16"/>
              </w:rPr>
              <w:t>FMA RL 0, SRL 0; any 0</w:t>
            </w:r>
          </w:p>
        </w:tc>
        <w:tc>
          <w:tcPr>
            <w:tcW w:type="dxa" w:w="1482"/>
          </w:tcPr>
          <w:p>
            <w:pPr>
              <w:spacing w:after="0"/>
              <w:jc w:val="right"/>
            </w:pPr>
            <w:r>
              <w:rPr>
                <w:sz w:val="16"/>
              </w:rPr>
              <w:t>$37,565.10</w:t>
            </w:r>
          </w:p>
        </w:tc>
        <w:tc>
          <w:tcPr>
            <w:tcW w:type="dxa" w:w="1794"/>
          </w:tcPr>
          <w:p>
            <w:pPr>
              <w:spacing w:after="0"/>
              <w:jc w:val="right"/>
            </w:pPr>
            <w:r>
              <w:rPr>
                <w:sz w:val="16"/>
              </w:rPr>
              <w:t>11; 0</w:t>
            </w:r>
          </w:p>
        </w:tc>
        <w:tc>
          <w:tcPr>
            <w:tcW w:type="dxa" w:w="4308"/>
          </w:tcPr>
          <w:p>
            <w:pPr>
              <w:spacing w:after="0"/>
              <w:jc w:val="left"/>
            </w:pPr>
          </w:p>
        </w:tc>
      </w:tr>
      <w:tr>
        <w:trPr>
          <w:cantSplit/>
        </w:trPr>
        <w:tc>
          <w:tcPr>
            <w:tcW w:type="dxa" w:w="1124"/>
          </w:tcPr>
          <w:p>
            <w:pPr>
              <w:spacing w:after="0"/>
              <w:jc w:val="left"/>
            </w:pPr>
            <w:r>
              <w:rPr>
                <w:sz w:val="16"/>
              </w:rPr>
              <w:t>Calio city</w:t>
            </w:r>
          </w:p>
        </w:tc>
        <w:tc>
          <w:tcPr>
            <w:tcW w:type="dxa" w:w="680"/>
          </w:tcPr>
          <w:p>
            <w:pPr>
              <w:spacing w:after="0"/>
              <w:jc w:val="left"/>
            </w:pPr>
            <w:r>
              <w:rPr>
                <w:sz w:val="16"/>
              </w:rPr>
              <w:t>City</w:t>
            </w:r>
          </w:p>
        </w:tc>
        <w:tc>
          <w:tcPr>
            <w:tcW w:type="dxa" w:w="2627"/>
          </w:tcPr>
          <w:p>
            <w:pPr>
              <w:spacing w:after="0"/>
              <w:jc w:val="left"/>
            </w:pPr>
            <w:r>
              <w:rPr>
                <w:sz w:val="16"/>
              </w:rPr>
              <w:t>Approved, expires 2028-04-12</w:t>
            </w:r>
          </w:p>
        </w:tc>
        <w:tc>
          <w:tcPr>
            <w:tcW w:type="dxa" w:w="2098"/>
          </w:tcPr>
          <w:p>
            <w:pPr>
              <w:spacing w:after="0"/>
              <w:jc w:val="right"/>
            </w:pPr>
          </w:p>
        </w:tc>
        <w:tc>
          <w:tcPr>
            <w:tcW w:type="dxa" w:w="1482"/>
          </w:tcPr>
          <w:p>
            <w:pPr>
              <w:spacing w:after="0"/>
              <w:jc w:val="right"/>
            </w:pPr>
            <w:r>
              <w:rPr>
                <w:sz w:val="16"/>
              </w:rPr>
              <w:t>$40,171.82</w:t>
            </w:r>
          </w:p>
        </w:tc>
        <w:tc>
          <w:tcPr>
            <w:tcW w:type="dxa" w:w="1794"/>
          </w:tcPr>
          <w:p>
            <w:pPr>
              <w:spacing w:after="0"/>
              <w:jc w:val="right"/>
            </w:pPr>
            <w:r>
              <w:rPr>
                <w:sz w:val="16"/>
              </w:rPr>
              <w:t>22; 1</w:t>
            </w:r>
          </w:p>
        </w:tc>
        <w:tc>
          <w:tcPr>
            <w:tcW w:type="dxa" w:w="4308"/>
          </w:tcPr>
          <w:p>
            <w:pPr>
              <w:spacing w:after="0"/>
              <w:jc w:val="left"/>
            </w:pPr>
            <w:r>
              <w:rPr>
                <w:sz w:val="16"/>
              </w:rPr>
              <w:t>No NFIP community ID on this member's plan row.</w:t>
            </w:r>
          </w:p>
        </w:tc>
      </w:tr>
      <w:tr>
        <w:trPr>
          <w:cantSplit/>
        </w:trPr>
        <w:tc>
          <w:tcPr>
            <w:tcW w:type="dxa" w:w="1124"/>
          </w:tcPr>
          <w:p>
            <w:pPr>
              <w:spacing w:after="0"/>
              <w:jc w:val="left"/>
            </w:pPr>
            <w:r>
              <w:rPr>
                <w:sz w:val="16"/>
              </w:rPr>
              <w:t>Calvin city</w:t>
            </w:r>
          </w:p>
        </w:tc>
        <w:tc>
          <w:tcPr>
            <w:tcW w:type="dxa" w:w="680"/>
          </w:tcPr>
          <w:p>
            <w:pPr>
              <w:spacing w:after="0"/>
              <w:jc w:val="left"/>
            </w:pPr>
            <w:r>
              <w:rPr>
                <w:sz w:val="16"/>
              </w:rPr>
              <w:t>City</w:t>
            </w:r>
          </w:p>
        </w:tc>
        <w:tc>
          <w:tcPr>
            <w:tcW w:type="dxa" w:w="2627"/>
          </w:tcPr>
          <w:p>
            <w:pPr>
              <w:spacing w:after="0"/>
              <w:jc w:val="left"/>
            </w:pPr>
            <w:r>
              <w:rPr>
                <w:sz w:val="16"/>
              </w:rPr>
              <w:t>Approved, expires 2028-04-12</w:t>
            </w:r>
          </w:p>
        </w:tc>
        <w:tc>
          <w:tcPr>
            <w:tcW w:type="dxa" w:w="2098"/>
          </w:tcPr>
          <w:p>
            <w:pPr>
              <w:spacing w:after="0"/>
              <w:jc w:val="right"/>
            </w:pPr>
          </w:p>
        </w:tc>
        <w:tc>
          <w:tcPr>
            <w:tcW w:type="dxa" w:w="1482"/>
          </w:tcPr>
          <w:p>
            <w:pPr>
              <w:spacing w:after="0"/>
              <w:jc w:val="right"/>
            </w:pPr>
            <w:r>
              <w:rPr>
                <w:sz w:val="16"/>
              </w:rPr>
              <w:t>$21,276.49</w:t>
            </w:r>
          </w:p>
        </w:tc>
        <w:tc>
          <w:tcPr>
            <w:tcW w:type="dxa" w:w="1794"/>
          </w:tcPr>
          <w:p>
            <w:pPr>
              <w:spacing w:after="0"/>
              <w:jc w:val="right"/>
            </w:pPr>
            <w:r>
              <w:rPr>
                <w:sz w:val="16"/>
              </w:rPr>
              <w:t>11; 1</w:t>
            </w:r>
          </w:p>
        </w:tc>
        <w:tc>
          <w:tcPr>
            <w:tcW w:type="dxa" w:w="4308"/>
          </w:tcPr>
          <w:p>
            <w:pPr>
              <w:spacing w:after="0"/>
              <w:jc w:val="left"/>
            </w:pPr>
            <w:r>
              <w:rPr>
                <w:sz w:val="16"/>
              </w:rPr>
              <w:t>No NFIP community ID on this member's plan row.</w:t>
            </w:r>
          </w:p>
        </w:tc>
      </w:tr>
      <w:tr>
        <w:trPr>
          <w:cantSplit/>
        </w:trPr>
        <w:tc>
          <w:tcPr>
            <w:tcW w:type="dxa" w:w="1124"/>
          </w:tcPr>
          <w:p>
            <w:pPr>
              <w:spacing w:after="0"/>
              <w:jc w:val="left"/>
            </w:pPr>
            <w:r>
              <w:rPr>
                <w:sz w:val="16"/>
              </w:rPr>
              <w:t>Hannah city</w:t>
            </w:r>
          </w:p>
        </w:tc>
        <w:tc>
          <w:tcPr>
            <w:tcW w:type="dxa" w:w="680"/>
          </w:tcPr>
          <w:p>
            <w:pPr>
              <w:spacing w:after="0"/>
              <w:jc w:val="left"/>
            </w:pPr>
            <w:r>
              <w:rPr>
                <w:sz w:val="16"/>
              </w:rPr>
              <w:t>City</w:t>
            </w:r>
          </w:p>
        </w:tc>
        <w:tc>
          <w:tcPr>
            <w:tcW w:type="dxa" w:w="2627"/>
          </w:tcPr>
          <w:p>
            <w:pPr>
              <w:spacing w:after="0"/>
              <w:jc w:val="left"/>
            </w:pPr>
            <w:r>
              <w:rPr>
                <w:sz w:val="16"/>
              </w:rPr>
              <w:t>Approved, expires 2028-04-12</w:t>
            </w:r>
          </w:p>
        </w:tc>
        <w:tc>
          <w:tcPr>
            <w:tcW w:type="dxa" w:w="2098"/>
          </w:tcPr>
          <w:p>
            <w:pPr>
              <w:spacing w:after="0"/>
              <w:jc w:val="right"/>
            </w:pPr>
          </w:p>
        </w:tc>
        <w:tc>
          <w:tcPr>
            <w:tcW w:type="dxa" w:w="1482"/>
          </w:tcPr>
          <w:p>
            <w:pPr>
              <w:spacing w:after="0"/>
              <w:jc w:val="right"/>
            </w:pPr>
            <w:r>
              <w:rPr>
                <w:sz w:val="16"/>
              </w:rPr>
              <w:t>$13,433.29</w:t>
            </w:r>
          </w:p>
        </w:tc>
        <w:tc>
          <w:tcPr>
            <w:tcW w:type="dxa" w:w="1794"/>
          </w:tcPr>
          <w:p>
            <w:pPr>
              <w:spacing w:after="0"/>
              <w:jc w:val="right"/>
            </w:pPr>
            <w:r>
              <w:rPr>
                <w:sz w:val="16"/>
              </w:rPr>
              <w:t>23; 2</w:t>
            </w:r>
          </w:p>
        </w:tc>
        <w:tc>
          <w:tcPr>
            <w:tcW w:type="dxa" w:w="4308"/>
          </w:tcPr>
          <w:p>
            <w:pPr>
              <w:spacing w:after="0"/>
              <w:jc w:val="left"/>
            </w:pPr>
            <w:r>
              <w:rPr>
                <w:sz w:val="16"/>
              </w:rPr>
              <w:t>No NFIP community ID on this member's plan row.</w:t>
            </w:r>
          </w:p>
        </w:tc>
      </w:tr>
      <w:tr>
        <w:trPr>
          <w:cantSplit/>
        </w:trPr>
        <w:tc>
          <w:tcPr>
            <w:tcW w:type="dxa" w:w="1124"/>
          </w:tcPr>
          <w:p>
            <w:pPr>
              <w:spacing w:after="0"/>
              <w:jc w:val="left"/>
            </w:pPr>
            <w:r>
              <w:rPr>
                <w:sz w:val="16"/>
              </w:rPr>
              <w:t>Langdon city</w:t>
            </w:r>
          </w:p>
        </w:tc>
        <w:tc>
          <w:tcPr>
            <w:tcW w:type="dxa" w:w="680"/>
          </w:tcPr>
          <w:p>
            <w:pPr>
              <w:spacing w:after="0"/>
              <w:jc w:val="left"/>
            </w:pPr>
            <w:r>
              <w:rPr>
                <w:sz w:val="16"/>
              </w:rPr>
              <w:t>City</w:t>
            </w:r>
          </w:p>
        </w:tc>
        <w:tc>
          <w:tcPr>
            <w:tcW w:type="dxa" w:w="2627"/>
          </w:tcPr>
          <w:p>
            <w:pPr>
              <w:spacing w:after="0"/>
              <w:jc w:val="left"/>
            </w:pPr>
            <w:r>
              <w:rPr>
                <w:sz w:val="16"/>
              </w:rPr>
              <w:t>Approved, expires 2028-04-12</w:t>
            </w:r>
          </w:p>
        </w:tc>
        <w:tc>
          <w:tcPr>
            <w:tcW w:type="dxa" w:w="2098"/>
          </w:tcPr>
          <w:p>
            <w:pPr>
              <w:spacing w:after="0"/>
              <w:jc w:val="right"/>
            </w:pPr>
            <w:r>
              <w:rPr>
                <w:sz w:val="16"/>
              </w:rPr>
              <w:t>FMA RL 0, SRL 0; any 0</w:t>
            </w:r>
          </w:p>
        </w:tc>
        <w:tc>
          <w:tcPr>
            <w:tcW w:type="dxa" w:w="1482"/>
          </w:tcPr>
          <w:p>
            <w:pPr>
              <w:spacing w:after="0"/>
              <w:jc w:val="right"/>
            </w:pPr>
            <w:r>
              <w:rPr>
                <w:sz w:val="16"/>
              </w:rPr>
              <w:t>$126,038.89</w:t>
            </w:r>
          </w:p>
        </w:tc>
        <w:tc>
          <w:tcPr>
            <w:tcW w:type="dxa" w:w="1794"/>
          </w:tcPr>
          <w:p>
            <w:pPr>
              <w:spacing w:after="0"/>
              <w:jc w:val="right"/>
            </w:pPr>
            <w:r>
              <w:rPr>
                <w:sz w:val="16"/>
              </w:rPr>
              <w:t>69; 1</w:t>
            </w:r>
          </w:p>
        </w:tc>
        <w:tc>
          <w:tcPr>
            <w:tcW w:type="dxa" w:w="4308"/>
          </w:tcPr>
          <w:p>
            <w:pPr>
              <w:spacing w:after="0"/>
              <w:jc w:val="left"/>
            </w:pPr>
          </w:p>
        </w:tc>
      </w:tr>
      <w:tr>
        <w:trPr>
          <w:cantSplit/>
        </w:trPr>
        <w:tc>
          <w:tcPr>
            <w:tcW w:type="dxa" w:w="1124"/>
          </w:tcPr>
          <w:p>
            <w:pPr>
              <w:spacing w:after="0"/>
              <w:jc w:val="left"/>
            </w:pPr>
            <w:r>
              <w:rPr>
                <w:sz w:val="16"/>
              </w:rPr>
              <w:t>Loma city</w:t>
            </w:r>
          </w:p>
        </w:tc>
        <w:tc>
          <w:tcPr>
            <w:tcW w:type="dxa" w:w="680"/>
          </w:tcPr>
          <w:p>
            <w:pPr>
              <w:spacing w:after="0"/>
              <w:jc w:val="left"/>
            </w:pPr>
            <w:r>
              <w:rPr>
                <w:sz w:val="16"/>
              </w:rPr>
              <w:t>City</w:t>
            </w:r>
          </w:p>
        </w:tc>
        <w:tc>
          <w:tcPr>
            <w:tcW w:type="dxa" w:w="2627"/>
          </w:tcPr>
          <w:p>
            <w:pPr>
              <w:spacing w:after="0"/>
              <w:jc w:val="left"/>
            </w:pPr>
            <w:r>
              <w:rPr>
                <w:sz w:val="16"/>
              </w:rPr>
              <w:t>Approved, expires 2028-04-12</w:t>
            </w:r>
          </w:p>
        </w:tc>
        <w:tc>
          <w:tcPr>
            <w:tcW w:type="dxa" w:w="2098"/>
          </w:tcPr>
          <w:p>
            <w:pPr>
              <w:spacing w:after="0"/>
              <w:jc w:val="right"/>
            </w:pPr>
          </w:p>
        </w:tc>
        <w:tc>
          <w:tcPr>
            <w:tcW w:type="dxa" w:w="1482"/>
          </w:tcPr>
          <w:p>
            <w:pPr>
              <w:spacing w:after="0"/>
              <w:jc w:val="right"/>
            </w:pPr>
            <w:r>
              <w:rPr>
                <w:sz w:val="16"/>
              </w:rPr>
              <w:t>$18,135.89</w:t>
            </w:r>
          </w:p>
        </w:tc>
        <w:tc>
          <w:tcPr>
            <w:tcW w:type="dxa" w:w="1794"/>
          </w:tcPr>
          <w:p>
            <w:pPr>
              <w:spacing w:after="0"/>
              <w:jc w:val="right"/>
            </w:pPr>
            <w:r>
              <w:rPr>
                <w:sz w:val="16"/>
              </w:rPr>
              <w:t>7; 0</w:t>
            </w:r>
          </w:p>
        </w:tc>
        <w:tc>
          <w:tcPr>
            <w:tcW w:type="dxa" w:w="4308"/>
          </w:tcPr>
          <w:p>
            <w:pPr>
              <w:spacing w:after="0"/>
              <w:jc w:val="left"/>
            </w:pPr>
            <w:r>
              <w:rPr>
                <w:sz w:val="16"/>
              </w:rPr>
              <w:t>No NFIP community ID on this member's plan row.</w:t>
            </w:r>
          </w:p>
        </w:tc>
      </w:tr>
      <w:tr>
        <w:trPr>
          <w:cantSplit/>
        </w:trPr>
        <w:tc>
          <w:tcPr>
            <w:tcW w:type="dxa" w:w="1124"/>
          </w:tcPr>
          <w:p>
            <w:pPr>
              <w:spacing w:after="0"/>
              <w:jc w:val="left"/>
            </w:pPr>
            <w:r>
              <w:rPr>
                <w:sz w:val="16"/>
              </w:rPr>
              <w:t>Milton city</w:t>
            </w:r>
          </w:p>
        </w:tc>
        <w:tc>
          <w:tcPr>
            <w:tcW w:type="dxa" w:w="680"/>
          </w:tcPr>
          <w:p>
            <w:pPr>
              <w:spacing w:after="0"/>
              <w:jc w:val="left"/>
            </w:pPr>
            <w:r>
              <w:rPr>
                <w:sz w:val="16"/>
              </w:rPr>
              <w:t>City</w:t>
            </w:r>
          </w:p>
        </w:tc>
        <w:tc>
          <w:tcPr>
            <w:tcW w:type="dxa" w:w="2627"/>
          </w:tcPr>
          <w:p>
            <w:pPr>
              <w:spacing w:after="0"/>
              <w:jc w:val="left"/>
            </w:pPr>
            <w:r>
              <w:rPr>
                <w:sz w:val="16"/>
              </w:rPr>
              <w:t>Approved, expires 2028-04-12</w:t>
            </w:r>
          </w:p>
        </w:tc>
        <w:tc>
          <w:tcPr>
            <w:tcW w:type="dxa" w:w="2098"/>
          </w:tcPr>
          <w:p>
            <w:pPr>
              <w:spacing w:after="0"/>
              <w:jc w:val="right"/>
            </w:pPr>
          </w:p>
        </w:tc>
        <w:tc>
          <w:tcPr>
            <w:tcW w:type="dxa" w:w="1482"/>
          </w:tcPr>
          <w:p>
            <w:pPr>
              <w:spacing w:after="0"/>
              <w:jc w:val="right"/>
            </w:pPr>
            <w:r>
              <w:rPr>
                <w:sz w:val="16"/>
              </w:rPr>
              <w:t>$53,804.45</w:t>
            </w:r>
          </w:p>
        </w:tc>
        <w:tc>
          <w:tcPr>
            <w:tcW w:type="dxa" w:w="1794"/>
          </w:tcPr>
          <w:p>
            <w:pPr>
              <w:spacing w:after="0"/>
              <w:jc w:val="right"/>
            </w:pPr>
            <w:r>
              <w:rPr>
                <w:sz w:val="16"/>
              </w:rPr>
              <w:t>20; 1</w:t>
            </w:r>
          </w:p>
        </w:tc>
        <w:tc>
          <w:tcPr>
            <w:tcW w:type="dxa" w:w="4308"/>
          </w:tcPr>
          <w:p>
            <w:pPr>
              <w:spacing w:after="0"/>
              <w:jc w:val="left"/>
            </w:pPr>
            <w:r>
              <w:rPr>
                <w:sz w:val="16"/>
              </w:rPr>
              <w:t>No NFIP community ID on this member's plan row.</w:t>
            </w:r>
          </w:p>
        </w:tc>
      </w:tr>
      <w:tr>
        <w:trPr>
          <w:cantSplit/>
        </w:trPr>
        <w:tc>
          <w:tcPr>
            <w:tcW w:type="dxa" w:w="1124"/>
          </w:tcPr>
          <w:p>
            <w:pPr>
              <w:spacing w:after="0"/>
              <w:jc w:val="left"/>
            </w:pPr>
            <w:r>
              <w:rPr>
                <w:sz w:val="16"/>
              </w:rPr>
              <w:t>Munich city</w:t>
            </w:r>
          </w:p>
        </w:tc>
        <w:tc>
          <w:tcPr>
            <w:tcW w:type="dxa" w:w="680"/>
          </w:tcPr>
          <w:p>
            <w:pPr>
              <w:spacing w:after="0"/>
              <w:jc w:val="left"/>
            </w:pPr>
            <w:r>
              <w:rPr>
                <w:sz w:val="16"/>
              </w:rPr>
              <w:t>City</w:t>
            </w:r>
          </w:p>
        </w:tc>
        <w:tc>
          <w:tcPr>
            <w:tcW w:type="dxa" w:w="2627"/>
          </w:tcPr>
          <w:p>
            <w:pPr>
              <w:spacing w:after="0"/>
              <w:jc w:val="left"/>
            </w:pPr>
            <w:r>
              <w:rPr>
                <w:sz w:val="16"/>
              </w:rPr>
              <w:t>Approved, expires 2028-04-12</w:t>
            </w:r>
          </w:p>
        </w:tc>
        <w:tc>
          <w:tcPr>
            <w:tcW w:type="dxa" w:w="2098"/>
          </w:tcPr>
          <w:p>
            <w:pPr>
              <w:spacing w:after="0"/>
              <w:jc w:val="right"/>
            </w:pPr>
            <w:r>
              <w:rPr>
                <w:sz w:val="16"/>
              </w:rPr>
              <w:t>FMA RL 0, SRL 0; any 0</w:t>
            </w:r>
          </w:p>
        </w:tc>
        <w:tc>
          <w:tcPr>
            <w:tcW w:type="dxa" w:w="1482"/>
          </w:tcPr>
          <w:p>
            <w:pPr>
              <w:spacing w:after="0"/>
              <w:jc w:val="right"/>
            </w:pPr>
            <w:r>
              <w:rPr>
                <w:sz w:val="16"/>
              </w:rPr>
              <w:t>$90,600.08</w:t>
            </w:r>
          </w:p>
        </w:tc>
        <w:tc>
          <w:tcPr>
            <w:tcW w:type="dxa" w:w="1794"/>
          </w:tcPr>
          <w:p>
            <w:pPr>
              <w:spacing w:after="0"/>
              <w:jc w:val="right"/>
            </w:pPr>
            <w:r>
              <w:rPr>
                <w:sz w:val="16"/>
              </w:rPr>
              <w:t>20; 0</w:t>
            </w:r>
          </w:p>
        </w:tc>
        <w:tc>
          <w:tcPr>
            <w:tcW w:type="dxa" w:w="4308"/>
          </w:tcPr>
          <w:p>
            <w:pPr>
              <w:spacing w:after="0"/>
              <w:jc w:val="left"/>
            </w:pPr>
          </w:p>
        </w:tc>
      </w:tr>
      <w:tr>
        <w:trPr>
          <w:cantSplit/>
        </w:trPr>
        <w:tc>
          <w:tcPr>
            <w:tcW w:type="dxa" w:w="1124"/>
          </w:tcPr>
          <w:p>
            <w:pPr>
              <w:spacing w:after="0"/>
              <w:jc w:val="left"/>
            </w:pPr>
            <w:r>
              <w:rPr>
                <w:sz w:val="16"/>
              </w:rPr>
              <w:t>Nekoma city</w:t>
            </w:r>
          </w:p>
        </w:tc>
        <w:tc>
          <w:tcPr>
            <w:tcW w:type="dxa" w:w="680"/>
          </w:tcPr>
          <w:p>
            <w:pPr>
              <w:spacing w:after="0"/>
              <w:jc w:val="left"/>
            </w:pPr>
            <w:r>
              <w:rPr>
                <w:sz w:val="16"/>
              </w:rPr>
              <w:t>City</w:t>
            </w:r>
          </w:p>
        </w:tc>
        <w:tc>
          <w:tcPr>
            <w:tcW w:type="dxa" w:w="2627"/>
          </w:tcPr>
          <w:p>
            <w:pPr>
              <w:spacing w:after="0"/>
              <w:jc w:val="left"/>
            </w:pPr>
            <w:r>
              <w:rPr>
                <w:sz w:val="16"/>
              </w:rPr>
              <w:t>Approved, expires 2028-04-12</w:t>
            </w:r>
          </w:p>
        </w:tc>
        <w:tc>
          <w:tcPr>
            <w:tcW w:type="dxa" w:w="2098"/>
          </w:tcPr>
          <w:p>
            <w:pPr>
              <w:spacing w:after="0"/>
              <w:jc w:val="right"/>
            </w:pPr>
          </w:p>
        </w:tc>
        <w:tc>
          <w:tcPr>
            <w:tcW w:type="dxa" w:w="1482"/>
          </w:tcPr>
          <w:p>
            <w:pPr>
              <w:spacing w:after="0"/>
              <w:jc w:val="right"/>
            </w:pPr>
            <w:r>
              <w:rPr>
                <w:sz w:val="16"/>
              </w:rPr>
              <w:t>$13,398.23</w:t>
            </w:r>
          </w:p>
        </w:tc>
        <w:tc>
          <w:tcPr>
            <w:tcW w:type="dxa" w:w="1794"/>
          </w:tcPr>
          <w:p>
            <w:pPr>
              <w:spacing w:after="0"/>
              <w:jc w:val="right"/>
            </w:pPr>
            <w:r>
              <w:rPr>
                <w:sz w:val="16"/>
              </w:rPr>
              <w:t>17; 0</w:t>
            </w:r>
          </w:p>
        </w:tc>
        <w:tc>
          <w:tcPr>
            <w:tcW w:type="dxa" w:w="4308"/>
          </w:tcPr>
          <w:p>
            <w:pPr>
              <w:spacing w:after="0"/>
              <w:jc w:val="left"/>
            </w:pPr>
            <w:r>
              <w:rPr>
                <w:sz w:val="16"/>
              </w:rPr>
              <w:t>No NFIP community ID on this member's plan row.</w:t>
            </w:r>
          </w:p>
        </w:tc>
      </w:tr>
      <w:tr>
        <w:trPr>
          <w:cantSplit/>
        </w:trPr>
        <w:tc>
          <w:tcPr>
            <w:tcW w:type="dxa" w:w="1124"/>
          </w:tcPr>
          <w:p>
            <w:pPr>
              <w:spacing w:after="0"/>
              <w:jc w:val="left"/>
            </w:pPr>
            <w:r>
              <w:rPr>
                <w:sz w:val="16"/>
              </w:rPr>
              <w:t>Osnabrock city</w:t>
            </w:r>
          </w:p>
        </w:tc>
        <w:tc>
          <w:tcPr>
            <w:tcW w:type="dxa" w:w="680"/>
          </w:tcPr>
          <w:p>
            <w:pPr>
              <w:spacing w:after="0"/>
              <w:jc w:val="left"/>
            </w:pPr>
            <w:r>
              <w:rPr>
                <w:sz w:val="16"/>
              </w:rPr>
              <w:t>City</w:t>
            </w:r>
          </w:p>
        </w:tc>
        <w:tc>
          <w:tcPr>
            <w:tcW w:type="dxa" w:w="2627"/>
          </w:tcPr>
          <w:p>
            <w:pPr>
              <w:spacing w:after="0"/>
              <w:jc w:val="left"/>
            </w:pPr>
            <w:r>
              <w:rPr>
                <w:sz w:val="16"/>
              </w:rPr>
              <w:t>Approved, expires 2028-04-12</w:t>
            </w:r>
          </w:p>
        </w:tc>
        <w:tc>
          <w:tcPr>
            <w:tcW w:type="dxa" w:w="2098"/>
          </w:tcPr>
          <w:p>
            <w:pPr>
              <w:spacing w:after="0"/>
              <w:jc w:val="right"/>
            </w:pPr>
            <w:r>
              <w:rPr>
                <w:sz w:val="16"/>
              </w:rPr>
              <w:t>FMA RL 0, SRL 0; any 0</w:t>
            </w:r>
          </w:p>
        </w:tc>
        <w:tc>
          <w:tcPr>
            <w:tcW w:type="dxa" w:w="1482"/>
          </w:tcPr>
          <w:p>
            <w:pPr>
              <w:spacing w:after="0"/>
              <w:jc w:val="right"/>
            </w:pPr>
            <w:r>
              <w:rPr>
                <w:sz w:val="16"/>
              </w:rPr>
              <w:t>$33,028.79</w:t>
            </w:r>
          </w:p>
        </w:tc>
        <w:tc>
          <w:tcPr>
            <w:tcW w:type="dxa" w:w="1794"/>
          </w:tcPr>
          <w:p>
            <w:pPr>
              <w:spacing w:after="0"/>
              <w:jc w:val="right"/>
            </w:pPr>
            <w:r>
              <w:rPr>
                <w:sz w:val="16"/>
              </w:rPr>
              <w:t>15; 1</w:t>
            </w:r>
          </w:p>
        </w:tc>
        <w:tc>
          <w:tcPr>
            <w:tcW w:type="dxa" w:w="4308"/>
          </w:tcPr>
          <w:p>
            <w:pPr>
              <w:spacing w:after="0"/>
              <w:jc w:val="left"/>
            </w:pPr>
          </w:p>
        </w:tc>
      </w:tr>
      <w:tr>
        <w:trPr>
          <w:cantSplit/>
        </w:trPr>
        <w:tc>
          <w:tcPr>
            <w:tcW w:type="dxa" w:w="1124"/>
          </w:tcPr>
          <w:p>
            <w:pPr>
              <w:spacing w:after="0"/>
              <w:jc w:val="left"/>
            </w:pPr>
            <w:r>
              <w:rPr>
                <w:sz w:val="16"/>
              </w:rPr>
              <w:t>Wales city</w:t>
            </w:r>
          </w:p>
        </w:tc>
        <w:tc>
          <w:tcPr>
            <w:tcW w:type="dxa" w:w="680"/>
          </w:tcPr>
          <w:p>
            <w:pPr>
              <w:spacing w:after="0"/>
              <w:jc w:val="left"/>
            </w:pPr>
            <w:r>
              <w:rPr>
                <w:sz w:val="16"/>
              </w:rPr>
              <w:t>City</w:t>
            </w:r>
          </w:p>
        </w:tc>
        <w:tc>
          <w:tcPr>
            <w:tcW w:type="dxa" w:w="2627"/>
          </w:tcPr>
          <w:p>
            <w:pPr>
              <w:spacing w:after="0"/>
              <w:jc w:val="left"/>
            </w:pPr>
            <w:r>
              <w:rPr>
                <w:sz w:val="16"/>
              </w:rPr>
              <w:t>Approved, expires 2028-04-12</w:t>
            </w:r>
          </w:p>
        </w:tc>
        <w:tc>
          <w:tcPr>
            <w:tcW w:type="dxa" w:w="2098"/>
          </w:tcPr>
          <w:p>
            <w:pPr>
              <w:spacing w:after="0"/>
              <w:jc w:val="right"/>
            </w:pPr>
          </w:p>
        </w:tc>
        <w:tc>
          <w:tcPr>
            <w:tcW w:type="dxa" w:w="1482"/>
          </w:tcPr>
          <w:p>
            <w:pPr>
              <w:spacing w:after="0"/>
              <w:jc w:val="right"/>
            </w:pPr>
            <w:r>
              <w:rPr>
                <w:sz w:val="16"/>
              </w:rPr>
              <w:t>$39,748.24</w:t>
            </w:r>
          </w:p>
        </w:tc>
        <w:tc>
          <w:tcPr>
            <w:tcW w:type="dxa" w:w="1794"/>
          </w:tcPr>
          <w:p>
            <w:pPr>
              <w:spacing w:after="0"/>
              <w:jc w:val="right"/>
            </w:pPr>
            <w:r>
              <w:rPr>
                <w:sz w:val="16"/>
              </w:rPr>
              <w:t>16; 1</w:t>
            </w:r>
          </w:p>
        </w:tc>
        <w:tc>
          <w:tcPr>
            <w:tcW w:type="dxa" w:w="4308"/>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9"/>
        <w:gridCol w:w="948"/>
        <w:gridCol w:w="1126"/>
        <w:gridCol w:w="1194"/>
        <w:gridCol w:w="1305"/>
        <w:gridCol w:w="1268"/>
        <w:gridCol w:w="1137"/>
        <w:gridCol w:w="1137"/>
        <w:gridCol w:w="130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8"/>
            <w:shd w:val="clear" w:color="auto" w:fill="E8E8E8"/>
          </w:tcPr>
          <w:p>
            <w:pPr>
              <w:spacing w:after="0"/>
              <w:jc w:val="right"/>
            </w:pPr>
            <w:r>
              <w:rPr>
                <w:b/>
                <w:sz w:val="16"/>
              </w:rPr>
              <w:t>Storm Events damage since 2023-04-13</w:t>
            </w:r>
          </w:p>
          <w:p>
            <w:pPr>
              <w:spacing w:after="0"/>
              <w:jc w:val="right"/>
            </w:pPr>
            <w:r>
              <w:rPr>
                <w:i/>
                <w:color w:val="555555"/>
                <w:sz w:val="14"/>
              </w:rPr>
              <w:t>county-coded records, property plus crops, nominal dollars</w:t>
            </w:r>
          </w:p>
        </w:tc>
        <w:tc>
          <w:tcPr>
            <w:tcW w:type="dxa" w:w="11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$2,217,482,077</w:t>
            </w:r>
          </w:p>
        </w:tc>
        <w:tc>
          <w:tcPr>
            <w:tcW w:type="dxa" w:w="1215"/>
          </w:tcPr>
          <w:p>
            <w:pPr>
              <w:spacing w:after="0"/>
              <w:jc w:val="right"/>
            </w:pPr>
            <w:r>
              <w:rPr>
                <w:sz w:val="16"/>
              </w:rPr>
              <w:t>$361,269,866</w:t>
            </w:r>
          </w:p>
        </w:tc>
        <w:tc>
          <w:tcPr>
            <w:tcW w:type="dxa" w:w="1049"/>
          </w:tcPr>
          <w:p>
            <w:pPr>
              <w:spacing w:after="0"/>
              <w:jc w:val="right"/>
            </w:pPr>
            <w:r>
              <w:rPr>
                <w:sz w:val="16"/>
              </w:rPr>
              <w:t>3,703</w:t>
            </w:r>
          </w:p>
        </w:tc>
        <w:tc>
          <w:tcPr>
            <w:tcW w:type="dxa" w:w="948"/>
          </w:tcPr>
          <w:p>
            <w:pPr>
              <w:spacing w:after="0"/>
              <w:jc w:val="right"/>
            </w:pPr>
            <w:r>
              <w:rPr>
                <w:sz w:val="16"/>
              </w:rPr>
              <w:t>$1,127</w:t>
            </w:r>
          </w:p>
        </w:tc>
        <w:tc>
          <w:tcPr>
            <w:tcW w:type="dxa" w:w="1126"/>
          </w:tcPr>
          <w:p>
            <w:pPr>
              <w:spacing w:after="0"/>
              <w:jc w:val="right"/>
            </w:pPr>
            <w:r>
              <w:rPr>
                <w:sz w:val="16"/>
              </w:rPr>
              <w:t>$1,874,034</w:t>
            </w:r>
          </w:p>
        </w:tc>
        <w:tc>
          <w:tcPr>
            <w:tcW w:type="dxa" w:w="1194"/>
          </w:tcPr>
          <w:p>
            <w:pPr>
              <w:spacing w:after="0"/>
              <w:jc w:val="right"/>
            </w:pPr>
            <w:r>
              <w:rPr>
                <w:sz w:val="16"/>
              </w:rPr>
              <w:t>$161,955</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r>
              <w:rPr>
                <w:sz w:val="16"/>
              </w:rPr>
              <w:t>$0</w:t>
            </w: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$234,808,749</w:t>
            </w:r>
          </w:p>
        </w:tc>
        <w:tc>
          <w:tcPr>
            <w:tcW w:type="dxa" w:w="1049"/>
          </w:tcPr>
          <w:p>
            <w:pPr>
              <w:spacing w:after="0"/>
              <w:jc w:val="right"/>
            </w:pPr>
          </w:p>
        </w:tc>
        <w:tc>
          <w:tcPr>
            <w:tcW w:type="dxa" w:w="948"/>
          </w:tcPr>
          <w:p>
            <w:pPr>
              <w:spacing w:after="0"/>
              <w:jc w:val="right"/>
            </w:pPr>
          </w:p>
        </w:tc>
        <w:tc>
          <w:tcPr>
            <w:tcW w:type="dxa" w:w="1126"/>
          </w:tcPr>
          <w:p>
            <w:pPr>
              <w:spacing w:after="0"/>
              <w:jc w:val="right"/>
            </w:pPr>
            <w:r>
              <w:rPr>
                <w:sz w:val="16"/>
              </w:rPr>
              <w:t>$35,453</w:t>
            </w:r>
          </w:p>
        </w:tc>
        <w:tc>
          <w:tcPr>
            <w:tcW w:type="dxa" w:w="1194"/>
          </w:tcPr>
          <w:p>
            <w:pPr>
              <w:spacing w:after="0"/>
              <w:jc w:val="right"/>
            </w:pPr>
          </w:p>
        </w:tc>
        <w:tc>
          <w:tcPr>
            <w:tcW w:type="dxa" w:w="1305"/>
          </w:tcPr>
          <w:p>
            <w:pPr>
              <w:spacing w:after="0"/>
              <w:jc w:val="right"/>
            </w:pPr>
            <w:r>
              <w:rPr>
                <w:sz w:val="16"/>
              </w:rPr>
              <w:t>0.0151% (agriculture)</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$4,007,218,549</w:t>
            </w:r>
          </w:p>
        </w:tc>
        <w:tc>
          <w:tcPr>
            <w:tcW w:type="dxa" w:w="1215"/>
          </w:tcPr>
          <w:p>
            <w:pPr>
              <w:spacing w:after="0"/>
              <w:jc w:val="right"/>
            </w:pPr>
          </w:p>
        </w:tc>
        <w:tc>
          <w:tcPr>
            <w:tcW w:type="dxa" w:w="1049"/>
          </w:tcPr>
          <w:p>
            <w:pPr>
              <w:spacing w:after="0"/>
              <w:jc w:val="right"/>
            </w:pPr>
            <w:r>
              <w:rPr>
                <w:sz w:val="16"/>
              </w:rPr>
              <w:t>3,704</w:t>
            </w:r>
          </w:p>
        </w:tc>
        <w:tc>
          <w:tcPr>
            <w:tcW w:type="dxa" w:w="948"/>
          </w:tcPr>
          <w:p>
            <w:pPr>
              <w:spacing w:after="0"/>
              <w:jc w:val="right"/>
            </w:pPr>
            <w:r>
              <w:rPr>
                <w:sz w:val="16"/>
              </w:rPr>
              <w:t>$1,412</w:t>
            </w:r>
          </w:p>
        </w:tc>
        <w:tc>
          <w:tcPr>
            <w:tcW w:type="dxa" w:w="1126"/>
          </w:tcPr>
          <w:p>
            <w:pPr>
              <w:spacing w:after="0"/>
              <w:jc w:val="right"/>
            </w:pPr>
          </w:p>
        </w:tc>
        <w:tc>
          <w:tcPr>
            <w:tcW w:type="dxa" w:w="1194"/>
          </w:tcPr>
          <w:p>
            <w:pPr>
              <w:spacing w:after="0"/>
              <w:jc w:val="right"/>
            </w:pPr>
            <w:r>
              <w:rPr>
                <w:sz w:val="16"/>
              </w:rPr>
              <w:t>$229</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$2,217,482,077</w:t>
            </w:r>
          </w:p>
        </w:tc>
        <w:tc>
          <w:tcPr>
            <w:tcW w:type="dxa" w:w="1215"/>
          </w:tcPr>
          <w:p>
            <w:pPr>
              <w:spacing w:after="0"/>
              <w:jc w:val="right"/>
            </w:pPr>
            <w:r>
              <w:rPr>
                <w:sz w:val="16"/>
              </w:rPr>
              <w:t>$361,269,866</w:t>
            </w:r>
          </w:p>
        </w:tc>
        <w:tc>
          <w:tcPr>
            <w:tcW w:type="dxa" w:w="1049"/>
          </w:tcPr>
          <w:p>
            <w:pPr>
              <w:spacing w:after="0"/>
              <w:jc w:val="right"/>
            </w:pPr>
            <w:r>
              <w:rPr>
                <w:sz w:val="16"/>
              </w:rPr>
              <w:t>3,703</w:t>
            </w:r>
          </w:p>
        </w:tc>
        <w:tc>
          <w:tcPr>
            <w:tcW w:type="dxa" w:w="948"/>
          </w:tcPr>
          <w:p>
            <w:pPr>
              <w:spacing w:after="0"/>
              <w:jc w:val="right"/>
            </w:pPr>
            <w:r>
              <w:rPr>
                <w:sz w:val="16"/>
              </w:rPr>
              <w:t>$105,331</w:t>
            </w:r>
          </w:p>
        </w:tc>
        <w:tc>
          <w:tcPr>
            <w:tcW w:type="dxa" w:w="1126"/>
          </w:tcPr>
          <w:p>
            <w:pPr>
              <w:spacing w:after="0"/>
              <w:jc w:val="right"/>
            </w:pPr>
            <w:r>
              <w:rPr>
                <w:sz w:val="16"/>
              </w:rPr>
              <w:t>$441,919</w:t>
            </w:r>
          </w:p>
        </w:tc>
        <w:tc>
          <w:tcPr>
            <w:tcW w:type="dxa" w:w="1194"/>
          </w:tcPr>
          <w:p>
            <w:pPr>
              <w:spacing w:after="0"/>
              <w:jc w:val="right"/>
            </w:pPr>
            <w:r>
              <w:rPr>
                <w:sz w:val="16"/>
              </w:rPr>
              <w:t>$5,013</w:t>
            </w:r>
          </w:p>
        </w:tc>
        <w:tc>
          <w:tcPr>
            <w:tcW w:type="dxa" w:w="1305"/>
          </w:tcPr>
          <w:p>
            <w:pPr>
              <w:spacing w:after="0"/>
              <w:jc w:val="right"/>
            </w:pPr>
            <w:r>
              <w:rPr>
                <w:sz w:val="16"/>
              </w:rPr>
              <w:t>0.00475%</w:t>
            </w:r>
          </w:p>
        </w:tc>
        <w:tc>
          <w:tcPr>
            <w:tcW w:type="dxa" w:w="1268"/>
          </w:tcPr>
          <w:p>
            <w:pPr>
              <w:spacing w:after="0"/>
              <w:jc w:val="right"/>
            </w:pPr>
            <w:r>
              <w:rPr>
                <w:sz w:val="16"/>
              </w:rPr>
              <w:t>$0</w:t>
            </w: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$2,217,482,077</w:t>
            </w:r>
          </w:p>
        </w:tc>
        <w:tc>
          <w:tcPr>
            <w:tcW w:type="dxa" w:w="1215"/>
          </w:tcPr>
          <w:p>
            <w:pPr>
              <w:spacing w:after="0"/>
              <w:jc w:val="right"/>
            </w:pPr>
            <w:r>
              <w:rPr>
                <w:sz w:val="16"/>
              </w:rPr>
              <w:t>$361,269,866</w:t>
            </w:r>
          </w:p>
        </w:tc>
        <w:tc>
          <w:tcPr>
            <w:tcW w:type="dxa" w:w="1049"/>
          </w:tcPr>
          <w:p>
            <w:pPr>
              <w:spacing w:after="0"/>
              <w:jc w:val="right"/>
            </w:pPr>
            <w:r>
              <w:rPr>
                <w:sz w:val="16"/>
              </w:rPr>
              <w:t>3,703</w:t>
            </w:r>
          </w:p>
        </w:tc>
        <w:tc>
          <w:tcPr>
            <w:tcW w:type="dxa" w:w="948"/>
          </w:tcPr>
          <w:p>
            <w:pPr>
              <w:spacing w:after="0"/>
              <w:jc w:val="right"/>
            </w:pPr>
            <w:r>
              <w:rPr>
                <w:sz w:val="16"/>
              </w:rPr>
              <w:t>$99</w:t>
            </w:r>
          </w:p>
        </w:tc>
        <w:tc>
          <w:tcPr>
            <w:tcW w:type="dxa" w:w="1126"/>
          </w:tcPr>
          <w:p>
            <w:pPr>
              <w:spacing w:after="0"/>
              <w:jc w:val="right"/>
            </w:pPr>
            <w:r>
              <w:rPr>
                <w:sz w:val="16"/>
              </w:rPr>
              <w:t>$1</w:t>
            </w:r>
          </w:p>
        </w:tc>
        <w:tc>
          <w:tcPr>
            <w:tcW w:type="dxa" w:w="1194"/>
          </w:tcPr>
          <w:p>
            <w:pPr>
              <w:spacing w:after="0"/>
              <w:jc w:val="right"/>
            </w:pPr>
            <w:r>
              <w:rPr>
                <w:sz w:val="16"/>
              </w:rPr>
              <w:t>$6,143</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$2,217,482,077</w:t>
            </w:r>
          </w:p>
        </w:tc>
        <w:tc>
          <w:tcPr>
            <w:tcW w:type="dxa" w:w="1215"/>
          </w:tcPr>
          <w:p>
            <w:pPr>
              <w:spacing w:after="0"/>
              <w:jc w:val="right"/>
            </w:pPr>
          </w:p>
        </w:tc>
        <w:tc>
          <w:tcPr>
            <w:tcW w:type="dxa" w:w="1049"/>
          </w:tcPr>
          <w:p>
            <w:pPr>
              <w:spacing w:after="0"/>
              <w:jc w:val="right"/>
            </w:pPr>
            <w:r>
              <w:rPr>
                <w:sz w:val="16"/>
              </w:rPr>
              <w:t>3,703</w:t>
            </w:r>
          </w:p>
        </w:tc>
        <w:tc>
          <w:tcPr>
            <w:tcW w:type="dxa" w:w="948"/>
          </w:tcPr>
          <w:p>
            <w:pPr>
              <w:spacing w:after="0"/>
              <w:jc w:val="right"/>
            </w:pPr>
            <w:r>
              <w:rPr>
                <w:sz w:val="16"/>
              </w:rPr>
              <w:t>$282,243</w:t>
            </w:r>
          </w:p>
        </w:tc>
        <w:tc>
          <w:tcPr>
            <w:tcW w:type="dxa" w:w="1126"/>
          </w:tcPr>
          <w:p>
            <w:pPr>
              <w:spacing w:after="0"/>
              <w:jc w:val="right"/>
            </w:pPr>
          </w:p>
        </w:tc>
        <w:tc>
          <w:tcPr>
            <w:tcW w:type="dxa" w:w="1194"/>
          </w:tcPr>
          <w:p>
            <w:pPr>
              <w:spacing w:after="0"/>
              <w:jc w:val="right"/>
            </w:pPr>
            <w:r>
              <w:rPr>
                <w:sz w:val="16"/>
              </w:rPr>
              <w:t>$12,623</w:t>
            </w:r>
          </w:p>
        </w:tc>
        <w:tc>
          <w:tcPr>
            <w:tcW w:type="dxa" w:w="1305"/>
          </w:tcPr>
          <w:p>
            <w:pPr>
              <w:spacing w:after="0"/>
              <w:jc w:val="right"/>
            </w:pPr>
            <w:r>
              <w:rPr>
                <w:sz w:val="16"/>
              </w:rPr>
              <w:t>0.0127%</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$2,217,080,394</w:t>
            </w:r>
          </w:p>
        </w:tc>
        <w:tc>
          <w:tcPr>
            <w:tcW w:type="dxa" w:w="1215"/>
          </w:tcPr>
          <w:p>
            <w:pPr>
              <w:spacing w:after="0"/>
              <w:jc w:val="right"/>
            </w:pPr>
            <w:r>
              <w:rPr>
                <w:sz w:val="16"/>
              </w:rPr>
              <w:t>$156,517</w:t>
            </w:r>
          </w:p>
        </w:tc>
        <w:tc>
          <w:tcPr>
            <w:tcW w:type="dxa" w:w="1049"/>
          </w:tcPr>
          <w:p>
            <w:pPr>
              <w:spacing w:after="0"/>
              <w:jc w:val="right"/>
            </w:pPr>
            <w:r>
              <w:rPr>
                <w:sz w:val="16"/>
              </w:rPr>
              <w:t>41</w:t>
            </w:r>
          </w:p>
        </w:tc>
        <w:tc>
          <w:tcPr>
            <w:tcW w:type="dxa" w:w="948"/>
          </w:tcPr>
          <w:p>
            <w:pPr>
              <w:spacing w:after="0"/>
              <w:jc w:val="right"/>
            </w:pPr>
            <w:r>
              <w:rPr>
                <w:sz w:val="16"/>
              </w:rPr>
              <w:t>$832,425</w:t>
            </w:r>
          </w:p>
        </w:tc>
        <w:tc>
          <w:tcPr>
            <w:tcW w:type="dxa" w:w="1126"/>
          </w:tcPr>
          <w:p>
            <w:pPr>
              <w:spacing w:after="0"/>
              <w:jc w:val="right"/>
            </w:pPr>
            <w:r>
              <w:rPr>
                <w:sz w:val="16"/>
              </w:rPr>
              <w:t>$2,467</w:t>
            </w:r>
          </w:p>
        </w:tc>
        <w:tc>
          <w:tcPr>
            <w:tcW w:type="dxa" w:w="1194"/>
          </w:tcPr>
          <w:p>
            <w:pPr>
              <w:spacing w:after="0"/>
              <w:jc w:val="right"/>
            </w:pPr>
            <w:r>
              <w:rPr>
                <w:sz w:val="16"/>
              </w:rPr>
              <w:t>$373</w:t>
            </w:r>
          </w:p>
        </w:tc>
        <w:tc>
          <w:tcPr>
            <w:tcW w:type="dxa" w:w="1305"/>
          </w:tcPr>
          <w:p>
            <w:pPr>
              <w:spacing w:after="0"/>
              <w:jc w:val="right"/>
            </w:pPr>
            <w:r>
              <w:rPr>
                <w:sz w:val="16"/>
              </w:rPr>
              <w:t>n/a (see note)</w:t>
            </w:r>
          </w:p>
        </w:tc>
        <w:tc>
          <w:tcPr>
            <w:tcW w:type="dxa" w:w="1268"/>
          </w:tcPr>
          <w:p>
            <w:pPr>
              <w:spacing w:after="0"/>
              <w:jc w:val="right"/>
            </w:pPr>
            <w:r>
              <w:rPr>
                <w:sz w:val="16"/>
              </w:rPr>
              <w:t>$2,000</w:t>
            </w: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$7,504,346</w:t>
            </w:r>
          </w:p>
        </w:tc>
        <w:tc>
          <w:tcPr>
            <w:tcW w:type="dxa" w:w="1215"/>
          </w:tcPr>
          <w:p>
            <w:pPr>
              <w:spacing w:after="0"/>
              <w:jc w:val="right"/>
            </w:pPr>
          </w:p>
        </w:tc>
        <w:tc>
          <w:tcPr>
            <w:tcW w:type="dxa" w:w="1049"/>
          </w:tcPr>
          <w:p>
            <w:pPr>
              <w:spacing w:after="0"/>
              <w:jc w:val="right"/>
            </w:pPr>
            <w:r>
              <w:rPr>
                <w:sz w:val="16"/>
              </w:rPr>
              <w:t>10</w:t>
            </w:r>
          </w:p>
        </w:tc>
        <w:tc>
          <w:tcPr>
            <w:tcW w:type="dxa" w:w="948"/>
          </w:tcPr>
          <w:p>
            <w:pPr>
              <w:spacing w:after="0"/>
              <w:jc w:val="right"/>
            </w:pPr>
            <w:r>
              <w:rPr>
                <w:sz w:val="16"/>
              </w:rPr>
              <w:t>$18</w:t>
            </w:r>
          </w:p>
        </w:tc>
        <w:tc>
          <w:tcPr>
            <w:tcW w:type="dxa" w:w="1126"/>
          </w:tcPr>
          <w:p>
            <w:pPr>
              <w:spacing w:after="0"/>
              <w:jc w:val="right"/>
            </w:pPr>
          </w:p>
        </w:tc>
        <w:tc>
          <w:tcPr>
            <w:tcW w:type="dxa" w:w="1194"/>
          </w:tcPr>
          <w:p>
            <w:pPr>
              <w:spacing w:after="0"/>
              <w:jc w:val="right"/>
            </w:pPr>
            <w:r>
              <w:rPr>
                <w:sz w:val="16"/>
              </w:rPr>
              <w:t>$580</w:t>
            </w:r>
          </w:p>
        </w:tc>
        <w:tc>
          <w:tcPr>
            <w:tcW w:type="dxa" w:w="1305"/>
          </w:tcPr>
          <w:p>
            <w:pPr>
              <w:spacing w:after="0"/>
              <w:jc w:val="right"/>
            </w:pPr>
            <w:r>
              <w:rPr>
                <w:sz w:val="16"/>
              </w:rPr>
              <w:t>0.000243%</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$2,217,482,077</w:t>
            </w:r>
          </w:p>
        </w:tc>
        <w:tc>
          <w:tcPr>
            <w:tcW w:type="dxa" w:w="1215"/>
          </w:tcPr>
          <w:p>
            <w:pPr>
              <w:spacing w:after="0"/>
              <w:jc w:val="right"/>
            </w:pPr>
          </w:p>
        </w:tc>
        <w:tc>
          <w:tcPr>
            <w:tcW w:type="dxa" w:w="1049"/>
          </w:tcPr>
          <w:p>
            <w:pPr>
              <w:spacing w:after="0"/>
              <w:jc w:val="right"/>
            </w:pPr>
            <w:r>
              <w:rPr>
                <w:sz w:val="16"/>
              </w:rPr>
              <w:t>3,703</w:t>
            </w:r>
          </w:p>
        </w:tc>
        <w:tc>
          <w:tcPr>
            <w:tcW w:type="dxa" w:w="948"/>
          </w:tcPr>
          <w:p>
            <w:pPr>
              <w:spacing w:after="0"/>
              <w:jc w:val="right"/>
            </w:pPr>
            <w:r>
              <w:rPr>
                <w:sz w:val="16"/>
              </w:rPr>
              <w:t>$3,718</w:t>
            </w:r>
          </w:p>
        </w:tc>
        <w:tc>
          <w:tcPr>
            <w:tcW w:type="dxa" w:w="1126"/>
          </w:tcPr>
          <w:p>
            <w:pPr>
              <w:spacing w:after="0"/>
              <w:jc w:val="right"/>
            </w:pPr>
          </w:p>
        </w:tc>
        <w:tc>
          <w:tcPr>
            <w:tcW w:type="dxa" w:w="1194"/>
          </w:tcPr>
          <w:p>
            <w:pPr>
              <w:spacing w:after="0"/>
              <w:jc w:val="right"/>
            </w:pPr>
            <w:r>
              <w:rPr>
                <w:sz w:val="16"/>
              </w:rPr>
              <w:t>$26,019</w:t>
            </w:r>
          </w:p>
        </w:tc>
        <w:tc>
          <w:tcPr>
            <w:tcW w:type="dxa" w:w="1305"/>
          </w:tcPr>
          <w:p>
            <w:pPr>
              <w:spacing w:after="0"/>
              <w:jc w:val="right"/>
            </w:pPr>
            <w:r>
              <w:rPr>
                <w:sz w:val="16"/>
              </w:rPr>
              <w:t>0.000168%</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$2,217,482,077</w:t>
            </w:r>
          </w:p>
        </w:tc>
        <w:tc>
          <w:tcPr>
            <w:tcW w:type="dxa" w:w="1215"/>
          </w:tcPr>
          <w:p>
            <w:pPr>
              <w:spacing w:after="0"/>
              <w:jc w:val="right"/>
            </w:pPr>
            <w:r>
              <w:rPr>
                <w:sz w:val="16"/>
              </w:rPr>
              <w:t>$361,269,866</w:t>
            </w:r>
          </w:p>
        </w:tc>
        <w:tc>
          <w:tcPr>
            <w:tcW w:type="dxa" w:w="1049"/>
          </w:tcPr>
          <w:p>
            <w:pPr>
              <w:spacing w:after="0"/>
              <w:jc w:val="right"/>
            </w:pPr>
            <w:r>
              <w:rPr>
                <w:sz w:val="16"/>
              </w:rPr>
              <w:t>3,703</w:t>
            </w:r>
          </w:p>
        </w:tc>
        <w:tc>
          <w:tcPr>
            <w:tcW w:type="dxa" w:w="948"/>
          </w:tcPr>
          <w:p>
            <w:pPr>
              <w:spacing w:after="0"/>
              <w:jc w:val="right"/>
            </w:pPr>
            <w:r>
              <w:rPr>
                <w:sz w:val="16"/>
              </w:rPr>
              <w:t>$134,198</w:t>
            </w:r>
          </w:p>
        </w:tc>
        <w:tc>
          <w:tcPr>
            <w:tcW w:type="dxa" w:w="1126"/>
          </w:tcPr>
          <w:p>
            <w:pPr>
              <w:spacing w:after="0"/>
              <w:jc w:val="right"/>
            </w:pPr>
            <w:r>
              <w:rPr>
                <w:sz w:val="16"/>
              </w:rPr>
              <w:t>$229,185</w:t>
            </w:r>
          </w:p>
        </w:tc>
        <w:tc>
          <w:tcPr>
            <w:tcW w:type="dxa" w:w="1194"/>
          </w:tcPr>
          <w:p>
            <w:pPr>
              <w:spacing w:after="0"/>
              <w:jc w:val="right"/>
            </w:pPr>
            <w:r>
              <w:rPr>
                <w:sz w:val="16"/>
              </w:rPr>
              <w:t>$18,346</w:t>
            </w:r>
          </w:p>
        </w:tc>
        <w:tc>
          <w:tcPr>
            <w:tcW w:type="dxa" w:w="1305"/>
          </w:tcPr>
          <w:p>
            <w:pPr>
              <w:spacing w:after="0"/>
              <w:jc w:val="right"/>
            </w:pPr>
            <w:r>
              <w:rPr>
                <w:sz w:val="16"/>
              </w:rPr>
              <w:t>0.00605%</w:t>
            </w:r>
          </w:p>
        </w:tc>
        <w:tc>
          <w:tcPr>
            <w:tcW w:type="dxa" w:w="1268"/>
          </w:tcPr>
          <w:p>
            <w:pPr>
              <w:spacing w:after="0"/>
              <w:jc w:val="right"/>
            </w:pPr>
            <w:r>
              <w:rPr>
                <w:sz w:val="16"/>
              </w:rPr>
              <w:t>$0</w:t>
            </w: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$2,217,482,077</w:t>
            </w:r>
          </w:p>
        </w:tc>
        <w:tc>
          <w:tcPr>
            <w:tcW w:type="dxa" w:w="1215"/>
          </w:tcPr>
          <w:p>
            <w:pPr>
              <w:spacing w:after="0"/>
              <w:jc w:val="right"/>
            </w:pPr>
            <w:r>
              <w:rPr>
                <w:sz w:val="16"/>
              </w:rPr>
              <w:t>$361,269,866</w:t>
            </w:r>
          </w:p>
        </w:tc>
        <w:tc>
          <w:tcPr>
            <w:tcW w:type="dxa" w:w="1049"/>
          </w:tcPr>
          <w:p>
            <w:pPr>
              <w:spacing w:after="0"/>
              <w:jc w:val="right"/>
            </w:pPr>
            <w:r>
              <w:rPr>
                <w:sz w:val="16"/>
              </w:rPr>
              <w:t>3,703</w:t>
            </w:r>
          </w:p>
        </w:tc>
        <w:tc>
          <w:tcPr>
            <w:tcW w:type="dxa" w:w="948"/>
          </w:tcPr>
          <w:p>
            <w:pPr>
              <w:spacing w:after="0"/>
              <w:jc w:val="right"/>
            </w:pPr>
            <w:r>
              <w:rPr>
                <w:sz w:val="16"/>
              </w:rPr>
              <w:t>$143,240</w:t>
            </w:r>
          </w:p>
        </w:tc>
        <w:tc>
          <w:tcPr>
            <w:tcW w:type="dxa" w:w="1126"/>
          </w:tcPr>
          <w:p>
            <w:pPr>
              <w:spacing w:after="0"/>
              <w:jc w:val="right"/>
            </w:pPr>
            <w:r>
              <w:rPr>
                <w:sz w:val="16"/>
              </w:rPr>
              <w:t>$6,012</w:t>
            </w:r>
          </w:p>
        </w:tc>
        <w:tc>
          <w:tcPr>
            <w:tcW w:type="dxa" w:w="1194"/>
          </w:tcPr>
          <w:p>
            <w:pPr>
              <w:spacing w:after="0"/>
              <w:jc w:val="right"/>
            </w:pPr>
            <w:r>
              <w:rPr>
                <w:sz w:val="16"/>
              </w:rPr>
              <w:t>$7,020</w:t>
            </w:r>
          </w:p>
        </w:tc>
        <w:tc>
          <w:tcPr>
            <w:tcW w:type="dxa" w:w="1305"/>
          </w:tcPr>
          <w:p>
            <w:pPr>
              <w:spacing w:after="0"/>
              <w:jc w:val="right"/>
            </w:pPr>
            <w:r>
              <w:rPr>
                <w:sz w:val="16"/>
              </w:rPr>
              <w:t>0.00646%</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$233,314,972</w:t>
            </w:r>
          </w:p>
        </w:tc>
        <w:tc>
          <w:tcPr>
            <w:tcW w:type="dxa" w:w="1215"/>
          </w:tcPr>
          <w:p>
            <w:pPr>
              <w:spacing w:after="0"/>
              <w:jc w:val="right"/>
            </w:pPr>
            <w:r>
              <w:rPr>
                <w:sz w:val="16"/>
              </w:rPr>
              <w:t>$41,308,186</w:t>
            </w:r>
          </w:p>
        </w:tc>
        <w:tc>
          <w:tcPr>
            <w:tcW w:type="dxa" w:w="1049"/>
          </w:tcPr>
          <w:p>
            <w:pPr>
              <w:spacing w:after="0"/>
              <w:jc w:val="right"/>
            </w:pPr>
            <w:r>
              <w:rPr>
                <w:sz w:val="16"/>
              </w:rPr>
              <w:t>406</w:t>
            </w:r>
          </w:p>
        </w:tc>
        <w:tc>
          <w:tcPr>
            <w:tcW w:type="dxa" w:w="948"/>
          </w:tcPr>
          <w:p>
            <w:pPr>
              <w:spacing w:after="0"/>
              <w:jc w:val="right"/>
            </w:pPr>
            <w:r>
              <w:rPr>
                <w:sz w:val="16"/>
              </w:rPr>
              <w:t>$46,169</w:t>
            </w:r>
          </w:p>
        </w:tc>
        <w:tc>
          <w:tcPr>
            <w:tcW w:type="dxa" w:w="1126"/>
          </w:tcPr>
          <w:p>
            <w:pPr>
              <w:spacing w:after="0"/>
              <w:jc w:val="right"/>
            </w:pPr>
            <w:r>
              <w:rPr>
                <w:sz w:val="16"/>
              </w:rPr>
              <w:t>$150</w:t>
            </w:r>
          </w:p>
        </w:tc>
        <w:tc>
          <w:tcPr>
            <w:tcW w:type="dxa" w:w="1194"/>
          </w:tcPr>
          <w:p>
            <w:pPr>
              <w:spacing w:after="0"/>
              <w:jc w:val="right"/>
            </w:pPr>
            <w:r>
              <w:rPr>
                <w:sz w:val="16"/>
              </w:rPr>
              <w:t>$990</w:t>
            </w:r>
          </w:p>
        </w:tc>
        <w:tc>
          <w:tcPr>
            <w:tcW w:type="dxa" w:w="1305"/>
          </w:tcPr>
          <w:p>
            <w:pPr>
              <w:spacing w:after="0"/>
              <w:jc w:val="right"/>
            </w:pPr>
            <w:r>
              <w:rPr>
                <w:sz w:val="16"/>
              </w:rPr>
              <w:t>0.0198%</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$2,217,482,077</w:t>
            </w:r>
          </w:p>
        </w:tc>
        <w:tc>
          <w:tcPr>
            <w:tcW w:type="dxa" w:w="1215"/>
          </w:tcPr>
          <w:p>
            <w:pPr>
              <w:spacing w:after="0"/>
              <w:jc w:val="right"/>
            </w:pPr>
            <w:r>
              <w:rPr>
                <w:sz w:val="16"/>
              </w:rPr>
              <w:t>$361,269,866</w:t>
            </w:r>
          </w:p>
        </w:tc>
        <w:tc>
          <w:tcPr>
            <w:tcW w:type="dxa" w:w="1049"/>
          </w:tcPr>
          <w:p>
            <w:pPr>
              <w:spacing w:after="0"/>
              <w:jc w:val="right"/>
            </w:pPr>
            <w:r>
              <w:rPr>
                <w:sz w:val="16"/>
              </w:rPr>
              <w:t>3,703</w:t>
            </w:r>
          </w:p>
        </w:tc>
        <w:tc>
          <w:tcPr>
            <w:tcW w:type="dxa" w:w="948"/>
          </w:tcPr>
          <w:p>
            <w:pPr>
              <w:spacing w:after="0"/>
              <w:jc w:val="right"/>
            </w:pPr>
            <w:r>
              <w:rPr>
                <w:sz w:val="16"/>
              </w:rPr>
              <w:t>$95,718</w:t>
            </w:r>
          </w:p>
        </w:tc>
        <w:tc>
          <w:tcPr>
            <w:tcW w:type="dxa" w:w="1126"/>
          </w:tcPr>
          <w:p>
            <w:pPr>
              <w:spacing w:after="0"/>
              <w:jc w:val="right"/>
            </w:pPr>
            <w:r>
              <w:rPr>
                <w:sz w:val="16"/>
              </w:rPr>
              <w:t>$472</w:t>
            </w:r>
          </w:p>
        </w:tc>
        <w:tc>
          <w:tcPr>
            <w:tcW w:type="dxa" w:w="1194"/>
          </w:tcPr>
          <w:p>
            <w:pPr>
              <w:spacing w:after="0"/>
              <w:jc w:val="right"/>
            </w:pPr>
            <w:r>
              <w:rPr>
                <w:sz w:val="16"/>
              </w:rPr>
              <w:t>$67,348</w:t>
            </w:r>
          </w:p>
        </w:tc>
        <w:tc>
          <w:tcPr>
            <w:tcW w:type="dxa" w:w="1305"/>
          </w:tcPr>
          <w:p>
            <w:pPr>
              <w:spacing w:after="0"/>
              <w:jc w:val="right"/>
            </w:pPr>
            <w:r>
              <w:rPr>
                <w:sz w:val="16"/>
              </w:rPr>
              <w:t>0.00432%</w:t>
            </w:r>
          </w:p>
        </w:tc>
        <w:tc>
          <w:tcPr>
            <w:tcW w:type="dxa" w:w="1268"/>
          </w:tcPr>
          <w:p>
            <w:pPr>
              <w:spacing w:after="0"/>
              <w:jc w:val="right"/>
            </w:pPr>
          </w:p>
        </w:tc>
        <w:tc>
          <w:tcPr>
            <w:tcW w:type="dxa" w:w="1137"/>
          </w:tcPr>
          <w:p>
            <w:pPr>
              <w:spacing w:after="0"/>
              <w:jc w:val="right"/>
            </w:pPr>
            <w:r>
              <w:rPr>
                <w:sz w:val="16"/>
              </w:rPr>
              <w:t>$0</w:t>
            </w:r>
          </w:p>
        </w:tc>
        <w:tc>
          <w:tcPr>
            <w:tcW w:type="dxa" w:w="1137"/>
          </w:tcPr>
          <w:p>
            <w:pPr>
              <w:spacing w:after="0"/>
              <w:jc w:val="right"/>
            </w:pPr>
          </w:p>
        </w:tc>
        <w:tc>
          <w:tcPr>
            <w:tcW w:type="dxa" w:w="1302"/>
          </w:tcPr>
          <w:p>
            <w:pPr>
              <w:spacing w:after="0"/>
              <w:jc w:val="left"/>
            </w:pPr>
          </w:p>
        </w:tc>
      </w:tr>
    </w:tbl>
    <w:p>
      <w:pPr>
        <w:spacing w:after="40" w:before="60"/>
      </w:pPr>
      <w:r>
        <w:rPr>
          <w:sz w:val="15"/>
        </w:rPr>
        <w:t>Totals since 2023-04-13 (Storm Events through 2026-06-30): 10 county-coded records, 3 with a damage value recorded (including $0), $2,000; 36 zone-level records, 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3,703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$2,217,482,077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$361,269,866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$4,235,389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$306,637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Cavalier County</w:t>
            </w:r>
          </w:p>
        </w:tc>
        <w:tc>
          <w:tcPr>
            <w:tcW w:type="dxa" w:w="1513"/>
          </w:tcPr>
          <w:p>
            <w:pPr>
              <w:spacing w:after="0"/>
              <w:jc w:val="left"/>
            </w:pPr>
            <w:r>
              <w:rPr>
                <w:sz w:val="16"/>
              </w:rPr>
              <w:t>385413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Alsen city</w:t>
            </w:r>
          </w:p>
        </w:tc>
        <w:tc>
          <w:tcPr>
            <w:tcW w:type="dxa" w:w="1513"/>
          </w:tcPr>
          <w:p>
            <w:pPr>
              <w:spacing w:after="0"/>
              <w:jc w:val="left"/>
            </w:pPr>
            <w:r>
              <w:rPr>
                <w:sz w:val="16"/>
              </w:rPr>
              <w:t>380153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Langdon city</w:t>
            </w:r>
          </w:p>
        </w:tc>
        <w:tc>
          <w:tcPr>
            <w:tcW w:type="dxa" w:w="1513"/>
          </w:tcPr>
          <w:p>
            <w:pPr>
              <w:spacing w:after="0"/>
              <w:jc w:val="left"/>
            </w:pPr>
            <w:r>
              <w:rPr>
                <w:sz w:val="16"/>
              </w:rPr>
              <w:t>380025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Munich city</w:t>
            </w:r>
          </w:p>
        </w:tc>
        <w:tc>
          <w:tcPr>
            <w:tcW w:type="dxa" w:w="1513"/>
          </w:tcPr>
          <w:p>
            <w:pPr>
              <w:spacing w:after="0"/>
              <w:jc w:val="left"/>
            </w:pPr>
            <w:r>
              <w:rPr>
                <w:sz w:val="16"/>
              </w:rPr>
              <w:t>380189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Osnabrock city</w:t>
            </w:r>
          </w:p>
        </w:tc>
        <w:tc>
          <w:tcPr>
            <w:tcW w:type="dxa" w:w="1513"/>
          </w:tcPr>
          <w:p>
            <w:pPr>
              <w:spacing w:after="0"/>
              <w:jc w:val="left"/>
            </w:pPr>
            <w:r>
              <w:rPr>
                <w:sz w:val="16"/>
              </w:rPr>
              <w:t>380192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Cavalier County, ND: risk-assessment baseline packet, release 2026-10 (data as of 2026-09-28; County area 38019).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Cavalier County, ND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Cavalier County, ND: Risk-assessment baseline packet</dc:title>
  <dc:subject>Hazard Plain release 2026-10, as of 2026-09-28. Preview: automated baseline</dc:subject>
  <dc:creator>Hazard Plain</dc:creator>
  <cp:keywords>Hazard Plain; hazard mitigation; risk assessment; 38019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