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ND</w:t>
      </w:r>
    </w:p>
    <w:p>
      <w:pPr>
        <w:spacing w:after="120" w:before="0"/>
      </w:pPr>
      <w:r>
        <w:rPr>
          <w:color w:val="555555"/>
          <w:sz w:val="24"/>
        </w:rPr>
        <w:t>Risk-assessment baseline packet</w:t>
      </w:r>
    </w:p>
    <w:p>
      <w:pPr>
        <w:spacing w:after="120" w:before="0"/>
      </w:pPr>
      <w:r>
        <w:rPr>
          <w:b/>
          <w:sz w:val="18"/>
        </w:rPr>
        <w:t xml:space="preserve">County FIPS: </w:t>
      </w:r>
      <w:r>
        <w:rPr>
          <w:sz w:val="18"/>
        </w:rPr>
        <w:t>38017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2030-12-09. Plan: Cass County, ND Hazard Mitigation Plan 2025 (FEMA plan 110778), approved 2025-12-10.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2025-12-10: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($34,168,450 a year), Tornado ($11,751,499) and Cold Wave ($10,169,863).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2030-12-09</w:t>
      </w:r>
    </w:p>
    <w:p>
      <w:pPr>
        <w:keepNext/>
        <w:spacing w:after="40" w:before="0"/>
      </w:pPr>
      <w:r>
        <w:rPr>
          <w:b/>
        </w:rPr>
        <w:t xml:space="preserve">Plan: </w:t>
      </w:r>
      <w:r>
        <w:rPr/>
        <w:t>Cass County, ND Hazard Mitigation Plan 2025 (FEMA plan 110778)</w:t>
      </w:r>
    </w:p>
    <w:p>
      <w:pPr>
        <w:keepNext/>
        <w:spacing w:after="40" w:before="0"/>
      </w:pPr>
      <w:r>
        <w:rPr>
          <w:b/>
        </w:rPr>
        <w:t xml:space="preserve">Approved: </w:t>
      </w:r>
      <w:r>
        <w:rPr/>
        <w:t>2025-12-10</w:t>
      </w:r>
    </w:p>
    <w:p>
      <w:pPr>
        <w:keepNext/>
        <w:spacing w:after="40" w:before="0"/>
      </w:pPr>
      <w:r>
        <w:rPr>
          <w:b/>
        </w:rPr>
        <w:t xml:space="preserve">Days to expiry: </w:t>
      </w:r>
      <w:r>
        <w:rPr/>
        <w:t>1,531</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11 (44 CFR 77.2); any definition: 82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3"/>
        <w:gridCol w:w="991"/>
        <w:gridCol w:w="3857"/>
        <w:gridCol w:w="2902"/>
        <w:gridCol w:w="1512"/>
        <w:gridCol w:w="1512"/>
        <w:gridCol w:w="1304"/>
      </w:tblGrid>
      <w:tr>
        <w:trPr>
          <w:cantSplit/>
          <w:tblHeader/>
        </w:trPr>
        <w:tc>
          <w:tcPr>
            <w:tcW w:type="dxa" w:w="2033"/>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857"/>
            <w:shd w:val="clear" w:color="auto" w:fill="E8E8E8"/>
          </w:tcPr>
          <w:p>
            <w:pPr>
              <w:spacing w:after="0"/>
              <w:jc w:val="left"/>
            </w:pPr>
            <w:r>
              <w:rPr>
                <w:b/>
                <w:sz w:val="16"/>
              </w:rPr>
              <w:t>Status</w:t>
            </w:r>
          </w:p>
        </w:tc>
        <w:tc>
          <w:tcPr>
            <w:tcW w:type="dxa" w:w="2902"/>
            <w:shd w:val="clear" w:color="auto" w:fill="E8E8E8"/>
          </w:tcPr>
          <w:p>
            <w:pPr>
              <w:spacing w:after="0"/>
              <w:jc w:val="left"/>
            </w:pPr>
            <w:r>
              <w:rPr>
                <w:b/>
                <w:sz w:val="16"/>
              </w:rPr>
              <w:t>Plan</w:t>
            </w:r>
          </w:p>
        </w:tc>
        <w:tc>
          <w:tcPr>
            <w:tcW w:type="dxa" w:w="1512"/>
            <w:shd w:val="clear" w:color="auto" w:fill="E8E8E8"/>
          </w:tcPr>
          <w:p>
            <w:pPr>
              <w:spacing w:after="0"/>
              <w:jc w:val="left"/>
            </w:pPr>
            <w:r>
              <w:rPr>
                <w:b/>
                <w:sz w:val="16"/>
              </w:rPr>
              <w:t>Approved</w:t>
            </w:r>
          </w:p>
        </w:tc>
        <w:tc>
          <w:tcPr>
            <w:tcW w:type="dxa" w:w="1512"/>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3"/>
          </w:tcPr>
          <w:p>
            <w:pPr>
              <w:spacing w:after="0"/>
              <w:jc w:val="left"/>
            </w:pPr>
            <w:r>
              <w:rPr>
                <w:sz w:val="16"/>
              </w:rPr>
              <w:t>Cass County</w:t>
            </w:r>
          </w:p>
        </w:tc>
        <w:tc>
          <w:tcPr>
            <w:tcW w:type="dxa" w:w="991"/>
          </w:tcPr>
          <w:p>
            <w:pPr>
              <w:spacing w:after="0"/>
              <w:jc w:val="left"/>
            </w:pPr>
            <w:r>
              <w:rPr>
                <w:sz w:val="16"/>
              </w:rPr>
              <w:t>County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Alice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Amenia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Argusville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Arthur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Ayr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Briarwood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Buffalo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Casselton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Davenport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Enderlin city</w:t>
            </w:r>
          </w:p>
        </w:tc>
        <w:tc>
          <w:tcPr>
            <w:tcW w:type="dxa" w:w="991"/>
          </w:tcPr>
          <w:p>
            <w:pPr>
              <w:spacing w:after="0"/>
              <w:jc w:val="left"/>
            </w:pPr>
            <w:r>
              <w:rPr>
                <w:sz w:val="16"/>
              </w:rPr>
              <w:t>City</w:t>
            </w:r>
          </w:p>
        </w:tc>
        <w:tc>
          <w:tcPr>
            <w:tcW w:type="dxa" w:w="3857"/>
          </w:tcPr>
          <w:p>
            <w:pPr>
              <w:spacing w:after="0"/>
              <w:jc w:val="left"/>
            </w:pPr>
            <w:r>
              <w:rPr>
                <w:sz w:val="16"/>
              </w:rPr>
              <w:t>Approved, expires 2026-11-30</w:t>
            </w:r>
          </w:p>
        </w:tc>
        <w:tc>
          <w:tcPr>
            <w:tcW w:type="dxa" w:w="2902"/>
          </w:tcPr>
          <w:p>
            <w:pPr>
              <w:spacing w:after="0"/>
              <w:jc w:val="left"/>
            </w:pPr>
            <w:r>
              <w:rPr>
                <w:sz w:val="16"/>
              </w:rPr>
              <w:t>Ransom County, ND Hazard Mitigation Plan 2021 (FEMA plan 107934)</w:t>
            </w:r>
          </w:p>
        </w:tc>
        <w:tc>
          <w:tcPr>
            <w:tcW w:type="dxa" w:w="1512"/>
          </w:tcPr>
          <w:p>
            <w:pPr>
              <w:spacing w:after="0"/>
              <w:jc w:val="left"/>
            </w:pPr>
            <w:r>
              <w:rPr>
                <w:sz w:val="16"/>
              </w:rPr>
              <w:t>2021-12-01</w:t>
            </w:r>
          </w:p>
        </w:tc>
        <w:tc>
          <w:tcPr>
            <w:tcW w:type="dxa" w:w="1512"/>
          </w:tcPr>
          <w:p>
            <w:pPr>
              <w:spacing w:after="0"/>
              <w:jc w:val="left"/>
            </w:pPr>
            <w:r>
              <w:rPr>
                <w:sz w:val="16"/>
              </w:rPr>
              <w:t>2026-11-30</w:t>
            </w:r>
          </w:p>
        </w:tc>
        <w:tc>
          <w:tcPr>
            <w:tcW w:type="dxa" w:w="1304"/>
          </w:tcPr>
          <w:p>
            <w:pPr>
              <w:spacing w:after="0"/>
              <w:jc w:val="right"/>
            </w:pPr>
            <w:r>
              <w:rPr>
                <w:sz w:val="16"/>
              </w:rPr>
              <w:t>61</w:t>
            </w:r>
          </w:p>
        </w:tc>
      </w:tr>
      <w:tr>
        <w:trPr>
          <w:cantSplit/>
        </w:trPr>
        <w:tc>
          <w:tcPr>
            <w:tcW w:type="dxa" w:w="2033"/>
          </w:tcPr>
          <w:p>
            <w:pPr>
              <w:spacing w:after="0"/>
              <w:jc w:val="left"/>
            </w:pPr>
            <w:r>
              <w:rPr>
                <w:sz w:val="16"/>
              </w:rPr>
              <w:t>Fargo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Frontier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Gardner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Grandin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Harwood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Horace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Hunter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Kindred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Leonard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Mapleton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North River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Oxbow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Page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Prairie Rose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Reile's Acres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Tower City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r>
        <w:trPr>
          <w:cantSplit/>
        </w:trPr>
        <w:tc>
          <w:tcPr>
            <w:tcW w:type="dxa" w:w="2033"/>
          </w:tcPr>
          <w:p>
            <w:pPr>
              <w:spacing w:after="0"/>
              <w:jc w:val="left"/>
            </w:pPr>
            <w:r>
              <w:rPr>
                <w:sz w:val="16"/>
              </w:rPr>
              <w:t>West Fargo city</w:t>
            </w:r>
          </w:p>
        </w:tc>
        <w:tc>
          <w:tcPr>
            <w:tcW w:type="dxa" w:w="991"/>
          </w:tcPr>
          <w:p>
            <w:pPr>
              <w:spacing w:after="0"/>
              <w:jc w:val="left"/>
            </w:pPr>
            <w:r>
              <w:rPr>
                <w:sz w:val="16"/>
              </w:rPr>
              <w:t>City</w:t>
            </w:r>
          </w:p>
        </w:tc>
        <w:tc>
          <w:tcPr>
            <w:tcW w:type="dxa" w:w="3857"/>
          </w:tcPr>
          <w:p>
            <w:pPr>
              <w:spacing w:after="0"/>
              <w:jc w:val="left"/>
            </w:pPr>
            <w:r>
              <w:rPr>
                <w:sz w:val="16"/>
              </w:rPr>
              <w:t>Approved, expires 2030-12-09</w:t>
            </w:r>
          </w:p>
        </w:tc>
        <w:tc>
          <w:tcPr>
            <w:tcW w:type="dxa" w:w="2902"/>
          </w:tcPr>
          <w:p>
            <w:pPr>
              <w:spacing w:after="0"/>
              <w:jc w:val="left"/>
            </w:pPr>
            <w:r>
              <w:rPr>
                <w:sz w:val="16"/>
              </w:rPr>
              <w:t>Cass County, ND Hazard Mitigation Plan 2025 (FEMA plan 110778)</w:t>
            </w:r>
          </w:p>
        </w:tc>
        <w:tc>
          <w:tcPr>
            <w:tcW w:type="dxa" w:w="1512"/>
          </w:tcPr>
          <w:p>
            <w:pPr>
              <w:spacing w:after="0"/>
              <w:jc w:val="left"/>
            </w:pPr>
            <w:r>
              <w:rPr>
                <w:sz w:val="16"/>
              </w:rPr>
              <w:t>2025-12-10</w:t>
            </w:r>
          </w:p>
        </w:tc>
        <w:tc>
          <w:tcPr>
            <w:tcW w:type="dxa" w:w="1512"/>
          </w:tcPr>
          <w:p>
            <w:pPr>
              <w:spacing w:after="0"/>
              <w:jc w:val="left"/>
            </w:pPr>
            <w:r>
              <w:rPr>
                <w:sz w:val="16"/>
              </w:rPr>
              <w:t>2030-12-09</w:t>
            </w:r>
          </w:p>
        </w:tc>
        <w:tc>
          <w:tcPr>
            <w:tcW w:type="dxa" w:w="1304"/>
          </w:tcPr>
          <w:p>
            <w:pPr>
              <w:spacing w:after="0"/>
              <w:jc w:val="right"/>
            </w:pPr>
            <w:r>
              <w:rPr>
                <w:sz w:val="16"/>
              </w:rPr>
              <w:t>1,531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6"/>
        <w:gridCol w:w="1166"/>
        <w:gridCol w:w="1126"/>
        <w:gridCol w:w="1126"/>
        <w:gridCol w:w="1337"/>
        <w:gridCol w:w="1152"/>
        <w:gridCol w:w="1399"/>
        <w:gridCol w:w="1400"/>
        <w:gridCol w:w="253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$33,471,599</w:t>
            </w:r>
          </w:p>
        </w:tc>
        <w:tc>
          <w:tcPr>
            <w:tcW w:type="dxa" w:w="1126"/>
          </w:tcPr>
          <w:p>
            <w:pPr>
              <w:spacing w:after="0"/>
              <w:jc w:val="right"/>
            </w:pPr>
            <w:r>
              <w:rPr>
                <w:sz w:val="16"/>
              </w:rPr>
              <w:t>$545,318</w:t>
            </w:r>
          </w:p>
        </w:tc>
        <w:tc>
          <w:tcPr>
            <w:tcW w:type="dxa" w:w="1337"/>
          </w:tcPr>
          <w:p>
            <w:pPr>
              <w:spacing w:after="0"/>
              <w:jc w:val="right"/>
            </w:pPr>
            <w:r>
              <w:rPr>
                <w:sz w:val="16"/>
              </w:rPr>
              <w:t>$151,534</w:t>
            </w:r>
          </w:p>
        </w:tc>
        <w:tc>
          <w:tcPr>
            <w:tcW w:type="dxa" w:w="1152"/>
          </w:tcPr>
          <w:p>
            <w:pPr>
              <w:spacing w:after="0"/>
              <w:jc w:val="right"/>
            </w:pPr>
            <w:r>
              <w:rPr>
                <w:sz w:val="16"/>
              </w:rPr>
              <w:t>$34,168,450</w:t>
            </w:r>
          </w:p>
        </w:tc>
        <w:tc>
          <w:tcPr>
            <w:tcW w:type="dxa" w:w="1399"/>
          </w:tcPr>
          <w:p>
            <w:pPr>
              <w:spacing w:after="0"/>
              <w:jc w:val="right"/>
            </w:pPr>
            <w:r>
              <w:rPr>
                <w:sz w:val="16"/>
              </w:rPr>
              <w:t>87</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Tornado</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126"/>
          </w:tcPr>
          <w:p>
            <w:pPr>
              <w:spacing w:after="0"/>
              <w:jc w:val="right"/>
            </w:pPr>
            <w:r>
              <w:rPr>
                <w:sz w:val="16"/>
              </w:rPr>
              <w:t>$10,062,628</w:t>
            </w:r>
          </w:p>
        </w:tc>
        <w:tc>
          <w:tcPr>
            <w:tcW w:type="dxa" w:w="1126"/>
          </w:tcPr>
          <w:p>
            <w:pPr>
              <w:spacing w:after="0"/>
              <w:jc w:val="right"/>
            </w:pPr>
            <w:r>
              <w:rPr>
                <w:sz w:val="16"/>
              </w:rPr>
              <w:t>$27,247</w:t>
            </w:r>
          </w:p>
        </w:tc>
        <w:tc>
          <w:tcPr>
            <w:tcW w:type="dxa" w:w="1337"/>
          </w:tcPr>
          <w:p>
            <w:pPr>
              <w:spacing w:after="0"/>
              <w:jc w:val="right"/>
            </w:pPr>
            <w:r>
              <w:rPr>
                <w:sz w:val="16"/>
              </w:rPr>
              <w:t>$1,661,626</w:t>
            </w:r>
          </w:p>
        </w:tc>
        <w:tc>
          <w:tcPr>
            <w:tcW w:type="dxa" w:w="1152"/>
          </w:tcPr>
          <w:p>
            <w:pPr>
              <w:spacing w:after="0"/>
              <w:jc w:val="right"/>
            </w:pPr>
            <w:r>
              <w:rPr>
                <w:sz w:val="16"/>
              </w:rPr>
              <w:t>$11,751,499</w:t>
            </w:r>
          </w:p>
        </w:tc>
        <w:tc>
          <w:tcPr>
            <w:tcW w:type="dxa" w:w="1399"/>
          </w:tcPr>
          <w:p>
            <w:pPr>
              <w:spacing w:after="0"/>
              <w:jc w:val="right"/>
            </w:pPr>
            <w:r>
              <w:rPr>
                <w:sz w:val="16"/>
              </w:rPr>
              <w:t>56</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126"/>
          </w:tcPr>
          <w:p>
            <w:pPr>
              <w:spacing w:after="0"/>
              <w:jc w:val="right"/>
            </w:pPr>
            <w:r>
              <w:rPr>
                <w:sz w:val="16"/>
              </w:rPr>
              <w:t>$15,927</w:t>
            </w:r>
          </w:p>
        </w:tc>
        <w:tc>
          <w:tcPr>
            <w:tcW w:type="dxa" w:w="1126"/>
          </w:tcPr>
          <w:p>
            <w:pPr>
              <w:spacing w:after="0"/>
              <w:jc w:val="right"/>
            </w:pPr>
            <w:r>
              <w:rPr>
                <w:sz w:val="16"/>
              </w:rPr>
              <w:t>$2,272,604</w:t>
            </w:r>
          </w:p>
        </w:tc>
        <w:tc>
          <w:tcPr>
            <w:tcW w:type="dxa" w:w="1337"/>
          </w:tcPr>
          <w:p>
            <w:pPr>
              <w:spacing w:after="0"/>
              <w:jc w:val="right"/>
            </w:pPr>
            <w:r>
              <w:rPr>
                <w:sz w:val="16"/>
              </w:rPr>
              <w:t>$7,881,332</w:t>
            </w:r>
          </w:p>
        </w:tc>
        <w:tc>
          <w:tcPr>
            <w:tcW w:type="dxa" w:w="1152"/>
          </w:tcPr>
          <w:p>
            <w:pPr>
              <w:spacing w:after="0"/>
              <w:jc w:val="right"/>
            </w:pPr>
            <w:r>
              <w:rPr>
                <w:sz w:val="16"/>
              </w:rPr>
              <w:t>$10,169,863</w:t>
            </w:r>
          </w:p>
        </w:tc>
        <w:tc>
          <w:tcPr>
            <w:tcW w:type="dxa" w:w="1399"/>
          </w:tcPr>
          <w:p>
            <w:pPr>
              <w:spacing w:after="0"/>
              <w:jc w:val="right"/>
            </w:pPr>
            <w:r>
              <w:rPr>
                <w:sz w:val="16"/>
              </w:rPr>
              <w:t>73</w:t>
            </w:r>
          </w:p>
        </w:tc>
        <w:tc>
          <w:tcPr>
            <w:tcW w:type="dxa" w:w="1400"/>
          </w:tcPr>
          <w:p>
            <w:pPr>
              <w:spacing w:after="0"/>
              <w:jc w:val="left"/>
            </w:pPr>
          </w:p>
        </w:tc>
        <w:tc>
          <w:tcPr>
            <w:tcW w:type="dxa" w:w="2530"/>
          </w:tcPr>
          <w:p>
            <w:pPr>
              <w:spacing w:after="0"/>
              <w:jc w:val="left"/>
            </w:pPr>
            <w:r>
              <w:rPr>
                <w:sz w:val="16"/>
              </w:rPr>
              <w:t>Includes 5 Frost/Freeze records (outside NRI's Cold Wave definition; counted in this table and in B1-d, not in the B1-e descriptor).</w:t>
            </w:r>
          </w:p>
        </w:tc>
      </w:tr>
      <w:tr>
        <w:trPr>
          <w:cantSplit/>
        </w:trPr>
        <w:tc>
          <w:tcPr>
            <w:tcW w:type="dxa" w:w="673"/>
          </w:tcPr>
          <w:p>
            <w:pPr>
              <w:spacing w:after="0"/>
              <w:jc w:val="right"/>
            </w:pPr>
            <w:r>
              <w:rPr>
                <w:sz w:val="16"/>
              </w:rPr>
              <w:t>4</w:t>
            </w:r>
          </w:p>
        </w:tc>
        <w:tc>
          <w:tcPr>
            <w:tcW w:type="dxa" w:w="1037"/>
          </w:tcPr>
          <w:p>
            <w:pPr>
              <w:spacing w:after="0"/>
              <w:jc w:val="left"/>
            </w:pPr>
            <w:r>
              <w:rPr>
                <w:sz w:val="16"/>
              </w:rPr>
              <w:t>Strong Wind</w:t>
            </w:r>
          </w:p>
        </w:tc>
        <w:tc>
          <w:tcPr>
            <w:tcW w:type="dxa" w:w="1166"/>
          </w:tcPr>
          <w:p>
            <w:pPr>
              <w:spacing w:after="0"/>
              <w:jc w:val="left"/>
            </w:pPr>
            <w:r>
              <w:rPr>
                <w:sz w:val="16"/>
              </w:rPr>
              <w:t>Very High</w:t>
            </w:r>
          </w:p>
        </w:tc>
        <w:tc>
          <w:tcPr>
            <w:tcW w:type="dxa" w:w="1166"/>
          </w:tcPr>
          <w:p>
            <w:pPr>
              <w:spacing w:after="0"/>
              <w:jc w:val="left"/>
            </w:pPr>
            <w:r>
              <w:rPr>
                <w:sz w:val="16"/>
              </w:rPr>
              <w:t>Very High</w:t>
            </w:r>
          </w:p>
        </w:tc>
        <w:tc>
          <w:tcPr>
            <w:tcW w:type="dxa" w:w="1126"/>
          </w:tcPr>
          <w:p>
            <w:pPr>
              <w:spacing w:after="0"/>
              <w:jc w:val="right"/>
            </w:pPr>
            <w:r>
              <w:rPr>
                <w:sz w:val="16"/>
              </w:rPr>
              <w:t>$4,453,816</w:t>
            </w:r>
          </w:p>
        </w:tc>
        <w:tc>
          <w:tcPr>
            <w:tcW w:type="dxa" w:w="1126"/>
          </w:tcPr>
          <w:p>
            <w:pPr>
              <w:spacing w:after="0"/>
              <w:jc w:val="right"/>
            </w:pPr>
            <w:r>
              <w:rPr>
                <w:sz w:val="16"/>
              </w:rPr>
              <w:t>$4,335,551</w:t>
            </w:r>
          </w:p>
        </w:tc>
        <w:tc>
          <w:tcPr>
            <w:tcW w:type="dxa" w:w="1337"/>
          </w:tcPr>
          <w:p>
            <w:pPr>
              <w:spacing w:after="0"/>
              <w:jc w:val="right"/>
            </w:pPr>
            <w:r>
              <w:rPr>
                <w:sz w:val="16"/>
              </w:rPr>
              <w:t>$1,345,242</w:t>
            </w:r>
          </w:p>
        </w:tc>
        <w:tc>
          <w:tcPr>
            <w:tcW w:type="dxa" w:w="1152"/>
          </w:tcPr>
          <w:p>
            <w:pPr>
              <w:spacing w:after="0"/>
              <w:jc w:val="right"/>
            </w:pPr>
            <w:r>
              <w:rPr>
                <w:sz w:val="16"/>
              </w:rPr>
              <w:t>$10,134,609</w:t>
            </w:r>
          </w:p>
        </w:tc>
        <w:tc>
          <w:tcPr>
            <w:tcW w:type="dxa" w:w="1399"/>
          </w:tcPr>
          <w:p>
            <w:pPr>
              <w:spacing w:after="0"/>
              <w:jc w:val="right"/>
            </w:pPr>
            <w:r>
              <w:rPr>
                <w:sz w:val="16"/>
              </w:rPr>
              <w:t>389</w:t>
            </w:r>
          </w:p>
        </w:tc>
        <w:tc>
          <w:tcPr>
            <w:tcW w:type="dxa" w:w="1400"/>
          </w:tcPr>
          <w:p>
            <w:pPr>
              <w:spacing w:after="0"/>
              <w:jc w:val="left"/>
            </w:pPr>
          </w:p>
        </w:tc>
        <w:tc>
          <w:tcPr>
            <w:tcW w:type="dxa" w:w="2530"/>
          </w:tcPr>
          <w:p>
            <w:pPr>
              <w:spacing w:after="0"/>
              <w:jc w:val="left"/>
            </w:pPr>
            <w:r>
              <w:rPr>
                <w:sz w:val="16"/>
              </w:rPr>
              <w:t>Includes 48 High Wind and 1 Strong Wind records (NOAA non-thunderstorm wind types, outside NRI's Strong Wind definition).</w:t>
            </w:r>
          </w:p>
        </w:tc>
      </w:tr>
      <w:tr>
        <w:trPr>
          <w:cantSplit/>
        </w:trPr>
        <w:tc>
          <w:tcPr>
            <w:tcW w:type="dxa" w:w="673"/>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$3,691,800</w:t>
            </w:r>
          </w:p>
        </w:tc>
        <w:tc>
          <w:tcPr>
            <w:tcW w:type="dxa" w:w="1126"/>
          </w:tcPr>
          <w:p>
            <w:pPr>
              <w:spacing w:after="0"/>
              <w:jc w:val="right"/>
            </w:pPr>
            <w:r>
              <w:rPr>
                <w:sz w:val="16"/>
              </w:rPr>
              <w:t>$2,418,919</w:t>
            </w:r>
          </w:p>
        </w:tc>
        <w:tc>
          <w:tcPr>
            <w:tcW w:type="dxa" w:w="1337"/>
          </w:tcPr>
          <w:p>
            <w:pPr>
              <w:spacing w:after="0"/>
              <w:jc w:val="right"/>
            </w:pPr>
            <w:r>
              <w:rPr>
                <w:sz w:val="16"/>
              </w:rPr>
              <w:t>$665,523</w:t>
            </w:r>
          </w:p>
        </w:tc>
        <w:tc>
          <w:tcPr>
            <w:tcW w:type="dxa" w:w="1152"/>
          </w:tcPr>
          <w:p>
            <w:pPr>
              <w:spacing w:after="0"/>
              <w:jc w:val="right"/>
            </w:pPr>
            <w:r>
              <w:rPr>
                <w:sz w:val="16"/>
              </w:rPr>
              <w:t>$6,776,242</w:t>
            </w:r>
          </w:p>
        </w:tc>
        <w:tc>
          <w:tcPr>
            <w:tcW w:type="dxa" w:w="1399"/>
          </w:tcPr>
          <w:p>
            <w:pPr>
              <w:spacing w:after="0"/>
              <w:jc w:val="right"/>
            </w:pPr>
            <w:r>
              <w:rPr>
                <w:sz w:val="16"/>
              </w:rPr>
              <w:t>384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Winter Weather</w:t>
            </w:r>
          </w:p>
        </w:tc>
        <w:tc>
          <w:tcPr>
            <w:tcW w:type="dxa" w:w="1166"/>
          </w:tcPr>
          <w:p>
            <w:pPr>
              <w:spacing w:after="0"/>
              <w:jc w:val="left"/>
            </w:pPr>
            <w:r>
              <w:rPr>
                <w:sz w:val="16"/>
              </w:rPr>
              <w:t>Very High</w:t>
            </w:r>
          </w:p>
        </w:tc>
        <w:tc>
          <w:tcPr>
            <w:tcW w:type="dxa" w:w="1166"/>
          </w:tcPr>
          <w:p>
            <w:pPr>
              <w:spacing w:after="0"/>
              <w:jc w:val="left"/>
            </w:pPr>
            <w:r>
              <w:rPr>
                <w:sz w:val="16"/>
              </w:rPr>
              <w:t>Very High</w:t>
            </w:r>
          </w:p>
        </w:tc>
        <w:tc>
          <w:tcPr>
            <w:tcW w:type="dxa" w:w="1126"/>
          </w:tcPr>
          <w:p>
            <w:pPr>
              <w:spacing w:after="0"/>
              <w:jc w:val="right"/>
            </w:pPr>
            <w:r>
              <w:rPr>
                <w:sz w:val="16"/>
              </w:rPr>
              <w:t>$2,296,077</w:t>
            </w:r>
          </w:p>
        </w:tc>
        <w:tc>
          <w:tcPr>
            <w:tcW w:type="dxa" w:w="1126"/>
          </w:tcPr>
          <w:p>
            <w:pPr>
              <w:spacing w:after="0"/>
              <w:jc w:val="right"/>
            </w:pPr>
            <w:r>
              <w:rPr>
                <w:sz w:val="16"/>
              </w:rPr>
              <w:t>$883</w:t>
            </w:r>
          </w:p>
        </w:tc>
        <w:tc>
          <w:tcPr>
            <w:tcW w:type="dxa" w:w="1337"/>
          </w:tcPr>
          <w:p>
            <w:pPr>
              <w:spacing w:after="0"/>
              <w:jc w:val="right"/>
            </w:pPr>
            <w:r>
              <w:rPr>
                <w:sz w:val="16"/>
              </w:rPr>
              <w:t>$1,644,111</w:t>
            </w:r>
          </w:p>
        </w:tc>
        <w:tc>
          <w:tcPr>
            <w:tcW w:type="dxa" w:w="1152"/>
          </w:tcPr>
          <w:p>
            <w:pPr>
              <w:spacing w:after="0"/>
              <w:jc w:val="right"/>
            </w:pPr>
            <w:r>
              <w:rPr>
                <w:sz w:val="16"/>
              </w:rPr>
              <w:t>$3,941,071</w:t>
            </w:r>
          </w:p>
        </w:tc>
        <w:tc>
          <w:tcPr>
            <w:tcW w:type="dxa" w:w="1399"/>
          </w:tcPr>
          <w:p>
            <w:pPr>
              <w:spacing w:after="0"/>
              <w:jc w:val="right"/>
            </w:pPr>
            <w:r>
              <w:rPr>
                <w:sz w:val="16"/>
              </w:rPr>
              <w:t>175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Ice Storm</w:t>
            </w:r>
          </w:p>
        </w:tc>
        <w:tc>
          <w:tcPr>
            <w:tcW w:type="dxa" w:w="1166"/>
          </w:tcPr>
          <w:p>
            <w:pPr>
              <w:spacing w:after="0"/>
              <w:jc w:val="left"/>
            </w:pPr>
            <w:r>
              <w:rPr>
                <w:sz w:val="16"/>
              </w:rPr>
              <w:t>Very High</w:t>
            </w:r>
          </w:p>
        </w:tc>
        <w:tc>
          <w:tcPr>
            <w:tcW w:type="dxa" w:w="1166"/>
          </w:tcPr>
          <w:p>
            <w:pPr>
              <w:spacing w:after="0"/>
              <w:jc w:val="left"/>
            </w:pPr>
            <w:r>
              <w:rPr>
                <w:sz w:val="16"/>
              </w:rPr>
              <w:t>Very High</w:t>
            </w:r>
          </w:p>
        </w:tc>
        <w:tc>
          <w:tcPr>
            <w:tcW w:type="dxa" w:w="1126"/>
          </w:tcPr>
          <w:p>
            <w:pPr>
              <w:spacing w:after="0"/>
              <w:jc w:val="right"/>
            </w:pPr>
            <w:r>
              <w:rPr>
                <w:sz w:val="16"/>
              </w:rPr>
              <w:t>$2,632,895</w:t>
            </w:r>
          </w:p>
        </w:tc>
        <w:tc>
          <w:tcPr>
            <w:tcW w:type="dxa" w:w="1126"/>
          </w:tcPr>
          <w:p>
            <w:pPr>
              <w:spacing w:after="0"/>
              <w:jc w:val="right"/>
            </w:pPr>
            <w:r>
              <w:rPr>
                <w:sz w:val="16"/>
              </w:rPr>
              <w:t>n/a</w:t>
            </w:r>
          </w:p>
        </w:tc>
        <w:tc>
          <w:tcPr>
            <w:tcW w:type="dxa" w:w="1337"/>
          </w:tcPr>
          <w:p>
            <w:pPr>
              <w:spacing w:after="0"/>
              <w:jc w:val="right"/>
            </w:pPr>
            <w:r>
              <w:rPr>
                <w:sz w:val="16"/>
              </w:rPr>
              <w:t>$593,545</w:t>
            </w:r>
          </w:p>
        </w:tc>
        <w:tc>
          <w:tcPr>
            <w:tcW w:type="dxa" w:w="1152"/>
          </w:tcPr>
          <w:p>
            <w:pPr>
              <w:spacing w:after="0"/>
              <w:jc w:val="right"/>
            </w:pPr>
            <w:r>
              <w:rPr>
                <w:sz w:val="16"/>
              </w:rPr>
              <w:t>$3,226,441</w:t>
            </w:r>
          </w:p>
        </w:tc>
        <w:tc>
          <w:tcPr>
            <w:tcW w:type="dxa" w:w="1399"/>
          </w:tcPr>
          <w:p>
            <w:pPr>
              <w:spacing w:after="0"/>
              <w:jc w:val="right"/>
            </w:pPr>
            <w:r>
              <w:rPr>
                <w:sz w:val="16"/>
              </w:rPr>
              <w:t>9</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$5,728</w:t>
            </w:r>
          </w:p>
        </w:tc>
        <w:tc>
          <w:tcPr>
            <w:tcW w:type="dxa" w:w="1126"/>
          </w:tcPr>
          <w:p>
            <w:pPr>
              <w:spacing w:after="0"/>
              <w:jc w:val="right"/>
            </w:pPr>
            <w:r>
              <w:rPr>
                <w:sz w:val="16"/>
              </w:rPr>
              <w:t>$3</w:t>
            </w:r>
          </w:p>
        </w:tc>
        <w:tc>
          <w:tcPr>
            <w:tcW w:type="dxa" w:w="1337"/>
          </w:tcPr>
          <w:p>
            <w:pPr>
              <w:spacing w:after="0"/>
              <w:jc w:val="right"/>
            </w:pPr>
            <w:r>
              <w:rPr>
                <w:sz w:val="16"/>
              </w:rPr>
              <w:t>$862,269</w:t>
            </w:r>
          </w:p>
        </w:tc>
        <w:tc>
          <w:tcPr>
            <w:tcW w:type="dxa" w:w="1152"/>
          </w:tcPr>
          <w:p>
            <w:pPr>
              <w:spacing w:after="0"/>
              <w:jc w:val="right"/>
            </w:pPr>
            <w:r>
              <w:rPr>
                <w:sz w:val="16"/>
              </w:rPr>
              <w:t>$868,000</w:t>
            </w:r>
          </w:p>
        </w:tc>
        <w:tc>
          <w:tcPr>
            <w:tcW w:type="dxa" w:w="1399"/>
          </w:tcPr>
          <w:p>
            <w:pPr>
              <w:spacing w:after="0"/>
              <w:jc w:val="right"/>
            </w:pPr>
            <w:r>
              <w:rPr>
                <w:sz w:val="16"/>
              </w:rPr>
              <w:t>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Lightning</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$52,746</w:t>
            </w:r>
          </w:p>
        </w:tc>
        <w:tc>
          <w:tcPr>
            <w:tcW w:type="dxa" w:w="1126"/>
          </w:tcPr>
          <w:p>
            <w:pPr>
              <w:spacing w:after="0"/>
              <w:jc w:val="right"/>
            </w:pPr>
            <w:r>
              <w:rPr>
                <w:sz w:val="16"/>
              </w:rPr>
              <w:t>n/a</w:t>
            </w:r>
          </w:p>
        </w:tc>
        <w:tc>
          <w:tcPr>
            <w:tcW w:type="dxa" w:w="1337"/>
          </w:tcPr>
          <w:p>
            <w:pPr>
              <w:spacing w:after="0"/>
              <w:jc w:val="right"/>
            </w:pPr>
            <w:r>
              <w:rPr>
                <w:sz w:val="16"/>
              </w:rPr>
              <w:t>$587,143</w:t>
            </w:r>
          </w:p>
        </w:tc>
        <w:tc>
          <w:tcPr>
            <w:tcW w:type="dxa" w:w="1152"/>
          </w:tcPr>
          <w:p>
            <w:pPr>
              <w:spacing w:after="0"/>
              <w:jc w:val="right"/>
            </w:pPr>
            <w:r>
              <w:rPr>
                <w:sz w:val="16"/>
              </w:rPr>
              <w:t>$639,889</w:t>
            </w:r>
          </w:p>
        </w:tc>
        <w:tc>
          <w:tcPr>
            <w:tcW w:type="dxa" w:w="1399"/>
          </w:tcPr>
          <w:p>
            <w:pPr>
              <w:spacing w:after="0"/>
              <w:jc w:val="right"/>
            </w:pPr>
            <w:r>
              <w:rPr>
                <w:sz w:val="16"/>
              </w:rPr>
              <w:t>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$78,729</w:t>
            </w:r>
          </w:p>
        </w:tc>
        <w:tc>
          <w:tcPr>
            <w:tcW w:type="dxa" w:w="1126"/>
          </w:tcPr>
          <w:p>
            <w:pPr>
              <w:spacing w:after="0"/>
              <w:jc w:val="right"/>
            </w:pPr>
            <w:r>
              <w:rPr>
                <w:sz w:val="16"/>
              </w:rPr>
              <w:t>$113</w:t>
            </w:r>
          </w:p>
        </w:tc>
        <w:tc>
          <w:tcPr>
            <w:tcW w:type="dxa" w:w="1337"/>
          </w:tcPr>
          <w:p>
            <w:pPr>
              <w:spacing w:after="0"/>
              <w:jc w:val="right"/>
            </w:pPr>
            <w:r>
              <w:rPr>
                <w:sz w:val="16"/>
              </w:rPr>
              <w:t>$4,413</w:t>
            </w:r>
          </w:p>
        </w:tc>
        <w:tc>
          <w:tcPr>
            <w:tcW w:type="dxa" w:w="1152"/>
          </w:tcPr>
          <w:p>
            <w:pPr>
              <w:spacing w:after="0"/>
              <w:jc w:val="right"/>
            </w:pPr>
            <w:r>
              <w:rPr>
                <w:sz w:val="16"/>
              </w:rPr>
              <w:t>$83,255</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11</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$54,135</w:t>
            </w:r>
          </w:p>
        </w:tc>
        <w:tc>
          <w:tcPr>
            <w:tcW w:type="dxa" w:w="1126"/>
          </w:tcPr>
          <w:p>
            <w:pPr>
              <w:spacing w:after="0"/>
              <w:jc w:val="right"/>
            </w:pPr>
            <w:r>
              <w:rPr>
                <w:sz w:val="16"/>
              </w:rPr>
              <w:t>n/a</w:t>
            </w:r>
          </w:p>
        </w:tc>
        <w:tc>
          <w:tcPr>
            <w:tcW w:type="dxa" w:w="1337"/>
          </w:tcPr>
          <w:p>
            <w:pPr>
              <w:spacing w:after="0"/>
              <w:jc w:val="right"/>
            </w:pPr>
            <w:r>
              <w:rPr>
                <w:sz w:val="16"/>
              </w:rPr>
              <w:t>$14,777</w:t>
            </w:r>
          </w:p>
        </w:tc>
        <w:tc>
          <w:tcPr>
            <w:tcW w:type="dxa" w:w="1152"/>
          </w:tcPr>
          <w:p>
            <w:pPr>
              <w:spacing w:after="0"/>
              <w:jc w:val="right"/>
            </w:pPr>
            <w:r>
              <w:rPr>
                <w:sz w:val="16"/>
              </w:rPr>
              <w:t>$68,911</w:t>
            </w:r>
          </w:p>
        </w:tc>
        <w:tc>
          <w:tcPr>
            <w:tcW w:type="dxa" w:w="1399"/>
          </w:tcPr>
          <w:p>
            <w:pPr>
              <w:spacing w:after="0"/>
              <w:jc w:val="right"/>
            </w:pPr>
          </w:p>
        </w:tc>
        <w:tc>
          <w:tcPr>
            <w:tcW w:type="dxa" w:w="1400"/>
          </w:tcPr>
          <w:p>
            <w:pPr>
              <w:spacing w:after="0"/>
              <w:jc w:val="left"/>
            </w:pPr>
          </w:p>
        </w:tc>
        <w:tc>
          <w:tcPr>
            <w:tcW w:type="dxa" w:w="2530"/>
          </w:tcPr>
          <w:p>
            <w:pPr>
              <w:spacing w:after="0"/>
              <w:jc w:val="left"/>
            </w:pPr>
            <w:r>
              <w:rPr>
                <w:sz w:val="16"/>
              </w:rPr>
              <w:t>Storm Events does not record earthquakes.</w:t>
            </w:r>
          </w:p>
        </w:tc>
      </w:tr>
      <w:tr>
        <w:trPr>
          <w:cantSplit/>
        </w:trPr>
        <w:tc>
          <w:tcPr>
            <w:tcW w:type="dxa" w:w="673"/>
          </w:tcPr>
          <w:p>
            <w:pPr>
              <w:spacing w:after="0"/>
              <w:jc w:val="right"/>
            </w:pPr>
            <w:r>
              <w:rPr>
                <w:sz w:val="16"/>
              </w:rPr>
              <w:t>12</w:t>
            </w:r>
          </w:p>
        </w:tc>
        <w:tc>
          <w:tcPr>
            <w:tcW w:type="dxa" w:w="1037"/>
          </w:tcPr>
          <w:p>
            <w:pPr>
              <w:spacing w:after="0"/>
              <w:jc w:val="left"/>
            </w:pPr>
            <w:r>
              <w:rPr>
                <w:sz w:val="16"/>
              </w:rPr>
              <w:t>Drought</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$7,038</w:t>
            </w:r>
          </w:p>
        </w:tc>
        <w:tc>
          <w:tcPr>
            <w:tcW w:type="dxa" w:w="1337"/>
          </w:tcPr>
          <w:p>
            <w:pPr>
              <w:spacing w:after="0"/>
              <w:jc w:val="right"/>
            </w:pPr>
            <w:r>
              <w:rPr>
                <w:sz w:val="16"/>
              </w:rPr>
              <w:t>n/a</w:t>
            </w:r>
          </w:p>
        </w:tc>
        <w:tc>
          <w:tcPr>
            <w:tcW w:type="dxa" w:w="1152"/>
          </w:tcPr>
          <w:p>
            <w:pPr>
              <w:spacing w:after="0"/>
              <w:jc w:val="right"/>
            </w:pPr>
            <w:r>
              <w:rPr>
                <w:sz w:val="16"/>
              </w:rPr>
              <w:t>$7,038</w:t>
            </w:r>
          </w:p>
        </w:tc>
        <w:tc>
          <w:tcPr>
            <w:tcW w:type="dxa" w:w="1399"/>
          </w:tcPr>
          <w:p>
            <w:pPr>
              <w:spacing w:after="0"/>
              <w:jc w:val="right"/>
            </w:pPr>
            <w:r>
              <w:rPr>
                <w:sz w:val="16"/>
              </w:rPr>
              <w:t>11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$273</w:t>
            </w:r>
          </w:p>
        </w:tc>
        <w:tc>
          <w:tcPr>
            <w:tcW w:type="dxa" w:w="1126"/>
          </w:tcPr>
          <w:p>
            <w:pPr>
              <w:spacing w:after="0"/>
              <w:jc w:val="right"/>
            </w:pPr>
            <w:r>
              <w:rPr>
                <w:sz w:val="16"/>
              </w:rPr>
              <w:t>n/a</w:t>
            </w:r>
          </w:p>
        </w:tc>
        <w:tc>
          <w:tcPr>
            <w:tcW w:type="dxa" w:w="1337"/>
          </w:tcPr>
          <w:p>
            <w:pPr>
              <w:spacing w:after="0"/>
              <w:jc w:val="right"/>
            </w:pPr>
            <w:r>
              <w:rPr>
                <w:sz w:val="16"/>
              </w:rPr>
              <w:t>$425</w:t>
            </w:r>
          </w:p>
        </w:tc>
        <w:tc>
          <w:tcPr>
            <w:tcW w:type="dxa" w:w="1152"/>
          </w:tcPr>
          <w:p>
            <w:pPr>
              <w:spacing w:after="0"/>
              <w:jc w:val="right"/>
            </w:pPr>
            <w:r>
              <w:rPr>
                <w:sz w:val="16"/>
              </w:rPr>
              <w:t>$699</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5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 (Very Low, 30.5); tract 101.07 (Very Low, 16.4); tract 6.01 (Very Low, 16.1)</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401 (Relatively Low, 83.9); tract 408 (Relatively Low, 81.2); tract 406 (Very Low, 80.8)</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 (Very High, 98.5); tract 101.07 (Very High, 94.3); tract 6.01 (Relatively High, 92.0)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401 (Relatively Low, 86.6); tract 408 (Relatively Low, 80.1); tract 405.03 (Relatively Low, 79.8)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735"/>
        <w:gridCol w:w="1908"/>
        <w:gridCol w:w="1607"/>
        <w:gridCol w:w="1404"/>
        <w:gridCol w:w="1989"/>
        <w:gridCol w:w="1831"/>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404"/>
            <w:shd w:val="clear" w:color="auto" w:fill="E8E8E8"/>
          </w:tcPr>
          <w:p>
            <w:pPr>
              <w:spacing w:after="0"/>
              <w:jc w:val="left"/>
            </w:pPr>
            <w:r>
              <w:rPr>
                <w:b/>
                <w:sz w:val="16"/>
              </w:rPr>
              <w:t>Most damaging (when different)</w:t>
            </w:r>
          </w:p>
        </w:tc>
        <w:tc>
          <w:tcPr>
            <w:tcW w:type="dxa" w:w="1989"/>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35"/>
          </w:tcPr>
          <w:p>
            <w:pPr>
              <w:spacing w:after="0"/>
              <w:jc w:val="right"/>
            </w:pPr>
            <w:r>
              <w:rPr>
                <w:sz w:val="16"/>
              </w:rPr>
              <w:t>68 records, 1996 to 2026 (68 zone-level)</w:t>
            </w:r>
          </w:p>
        </w:tc>
        <w:tc>
          <w:tcPr>
            <w:tcW w:type="dxa" w:w="1908"/>
          </w:tcPr>
          <w:p>
            <w:pPr>
              <w:spacing w:after="0"/>
              <w:jc w:val="left"/>
            </w:pPr>
            <w:r>
              <w:rPr>
                <w:sz w:val="16"/>
              </w:rPr>
              <w:t>1 day to 7 days (median 2 days); 56 with a recorded value</w:t>
            </w:r>
          </w:p>
        </w:tc>
        <w:tc>
          <w:tcPr>
            <w:tcW w:type="dxa" w:w="1607"/>
          </w:tcPr>
          <w:p>
            <w:pPr>
              <w:spacing w:after="0"/>
              <w:jc w:val="left"/>
            </w:pPr>
            <w:r>
              <w:rPr>
                <w:sz w:val="16"/>
              </w:rPr>
              <w:t>7 consecutive days, 1996-12-21 to 1996-12-27, zone-level</w:t>
            </w:r>
          </w:p>
        </w:tc>
        <w:tc>
          <w:tcPr>
            <w:tcW w:type="dxa" w:w="1404"/>
          </w:tcPr>
          <w:p>
            <w:pPr>
              <w:spacing w:after="0"/>
              <w:jc w:val="left"/>
            </w:pPr>
            <w:r>
              <w:rPr>
                <w:sz w:val="16"/>
              </w:rPr>
              <w:t>Cold/Wind Chill, 2003-03-08, $50,000 property; crops not reported (zone total, 2003 dollars)</w:t>
            </w:r>
          </w:p>
        </w:tc>
        <w:tc>
          <w:tcPr>
            <w:tcW w:type="dxa" w:w="1989"/>
          </w:tcPr>
          <w:p>
            <w:pPr>
              <w:spacing w:after="0"/>
              <w:jc w:val="left"/>
            </w:pPr>
            <w:r>
              <w:rPr>
                <w:sz w:val="16"/>
              </w:rPr>
              <w:t>Countywide (zone-level records).</w:t>
            </w:r>
          </w:p>
        </w:tc>
        <w:tc>
          <w:tcPr>
            <w:tcW w:type="dxa" w:w="1831"/>
          </w:tcPr>
          <w:p>
            <w:pPr>
              <w:spacing w:after="0"/>
              <w:jc w:val="left"/>
            </w:pPr>
            <w:r>
              <w:rPr>
                <w:sz w:val="16"/>
              </w:rPr>
              <w:t>Cold/Wind Chill records from May to September (a frost night, not a cold wave) are counted but not used for the longest run.</w:t>
            </w: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35"/>
          </w:tcPr>
          <w:p>
            <w:pPr>
              <w:spacing w:after="0"/>
              <w:jc w:val="right"/>
            </w:pPr>
            <w:r>
              <w:rPr>
                <w:sz w:val="16"/>
              </w:rPr>
              <w:t>5 records, 2008 to 2026 (5 zone-level)</w:t>
            </w:r>
          </w:p>
        </w:tc>
        <w:tc>
          <w:tcPr>
            <w:tcW w:type="dxa" w:w="1908"/>
          </w:tcPr>
          <w:p>
            <w:pPr>
              <w:spacing w:after="0"/>
              <w:jc w:val="left"/>
            </w:pPr>
          </w:p>
        </w:tc>
        <w:tc>
          <w:tcPr>
            <w:tcW w:type="dxa" w:w="1607"/>
          </w:tcPr>
          <w:p>
            <w:pPr>
              <w:spacing w:after="0"/>
              <w:jc w:val="left"/>
            </w:pPr>
            <w:r>
              <w:rPr>
                <w:sz w:val="16"/>
              </w:rPr>
              <w:t>No crop damage reported in 5 records.</w:t>
            </w:r>
          </w:p>
        </w:tc>
        <w:tc>
          <w:tcPr>
            <w:tcW w:type="dxa" w:w="1404"/>
          </w:tcPr>
          <w:p>
            <w:pPr>
              <w:spacing w:after="0"/>
              <w:jc w:val="left"/>
            </w:pPr>
          </w:p>
        </w:tc>
        <w:tc>
          <w:tcPr>
            <w:tcW w:type="dxa" w:w="1989"/>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735"/>
          </w:tcPr>
          <w:p>
            <w:pPr>
              <w:spacing w:after="0"/>
              <w:jc w:val="right"/>
            </w:pPr>
            <w:r>
              <w:rPr>
                <w:sz w:val="16"/>
              </w:rPr>
              <w:t>11 records, 2006 to 2024 (11 zone-level)</w:t>
            </w:r>
          </w:p>
        </w:tc>
        <w:tc>
          <w:tcPr>
            <w:tcW w:type="dxa" w:w="1908"/>
          </w:tcPr>
          <w:p>
            <w:pPr>
              <w:spacing w:after="0"/>
              <w:jc w:val="left"/>
            </w:pPr>
            <w:r>
              <w:rPr>
                <w:sz w:val="16"/>
              </w:rPr>
              <w:t>7 days to 114 days (median 22 days); 5 with a recorded value</w:t>
            </w:r>
          </w:p>
        </w:tc>
        <w:tc>
          <w:tcPr>
            <w:tcW w:type="dxa" w:w="1607"/>
          </w:tcPr>
          <w:p>
            <w:pPr>
              <w:spacing w:after="0"/>
              <w:jc w:val="left"/>
            </w:pPr>
            <w:r>
              <w:rPr>
                <w:sz w:val="16"/>
              </w:rPr>
              <w:t>114 days (about 3.7 months), 2012-07-10 to 2012-10-31, a run of 4 consecutive Storm Events drought records, zone-level</w:t>
            </w:r>
          </w:p>
        </w:tc>
        <w:tc>
          <w:tcPr>
            <w:tcW w:type="dxa" w:w="1404"/>
          </w:tcPr>
          <w:p>
            <w:pPr>
              <w:spacing w:after="0"/>
              <w:jc w:val="left"/>
            </w:pPr>
          </w:p>
        </w:tc>
        <w:tc>
          <w:tcPr>
            <w:tcW w:type="dxa" w:w="1989"/>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735"/>
          </w:tcPr>
          <w:p>
            <w:pPr>
              <w:spacing w:after="0"/>
              <w:jc w:val="right"/>
            </w:pPr>
            <w:r>
              <w:rPr>
                <w:sz w:val="16"/>
              </w:rPr>
              <w:t>0</w:t>
            </w:r>
          </w:p>
        </w:tc>
        <w:tc>
          <w:tcPr>
            <w:tcW w:type="dxa" w:w="1908"/>
          </w:tcPr>
          <w:p>
            <w:pPr>
              <w:spacing w:after="0"/>
              <w:jc w:val="left"/>
            </w:pPr>
          </w:p>
        </w:tc>
        <w:tc>
          <w:tcPr>
            <w:tcW w:type="dxa" w:w="1607"/>
          </w:tcPr>
          <w:p>
            <w:pPr>
              <w:spacing w:after="0"/>
              <w:jc w:val="left"/>
            </w:pPr>
          </w:p>
        </w:tc>
        <w:tc>
          <w:tcPr>
            <w:tcW w:type="dxa" w:w="1404"/>
          </w:tcPr>
          <w:p>
            <w:pPr>
              <w:spacing w:after="0"/>
              <w:jc w:val="left"/>
            </w:pPr>
          </w:p>
        </w:tc>
        <w:tc>
          <w:tcPr>
            <w:tcW w:type="dxa" w:w="1989"/>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735"/>
          </w:tcPr>
          <w:p>
            <w:pPr>
              <w:spacing w:after="0"/>
              <w:jc w:val="right"/>
            </w:pPr>
            <w:r>
              <w:rPr>
                <w:sz w:val="16"/>
              </w:rPr>
              <w:t>498 records, 1959 to 2026</w:t>
            </w:r>
          </w:p>
        </w:tc>
        <w:tc>
          <w:tcPr>
            <w:tcW w:type="dxa" w:w="1908"/>
          </w:tcPr>
          <w:p>
            <w:pPr>
              <w:spacing w:after="0"/>
              <w:jc w:val="left"/>
            </w:pPr>
            <w:r>
              <w:rPr>
                <w:sz w:val="16"/>
              </w:rPr>
              <w:t>0.75 in to 4.5 in (median 1 in); 498 with a recorded value</w:t>
            </w:r>
          </w:p>
        </w:tc>
        <w:tc>
          <w:tcPr>
            <w:tcW w:type="dxa" w:w="1607"/>
          </w:tcPr>
          <w:p>
            <w:pPr>
              <w:spacing w:after="0"/>
              <w:jc w:val="left"/>
            </w:pPr>
            <w:r>
              <w:rPr>
                <w:sz w:val="16"/>
              </w:rPr>
              <w:t>4.5 in hail, 2001-07-17</w:t>
            </w:r>
          </w:p>
        </w:tc>
        <w:tc>
          <w:tcPr>
            <w:tcW w:type="dxa" w:w="1404"/>
          </w:tcPr>
          <w:p>
            <w:pPr>
              <w:spacing w:after="0"/>
              <w:jc w:val="left"/>
            </w:pPr>
            <w:r>
              <w:rPr>
                <w:sz w:val="16"/>
              </w:rPr>
              <w:t>Hail, 2007-09-21, $30,000,000 property; $0 crops (2007 dollars)</w:t>
            </w:r>
          </w:p>
        </w:tc>
        <w:tc>
          <w:tcPr>
            <w:tcW w:type="dxa" w:w="1989"/>
          </w:tcPr>
          <w:p>
            <w:pPr>
              <w:spacing w:after="0"/>
              <w:jc w:val="left"/>
            </w:pPr>
            <w:r>
              <w:rPr>
                <w:sz w:val="16"/>
              </w:rPr>
              <w:t>Event records naming jurisdictions in the plan: Fargo city (38 records), Casselton city (23 records), Page city (22 records), Alice city (18 records), Argusville city (17 records), Gardner city (16 records), Horace city (16 records), Tower City city (16 records), Buffalo city (15 records), Kindred city (15 records); and 10 more jurisdictions (see the Excel file).</w:t>
            </w:r>
          </w:p>
        </w:tc>
        <w:tc>
          <w:tcPr>
            <w:tcW w:type="dxa" w:w="1831"/>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35"/>
          </w:tcPr>
          <w:p>
            <w:pPr>
              <w:spacing w:after="0"/>
              <w:jc w:val="right"/>
            </w:pPr>
            <w:r>
              <w:rPr>
                <w:sz w:val="16"/>
              </w:rPr>
              <w:t>4 records, 2001 to 2020 (4 zone-level)</w:t>
            </w:r>
          </w:p>
        </w:tc>
        <w:tc>
          <w:tcPr>
            <w:tcW w:type="dxa" w:w="1908"/>
          </w:tcPr>
          <w:p>
            <w:pPr>
              <w:spacing w:after="0"/>
              <w:jc w:val="left"/>
            </w:pPr>
            <w:r>
              <w:rPr>
                <w:sz w:val="16"/>
              </w:rPr>
              <w:t>1 day to 5 days (median 1.5 days); 4 with a recorded value</w:t>
            </w:r>
          </w:p>
        </w:tc>
        <w:tc>
          <w:tcPr>
            <w:tcW w:type="dxa" w:w="1607"/>
          </w:tcPr>
          <w:p>
            <w:pPr>
              <w:spacing w:after="0"/>
              <w:jc w:val="left"/>
            </w:pPr>
            <w:r>
              <w:rPr>
                <w:sz w:val="16"/>
              </w:rPr>
              <w:t>5 consecutive days, 2011-07-16 to 2011-07-20, zone-level</w:t>
            </w:r>
          </w:p>
        </w:tc>
        <w:tc>
          <w:tcPr>
            <w:tcW w:type="dxa" w:w="1404"/>
          </w:tcPr>
          <w:p>
            <w:pPr>
              <w:spacing w:after="0"/>
              <w:jc w:val="left"/>
            </w:pPr>
          </w:p>
        </w:tc>
        <w:tc>
          <w:tcPr>
            <w:tcW w:type="dxa" w:w="1989"/>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35"/>
          </w:tcPr>
          <w:p>
            <w:pPr>
              <w:spacing w:after="0"/>
              <w:jc w:val="right"/>
            </w:pPr>
            <w:r>
              <w:rPr>
                <w:sz w:val="16"/>
              </w:rPr>
              <w:t>0</w:t>
            </w:r>
          </w:p>
        </w:tc>
        <w:tc>
          <w:tcPr>
            <w:tcW w:type="dxa" w:w="1908"/>
          </w:tcPr>
          <w:p>
            <w:pPr>
              <w:spacing w:after="0"/>
              <w:jc w:val="left"/>
            </w:pPr>
          </w:p>
        </w:tc>
        <w:tc>
          <w:tcPr>
            <w:tcW w:type="dxa" w:w="1607"/>
          </w:tcPr>
          <w:p>
            <w:pPr>
              <w:spacing w:after="0"/>
              <w:jc w:val="left"/>
            </w:pPr>
          </w:p>
        </w:tc>
        <w:tc>
          <w:tcPr>
            <w:tcW w:type="dxa" w:w="1404"/>
          </w:tcPr>
          <w:p>
            <w:pPr>
              <w:spacing w:after="0"/>
              <w:jc w:val="left"/>
            </w:pPr>
          </w:p>
        </w:tc>
        <w:tc>
          <w:tcPr>
            <w:tcW w:type="dxa" w:w="1989"/>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735"/>
          </w:tcPr>
          <w:p>
            <w:pPr>
              <w:spacing w:after="0"/>
              <w:jc w:val="right"/>
            </w:pPr>
            <w:r>
              <w:rPr>
                <w:sz w:val="16"/>
              </w:rPr>
              <w:t>9 records, 1996 to 2023 (9 zone-level)</w:t>
            </w:r>
          </w:p>
        </w:tc>
        <w:tc>
          <w:tcPr>
            <w:tcW w:type="dxa" w:w="1908"/>
          </w:tcPr>
          <w:p>
            <w:pPr>
              <w:spacing w:after="0"/>
              <w:jc w:val="left"/>
            </w:pPr>
          </w:p>
        </w:tc>
        <w:tc>
          <w:tcPr>
            <w:tcW w:type="dxa" w:w="1607"/>
          </w:tcPr>
          <w:p>
            <w:pPr>
              <w:spacing w:after="0"/>
              <w:jc w:val="left"/>
            </w:pPr>
            <w:r>
              <w:rPr>
                <w:sz w:val="16"/>
              </w:rPr>
              <w:t>Ice Storm, 1997-04-04, $6,000,000 property; crops not reported (1997 dollars); NWS zone NDZ039</w:t>
            </w:r>
          </w:p>
        </w:tc>
        <w:tc>
          <w:tcPr>
            <w:tcW w:type="dxa" w:w="1404"/>
          </w:tcPr>
          <w:p>
            <w:pPr>
              <w:spacing w:after="0"/>
              <w:jc w:val="left"/>
            </w:pPr>
          </w:p>
        </w:tc>
        <w:tc>
          <w:tcPr>
            <w:tcW w:type="dxa" w:w="1989"/>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35"/>
          </w:tcPr>
          <w:p>
            <w:pPr>
              <w:spacing w:after="0"/>
              <w:jc w:val="right"/>
            </w:pPr>
            <w:r>
              <w:rPr>
                <w:sz w:val="16"/>
              </w:rPr>
              <w:t>87 records, 1996 to 2025 (13 zone-level)</w:t>
            </w:r>
          </w:p>
        </w:tc>
        <w:tc>
          <w:tcPr>
            <w:tcW w:type="dxa" w:w="1908"/>
          </w:tcPr>
          <w:p>
            <w:pPr>
              <w:spacing w:after="0"/>
              <w:jc w:val="left"/>
            </w:pPr>
          </w:p>
        </w:tc>
        <w:tc>
          <w:tcPr>
            <w:tcW w:type="dxa" w:w="1607"/>
          </w:tcPr>
          <w:p>
            <w:pPr>
              <w:spacing w:after="0"/>
              <w:jc w:val="left"/>
            </w:pPr>
            <w:r>
              <w:rPr>
                <w:sz w:val="16"/>
              </w:rPr>
              <w:t>Flood, 1997-04-16, $150,000,000 property; crops not reported (1997 dollars); NWS zone NDZ039</w:t>
            </w:r>
          </w:p>
        </w:tc>
        <w:tc>
          <w:tcPr>
            <w:tcW w:type="dxa" w:w="1404"/>
          </w:tcPr>
          <w:p>
            <w:pPr>
              <w:spacing w:after="0"/>
              <w:jc w:val="left"/>
            </w:pPr>
          </w:p>
        </w:tc>
        <w:tc>
          <w:tcPr>
            <w:tcW w:type="dxa" w:w="1989"/>
          </w:tcPr>
          <w:p>
            <w:pPr>
              <w:spacing w:after="0"/>
              <w:jc w:val="left"/>
            </w:pPr>
            <w:r>
              <w:rPr>
                <w:sz w:val="16"/>
              </w:rPr>
              <w:t>Event records naming jurisdictions in the plan: Fargo city (29 records), West Fargo city (9 records), Casselton city (6 records), Page city (3 records), Harwood city (2 records), Kindred city (2 records), Leonard city (2 records), Alice city (1 record), Amenia city (1 record), Buffalo city (1 record); and 4 more jurisdictions (see the Excel file). Zone-level records (13)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735"/>
          </w:tcPr>
          <w:p>
            <w:pPr>
              <w:spacing w:after="0"/>
              <w:jc w:val="right"/>
            </w:pPr>
            <w:r>
              <w:rPr>
                <w:sz w:val="16"/>
              </w:rPr>
              <w:t>0</w:t>
            </w:r>
          </w:p>
        </w:tc>
        <w:tc>
          <w:tcPr>
            <w:tcW w:type="dxa" w:w="1908"/>
          </w:tcPr>
          <w:p>
            <w:pPr>
              <w:spacing w:after="0"/>
              <w:jc w:val="left"/>
            </w:pPr>
          </w:p>
        </w:tc>
        <w:tc>
          <w:tcPr>
            <w:tcW w:type="dxa" w:w="1607"/>
          </w:tcPr>
          <w:p>
            <w:pPr>
              <w:spacing w:after="0"/>
              <w:jc w:val="left"/>
            </w:pPr>
          </w:p>
        </w:tc>
        <w:tc>
          <w:tcPr>
            <w:tcW w:type="dxa" w:w="1404"/>
          </w:tcPr>
          <w:p>
            <w:pPr>
              <w:spacing w:after="0"/>
              <w:jc w:val="left"/>
            </w:pPr>
          </w:p>
        </w:tc>
        <w:tc>
          <w:tcPr>
            <w:tcW w:type="dxa" w:w="1989"/>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35"/>
          </w:tcPr>
          <w:p>
            <w:pPr>
              <w:spacing w:after="0"/>
              <w:jc w:val="right"/>
            </w:pPr>
            <w:r>
              <w:rPr>
                <w:sz w:val="16"/>
              </w:rPr>
              <w:t>4 records, 1997 to 2008</w:t>
            </w:r>
          </w:p>
        </w:tc>
        <w:tc>
          <w:tcPr>
            <w:tcW w:type="dxa" w:w="1908"/>
          </w:tcPr>
          <w:p>
            <w:pPr>
              <w:spacing w:after="0"/>
              <w:jc w:val="left"/>
            </w:pPr>
          </w:p>
        </w:tc>
        <w:tc>
          <w:tcPr>
            <w:tcW w:type="dxa" w:w="1607"/>
          </w:tcPr>
          <w:p>
            <w:pPr>
              <w:spacing w:after="0"/>
              <w:jc w:val="left"/>
            </w:pPr>
            <w:r>
              <w:rPr>
                <w:sz w:val="16"/>
              </w:rPr>
              <w:t>Lightning, 1997-07-01, damage not reported, 1 direct death, 2 direct injuries</w:t>
            </w:r>
          </w:p>
        </w:tc>
        <w:tc>
          <w:tcPr>
            <w:tcW w:type="dxa" w:w="1404"/>
          </w:tcPr>
          <w:p>
            <w:pPr>
              <w:spacing w:after="0"/>
              <w:jc w:val="left"/>
            </w:pPr>
            <w:r>
              <w:rPr>
                <w:sz w:val="16"/>
              </w:rPr>
              <w:t>Lightning, 2008-04-21, $20,000 property; $0 crops (2008 dollars)</w:t>
            </w:r>
          </w:p>
        </w:tc>
        <w:tc>
          <w:tcPr>
            <w:tcW w:type="dxa" w:w="1989"/>
          </w:tcPr>
          <w:p>
            <w:pPr>
              <w:spacing w:after="0"/>
              <w:jc w:val="left"/>
            </w:pPr>
            <w:r>
              <w:rPr>
                <w:sz w:val="16"/>
              </w:rPr>
              <w:t>Event records naming jurisdictions in the plan: Fargo city (3 records), Davenport city (1 record).</w:t>
            </w:r>
          </w:p>
        </w:tc>
        <w:tc>
          <w:tcPr>
            <w:tcW w:type="dxa" w:w="1831"/>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35"/>
          </w:tcPr>
          <w:p>
            <w:pPr>
              <w:spacing w:after="0"/>
              <w:jc w:val="right"/>
            </w:pPr>
            <w:r>
              <w:rPr>
                <w:sz w:val="16"/>
              </w:rPr>
              <w:t>49 records, 1996 to 2026 (49 zone-level)</w:t>
            </w:r>
          </w:p>
        </w:tc>
        <w:tc>
          <w:tcPr>
            <w:tcW w:type="dxa" w:w="1908"/>
          </w:tcPr>
          <w:p>
            <w:pPr>
              <w:spacing w:after="0"/>
              <w:jc w:val="left"/>
            </w:pPr>
            <w:r>
              <w:rPr>
                <w:sz w:val="16"/>
              </w:rPr>
              <w:t>35 kt (40 mph) to 66 kt (76 mph) (median 52 kt (60 mph)); 47 with a recorded value</w:t>
            </w:r>
          </w:p>
        </w:tc>
        <w:tc>
          <w:tcPr>
            <w:tcW w:type="dxa" w:w="1607"/>
          </w:tcPr>
          <w:p>
            <w:pPr>
              <w:spacing w:after="0"/>
              <w:jc w:val="left"/>
            </w:pPr>
            <w:r>
              <w:rPr>
                <w:sz w:val="16"/>
              </w:rPr>
              <w:t>66 kt (76 mph), measurement type not recorded, High Wind, 1999-11-01; NWS zone NDZ039</w:t>
            </w:r>
          </w:p>
        </w:tc>
        <w:tc>
          <w:tcPr>
            <w:tcW w:type="dxa" w:w="1404"/>
          </w:tcPr>
          <w:p>
            <w:pPr>
              <w:spacing w:after="0"/>
              <w:jc w:val="left"/>
            </w:pPr>
            <w:r>
              <w:rPr>
                <w:sz w:val="16"/>
              </w:rPr>
              <w:t>High Wind, 2000-07-31, $3,000,000 property; crops not reported (zone total, 2000 dollars)</w:t>
            </w:r>
          </w:p>
        </w:tc>
        <w:tc>
          <w:tcPr>
            <w:tcW w:type="dxa" w:w="1989"/>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735"/>
          </w:tcPr>
          <w:p>
            <w:pPr>
              <w:spacing w:after="0"/>
              <w:jc w:val="right"/>
            </w:pPr>
            <w:r>
              <w:rPr>
                <w:sz w:val="16"/>
              </w:rPr>
              <w:t>419 records, 1959 to 2026</w:t>
            </w:r>
          </w:p>
        </w:tc>
        <w:tc>
          <w:tcPr>
            <w:tcW w:type="dxa" w:w="1908"/>
          </w:tcPr>
          <w:p>
            <w:pPr>
              <w:spacing w:after="0"/>
              <w:jc w:val="left"/>
            </w:pPr>
            <w:r>
              <w:rPr>
                <w:sz w:val="16"/>
              </w:rPr>
              <w:t>49 kt (56 mph) to 96 kt (110 mph) (median 55 kt (63 mph)); 352 with a recorded value</w:t>
            </w:r>
          </w:p>
        </w:tc>
        <w:tc>
          <w:tcPr>
            <w:tcW w:type="dxa" w:w="1607"/>
          </w:tcPr>
          <w:p>
            <w:pPr>
              <w:spacing w:after="0"/>
              <w:jc w:val="left"/>
            </w:pPr>
            <w:r>
              <w:rPr>
                <w:sz w:val="16"/>
              </w:rPr>
              <w:t>96 kt (110 mph) estimated gust, Thunderstorm Wind, 2003-06-24</w:t>
            </w:r>
          </w:p>
        </w:tc>
        <w:tc>
          <w:tcPr>
            <w:tcW w:type="dxa" w:w="1404"/>
          </w:tcPr>
          <w:p>
            <w:pPr>
              <w:spacing w:after="0"/>
              <w:jc w:val="left"/>
            </w:pPr>
            <w:r>
              <w:rPr>
                <w:sz w:val="16"/>
              </w:rPr>
              <w:t>Thunderstorm Wind, 1999-07-04, $80,000,000 property; crops not reported (1999 dollars)</w:t>
            </w:r>
          </w:p>
        </w:tc>
        <w:tc>
          <w:tcPr>
            <w:tcW w:type="dxa" w:w="1989"/>
          </w:tcPr>
          <w:p>
            <w:pPr>
              <w:spacing w:after="0"/>
              <w:jc w:val="left"/>
            </w:pPr>
            <w:r>
              <w:rPr>
                <w:sz w:val="16"/>
              </w:rPr>
              <w:t>Event records naming jurisdictions in the plan: Fargo city (44 records), Buffalo city (17 records), Casselton city (17 records), Horace city (16 records), West Fargo city (14 records), Hunter city (12 records), Leonard city (12 records), Alice city (11 records), Gardner city (11 records), Argusville city (9 records); and 10 more jurisdictions (see the Excel file).</w:t>
            </w:r>
          </w:p>
        </w:tc>
        <w:tc>
          <w:tcPr>
            <w:tcW w:type="dxa" w:w="1831"/>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35"/>
          </w:tcPr>
          <w:p>
            <w:pPr>
              <w:spacing w:after="0"/>
              <w:jc w:val="right"/>
            </w:pPr>
            <w:r>
              <w:rPr>
                <w:sz w:val="16"/>
              </w:rPr>
              <w:t>109 records, 1950 to 2025</w:t>
            </w:r>
          </w:p>
        </w:tc>
        <w:tc>
          <w:tcPr>
            <w:tcW w:type="dxa" w:w="1908"/>
          </w:tcPr>
          <w:p>
            <w:pPr>
              <w:spacing w:after="0"/>
              <w:jc w:val="left"/>
            </w:pPr>
            <w:r>
              <w:rPr>
                <w:sz w:val="16"/>
              </w:rPr>
              <w:t>F/EF0 to F/EF5 (median F/EF0); 99 with a recorded value</w:t>
            </w:r>
          </w:p>
        </w:tc>
        <w:tc>
          <w:tcPr>
            <w:tcW w:type="dxa" w:w="1607"/>
          </w:tcPr>
          <w:p>
            <w:pPr>
              <w:spacing w:after="0"/>
              <w:jc w:val="left"/>
            </w:pPr>
            <w:r>
              <w:rPr>
                <w:sz w:val="16"/>
              </w:rPr>
              <w:t>F5 tornado, 1957-06-20, 27.4 mi path length (whole path, pre-1996), 500 yd wide, $25,000,000 property; crops not recorded (1957 dollars), 10 direct deaths, 103 direct injuries</w:t>
            </w:r>
          </w:p>
        </w:tc>
        <w:tc>
          <w:tcPr>
            <w:tcW w:type="dxa" w:w="1404"/>
          </w:tcPr>
          <w:p>
            <w:pPr>
              <w:spacing w:after="0"/>
              <w:jc w:val="left"/>
            </w:pPr>
          </w:p>
        </w:tc>
        <w:tc>
          <w:tcPr>
            <w:tcW w:type="dxa" w:w="1989"/>
          </w:tcPr>
          <w:p>
            <w:pPr>
              <w:spacing w:after="0"/>
              <w:jc w:val="left"/>
            </w:pPr>
            <w:r>
              <w:rPr>
                <w:sz w:val="16"/>
              </w:rPr>
              <w:t>Event records naming jurisdictions in the plan: Kindred city (6 records), Leonard city (6 records), Tower City city (4 records), Alice city (3 records), Gardner city (3 records), Horace city (3 records), Argusville city (2 records), Ayr city (2 records), Buffalo city (2 records), Grandin city (2 records); and 8 more jurisdictions (see the Excel file).</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735"/>
          </w:tcPr>
          <w:p>
            <w:pPr>
              <w:spacing w:after="0"/>
              <w:jc w:val="right"/>
            </w:pPr>
            <w:r>
              <w:rPr>
                <w:sz w:val="16"/>
              </w:rPr>
              <w:t>0</w:t>
            </w:r>
          </w:p>
        </w:tc>
        <w:tc>
          <w:tcPr>
            <w:tcW w:type="dxa" w:w="1908"/>
          </w:tcPr>
          <w:p>
            <w:pPr>
              <w:spacing w:after="0"/>
              <w:jc w:val="left"/>
            </w:pPr>
          </w:p>
        </w:tc>
        <w:tc>
          <w:tcPr>
            <w:tcW w:type="dxa" w:w="1607"/>
          </w:tcPr>
          <w:p>
            <w:pPr>
              <w:spacing w:after="0"/>
              <w:jc w:val="left"/>
            </w:pPr>
          </w:p>
        </w:tc>
        <w:tc>
          <w:tcPr>
            <w:tcW w:type="dxa" w:w="1404"/>
          </w:tcPr>
          <w:p>
            <w:pPr>
              <w:spacing w:after="0"/>
              <w:jc w:val="left"/>
            </w:pPr>
          </w:p>
        </w:tc>
        <w:tc>
          <w:tcPr>
            <w:tcW w:type="dxa" w:w="1989"/>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35"/>
          </w:tcPr>
          <w:p>
            <w:pPr>
              <w:spacing w:after="0"/>
              <w:jc w:val="right"/>
            </w:pPr>
            <w:r>
              <w:rPr>
                <w:sz w:val="16"/>
              </w:rPr>
              <w:t>175 records, 1996 to 2026 (175 zone-level)</w:t>
            </w:r>
          </w:p>
        </w:tc>
        <w:tc>
          <w:tcPr>
            <w:tcW w:type="dxa" w:w="1908"/>
          </w:tcPr>
          <w:p>
            <w:pPr>
              <w:spacing w:after="0"/>
              <w:jc w:val="left"/>
            </w:pPr>
          </w:p>
        </w:tc>
        <w:tc>
          <w:tcPr>
            <w:tcW w:type="dxa" w:w="1607"/>
          </w:tcPr>
          <w:p>
            <w:pPr>
              <w:spacing w:after="0"/>
              <w:jc w:val="left"/>
            </w:pPr>
            <w:r>
              <w:rPr>
                <w:sz w:val="16"/>
              </w:rPr>
              <w:t>Blizzard, 1997-04-05, $6,000,000 property; crops not reported (1997 dollars); NWS zone NDZ039</w:t>
            </w:r>
          </w:p>
        </w:tc>
        <w:tc>
          <w:tcPr>
            <w:tcW w:type="dxa" w:w="1404"/>
          </w:tcPr>
          <w:p>
            <w:pPr>
              <w:spacing w:after="0"/>
              <w:jc w:val="left"/>
            </w:pPr>
          </w:p>
        </w:tc>
        <w:tc>
          <w:tcPr>
            <w:tcW w:type="dxa" w:w="1989"/>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914"/>
        <w:gridCol w:w="1954"/>
        <w:gridCol w:w="2333"/>
        <w:gridCol w:w="165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914"/>
            <w:shd w:val="clear" w:color="auto" w:fill="E8E8E8"/>
          </w:tcPr>
          <w:p>
            <w:pPr>
              <w:spacing w:after="0"/>
              <w:jc w:val="left"/>
            </w:pPr>
            <w:r>
              <w:rPr>
                <w:b/>
                <w:sz w:val="16"/>
              </w:rPr>
              <w:t>Title</w:t>
            </w:r>
          </w:p>
        </w:tc>
        <w:tc>
          <w:tcPr>
            <w:tcW w:type="dxa" w:w="1954"/>
            <w:shd w:val="clear" w:color="auto" w:fill="E8E8E8"/>
          </w:tcPr>
          <w:p>
            <w:pPr>
              <w:spacing w:after="0"/>
              <w:jc w:val="left"/>
            </w:pPr>
            <w:r>
              <w:rPr>
                <w:b/>
                <w:sz w:val="16"/>
              </w:rPr>
              <w:t>Mapped hazard</w:t>
            </w:r>
          </w:p>
        </w:tc>
        <w:tc>
          <w:tcPr>
            <w:tcW w:type="dxa" w:w="23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61"/>
          </w:tcPr>
          <w:p>
            <w:pPr>
              <w:spacing w:after="0"/>
              <w:jc w:val="left"/>
            </w:pPr>
            <w:r>
              <w:rPr>
                <w:sz w:val="16"/>
              </w:rPr>
              <w:t>Major disaster</w:t>
            </w:r>
          </w:p>
        </w:tc>
        <w:tc>
          <w:tcPr>
            <w:tcW w:type="dxa" w:w="2914"/>
          </w:tcPr>
          <w:p>
            <w:pPr>
              <w:spacing w:after="0"/>
              <w:jc w:val="left"/>
            </w:pPr>
            <w:r>
              <w:rPr>
                <w:sz w:val="16"/>
              </w:rPr>
              <w:t>Severe Storm, Tornadoes, and Straight-Line Winds</w:t>
            </w:r>
          </w:p>
        </w:tc>
        <w:tc>
          <w:tcPr>
            <w:tcW w:type="dxa" w:w="1954"/>
          </w:tcPr>
          <w:p>
            <w:pPr>
              <w:spacing w:after="0"/>
              <w:jc w:val="left"/>
            </w:pPr>
            <w:r>
              <w:rPr>
                <w:sz w:val="16"/>
              </w:rPr>
              <w:t>Strong Wind; Tornado</w:t>
            </w:r>
          </w:p>
        </w:tc>
        <w:tc>
          <w:tcPr>
            <w:tcW w:type="dxa" w:w="2333"/>
          </w:tcPr>
          <w:p>
            <w:pPr>
              <w:spacing w:after="0"/>
              <w:jc w:val="right"/>
            </w:pPr>
            <w:r>
              <w:rPr>
                <w:sz w:val="16"/>
              </w:rPr>
              <w:t>$372,790.75</w:t>
            </w:r>
          </w:p>
        </w:tc>
        <w:tc>
          <w:tcPr>
            <w:tcW w:type="dxa" w:w="1655"/>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61"/>
          </w:tcPr>
          <w:p>
            <w:pPr>
              <w:spacing w:after="0"/>
              <w:jc w:val="left"/>
            </w:pPr>
            <w:r>
              <w:rPr>
                <w:sz w:val="16"/>
              </w:rPr>
              <w:t>Major disaster</w:t>
            </w:r>
          </w:p>
        </w:tc>
        <w:tc>
          <w:tcPr>
            <w:tcW w:type="dxa" w:w="2914"/>
          </w:tcPr>
          <w:p>
            <w:pPr>
              <w:spacing w:after="0"/>
              <w:jc w:val="left"/>
            </w:pPr>
            <w:r>
              <w:rPr>
                <w:sz w:val="16"/>
              </w:rPr>
              <w:t>Severe Winter Storm and Straight-Line Winds</w:t>
            </w:r>
          </w:p>
        </w:tc>
        <w:tc>
          <w:tcPr>
            <w:tcW w:type="dxa" w:w="1954"/>
          </w:tcPr>
          <w:p>
            <w:pPr>
              <w:spacing w:after="0"/>
              <w:jc w:val="left"/>
            </w:pPr>
            <w:r>
              <w:rPr>
                <w:sz w:val="16"/>
              </w:rPr>
              <w:t>Winter Weather (primary); also designated: Strong Wind</w:t>
            </w:r>
          </w:p>
        </w:tc>
        <w:tc>
          <w:tcPr>
            <w:tcW w:type="dxa" w:w="2333"/>
          </w:tcPr>
          <w:p>
            <w:pPr>
              <w:spacing w:after="0"/>
              <w:jc w:val="right"/>
            </w:pPr>
            <w:r>
              <w:rPr>
                <w:sz w:val="16"/>
              </w:rPr>
              <w:t>$207,717.36</w:t>
            </w:r>
          </w:p>
        </w:tc>
        <w:tc>
          <w:tcPr>
            <w:tcW w:type="dxa" w:w="1655"/>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$684,844.55</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1"/>
          </w:tcPr>
          <w:p>
            <w:pPr>
              <w:spacing w:after="0"/>
              <w:jc w:val="left"/>
            </w:pPr>
            <w:r>
              <w:rPr>
                <w:sz w:val="16"/>
              </w:rPr>
              <w:t>Major disaster</w:t>
            </w:r>
          </w:p>
        </w:tc>
        <w:tc>
          <w:tcPr>
            <w:tcW w:type="dxa" w:w="2914"/>
          </w:tcPr>
          <w:p>
            <w:pPr>
              <w:spacing w:after="0"/>
              <w:jc w:val="left"/>
            </w:pPr>
            <w:r>
              <w:rPr>
                <w:sz w:val="16"/>
              </w:rPr>
              <w:t>COVID-19 Pandemic</w:t>
            </w:r>
          </w:p>
        </w:tc>
        <w:tc>
          <w:tcPr>
            <w:tcW w:type="dxa" w:w="1954"/>
          </w:tcPr>
          <w:p>
            <w:pPr>
              <w:spacing w:after="0"/>
              <w:jc w:val="left"/>
            </w:pPr>
            <w:r>
              <w:rPr>
                <w:sz w:val="16"/>
              </w:rPr>
              <w:t>Non-natural, not counted</w:t>
            </w:r>
          </w:p>
        </w:tc>
        <w:tc>
          <w:tcPr>
            <w:tcW w:type="dxa" w:w="2333"/>
          </w:tcPr>
          <w:p>
            <w:pPr>
              <w:spacing w:after="0"/>
              <w:jc w:val="right"/>
            </w:pPr>
            <w:r>
              <w:rPr>
                <w:sz w:val="16"/>
              </w:rPr>
              <w:t>$12,144,879.33</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1"/>
          </w:tcPr>
          <w:p>
            <w:pPr>
              <w:spacing w:after="0"/>
              <w:jc w:val="left"/>
            </w:pPr>
            <w:r>
              <w:rPr>
                <w:sz w:val="16"/>
              </w:rPr>
              <w:t>Emergency</w:t>
            </w:r>
          </w:p>
        </w:tc>
        <w:tc>
          <w:tcPr>
            <w:tcW w:type="dxa" w:w="2914"/>
          </w:tcPr>
          <w:p>
            <w:pPr>
              <w:spacing w:after="0"/>
              <w:jc w:val="left"/>
            </w:pPr>
            <w:r>
              <w:rPr>
                <w:sz w:val="16"/>
              </w:rPr>
              <w:t>COVID-19</w:t>
            </w:r>
          </w:p>
        </w:tc>
        <w:tc>
          <w:tcPr>
            <w:tcW w:type="dxa" w:w="1954"/>
          </w:tcPr>
          <w:p>
            <w:pPr>
              <w:spacing w:after="0"/>
              <w:jc w:val="left"/>
            </w:pPr>
            <w:r>
              <w:rPr>
                <w:sz w:val="16"/>
              </w:rPr>
              <w:t>Non-natural, not counted</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$1,828,055.93</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$3,117,774.94</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2013-04-22</w:t>
            </w:r>
          </w:p>
        </w:tc>
        <w:tc>
          <w:tcPr>
            <w:tcW w:type="dxa" w:w="1037"/>
          </w:tcPr>
          <w:p>
            <w:pPr>
              <w:spacing w:after="0"/>
              <w:jc w:val="left"/>
            </w:pPr>
            <w:r>
              <w:rPr>
                <w:sz w:val="16"/>
              </w:rPr>
              <w:t>EM-3364-ND</w:t>
            </w:r>
          </w:p>
        </w:tc>
        <w:tc>
          <w:tcPr>
            <w:tcW w:type="dxa" w:w="1261"/>
          </w:tcPr>
          <w:p>
            <w:pPr>
              <w:spacing w:after="0"/>
              <w:jc w:val="left"/>
            </w:pPr>
            <w:r>
              <w:rPr>
                <w:sz w:val="16"/>
              </w:rPr>
              <w:t>Emergency</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r>
              <w:rPr>
                <w:sz w:val="16"/>
              </w:rPr>
              <w:t>same incident as DR-4118</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$9,813,160.52</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61"/>
          </w:tcPr>
          <w:p>
            <w:pPr>
              <w:spacing w:after="0"/>
              <w:jc w:val="left"/>
            </w:pPr>
            <w:r>
              <w:rPr>
                <w:sz w:val="16"/>
              </w:rPr>
              <w:t>Emergency</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$1,405,547.21</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61"/>
          </w:tcPr>
          <w:p>
            <w:pPr>
              <w:spacing w:after="0"/>
              <w:jc w:val="left"/>
            </w:pPr>
            <w:r>
              <w:rPr>
                <w:sz w:val="16"/>
              </w:rPr>
              <w:t>Emergency</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$2,699,708.01</w:t>
            </w:r>
          </w:p>
        </w:tc>
        <w:tc>
          <w:tcPr>
            <w:tcW w:type="dxa" w:w="1655"/>
          </w:tcPr>
          <w:p>
            <w:pPr>
              <w:spacing w:after="0"/>
              <w:jc w:val="left"/>
            </w:pPr>
          </w:p>
        </w:tc>
        <w:tc>
          <w:tcPr>
            <w:tcW w:type="dxa" w:w="883"/>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1"/>
          </w:tcPr>
          <w:p>
            <w:pPr>
              <w:spacing w:after="0"/>
              <w:jc w:val="left"/>
            </w:pPr>
            <w:r>
              <w:rPr>
                <w:sz w:val="16"/>
              </w:rPr>
              <w:t>Major disaster</w:t>
            </w:r>
          </w:p>
        </w:tc>
        <w:tc>
          <w:tcPr>
            <w:tcW w:type="dxa" w:w="2914"/>
          </w:tcPr>
          <w:p>
            <w:pPr>
              <w:spacing w:after="0"/>
              <w:jc w:val="left"/>
            </w:pPr>
            <w:r>
              <w:rPr>
                <w:sz w:val="16"/>
              </w:rPr>
              <w:t>Severe Storms and Flooding</w:t>
            </w:r>
          </w:p>
        </w:tc>
        <w:tc>
          <w:tcPr>
            <w:tcW w:type="dxa" w:w="1954"/>
          </w:tcPr>
          <w:p>
            <w:pPr>
              <w:spacing w:after="0"/>
              <w:jc w:val="left"/>
            </w:pPr>
            <w:r>
              <w:rPr>
                <w:sz w:val="16"/>
              </w:rPr>
              <w:t>Inland Flooding</w:t>
            </w:r>
          </w:p>
        </w:tc>
        <w:tc>
          <w:tcPr>
            <w:tcW w:type="dxa" w:w="2333"/>
          </w:tcPr>
          <w:p>
            <w:pPr>
              <w:spacing w:after="0"/>
              <w:jc w:val="right"/>
            </w:pPr>
            <w:r>
              <w:rPr>
                <w:sz w:val="16"/>
              </w:rPr>
              <w:t>$19,265,323.81</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2007-09-07</w:t>
            </w:r>
          </w:p>
        </w:tc>
        <w:tc>
          <w:tcPr>
            <w:tcW w:type="dxa" w:w="1037"/>
          </w:tcPr>
          <w:p>
            <w:pPr>
              <w:spacing w:after="0"/>
              <w:jc w:val="left"/>
            </w:pPr>
            <w:r>
              <w:rPr>
                <w:sz w:val="16"/>
              </w:rPr>
              <w:t>2007-07-15</w:t>
            </w:r>
          </w:p>
        </w:tc>
        <w:tc>
          <w:tcPr>
            <w:tcW w:type="dxa" w:w="1037"/>
          </w:tcPr>
          <w:p>
            <w:pPr>
              <w:spacing w:after="0"/>
              <w:jc w:val="left"/>
            </w:pPr>
            <w:r>
              <w:rPr>
                <w:sz w:val="16"/>
              </w:rPr>
              <w:t>DR-1725-ND</w:t>
            </w:r>
          </w:p>
        </w:tc>
        <w:tc>
          <w:tcPr>
            <w:tcW w:type="dxa" w:w="1261"/>
          </w:tcPr>
          <w:p>
            <w:pPr>
              <w:spacing w:after="0"/>
              <w:jc w:val="left"/>
            </w:pPr>
            <w:r>
              <w:rPr>
                <w:sz w:val="16"/>
              </w:rPr>
              <w:t>Major disaster</w:t>
            </w:r>
          </w:p>
        </w:tc>
        <w:tc>
          <w:tcPr>
            <w:tcW w:type="dxa" w:w="2914"/>
          </w:tcPr>
          <w:p>
            <w:pPr>
              <w:spacing w:after="0"/>
              <w:jc w:val="left"/>
            </w:pPr>
            <w:r>
              <w:rPr>
                <w:sz w:val="16"/>
              </w:rPr>
              <w:t>Severe Storms and Tornadoes</w:t>
            </w:r>
          </w:p>
        </w:tc>
        <w:tc>
          <w:tcPr>
            <w:tcW w:type="dxa" w:w="1954"/>
          </w:tcPr>
          <w:p>
            <w:pPr>
              <w:spacing w:after="0"/>
              <w:jc w:val="left"/>
            </w:pPr>
            <w:r>
              <w:rPr>
                <w:sz w:val="16"/>
              </w:rPr>
              <w:t>Tornado</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61"/>
          </w:tcPr>
          <w:p>
            <w:pPr>
              <w:spacing w:after="0"/>
              <w:jc w:val="left"/>
            </w:pPr>
            <w:r>
              <w:rPr>
                <w:sz w:val="16"/>
              </w:rPr>
              <w:t>Major disaster</w:t>
            </w:r>
          </w:p>
        </w:tc>
        <w:tc>
          <w:tcPr>
            <w:tcW w:type="dxa" w:w="2914"/>
          </w:tcPr>
          <w:p>
            <w:pPr>
              <w:spacing w:after="0"/>
              <w:jc w:val="left"/>
            </w:pPr>
            <w:r>
              <w:rPr>
                <w:sz w:val="16"/>
              </w:rPr>
              <w:t>Severe Storms and Flooding</w:t>
            </w:r>
          </w:p>
        </w:tc>
        <w:tc>
          <w:tcPr>
            <w:tcW w:type="dxa" w:w="1954"/>
          </w:tcPr>
          <w:p>
            <w:pPr>
              <w:spacing w:after="0"/>
              <w:jc w:val="left"/>
            </w:pPr>
            <w:r>
              <w:rPr>
                <w:sz w:val="16"/>
              </w:rPr>
              <w:t>Inland Flooding</w:t>
            </w:r>
          </w:p>
        </w:tc>
        <w:tc>
          <w:tcPr>
            <w:tcW w:type="dxa" w:w="2333"/>
          </w:tcPr>
          <w:p>
            <w:pPr>
              <w:spacing w:after="0"/>
              <w:jc w:val="right"/>
            </w:pPr>
            <w:r>
              <w:rPr>
                <w:sz w:val="16"/>
              </w:rPr>
              <w:t>$266,019.99</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61"/>
          </w:tcPr>
          <w:p>
            <w:pPr>
              <w:spacing w:after="0"/>
              <w:jc w:val="left"/>
            </w:pPr>
            <w:r>
              <w:rPr>
                <w:sz w:val="16"/>
              </w:rPr>
              <w:t>Major disaster</w:t>
            </w:r>
          </w:p>
        </w:tc>
        <w:tc>
          <w:tcPr>
            <w:tcW w:type="dxa" w:w="2914"/>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33"/>
          </w:tcPr>
          <w:p>
            <w:pPr>
              <w:spacing w:after="0"/>
              <w:jc w:val="right"/>
            </w:pPr>
            <w:r>
              <w:rPr>
                <w:sz w:val="16"/>
              </w:rPr>
              <w:t>$844,445.59</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DR-1621-ND</w:t>
            </w:r>
          </w:p>
        </w:tc>
        <w:tc>
          <w:tcPr>
            <w:tcW w:type="dxa" w:w="1261"/>
          </w:tcPr>
          <w:p>
            <w:pPr>
              <w:spacing w:after="0"/>
              <w:jc w:val="left"/>
            </w:pPr>
            <w:r>
              <w:rPr>
                <w:sz w:val="16"/>
              </w:rPr>
              <w:t>Major disaster</w:t>
            </w:r>
          </w:p>
        </w:tc>
        <w:tc>
          <w:tcPr>
            <w:tcW w:type="dxa" w:w="2914"/>
          </w:tcPr>
          <w:p>
            <w:pPr>
              <w:spacing w:after="0"/>
              <w:jc w:val="left"/>
            </w:pPr>
            <w:r>
              <w:rPr>
                <w:sz w:val="16"/>
              </w:rPr>
              <w:t>Severe Winter Storm</w:t>
            </w:r>
          </w:p>
        </w:tc>
        <w:tc>
          <w:tcPr>
            <w:tcW w:type="dxa" w:w="1954"/>
          </w:tcPr>
          <w:p>
            <w:pPr>
              <w:spacing w:after="0"/>
              <w:jc w:val="left"/>
            </w:pPr>
            <w:r>
              <w:rPr>
                <w:sz w:val="16"/>
              </w:rPr>
              <w:t>Winter Weather</w:t>
            </w:r>
          </w:p>
        </w:tc>
        <w:tc>
          <w:tcPr>
            <w:tcW w:type="dxa" w:w="2333"/>
          </w:tcPr>
          <w:p>
            <w:pPr>
              <w:spacing w:after="0"/>
              <w:jc w:val="right"/>
            </w:pPr>
            <w:r>
              <w:rPr>
                <w:sz w:val="16"/>
              </w:rPr>
              <w:t>$2,930.77</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1"/>
          </w:tcPr>
          <w:p>
            <w:pPr>
              <w:spacing w:after="0"/>
              <w:jc w:val="left"/>
            </w:pPr>
            <w:r>
              <w:rPr>
                <w:sz w:val="16"/>
              </w:rPr>
              <w:t>Emergency</w:t>
            </w:r>
          </w:p>
        </w:tc>
        <w:tc>
          <w:tcPr>
            <w:tcW w:type="dxa" w:w="2914"/>
          </w:tcPr>
          <w:p>
            <w:pPr>
              <w:spacing w:after="0"/>
              <w:jc w:val="left"/>
            </w:pPr>
            <w:r>
              <w:rPr>
                <w:sz w:val="16"/>
              </w:rPr>
              <w:t>Hurricane Katrina Evacuation</w:t>
            </w:r>
          </w:p>
        </w:tc>
        <w:tc>
          <w:tcPr>
            <w:tcW w:type="dxa" w:w="1954"/>
          </w:tcPr>
          <w:p>
            <w:pPr>
              <w:spacing w:after="0"/>
              <w:jc w:val="left"/>
            </w:pPr>
            <w:r>
              <w:rPr>
                <w:sz w:val="16"/>
              </w:rPr>
              <w:t>Hurricane: evacuation support, not a local hazard event; not counted</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1"/>
          </w:tcPr>
          <w:p>
            <w:pPr>
              <w:spacing w:after="0"/>
              <w:jc w:val="left"/>
            </w:pPr>
            <w:r>
              <w:rPr>
                <w:sz w:val="16"/>
              </w:rPr>
              <w:t>Major disaster</w:t>
            </w:r>
          </w:p>
        </w:tc>
        <w:tc>
          <w:tcPr>
            <w:tcW w:type="dxa" w:w="2914"/>
          </w:tcPr>
          <w:p>
            <w:pPr>
              <w:spacing w:after="0"/>
              <w:jc w:val="left"/>
            </w:pPr>
            <w:r>
              <w:rPr>
                <w:sz w:val="16"/>
              </w:rPr>
              <w:t>Severe Storms, Flooding, &amp; Ground Saturation</w:t>
            </w:r>
          </w:p>
        </w:tc>
        <w:tc>
          <w:tcPr>
            <w:tcW w:type="dxa" w:w="1954"/>
          </w:tcPr>
          <w:p>
            <w:pPr>
              <w:spacing w:after="0"/>
              <w:jc w:val="left"/>
            </w:pPr>
            <w:r>
              <w:rPr>
                <w:sz w:val="16"/>
              </w:rPr>
              <w:t>Inland Flooding</w:t>
            </w:r>
          </w:p>
        </w:tc>
        <w:tc>
          <w:tcPr>
            <w:tcW w:type="dxa" w:w="2333"/>
          </w:tcPr>
          <w:p>
            <w:pPr>
              <w:spacing w:after="0"/>
              <w:jc w:val="right"/>
            </w:pPr>
            <w:r>
              <w:rPr>
                <w:sz w:val="16"/>
              </w:rPr>
              <w:t>$1,160,788.63</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1"/>
          </w:tcPr>
          <w:p>
            <w:pPr>
              <w:spacing w:after="0"/>
              <w:jc w:val="left"/>
            </w:pPr>
            <w:r>
              <w:rPr>
                <w:sz w:val="16"/>
              </w:rPr>
              <w:t>Major disaster</w:t>
            </w:r>
          </w:p>
        </w:tc>
        <w:tc>
          <w:tcPr>
            <w:tcW w:type="dxa" w:w="2914"/>
          </w:tcPr>
          <w:p>
            <w:pPr>
              <w:spacing w:after="0"/>
              <w:jc w:val="left"/>
            </w:pPr>
            <w:r>
              <w:rPr>
                <w:sz w:val="16"/>
              </w:rPr>
              <w:t>Severe Storms, Flooding and Ground Saturation</w:t>
            </w:r>
          </w:p>
        </w:tc>
        <w:tc>
          <w:tcPr>
            <w:tcW w:type="dxa" w:w="1954"/>
          </w:tcPr>
          <w:p>
            <w:pPr>
              <w:spacing w:after="0"/>
              <w:jc w:val="left"/>
            </w:pPr>
            <w:r>
              <w:rPr>
                <w:sz w:val="16"/>
              </w:rPr>
              <w:t>Inland Flooding</w:t>
            </w:r>
          </w:p>
        </w:tc>
        <w:tc>
          <w:tcPr>
            <w:tcW w:type="dxa" w:w="2333"/>
          </w:tcPr>
          <w:p>
            <w:pPr>
              <w:spacing w:after="0"/>
              <w:jc w:val="right"/>
            </w:pPr>
            <w:r>
              <w:rPr>
                <w:sz w:val="16"/>
              </w:rPr>
              <w:t>$20,001,692.05</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1"/>
          </w:tcPr>
          <w:p>
            <w:pPr>
              <w:spacing w:after="0"/>
              <w:jc w:val="left"/>
            </w:pPr>
            <w:r>
              <w:rPr>
                <w:sz w:val="16"/>
              </w:rPr>
              <w:t>Major disaster</w:t>
            </w:r>
          </w:p>
        </w:tc>
        <w:tc>
          <w:tcPr>
            <w:tcW w:type="dxa" w:w="2914"/>
          </w:tcPr>
          <w:p>
            <w:pPr>
              <w:spacing w:after="0"/>
              <w:jc w:val="left"/>
            </w:pPr>
            <w:r>
              <w:rPr>
                <w:sz w:val="16"/>
              </w:rPr>
              <w:t>Severe Storms, Flooding, Snow, Ice, Ground Saturation, Lanslides, Mudslides, and Tor</w:t>
            </w:r>
          </w:p>
        </w:tc>
        <w:tc>
          <w:tcPr>
            <w:tcW w:type="dxa" w:w="1954"/>
          </w:tcPr>
          <w:p>
            <w:pPr>
              <w:spacing w:after="0"/>
              <w:jc w:val="left"/>
            </w:pPr>
            <w:r>
              <w:rPr>
                <w:sz w:val="16"/>
              </w:rPr>
              <w:t>Inland Flooding (primary); also designated: Landslide, Tornado</w:t>
            </w:r>
          </w:p>
        </w:tc>
        <w:tc>
          <w:tcPr>
            <w:tcW w:type="dxa" w:w="2333"/>
          </w:tcPr>
          <w:p>
            <w:pPr>
              <w:spacing w:after="0"/>
              <w:jc w:val="right"/>
            </w:pPr>
            <w:r>
              <w:rPr>
                <w:sz w:val="16"/>
              </w:rPr>
              <w:t>$1,222,152.77</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61"/>
          </w:tcPr>
          <w:p>
            <w:pPr>
              <w:spacing w:after="0"/>
              <w:jc w:val="left"/>
            </w:pPr>
            <w:r>
              <w:rPr>
                <w:sz w:val="16"/>
              </w:rPr>
              <w:t>Major disaster</w:t>
            </w:r>
          </w:p>
        </w:tc>
        <w:tc>
          <w:tcPr>
            <w:tcW w:type="dxa" w:w="2914"/>
          </w:tcPr>
          <w:p>
            <w:pPr>
              <w:spacing w:after="0"/>
              <w:jc w:val="left"/>
            </w:pPr>
            <w:r>
              <w:rPr>
                <w:sz w:val="16"/>
              </w:rPr>
              <w:t>Flooding, Ground Saturation,Severe Storms</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1"/>
          </w:tcPr>
          <w:p>
            <w:pPr>
              <w:spacing w:after="0"/>
              <w:jc w:val="left"/>
            </w:pPr>
            <w:r>
              <w:rPr>
                <w:sz w:val="16"/>
              </w:rPr>
              <w:t>Major disaster</w:t>
            </w:r>
          </w:p>
        </w:tc>
        <w:tc>
          <w:tcPr>
            <w:tcW w:type="dxa" w:w="2914"/>
          </w:tcPr>
          <w:p>
            <w:pPr>
              <w:spacing w:after="0"/>
              <w:jc w:val="left"/>
            </w:pPr>
            <w:r>
              <w:rPr>
                <w:sz w:val="16"/>
              </w:rPr>
              <w:t>Severe Flooding,Severe Winter Storms, Snowmelt, Spring Rains</w:t>
            </w:r>
          </w:p>
        </w:tc>
        <w:tc>
          <w:tcPr>
            <w:tcW w:type="dxa" w:w="1954"/>
          </w:tcPr>
          <w:p>
            <w:pPr>
              <w:spacing w:after="0"/>
              <w:jc w:val="left"/>
            </w:pPr>
            <w:r>
              <w:rPr>
                <w:sz w:val="16"/>
              </w:rPr>
              <w:t>Inland Flooding (primary); also designated: Wildfire, Winter Weather</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1"/>
          </w:tcPr>
          <w:p>
            <w:pPr>
              <w:spacing w:after="0"/>
              <w:jc w:val="left"/>
            </w:pPr>
            <w:r>
              <w:rPr>
                <w:sz w:val="16"/>
              </w:rPr>
              <w:t>Major disaster</w:t>
            </w:r>
          </w:p>
        </w:tc>
        <w:tc>
          <w:tcPr>
            <w:tcW w:type="dxa" w:w="2914"/>
          </w:tcPr>
          <w:p>
            <w:pPr>
              <w:spacing w:after="0"/>
              <w:jc w:val="left"/>
            </w:pPr>
            <w:r>
              <w:rPr>
                <w:sz w:val="16"/>
              </w:rPr>
              <w:t>Severe Winter Storms and Blizzard Conditions</w:t>
            </w:r>
          </w:p>
        </w:tc>
        <w:tc>
          <w:tcPr>
            <w:tcW w:type="dxa" w:w="1954"/>
          </w:tcPr>
          <w:p>
            <w:pPr>
              <w:spacing w:after="0"/>
              <w:jc w:val="left"/>
            </w:pPr>
            <w:r>
              <w:rPr>
                <w:sz w:val="16"/>
              </w:rPr>
              <w:t>Winter Weather</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1"/>
          </w:tcPr>
          <w:p>
            <w:pPr>
              <w:spacing w:after="0"/>
              <w:jc w:val="left"/>
            </w:pPr>
            <w:r>
              <w:rPr>
                <w:sz w:val="16"/>
              </w:rPr>
              <w:t>Major disaster</w:t>
            </w:r>
          </w:p>
        </w:tc>
        <w:tc>
          <w:tcPr>
            <w:tcW w:type="dxa" w:w="2914"/>
          </w:tcPr>
          <w:p>
            <w:pPr>
              <w:spacing w:after="0"/>
              <w:jc w:val="left"/>
            </w:pPr>
            <w:r>
              <w:rPr>
                <w:sz w:val="16"/>
              </w:rPr>
              <w:t>Severe Storms,Flooding, &amp;  Ice Jams</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1"/>
          </w:tcPr>
          <w:p>
            <w:pPr>
              <w:spacing w:after="0"/>
              <w:jc w:val="left"/>
            </w:pPr>
            <w:r>
              <w:rPr>
                <w:sz w:val="16"/>
              </w:rPr>
              <w:t>Major disaster</w:t>
            </w:r>
          </w:p>
        </w:tc>
        <w:tc>
          <w:tcPr>
            <w:tcW w:type="dxa" w:w="2914"/>
          </w:tcPr>
          <w:p>
            <w:pPr>
              <w:spacing w:after="0"/>
              <w:jc w:val="left"/>
            </w:pPr>
            <w:r>
              <w:rPr>
                <w:sz w:val="16"/>
              </w:rPr>
              <w:t>Severe Storms &amp; 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DR-825-ND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1"/>
          </w:tcPr>
          <w:p>
            <w:pPr>
              <w:spacing w:after="0"/>
              <w:jc w:val="left"/>
            </w:pPr>
            <w:r>
              <w:rPr>
                <w:sz w:val="16"/>
              </w:rPr>
              <w:t>Major disaster</w:t>
            </w:r>
          </w:p>
        </w:tc>
        <w:tc>
          <w:tcPr>
            <w:tcW w:type="dxa" w:w="2914"/>
          </w:tcPr>
          <w:p>
            <w:pPr>
              <w:spacing w:after="0"/>
              <w:jc w:val="left"/>
            </w:pPr>
            <w:r>
              <w:rPr>
                <w:sz w:val="16"/>
              </w:rPr>
              <w:t>Severe Storms, Snowmelt &amp; 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61"/>
          </w:tcPr>
          <w:p>
            <w:pPr>
              <w:spacing w:after="0"/>
              <w:jc w:val="left"/>
            </w:pPr>
            <w:r>
              <w:rPr>
                <w:sz w:val="16"/>
              </w:rPr>
              <w:t>Major disaster</w:t>
            </w:r>
          </w:p>
        </w:tc>
        <w:tc>
          <w:tcPr>
            <w:tcW w:type="dxa" w:w="2914"/>
          </w:tcPr>
          <w:p>
            <w:pPr>
              <w:spacing w:after="0"/>
              <w:jc w:val="left"/>
            </w:pPr>
            <w:r>
              <w:rPr>
                <w:sz w:val="16"/>
              </w:rPr>
              <w:t>Storms, Ice Jams, Snowmelt &amp; 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261"/>
          </w:tcPr>
          <w:p>
            <w:pPr>
              <w:spacing w:after="0"/>
              <w:jc w:val="left"/>
            </w:pPr>
            <w:r>
              <w:rPr>
                <w:sz w:val="16"/>
              </w:rPr>
              <w:t>Major disaster</w:t>
            </w:r>
          </w:p>
        </w:tc>
        <w:tc>
          <w:tcPr>
            <w:tcW w:type="dxa" w:w="2914"/>
          </w:tcPr>
          <w:p>
            <w:pPr>
              <w:spacing w:after="0"/>
              <w:jc w:val="left"/>
            </w:pPr>
            <w:r>
              <w:rPr>
                <w:sz w:val="16"/>
              </w:rPr>
              <w:t>Severe Storms &amp; 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61"/>
          </w:tcPr>
          <w:p>
            <w:pPr>
              <w:spacing w:after="0"/>
              <w:jc w:val="left"/>
            </w:pPr>
            <w:r>
              <w:rPr>
                <w:sz w:val="16"/>
              </w:rPr>
              <w:t>Major disaster</w:t>
            </w:r>
          </w:p>
        </w:tc>
        <w:tc>
          <w:tcPr>
            <w:tcW w:type="dxa" w:w="2914"/>
          </w:tcPr>
          <w:p>
            <w:pPr>
              <w:spacing w:after="0"/>
              <w:jc w:val="left"/>
            </w:pPr>
            <w:r>
              <w:rPr>
                <w:sz w:val="16"/>
              </w:rPr>
              <w:t>Flooding from Rains &amp; Snowmelt</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61"/>
          </w:tcPr>
          <w:p>
            <w:pPr>
              <w:spacing w:after="0"/>
              <w:jc w:val="left"/>
            </w:pPr>
            <w:r>
              <w:rPr>
                <w:sz w:val="16"/>
              </w:rPr>
              <w:t>Major disaster</w:t>
            </w:r>
          </w:p>
        </w:tc>
        <w:tc>
          <w:tcPr>
            <w:tcW w:type="dxa" w:w="2914"/>
          </w:tcPr>
          <w:p>
            <w:pPr>
              <w:spacing w:after="0"/>
              <w:jc w:val="left"/>
            </w:pPr>
            <w:r>
              <w:rPr>
                <w:sz w:val="16"/>
              </w:rPr>
              <w:t>Severe Storms &amp; 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261"/>
          </w:tcPr>
          <w:p>
            <w:pPr>
              <w:spacing w:after="0"/>
              <w:jc w:val="left"/>
            </w:pPr>
            <w:r>
              <w:rPr>
                <w:sz w:val="16"/>
              </w:rPr>
              <w:t>Major disaster</w:t>
            </w:r>
          </w:p>
        </w:tc>
        <w:tc>
          <w:tcPr>
            <w:tcW w:type="dxa" w:w="2914"/>
          </w:tcPr>
          <w:p>
            <w:pPr>
              <w:spacing w:after="0"/>
              <w:jc w:val="left"/>
            </w:pPr>
            <w:r>
              <w:rPr>
                <w:sz w:val="16"/>
              </w:rPr>
              <w:t>Flooding</w:t>
            </w:r>
          </w:p>
        </w:tc>
        <w:tc>
          <w:tcPr>
            <w:tcW w:type="dxa" w:w="1954"/>
          </w:tcPr>
          <w:p>
            <w:pPr>
              <w:spacing w:after="0"/>
              <w:jc w:val="left"/>
            </w:pPr>
            <w:r>
              <w:rPr>
                <w:sz w:val="16"/>
              </w:rPr>
              <w:t>Inland Flooding</w:t>
            </w:r>
          </w:p>
        </w:tc>
        <w:tc>
          <w:tcPr>
            <w:tcW w:type="dxa" w:w="2333"/>
          </w:tcPr>
          <w:p>
            <w:pPr>
              <w:spacing w:after="0"/>
              <w:jc w:val="right"/>
            </w:pPr>
            <w:r>
              <w:rPr>
                <w:sz w:val="16"/>
              </w:rPr>
              <w:t>no Public Assistance recorded</w:t>
            </w:r>
          </w:p>
        </w:tc>
        <w:tc>
          <w:tcPr>
            <w:tcW w:type="dxa" w:w="1655"/>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73</w:t>
            </w:r>
          </w:p>
        </w:tc>
        <w:tc>
          <w:tcPr>
            <w:tcW w:type="dxa" w:w="1069"/>
          </w:tcPr>
          <w:p>
            <w:pPr>
              <w:spacing w:after="0"/>
              <w:jc w:val="right"/>
            </w:pPr>
            <w:r>
              <w:rPr>
                <w:sz w:val="16"/>
              </w:rPr>
              <w:t>3</w:t>
            </w:r>
          </w:p>
        </w:tc>
        <w:tc>
          <w:tcPr>
            <w:tcW w:type="dxa" w:w="1738"/>
          </w:tcPr>
          <w:p>
            <w:pPr>
              <w:spacing w:after="0"/>
              <w:jc w:val="right"/>
            </w:pPr>
            <w:r>
              <w:rPr>
                <w:sz w:val="16"/>
              </w:rPr>
              <w:t>4</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498</w:t>
            </w:r>
          </w:p>
        </w:tc>
        <w:tc>
          <w:tcPr>
            <w:tcW w:type="dxa" w:w="1069"/>
          </w:tcPr>
          <w:p>
            <w:pPr>
              <w:spacing w:after="0"/>
              <w:jc w:val="right"/>
            </w:pPr>
            <w:r>
              <w:rPr>
                <w:sz w:val="16"/>
              </w:rPr>
              <w:t>4</w:t>
            </w:r>
          </w:p>
        </w:tc>
        <w:tc>
          <w:tcPr>
            <w:tcW w:type="dxa" w:w="1738"/>
          </w:tcPr>
          <w:p>
            <w:pPr>
              <w:spacing w:after="0"/>
              <w:jc w:val="right"/>
            </w:pPr>
            <w:r>
              <w:rPr>
                <w:sz w:val="16"/>
              </w:rPr>
              <w:t>9</w:t>
            </w:r>
          </w:p>
        </w:tc>
        <w:tc>
          <w:tcPr>
            <w:tcW w:type="dxa" w:w="762"/>
          </w:tcPr>
          <w:p>
            <w:pPr>
              <w:spacing w:after="0"/>
              <w:jc w:val="right"/>
            </w:pPr>
            <w:r>
              <w:rPr>
                <w:sz w:val="16"/>
              </w:rPr>
              <w:t>34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87</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16</w:t>
            </w:r>
          </w:p>
        </w:tc>
        <w:tc>
          <w:tcPr>
            <w:tcW w:type="dxa" w:w="1495"/>
          </w:tcPr>
          <w:p>
            <w:pPr>
              <w:spacing w:after="0"/>
              <w:jc w:val="right"/>
            </w:pPr>
            <w:r>
              <w:rPr>
                <w:sz w:val="16"/>
              </w:rPr>
              <w:t>25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468</w:t>
            </w:r>
          </w:p>
        </w:tc>
        <w:tc>
          <w:tcPr>
            <w:tcW w:type="dxa" w:w="1069"/>
          </w:tcPr>
          <w:p>
            <w:pPr>
              <w:spacing w:after="0"/>
              <w:jc w:val="right"/>
            </w:pPr>
            <w:r>
              <w:rPr>
                <w:sz w:val="16"/>
              </w:rPr>
              <w:t>5</w:t>
            </w:r>
          </w:p>
        </w:tc>
        <w:tc>
          <w:tcPr>
            <w:tcW w:type="dxa" w:w="1738"/>
          </w:tcPr>
          <w:p>
            <w:pPr>
              <w:spacing w:after="0"/>
              <w:jc w:val="right"/>
            </w:pPr>
            <w:r>
              <w:rPr>
                <w:sz w:val="16"/>
              </w:rPr>
              <w:t>15</w:t>
            </w:r>
          </w:p>
        </w:tc>
        <w:tc>
          <w:tcPr>
            <w:tcW w:type="dxa" w:w="762"/>
          </w:tcPr>
          <w:p>
            <w:pPr>
              <w:spacing w:after="0"/>
              <w:jc w:val="right"/>
            </w:pPr>
            <w:r>
              <w:rPr>
                <w:sz w:val="16"/>
              </w:rPr>
              <w:t>52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48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109</w:t>
            </w:r>
          </w:p>
        </w:tc>
        <w:tc>
          <w:tcPr>
            <w:tcW w:type="dxa" w:w="1069"/>
          </w:tcPr>
          <w:p>
            <w:pPr>
              <w:spacing w:after="0"/>
              <w:jc w:val="right"/>
            </w:pPr>
            <w:r>
              <w:rPr>
                <w:sz w:val="16"/>
              </w:rPr>
              <w:t>0</w:t>
            </w:r>
          </w:p>
        </w:tc>
        <w:tc>
          <w:tcPr>
            <w:tcW w:type="dxa" w:w="1738"/>
          </w:tcPr>
          <w:p>
            <w:pPr>
              <w:spacing w:after="0"/>
              <w:jc w:val="right"/>
            </w:pPr>
            <w:r>
              <w:rPr>
                <w:sz w:val="16"/>
              </w:rPr>
              <w:t>10</w:t>
            </w:r>
          </w:p>
        </w:tc>
        <w:tc>
          <w:tcPr>
            <w:tcW w:type="dxa" w:w="762"/>
          </w:tcPr>
          <w:p>
            <w:pPr>
              <w:spacing w:after="0"/>
              <w:jc w:val="right"/>
            </w:pPr>
            <w:r>
              <w:rPr>
                <w:sz w:val="16"/>
              </w:rPr>
              <w:t>10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175</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30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5"/>
        <w:gridCol w:w="1762"/>
        <w:gridCol w:w="946"/>
        <w:gridCol w:w="2349"/>
        <w:gridCol w:w="1565"/>
        <w:gridCol w:w="30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5"/>
            <w:shd w:val="clear" w:color="auto" w:fill="E8E8E8"/>
          </w:tcPr>
          <w:p>
            <w:pPr>
              <w:spacing w:after="0"/>
              <w:jc w:val="left"/>
            </w:pPr>
            <w:r>
              <w:rPr>
                <w:b/>
                <w:sz w:val="16"/>
              </w:rPr>
              <w:t>Magnitude or extent</w:t>
            </w:r>
          </w:p>
        </w:tc>
        <w:tc>
          <w:tcPr>
            <w:tcW w:type="dxa" w:w="17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1565"/>
            <w:shd w:val="clear" w:color="auto" w:fill="E8E8E8"/>
          </w:tcPr>
          <w:p>
            <w:pPr>
              <w:spacing w:after="0"/>
              <w:jc w:val="left"/>
            </w:pPr>
            <w:r>
              <w:rPr>
                <w:b/>
                <w:sz w:val="16"/>
              </w:rPr>
              <w:t>Flags</w:t>
            </w:r>
          </w:p>
        </w:tc>
        <w:tc>
          <w:tcPr>
            <w:tcW w:type="dxa" w:w="30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215"/>
          </w:tcPr>
          <w:p>
            <w:pPr>
              <w:spacing w:after="0"/>
              <w:jc w:val="left"/>
            </w:pPr>
            <w:r>
              <w:rPr>
                <w:sz w:val="16"/>
              </w:rPr>
              <w:t>Tornado</w:t>
            </w:r>
          </w:p>
        </w:tc>
        <w:tc>
          <w:tcPr>
            <w:tcW w:type="dxa" w:w="2165"/>
          </w:tcPr>
          <w:p>
            <w:pPr>
              <w:spacing w:after="0"/>
              <w:jc w:val="left"/>
            </w:pPr>
            <w:r>
              <w:rPr>
                <w:sz w:val="16"/>
              </w:rPr>
              <w:t>EF4, 6.7 mi within this county, 1,000 yd wide</w:t>
            </w:r>
          </w:p>
        </w:tc>
        <w:tc>
          <w:tcPr>
            <w:tcW w:type="dxa" w:w="1762"/>
          </w:tcPr>
          <w:p>
            <w:pPr>
              <w:spacing w:after="0"/>
              <w:jc w:val="left"/>
            </w:pPr>
            <w:r>
              <w:rPr>
                <w:sz w:val="16"/>
              </w:rPr>
              <w:t>damage not reported</w:t>
            </w:r>
          </w:p>
        </w:tc>
        <w:tc>
          <w:tcPr>
            <w:tcW w:type="dxa" w:w="946"/>
          </w:tcPr>
          <w:p>
            <w:pPr>
              <w:spacing w:after="0"/>
              <w:jc w:val="right"/>
            </w:pPr>
            <w:r>
              <w:rPr>
                <w:sz w:val="16"/>
              </w:rPr>
              <w:t>3, 0</w:t>
            </w:r>
          </w:p>
        </w:tc>
        <w:tc>
          <w:tcPr>
            <w:tcW w:type="dxa" w:w="2349"/>
          </w:tcPr>
          <w:p>
            <w:pPr>
              <w:spacing w:after="0"/>
              <w:jc w:val="left"/>
            </w:pPr>
            <w:r>
              <w:rPr>
                <w:sz w:val="16"/>
              </w:rPr>
              <w:t>ELIZABETH</w:t>
            </w:r>
          </w:p>
        </w:tc>
        <w:tc>
          <w:tcPr>
            <w:tcW w:type="dxa" w:w="1565"/>
          </w:tcPr>
          <w:p>
            <w:pPr>
              <w:spacing w:after="0"/>
              <w:jc w:val="left"/>
            </w:pPr>
            <w:r>
              <w:rPr>
                <w:sz w:val="16"/>
              </w:rPr>
              <w:t>in the 12 months before plan approval; within last 5 years</w:t>
            </w:r>
          </w:p>
        </w:tc>
        <w:tc>
          <w:tcPr>
            <w:tcW w:type="dxa" w:w="3074"/>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165"/>
          </w:tcPr>
          <w:p>
            <w:pPr>
              <w:spacing w:after="0"/>
              <w:jc w:val="left"/>
            </w:pPr>
          </w:p>
        </w:tc>
        <w:tc>
          <w:tcPr>
            <w:tcW w:type="dxa" w:w="1762"/>
          </w:tcPr>
          <w:p>
            <w:pPr>
              <w:spacing w:after="0"/>
              <w:jc w:val="left"/>
            </w:pPr>
            <w:r>
              <w:rPr>
                <w:sz w:val="16"/>
              </w:rPr>
              <w:t>damage not reported</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Excessive Heat, Heat</w:t>
            </w:r>
          </w:p>
        </w:tc>
      </w:tr>
      <w:tr>
        <w:trPr>
          <w:cantSplit/>
        </w:trPr>
        <w:tc>
          <w:tcPr>
            <w:tcW w:type="dxa" w:w="1037"/>
          </w:tcPr>
          <w:p>
            <w:pPr>
              <w:spacing w:after="0"/>
              <w:jc w:val="left"/>
            </w:pPr>
            <w:r>
              <w:rPr>
                <w:sz w:val="16"/>
              </w:rPr>
              <w:t>2003-06-24</w:t>
            </w:r>
          </w:p>
        </w:tc>
        <w:tc>
          <w:tcPr>
            <w:tcW w:type="dxa" w:w="1215"/>
          </w:tcPr>
          <w:p>
            <w:pPr>
              <w:spacing w:after="0"/>
              <w:jc w:val="left"/>
            </w:pPr>
            <w:r>
              <w:rPr>
                <w:sz w:val="16"/>
              </w:rPr>
              <w:t>Thunderstorm Wind</w:t>
            </w:r>
          </w:p>
        </w:tc>
        <w:tc>
          <w:tcPr>
            <w:tcW w:type="dxa" w:w="2165"/>
          </w:tcPr>
          <w:p>
            <w:pPr>
              <w:spacing w:after="0"/>
              <w:jc w:val="left"/>
            </w:pPr>
            <w:r>
              <w:rPr>
                <w:sz w:val="16"/>
              </w:rPr>
              <w:t>96 kt (110 mph) estimated gust</w:t>
            </w:r>
          </w:p>
        </w:tc>
        <w:tc>
          <w:tcPr>
            <w:tcW w:type="dxa" w:w="1762"/>
          </w:tcPr>
          <w:p>
            <w:pPr>
              <w:spacing w:after="0"/>
              <w:jc w:val="left"/>
            </w:pPr>
            <w:r>
              <w:rPr>
                <w:sz w:val="16"/>
              </w:rPr>
              <w:t>$600,000 property; crops not reported (2003 dollars)</w:t>
            </w:r>
          </w:p>
        </w:tc>
        <w:tc>
          <w:tcPr>
            <w:tcW w:type="dxa" w:w="946"/>
          </w:tcPr>
          <w:p>
            <w:pPr>
              <w:spacing w:after="0"/>
              <w:jc w:val="right"/>
            </w:pPr>
            <w:r>
              <w:rPr>
                <w:sz w:val="16"/>
              </w:rPr>
              <w:t>0, 0</w:t>
            </w:r>
          </w:p>
        </w:tc>
        <w:tc>
          <w:tcPr>
            <w:tcW w:type="dxa" w:w="2349"/>
          </w:tcPr>
          <w:p>
            <w:pPr>
              <w:spacing w:after="0"/>
              <w:jc w:val="left"/>
            </w:pPr>
            <w:r>
              <w:rPr>
                <w:sz w:val="16"/>
              </w:rPr>
              <w:t>TOWER CITY</w:t>
            </w:r>
          </w:p>
        </w:tc>
        <w:tc>
          <w:tcPr>
            <w:tcW w:type="dxa" w:w="1565"/>
          </w:tcPr>
          <w:p>
            <w:pPr>
              <w:spacing w:after="0"/>
              <w:jc w:val="left"/>
            </w:pPr>
          </w:p>
        </w:tc>
        <w:tc>
          <w:tcPr>
            <w:tcW w:type="dxa" w:w="3074"/>
          </w:tcPr>
          <w:p>
            <w:pPr>
              <w:spacing w:after="0"/>
              <w:jc w:val="left"/>
            </w:pPr>
            <w:r>
              <w:rPr>
                <w:sz w:val="16"/>
              </w:rPr>
              <w:t>B1-c worst recorded: Thunderstorm Wind</w:t>
            </w:r>
          </w:p>
        </w:tc>
      </w:tr>
      <w:tr>
        <w:trPr>
          <w:cantSplit/>
        </w:trPr>
        <w:tc>
          <w:tcPr>
            <w:tcW w:type="dxa" w:w="1037"/>
          </w:tcPr>
          <w:p>
            <w:pPr>
              <w:spacing w:after="0"/>
              <w:jc w:val="left"/>
            </w:pPr>
            <w:r>
              <w:rPr>
                <w:sz w:val="16"/>
              </w:rPr>
              <w:t>2001-07-17</w:t>
            </w:r>
          </w:p>
        </w:tc>
        <w:tc>
          <w:tcPr>
            <w:tcW w:type="dxa" w:w="1215"/>
          </w:tcPr>
          <w:p>
            <w:pPr>
              <w:spacing w:after="0"/>
              <w:jc w:val="left"/>
            </w:pPr>
            <w:r>
              <w:rPr>
                <w:sz w:val="16"/>
              </w:rPr>
              <w:t>Hail</w:t>
            </w:r>
          </w:p>
        </w:tc>
        <w:tc>
          <w:tcPr>
            <w:tcW w:type="dxa" w:w="2165"/>
          </w:tcPr>
          <w:p>
            <w:pPr>
              <w:spacing w:after="0"/>
              <w:jc w:val="left"/>
            </w:pPr>
            <w:r>
              <w:rPr>
                <w:sz w:val="16"/>
              </w:rPr>
              <w:t>4.5 in</w:t>
            </w:r>
          </w:p>
        </w:tc>
        <w:tc>
          <w:tcPr>
            <w:tcW w:type="dxa" w:w="1762"/>
          </w:tcPr>
          <w:p>
            <w:pPr>
              <w:spacing w:after="0"/>
              <w:jc w:val="left"/>
            </w:pPr>
            <w:r>
              <w:rPr>
                <w:sz w:val="16"/>
              </w:rPr>
              <w:t>$50,000 property; crops not reported (2001 dollars)</w:t>
            </w:r>
          </w:p>
        </w:tc>
        <w:tc>
          <w:tcPr>
            <w:tcW w:type="dxa" w:w="946"/>
          </w:tcPr>
          <w:p>
            <w:pPr>
              <w:spacing w:after="0"/>
              <w:jc w:val="right"/>
            </w:pPr>
            <w:r>
              <w:rPr>
                <w:sz w:val="16"/>
              </w:rPr>
              <w:t>0, 0</w:t>
            </w:r>
          </w:p>
        </w:tc>
        <w:tc>
          <w:tcPr>
            <w:tcW w:type="dxa" w:w="2349"/>
          </w:tcPr>
          <w:p>
            <w:pPr>
              <w:spacing w:after="0"/>
              <w:jc w:val="left"/>
            </w:pPr>
            <w:r>
              <w:rPr>
                <w:sz w:val="16"/>
              </w:rPr>
              <w:t>CHAFFEE</w:t>
            </w:r>
          </w:p>
        </w:tc>
        <w:tc>
          <w:tcPr>
            <w:tcW w:type="dxa" w:w="1565"/>
          </w:tcPr>
          <w:p>
            <w:pPr>
              <w:spacing w:after="0"/>
              <w:jc w:val="left"/>
            </w:pPr>
          </w:p>
        </w:tc>
        <w:tc>
          <w:tcPr>
            <w:tcW w:type="dxa" w:w="3074"/>
          </w:tcPr>
          <w:p>
            <w:pPr>
              <w:spacing w:after="0"/>
              <w:jc w:val="left"/>
            </w:pPr>
            <w:r>
              <w:rPr>
                <w:sz w:val="16"/>
              </w:rPr>
              <w:t>B1-c worst recorded: Hail</w:t>
            </w:r>
          </w:p>
        </w:tc>
      </w:tr>
      <w:tr>
        <w:trPr>
          <w:cantSplit/>
        </w:trPr>
        <w:tc>
          <w:tcPr>
            <w:tcW w:type="dxa" w:w="1037"/>
          </w:tcPr>
          <w:p>
            <w:pPr>
              <w:spacing w:after="0"/>
              <w:jc w:val="left"/>
            </w:pPr>
            <w:r>
              <w:rPr>
                <w:sz w:val="16"/>
              </w:rPr>
              <w:t>2000-07-31</w:t>
            </w:r>
          </w:p>
        </w:tc>
        <w:tc>
          <w:tcPr>
            <w:tcW w:type="dxa" w:w="1215"/>
          </w:tcPr>
          <w:p>
            <w:pPr>
              <w:spacing w:after="0"/>
              <w:jc w:val="left"/>
            </w:pPr>
            <w:r>
              <w:rPr>
                <w:sz w:val="16"/>
              </w:rPr>
              <w:t>High Wind</w:t>
            </w:r>
          </w:p>
        </w:tc>
        <w:tc>
          <w:tcPr>
            <w:tcW w:type="dxa" w:w="2165"/>
          </w:tcPr>
          <w:p>
            <w:pPr>
              <w:spacing w:after="0"/>
              <w:jc w:val="left"/>
            </w:pPr>
            <w:r>
              <w:rPr>
                <w:sz w:val="16"/>
              </w:rPr>
              <w:t>speed not recorded</w:t>
            </w:r>
          </w:p>
        </w:tc>
        <w:tc>
          <w:tcPr>
            <w:tcW w:type="dxa" w:w="1762"/>
          </w:tcPr>
          <w:p>
            <w:pPr>
              <w:spacing w:after="0"/>
              <w:jc w:val="left"/>
            </w:pPr>
            <w:r>
              <w:rPr>
                <w:sz w:val="16"/>
              </w:rPr>
              <w:t>$3,000,000 property; crops not reported (zone total, 2000 dollars)</w:t>
            </w:r>
          </w:p>
        </w:tc>
        <w:tc>
          <w:tcPr>
            <w:tcW w:type="dxa" w:w="946"/>
          </w:tcPr>
          <w:p>
            <w:pPr>
              <w:spacing w:after="0"/>
              <w:jc w:val="right"/>
            </w:pPr>
            <w:r>
              <w:rPr>
                <w:sz w:val="16"/>
              </w:rPr>
              <w:t>1, 11</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deaths or injuries recorded</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2165"/>
          </w:tcPr>
          <w:p>
            <w:pPr>
              <w:spacing w:after="0"/>
              <w:jc w:val="left"/>
            </w:pPr>
            <w:r>
              <w:rPr>
                <w:sz w:val="16"/>
              </w:rPr>
              <w:t>66 kt (76 mph), measurement type not recorded</w:t>
            </w:r>
          </w:p>
        </w:tc>
        <w:tc>
          <w:tcPr>
            <w:tcW w:type="dxa" w:w="1762"/>
          </w:tcPr>
          <w:p>
            <w:pPr>
              <w:spacing w:after="0"/>
              <w:jc w:val="left"/>
            </w:pPr>
            <w:r>
              <w:rPr>
                <w:sz w:val="16"/>
              </w:rPr>
              <w:t>$150,000 property; crops not reported (zone total, 1999 dollars)</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High Wind and Strong Wind</w:t>
            </w:r>
          </w:p>
        </w:tc>
      </w:tr>
      <w:tr>
        <w:trPr>
          <w:cantSplit/>
        </w:trPr>
        <w:tc>
          <w:tcPr>
            <w:tcW w:type="dxa" w:w="1037"/>
          </w:tcPr>
          <w:p>
            <w:pPr>
              <w:spacing w:after="0"/>
              <w:jc w:val="left"/>
            </w:pPr>
            <w:r>
              <w:rPr>
                <w:sz w:val="16"/>
              </w:rPr>
              <w:t>1997-07-01</w:t>
            </w:r>
          </w:p>
        </w:tc>
        <w:tc>
          <w:tcPr>
            <w:tcW w:type="dxa" w:w="1215"/>
          </w:tcPr>
          <w:p>
            <w:pPr>
              <w:spacing w:after="0"/>
              <w:jc w:val="left"/>
            </w:pPr>
            <w:r>
              <w:rPr>
                <w:sz w:val="16"/>
              </w:rPr>
              <w:t>Lightning</w:t>
            </w:r>
          </w:p>
        </w:tc>
        <w:tc>
          <w:tcPr>
            <w:tcW w:type="dxa" w:w="2165"/>
          </w:tcPr>
          <w:p>
            <w:pPr>
              <w:spacing w:after="0"/>
              <w:jc w:val="left"/>
            </w:pPr>
          </w:p>
        </w:tc>
        <w:tc>
          <w:tcPr>
            <w:tcW w:type="dxa" w:w="1762"/>
          </w:tcPr>
          <w:p>
            <w:pPr>
              <w:spacing w:after="0"/>
              <w:jc w:val="left"/>
            </w:pPr>
            <w:r>
              <w:rPr>
                <w:sz w:val="16"/>
              </w:rPr>
              <w:t>damage not reported</w:t>
            </w:r>
          </w:p>
        </w:tc>
        <w:tc>
          <w:tcPr>
            <w:tcW w:type="dxa" w:w="946"/>
          </w:tcPr>
          <w:p>
            <w:pPr>
              <w:spacing w:after="0"/>
              <w:jc w:val="right"/>
            </w:pPr>
            <w:r>
              <w:rPr>
                <w:sz w:val="16"/>
              </w:rPr>
              <w:t>1, 2</w:t>
            </w:r>
          </w:p>
        </w:tc>
        <w:tc>
          <w:tcPr>
            <w:tcW w:type="dxa" w:w="2349"/>
          </w:tcPr>
          <w:p>
            <w:pPr>
              <w:spacing w:after="0"/>
              <w:jc w:val="left"/>
            </w:pPr>
            <w:r>
              <w:rPr>
                <w:sz w:val="16"/>
              </w:rPr>
              <w:t>DAVENPORT</w:t>
            </w:r>
          </w:p>
        </w:tc>
        <w:tc>
          <w:tcPr>
            <w:tcW w:type="dxa" w:w="1565"/>
          </w:tcPr>
          <w:p>
            <w:pPr>
              <w:spacing w:after="0"/>
              <w:jc w:val="left"/>
            </w:pPr>
          </w:p>
        </w:tc>
        <w:tc>
          <w:tcPr>
            <w:tcW w:type="dxa" w:w="3074"/>
          </w:tcPr>
          <w:p>
            <w:pPr>
              <w:spacing w:after="0"/>
              <w:jc w:val="left"/>
            </w:pPr>
            <w:r>
              <w:rPr>
                <w:sz w:val="16"/>
              </w:rPr>
              <w:t>B1-c worst recorded: Lightning</w:t>
            </w:r>
          </w:p>
        </w:tc>
      </w:tr>
      <w:tr>
        <w:trPr>
          <w:cantSplit/>
        </w:trPr>
        <w:tc>
          <w:tcPr>
            <w:tcW w:type="dxa" w:w="1037"/>
          </w:tcPr>
          <w:p>
            <w:pPr>
              <w:spacing w:after="0"/>
              <w:jc w:val="left"/>
            </w:pPr>
            <w:r>
              <w:rPr>
                <w:sz w:val="16"/>
              </w:rPr>
              <w:t>1997-04-16</w:t>
            </w:r>
          </w:p>
        </w:tc>
        <w:tc>
          <w:tcPr>
            <w:tcW w:type="dxa" w:w="1215"/>
          </w:tcPr>
          <w:p>
            <w:pPr>
              <w:spacing w:after="0"/>
              <w:jc w:val="left"/>
            </w:pPr>
            <w:r>
              <w:rPr>
                <w:sz w:val="16"/>
              </w:rPr>
              <w:t>Flood</w:t>
            </w:r>
          </w:p>
        </w:tc>
        <w:tc>
          <w:tcPr>
            <w:tcW w:type="dxa" w:w="2165"/>
          </w:tcPr>
          <w:p>
            <w:pPr>
              <w:spacing w:after="0"/>
              <w:jc w:val="left"/>
            </w:pPr>
          </w:p>
        </w:tc>
        <w:tc>
          <w:tcPr>
            <w:tcW w:type="dxa" w:w="1762"/>
          </w:tcPr>
          <w:p>
            <w:pPr>
              <w:spacing w:after="0"/>
              <w:jc w:val="left"/>
            </w:pPr>
            <w:r>
              <w:rPr>
                <w:sz w:val="16"/>
              </w:rPr>
              <w:t>$150,000,000 property; crops not reported (zone total, 1997 dollars)</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165"/>
          </w:tcPr>
          <w:p>
            <w:pPr>
              <w:spacing w:after="0"/>
              <w:jc w:val="left"/>
            </w:pPr>
          </w:p>
        </w:tc>
        <w:tc>
          <w:tcPr>
            <w:tcW w:type="dxa" w:w="1762"/>
          </w:tcPr>
          <w:p>
            <w:pPr>
              <w:spacing w:after="0"/>
              <w:jc w:val="left"/>
            </w:pPr>
            <w:r>
              <w:rPr>
                <w:sz w:val="16"/>
              </w:rPr>
              <w:t>$6,000,000 property; crops not reported (zone total, 1997 dollars)</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165"/>
          </w:tcPr>
          <w:p>
            <w:pPr>
              <w:spacing w:after="0"/>
              <w:jc w:val="left"/>
            </w:pPr>
          </w:p>
        </w:tc>
        <w:tc>
          <w:tcPr>
            <w:tcW w:type="dxa" w:w="1762"/>
          </w:tcPr>
          <w:p>
            <w:pPr>
              <w:spacing w:after="0"/>
              <w:jc w:val="left"/>
            </w:pPr>
            <w:r>
              <w:rPr>
                <w:sz w:val="16"/>
              </w:rPr>
              <w:t>$6,000,000 property; crops not reported (zone total, 1997 dollars)</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Ice Storm</w:t>
            </w:r>
          </w:p>
        </w:tc>
      </w:tr>
      <w:tr>
        <w:trPr>
          <w:cantSplit/>
        </w:trPr>
        <w:tc>
          <w:tcPr>
            <w:tcW w:type="dxa" w:w="1037"/>
          </w:tcPr>
          <w:p>
            <w:pPr>
              <w:spacing w:after="0"/>
              <w:jc w:val="left"/>
            </w:pPr>
            <w:r>
              <w:rPr>
                <w:sz w:val="16"/>
              </w:rPr>
              <w:t>1996-12-21</w:t>
            </w:r>
          </w:p>
        </w:tc>
        <w:tc>
          <w:tcPr>
            <w:tcW w:type="dxa" w:w="1215"/>
          </w:tcPr>
          <w:p>
            <w:pPr>
              <w:spacing w:after="0"/>
              <w:jc w:val="left"/>
            </w:pPr>
            <w:r>
              <w:rPr>
                <w:sz w:val="16"/>
              </w:rPr>
              <w:t>Cold/Wind Chill</w:t>
            </w:r>
          </w:p>
        </w:tc>
        <w:tc>
          <w:tcPr>
            <w:tcW w:type="dxa" w:w="2165"/>
          </w:tcPr>
          <w:p>
            <w:pPr>
              <w:spacing w:after="0"/>
              <w:jc w:val="left"/>
            </w:pPr>
          </w:p>
        </w:tc>
        <w:tc>
          <w:tcPr>
            <w:tcW w:type="dxa" w:w="1762"/>
          </w:tcPr>
          <w:p>
            <w:pPr>
              <w:spacing w:after="0"/>
              <w:jc w:val="left"/>
            </w:pPr>
            <w:r>
              <w:rPr>
                <w:sz w:val="16"/>
              </w:rPr>
              <w:t>damage not reported</w:t>
            </w:r>
          </w:p>
        </w:tc>
        <w:tc>
          <w:tcPr>
            <w:tcW w:type="dxa" w:w="946"/>
          </w:tcPr>
          <w:p>
            <w:pPr>
              <w:spacing w:after="0"/>
              <w:jc w:val="right"/>
            </w:pPr>
            <w:r>
              <w:rPr>
                <w:sz w:val="16"/>
              </w:rPr>
              <w:t>0, 0</w:t>
            </w:r>
          </w:p>
        </w:tc>
        <w:tc>
          <w:tcPr>
            <w:tcW w:type="dxa" w:w="2349"/>
          </w:tcPr>
          <w:p>
            <w:pPr>
              <w:spacing w:after="0"/>
              <w:jc w:val="left"/>
            </w:pPr>
            <w:r>
              <w:rPr>
                <w:sz w:val="16"/>
              </w:rPr>
              <w:t>NWS zone NDZ039 (CASS), zone-level</w:t>
            </w:r>
          </w:p>
        </w:tc>
        <w:tc>
          <w:tcPr>
            <w:tcW w:type="dxa" w:w="1565"/>
          </w:tcPr>
          <w:p>
            <w:pPr>
              <w:spacing w:after="0"/>
              <w:jc w:val="left"/>
            </w:pPr>
          </w:p>
        </w:tc>
        <w:tc>
          <w:tcPr>
            <w:tcW w:type="dxa" w:w="30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1957-06-20</w:t>
            </w:r>
          </w:p>
        </w:tc>
        <w:tc>
          <w:tcPr>
            <w:tcW w:type="dxa" w:w="1215"/>
          </w:tcPr>
          <w:p>
            <w:pPr>
              <w:spacing w:after="0"/>
              <w:jc w:val="left"/>
            </w:pPr>
            <w:r>
              <w:rPr>
                <w:sz w:val="16"/>
              </w:rPr>
              <w:t>Tornado</w:t>
            </w:r>
          </w:p>
        </w:tc>
        <w:tc>
          <w:tcPr>
            <w:tcW w:type="dxa" w:w="2165"/>
          </w:tcPr>
          <w:p>
            <w:pPr>
              <w:spacing w:after="0"/>
              <w:jc w:val="left"/>
            </w:pPr>
            <w:r>
              <w:rPr>
                <w:sz w:val="16"/>
              </w:rPr>
              <w:t>F5, 27.4 mi path length (whole path, pre-1996), 500 yd wide</w:t>
            </w:r>
          </w:p>
        </w:tc>
        <w:tc>
          <w:tcPr>
            <w:tcW w:type="dxa" w:w="1762"/>
          </w:tcPr>
          <w:p>
            <w:pPr>
              <w:spacing w:after="0"/>
              <w:jc w:val="left"/>
            </w:pPr>
            <w:r>
              <w:rPr>
                <w:sz w:val="16"/>
              </w:rPr>
              <w:t>$25,000,000 property; crops not recorded (1957 dollars)</w:t>
            </w:r>
          </w:p>
        </w:tc>
        <w:tc>
          <w:tcPr>
            <w:tcW w:type="dxa" w:w="946"/>
          </w:tcPr>
          <w:p>
            <w:pPr>
              <w:spacing w:after="0"/>
              <w:jc w:val="right"/>
            </w:pPr>
            <w:r>
              <w:rPr>
                <w:sz w:val="16"/>
              </w:rPr>
              <w:t>10, 103</w:t>
            </w:r>
          </w:p>
        </w:tc>
        <w:tc>
          <w:tcPr>
            <w:tcW w:type="dxa" w:w="2349"/>
          </w:tcPr>
          <w:p>
            <w:pPr>
              <w:spacing w:after="0"/>
              <w:jc w:val="left"/>
            </w:pPr>
            <w:r>
              <w:rPr>
                <w:sz w:val="16"/>
              </w:rPr>
              <w:t>location not recorded</w:t>
            </w:r>
          </w:p>
        </w:tc>
        <w:tc>
          <w:tcPr>
            <w:tcW w:type="dxa" w:w="1565"/>
          </w:tcPr>
          <w:p>
            <w:pPr>
              <w:spacing w:after="0"/>
              <w:jc w:val="left"/>
            </w:pPr>
          </w:p>
        </w:tc>
        <w:tc>
          <w:tcPr>
            <w:tcW w:type="dxa" w:w="30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2"/>
        <w:gridCol w:w="1377"/>
        <w:gridCol w:w="1827"/>
        <w:gridCol w:w="1131"/>
        <w:gridCol w:w="1371"/>
        <w:gridCol w:w="1607"/>
        <w:gridCol w:w="1821"/>
        <w:gridCol w:w="1037"/>
        <w:gridCol w:w="1523"/>
      </w:tblGrid>
      <w:tr>
        <w:trPr>
          <w:cantSplit/>
          <w:tblHeader/>
        </w:trPr>
        <w:tc>
          <w:tcPr>
            <w:tcW w:type="dxa" w:w="1037"/>
            <w:shd w:val="clear" w:color="auto" w:fill="E8E8E8"/>
          </w:tcPr>
          <w:p>
            <w:pPr>
              <w:spacing w:after="0"/>
              <w:jc w:val="left"/>
            </w:pPr>
            <w:r>
              <w:rPr>
                <w:b/>
                <w:sz w:val="16"/>
              </w:rPr>
              <w:t>Hazard</w:t>
            </w:r>
          </w:p>
        </w:tc>
        <w:tc>
          <w:tcPr>
            <w:tcW w:type="dxa" w:w="138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827"/>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371"/>
            <w:shd w:val="clear" w:color="auto" w:fill="E8E8E8"/>
          </w:tcPr>
          <w:p>
            <w:pPr>
              <w:spacing w:after="0"/>
              <w:jc w:val="left"/>
            </w:pPr>
            <w:r>
              <w:rPr>
                <w:b/>
                <w:sz w:val="16"/>
              </w:rPr>
              <w:t>Descriptor basis</w:t>
            </w:r>
          </w:p>
        </w:tc>
        <w:tc>
          <w:tcPr>
            <w:tcW w:type="dxa" w:w="1607"/>
            <w:shd w:val="clear" w:color="auto" w:fill="E8E8E8"/>
          </w:tcPr>
          <w:p>
            <w:pPr>
              <w:spacing w:after="0"/>
              <w:jc w:val="right"/>
            </w:pPr>
            <w:r>
              <w:rPr>
                <w:b/>
                <w:sz w:val="16"/>
              </w:rPr>
              <w:t>NRI events or days in its record period (hail, wind and tornado are area-weighted, so can be fractional)</w:t>
            </w:r>
          </w:p>
        </w:tc>
        <w:tc>
          <w:tcPr>
            <w:tcW w:type="dxa" w:w="18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82"/>
          </w:tcPr>
          <w:p>
            <w:pPr>
              <w:spacing w:after="0"/>
              <w:jc w:val="right"/>
            </w:pPr>
            <w:r>
              <w:rPr>
                <w:sz w:val="16"/>
              </w:rPr>
              <w:t>18.6</w:t>
            </w:r>
          </w:p>
        </w:tc>
        <w:tc>
          <w:tcPr>
            <w:tcW w:type="dxa" w:w="1377"/>
          </w:tcPr>
          <w:p>
            <w:pPr>
              <w:spacing w:after="0"/>
              <w:jc w:val="left"/>
            </w:pPr>
            <w:r>
              <w:rPr>
                <w:sz w:val="16"/>
              </w:rPr>
              <w:t>event-days per year</w:t>
            </w:r>
          </w:p>
        </w:tc>
        <w:tc>
          <w:tcPr>
            <w:tcW w:type="dxa" w:w="1827"/>
          </w:tcPr>
          <w:p>
            <w:pPr>
              <w:spacing w:after="0"/>
              <w:jc w:val="left"/>
            </w:pPr>
            <w:r>
              <w:rPr>
                <w:sz w:val="16"/>
              </w:rPr>
              <w:t>about 18.6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24 of 30 years, 1996 to 2025 (80%)</w:t>
            </w:r>
          </w:p>
        </w:tc>
        <w:tc>
          <w:tcPr>
            <w:tcW w:type="dxa" w:w="1607"/>
          </w:tcPr>
          <w:p>
            <w:pPr>
              <w:spacing w:after="0"/>
              <w:jc w:val="right"/>
            </w:pPr>
            <w:r>
              <w:rPr>
                <w:sz w:val="16"/>
              </w:rPr>
              <w:t>353</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382"/>
          </w:tcPr>
          <w:p>
            <w:pPr>
              <w:spacing w:after="0"/>
              <w:jc w:val="right"/>
            </w:pPr>
            <w:r>
              <w:rPr>
                <w:sz w:val="16"/>
              </w:rPr>
              <w:t>1.57</w:t>
            </w:r>
          </w:p>
        </w:tc>
        <w:tc>
          <w:tcPr>
            <w:tcW w:type="dxa" w:w="1377"/>
          </w:tcPr>
          <w:p>
            <w:pPr>
              <w:spacing w:after="0"/>
              <w:jc w:val="left"/>
            </w:pPr>
            <w:r>
              <w:rPr>
                <w:sz w:val="16"/>
              </w:rPr>
              <w:t>event-days per year</w:t>
            </w:r>
          </w:p>
        </w:tc>
        <w:tc>
          <w:tcPr>
            <w:tcW w:type="dxa" w:w="1827"/>
          </w:tcPr>
          <w:p>
            <w:pPr>
              <w:spacing w:after="0"/>
              <w:jc w:val="left"/>
            </w:pPr>
            <w:r>
              <w:rPr>
                <w:sz w:val="16"/>
              </w:rPr>
              <w:t>about 1.57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5 of 30 years, 1996 to 2025 (16.7%)</w:t>
            </w:r>
          </w:p>
        </w:tc>
        <w:tc>
          <w:tcPr>
            <w:tcW w:type="dxa" w:w="1607"/>
          </w:tcPr>
          <w:p>
            <w:pPr>
              <w:spacing w:after="0"/>
              <w:jc w:val="right"/>
            </w:pPr>
            <w:r>
              <w:rPr>
                <w:sz w:val="16"/>
              </w:rPr>
              <w:t>91</w:t>
            </w:r>
          </w:p>
        </w:tc>
        <w:tc>
          <w:tcPr>
            <w:tcW w:type="dxa" w:w="18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Earthquake</w:t>
            </w:r>
          </w:p>
        </w:tc>
        <w:tc>
          <w:tcPr>
            <w:tcW w:type="dxa" w:w="1382"/>
          </w:tcPr>
          <w:p>
            <w:pPr>
              <w:spacing w:after="0"/>
              <w:jc w:val="right"/>
            </w:pPr>
            <w:r>
              <w:rPr>
                <w:sz w:val="16"/>
              </w:rPr>
              <w:t>0.000132</w:t>
            </w:r>
          </w:p>
        </w:tc>
        <w:tc>
          <w:tcPr>
            <w:tcW w:type="dxa" w:w="1377"/>
          </w:tcPr>
          <w:p>
            <w:pPr>
              <w:spacing w:after="0"/>
              <w:jc w:val="left"/>
            </w:pPr>
            <w:r>
              <w:rPr>
                <w:sz w:val="16"/>
              </w:rPr>
              <w:t>annual probability at a location</w:t>
            </w:r>
          </w:p>
        </w:tc>
        <w:tc>
          <w:tcPr>
            <w:tcW w:type="dxa" w:w="1827"/>
          </w:tcPr>
          <w:p>
            <w:pPr>
              <w:spacing w:after="0"/>
              <w:jc w:val="left"/>
            </w:pPr>
            <w:r>
              <w:rPr>
                <w:sz w:val="16"/>
              </w:rPr>
              <w:t>chance a given location in the county has at least minor-damage shaking in a year: 0.0132%</w:t>
            </w:r>
          </w:p>
        </w:tc>
        <w:tc>
          <w:tcPr>
            <w:tcW w:type="dxa" w:w="1131"/>
          </w:tcPr>
          <w:p>
            <w:pPr>
              <w:spacing w:after="0"/>
              <w:jc w:val="left"/>
            </w:pPr>
          </w:p>
        </w:tc>
        <w:tc>
          <w:tcPr>
            <w:tcW w:type="dxa" w:w="1371"/>
          </w:tcPr>
          <w:p>
            <w:pPr>
              <w:spacing w:after="0"/>
              <w:jc w:val="left"/>
            </w:pP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2"/>
          </w:tcPr>
          <w:p>
            <w:pPr>
              <w:spacing w:after="0"/>
              <w:jc w:val="right"/>
            </w:pPr>
            <w:r>
              <w:rPr>
                <w:sz w:val="16"/>
              </w:rPr>
              <w:t>4.19</w:t>
            </w:r>
          </w:p>
        </w:tc>
        <w:tc>
          <w:tcPr>
            <w:tcW w:type="dxa" w:w="1377"/>
          </w:tcPr>
          <w:p>
            <w:pPr>
              <w:spacing w:after="0"/>
              <w:jc w:val="left"/>
            </w:pPr>
            <w:r>
              <w:rPr>
                <w:sz w:val="16"/>
              </w:rPr>
              <w:t>events per year</w:t>
            </w:r>
          </w:p>
        </w:tc>
        <w:tc>
          <w:tcPr>
            <w:tcW w:type="dxa" w:w="1827"/>
          </w:tcPr>
          <w:p>
            <w:pPr>
              <w:spacing w:after="0"/>
              <w:jc w:val="left"/>
            </w:pPr>
            <w:r>
              <w:rPr>
                <w:sz w:val="16"/>
              </w:rPr>
              <w:t>about 4.19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159.2 (modeled)</w:t>
            </w:r>
          </w:p>
        </w:tc>
        <w:tc>
          <w:tcPr>
            <w:tcW w:type="dxa" w:w="1821"/>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382"/>
          </w:tcPr>
          <w:p>
            <w:pPr>
              <w:spacing w:after="0"/>
              <w:jc w:val="right"/>
            </w:pPr>
            <w:r>
              <w:rPr>
                <w:sz w:val="16"/>
              </w:rPr>
              <w:t>1.63</w:t>
            </w:r>
          </w:p>
        </w:tc>
        <w:tc>
          <w:tcPr>
            <w:tcW w:type="dxa" w:w="1377"/>
          </w:tcPr>
          <w:p>
            <w:pPr>
              <w:spacing w:after="0"/>
              <w:jc w:val="left"/>
            </w:pPr>
            <w:r>
              <w:rPr>
                <w:sz w:val="16"/>
              </w:rPr>
              <w:t>event-days per year</w:t>
            </w:r>
          </w:p>
        </w:tc>
        <w:tc>
          <w:tcPr>
            <w:tcW w:type="dxa" w:w="1827"/>
          </w:tcPr>
          <w:p>
            <w:pPr>
              <w:spacing w:after="0"/>
              <w:jc w:val="left"/>
            </w:pPr>
            <w:r>
              <w:rPr>
                <w:sz w:val="16"/>
              </w:rPr>
              <w:t>about 1.63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4 of 30 years, 1996 to 2025 (13.3%)</w:t>
            </w:r>
          </w:p>
        </w:tc>
        <w:tc>
          <w:tcPr>
            <w:tcW w:type="dxa" w:w="1607"/>
          </w:tcPr>
          <w:p>
            <w:pPr>
              <w:spacing w:after="0"/>
              <w:jc w:val="right"/>
            </w:pPr>
            <w:r>
              <w:rPr>
                <w:sz w:val="16"/>
              </w:rPr>
              <w:t>23</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382"/>
          </w:tcPr>
          <w:p>
            <w:pPr>
              <w:spacing w:after="0"/>
              <w:jc w:val="right"/>
            </w:pPr>
          </w:p>
        </w:tc>
        <w:tc>
          <w:tcPr>
            <w:tcW w:type="dxa" w:w="1377"/>
          </w:tcPr>
          <w:p>
            <w:pPr>
              <w:spacing w:after="0"/>
              <w:jc w:val="left"/>
            </w:pPr>
            <w:r>
              <w:rPr>
                <w:sz w:val="16"/>
              </w:rPr>
              <w:t>events per year</w:t>
            </w:r>
          </w:p>
        </w:tc>
        <w:tc>
          <w:tcPr>
            <w:tcW w:type="dxa" w:w="1827"/>
          </w:tcPr>
          <w:p>
            <w:pPr>
              <w:spacing w:after="0"/>
              <w:jc w:val="left"/>
            </w:pPr>
          </w:p>
        </w:tc>
        <w:tc>
          <w:tcPr>
            <w:tcW w:type="dxa" w:w="1131"/>
          </w:tcPr>
          <w:p>
            <w:pPr>
              <w:spacing w:after="0"/>
              <w:jc w:val="left"/>
            </w:pPr>
          </w:p>
        </w:tc>
        <w:tc>
          <w:tcPr>
            <w:tcW w:type="dxa" w:w="1371"/>
          </w:tcPr>
          <w:p>
            <w:pPr>
              <w:spacing w:after="0"/>
              <w:jc w:val="left"/>
            </w:pPr>
          </w:p>
        </w:tc>
        <w:tc>
          <w:tcPr>
            <w:tcW w:type="dxa" w:w="1607"/>
          </w:tcPr>
          <w:p>
            <w:pPr>
              <w:spacing w:after="0"/>
              <w:jc w:val="right"/>
            </w:pPr>
          </w:p>
        </w:tc>
        <w:tc>
          <w:tcPr>
            <w:tcW w:type="dxa" w:w="1821"/>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2"/>
          </w:tcPr>
          <w:p>
            <w:pPr>
              <w:spacing w:after="0"/>
              <w:jc w:val="right"/>
            </w:pPr>
            <w:r>
              <w:rPr>
                <w:sz w:val="16"/>
              </w:rPr>
              <w:t>0.43</w:t>
            </w:r>
          </w:p>
        </w:tc>
        <w:tc>
          <w:tcPr>
            <w:tcW w:type="dxa" w:w="1377"/>
          </w:tcPr>
          <w:p>
            <w:pPr>
              <w:spacing w:after="0"/>
              <w:jc w:val="left"/>
            </w:pPr>
            <w:r>
              <w:rPr>
                <w:sz w:val="16"/>
              </w:rPr>
              <w:t>event-days per year</w:t>
            </w:r>
          </w:p>
        </w:tc>
        <w:tc>
          <w:tcPr>
            <w:tcW w:type="dxa" w:w="1827"/>
          </w:tcPr>
          <w:p>
            <w:pPr>
              <w:spacing w:after="0"/>
              <w:jc w:val="left"/>
            </w:pPr>
            <w:r>
              <w:rPr>
                <w:sz w:val="16"/>
              </w:rPr>
              <w:t>about 0.43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7 of 30 years, 1996 to 2025 (23.3%)</w:t>
            </w:r>
          </w:p>
        </w:tc>
        <w:tc>
          <w:tcPr>
            <w:tcW w:type="dxa" w:w="1607"/>
          </w:tcPr>
          <w:p>
            <w:pPr>
              <w:spacing w:after="0"/>
              <w:jc w:val="right"/>
            </w:pPr>
            <w:r>
              <w:rPr>
                <w:sz w:val="16"/>
              </w:rPr>
              <w:t>29</w:t>
            </w:r>
          </w:p>
        </w:tc>
        <w:tc>
          <w:tcPr>
            <w:tcW w:type="dxa" w:w="1821"/>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382"/>
          </w:tcPr>
          <w:p>
            <w:pPr>
              <w:spacing w:after="0"/>
              <w:jc w:val="right"/>
            </w:pPr>
            <w:r>
              <w:rPr>
                <w:sz w:val="16"/>
              </w:rPr>
              <w:t>2.18</w:t>
            </w:r>
          </w:p>
        </w:tc>
        <w:tc>
          <w:tcPr>
            <w:tcW w:type="dxa" w:w="1377"/>
          </w:tcPr>
          <w:p>
            <w:pPr>
              <w:spacing w:after="0"/>
              <w:jc w:val="left"/>
            </w:pPr>
            <w:r>
              <w:rPr>
                <w:sz w:val="16"/>
              </w:rPr>
              <w:t>event-days per year</w:t>
            </w:r>
          </w:p>
        </w:tc>
        <w:tc>
          <w:tcPr>
            <w:tcW w:type="dxa" w:w="1827"/>
          </w:tcPr>
          <w:p>
            <w:pPr>
              <w:spacing w:after="0"/>
              <w:jc w:val="left"/>
            </w:pPr>
            <w:r>
              <w:rPr>
                <w:sz w:val="16"/>
              </w:rPr>
              <w:t>about 2.18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22 of 30 years, 1996 to 2025 (73.3%)</w:t>
            </w:r>
          </w:p>
        </w:tc>
        <w:tc>
          <w:tcPr>
            <w:tcW w:type="dxa" w:w="1607"/>
          </w:tcPr>
          <w:p>
            <w:pPr>
              <w:spacing w:after="0"/>
              <w:jc w:val="right"/>
            </w:pPr>
            <w:r>
              <w:rPr>
                <w:sz w:val="16"/>
              </w:rPr>
              <w:t>61</w:t>
            </w:r>
          </w:p>
        </w:tc>
        <w:tc>
          <w:tcPr>
            <w:tcW w:type="dxa" w:w="1821"/>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382"/>
          </w:tcPr>
          <w:p>
            <w:pPr>
              <w:spacing w:after="0"/>
              <w:jc w:val="right"/>
            </w:pPr>
            <w:r>
              <w:rPr>
                <w:sz w:val="16"/>
              </w:rPr>
              <w:t>0.168</w:t>
            </w:r>
          </w:p>
        </w:tc>
        <w:tc>
          <w:tcPr>
            <w:tcW w:type="dxa" w:w="1377"/>
          </w:tcPr>
          <w:p>
            <w:pPr>
              <w:spacing w:after="0"/>
              <w:jc w:val="left"/>
            </w:pPr>
            <w:r>
              <w:rPr>
                <w:sz w:val="16"/>
              </w:rPr>
              <w:t>events per year (modeled)</w:t>
            </w:r>
          </w:p>
        </w:tc>
        <w:tc>
          <w:tcPr>
            <w:tcW w:type="dxa" w:w="1827"/>
          </w:tcPr>
          <w:p>
            <w:pPr>
              <w:spacing w:after="0"/>
              <w:jc w:val="left"/>
            </w:pPr>
            <w:r>
              <w:rPr>
                <w:sz w:val="16"/>
              </w:rPr>
              <w:t>about 1 in 6 years</w:t>
            </w:r>
          </w:p>
        </w:tc>
        <w:tc>
          <w:tcPr>
            <w:tcW w:type="dxa" w:w="1131"/>
          </w:tcPr>
          <w:p>
            <w:pPr>
              <w:spacing w:after="0"/>
              <w:jc w:val="left"/>
            </w:pPr>
            <w:r>
              <w:rPr>
                <w:sz w:val="16"/>
              </w:rPr>
              <w:t>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382"/>
          </w:tcPr>
          <w:p>
            <w:pPr>
              <w:spacing w:after="0"/>
              <w:jc w:val="right"/>
            </w:pPr>
            <w:r>
              <w:rPr>
                <w:sz w:val="16"/>
              </w:rPr>
              <w:t>29.6</w:t>
            </w:r>
          </w:p>
        </w:tc>
        <w:tc>
          <w:tcPr>
            <w:tcW w:type="dxa" w:w="1377"/>
          </w:tcPr>
          <w:p>
            <w:pPr>
              <w:spacing w:after="0"/>
              <w:jc w:val="left"/>
            </w:pPr>
            <w:r>
              <w:rPr>
                <w:sz w:val="16"/>
              </w:rPr>
              <w:t>days per year with a strike</w:t>
            </w:r>
          </w:p>
        </w:tc>
        <w:tc>
          <w:tcPr>
            <w:tcW w:type="dxa" w:w="1827"/>
          </w:tcPr>
          <w:p>
            <w:pPr>
              <w:spacing w:after="0"/>
              <w:jc w:val="left"/>
            </w:pPr>
            <w:r>
              <w:rPr>
                <w:sz w:val="16"/>
              </w:rPr>
              <w:t>about 29.6 days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382"/>
          </w:tcPr>
          <w:p>
            <w:pPr>
              <w:spacing w:after="0"/>
              <w:jc w:val="right"/>
            </w:pPr>
            <w:r>
              <w:rPr>
                <w:sz w:val="16"/>
              </w:rPr>
              <w:t>2.54</w:t>
            </w:r>
          </w:p>
        </w:tc>
        <w:tc>
          <w:tcPr>
            <w:tcW w:type="dxa" w:w="1377"/>
          </w:tcPr>
          <w:p>
            <w:pPr>
              <w:spacing w:after="0"/>
              <w:jc w:val="left"/>
            </w:pPr>
            <w:r>
              <w:rPr>
                <w:sz w:val="16"/>
              </w:rPr>
              <w:t>events per year</w:t>
            </w:r>
          </w:p>
        </w:tc>
        <w:tc>
          <w:tcPr>
            <w:tcW w:type="dxa" w:w="1827"/>
          </w:tcPr>
          <w:p>
            <w:pPr>
              <w:spacing w:after="0"/>
              <w:jc w:val="left"/>
            </w:pPr>
            <w:r>
              <w:rPr>
                <w:sz w:val="16"/>
              </w:rPr>
              <w:t>about 2.54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97</w:t>
            </w:r>
          </w:p>
        </w:tc>
        <w:tc>
          <w:tcPr>
            <w:tcW w:type="dxa" w:w="1821"/>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382"/>
          </w:tcPr>
          <w:p>
            <w:pPr>
              <w:spacing w:after="0"/>
              <w:jc w:val="right"/>
            </w:pPr>
            <w:r>
              <w:rPr>
                <w:sz w:val="16"/>
              </w:rPr>
              <w:t>1.24</w:t>
            </w:r>
          </w:p>
        </w:tc>
        <w:tc>
          <w:tcPr>
            <w:tcW w:type="dxa" w:w="1377"/>
          </w:tcPr>
          <w:p>
            <w:pPr>
              <w:spacing w:after="0"/>
              <w:jc w:val="left"/>
            </w:pPr>
            <w:r>
              <w:rPr>
                <w:sz w:val="16"/>
              </w:rPr>
              <w:t>events per year</w:t>
            </w:r>
          </w:p>
        </w:tc>
        <w:tc>
          <w:tcPr>
            <w:tcW w:type="dxa" w:w="1827"/>
          </w:tcPr>
          <w:p>
            <w:pPr>
              <w:spacing w:after="0"/>
              <w:jc w:val="left"/>
            </w:pPr>
            <w:r>
              <w:rPr>
                <w:sz w:val="16"/>
              </w:rPr>
              <w:t>about 1.24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382"/>
          </w:tcPr>
          <w:p>
            <w:pPr>
              <w:spacing w:after="0"/>
              <w:jc w:val="right"/>
            </w:pPr>
            <w:r>
              <w:rPr>
                <w:sz w:val="16"/>
              </w:rPr>
              <w:t>0.000526</w:t>
            </w:r>
          </w:p>
        </w:tc>
        <w:tc>
          <w:tcPr>
            <w:tcW w:type="dxa" w:w="1377"/>
          </w:tcPr>
          <w:p>
            <w:pPr>
              <w:spacing w:after="0"/>
              <w:jc w:val="left"/>
            </w:pPr>
            <w:r>
              <w:rPr>
                <w:sz w:val="16"/>
              </w:rPr>
              <w:t>annual probability at a location</w:t>
            </w:r>
          </w:p>
        </w:tc>
        <w:tc>
          <w:tcPr>
            <w:tcW w:type="dxa" w:w="1827"/>
          </w:tcPr>
          <w:p>
            <w:pPr>
              <w:spacing w:after="0"/>
              <w:jc w:val="left"/>
            </w:pPr>
            <w:r>
              <w:rPr>
                <w:sz w:val="16"/>
              </w:rPr>
              <w:t>chance a given location in the county burns in a year: 0.0526%</w:t>
            </w:r>
          </w:p>
        </w:tc>
        <w:tc>
          <w:tcPr>
            <w:tcW w:type="dxa" w:w="1131"/>
          </w:tcPr>
          <w:p>
            <w:pPr>
              <w:spacing w:after="0"/>
              <w:jc w:val="left"/>
            </w:pPr>
          </w:p>
        </w:tc>
        <w:tc>
          <w:tcPr>
            <w:tcW w:type="dxa" w:w="1371"/>
          </w:tcPr>
          <w:p>
            <w:pPr>
              <w:spacing w:after="0"/>
              <w:jc w:val="left"/>
            </w:pPr>
            <w:r>
              <w:rPr>
                <w:sz w:val="16"/>
              </w:rPr>
              <w:t>Storm Events records in 0 of 30 years, 1996 to 2025 (0%)</w:t>
            </w: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2"/>
          </w:tcPr>
          <w:p>
            <w:pPr>
              <w:spacing w:after="0"/>
              <w:jc w:val="right"/>
            </w:pPr>
            <w:r>
              <w:rPr>
                <w:sz w:val="16"/>
              </w:rPr>
              <w:t>24.3</w:t>
            </w:r>
          </w:p>
        </w:tc>
        <w:tc>
          <w:tcPr>
            <w:tcW w:type="dxa" w:w="1377"/>
          </w:tcPr>
          <w:p>
            <w:pPr>
              <w:spacing w:after="0"/>
              <w:jc w:val="left"/>
            </w:pPr>
            <w:r>
              <w:rPr>
                <w:sz w:val="16"/>
              </w:rPr>
              <w:t>event-days per year</w:t>
            </w:r>
          </w:p>
        </w:tc>
        <w:tc>
          <w:tcPr>
            <w:tcW w:type="dxa" w:w="1827"/>
          </w:tcPr>
          <w:p>
            <w:pPr>
              <w:spacing w:after="0"/>
              <w:jc w:val="left"/>
            </w:pPr>
            <w:r>
              <w:rPr>
                <w:sz w:val="16"/>
              </w:rPr>
              <w:t>about 24.3 days per year</w:t>
            </w:r>
          </w:p>
        </w:tc>
        <w:tc>
          <w:tcPr>
            <w:tcW w:type="dxa" w:w="1131"/>
          </w:tcPr>
          <w:p>
            <w:pPr>
              <w:spacing w:after="0"/>
              <w:jc w:val="left"/>
            </w:pPr>
            <w:r>
              <w:rPr>
                <w:sz w:val="16"/>
              </w:rPr>
              <w:t>Highly likely</w:t>
            </w:r>
          </w:p>
        </w:tc>
        <w:tc>
          <w:tcPr>
            <w:tcW w:type="dxa" w:w="1371"/>
          </w:tcPr>
          <w:p>
            <w:pPr>
              <w:spacing w:after="0"/>
              <w:jc w:val="left"/>
            </w:pPr>
            <w:r>
              <w:rPr>
                <w:sz w:val="16"/>
              </w:rPr>
              <w:t>Storm Events event-days in 29 of 30 years, 1996 to 2025 (96.7%)</w:t>
            </w:r>
          </w:p>
        </w:tc>
        <w:tc>
          <w:tcPr>
            <w:tcW w:type="dxa" w:w="1607"/>
          </w:tcPr>
          <w:p>
            <w:pPr>
              <w:spacing w:after="0"/>
              <w:jc w:val="right"/>
            </w:pPr>
            <w:r>
              <w:rPr>
                <w:sz w:val="16"/>
              </w:rPr>
              <w:t>461</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249</w:t>
            </w:r>
          </w:p>
        </w:tc>
        <w:tc>
          <w:tcPr>
            <w:tcW w:type="dxa" w:w="1381"/>
          </w:tcPr>
          <w:p>
            <w:pPr>
              <w:spacing w:after="0"/>
              <w:jc w:val="right"/>
            </w:pPr>
            <w:r>
              <w:rPr>
                <w:sz w:val="16"/>
              </w:rPr>
              <w:t>30</w:t>
            </w:r>
          </w:p>
        </w:tc>
        <w:tc>
          <w:tcPr>
            <w:tcW w:type="dxa" w:w="1381"/>
          </w:tcPr>
          <w:p>
            <w:pPr>
              <w:spacing w:after="0"/>
              <w:jc w:val="right"/>
            </w:pPr>
            <w:r>
              <w:rPr>
                <w:sz w:val="16"/>
              </w:rPr>
              <w:t>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357"/>
          </w:tcPr>
          <w:p>
            <w:pPr>
              <w:spacing w:after="0"/>
              <w:jc w:val="right"/>
            </w:pPr>
            <w:r>
              <w:rPr>
                <w:sz w:val="16"/>
              </w:rPr>
              <w:t>44 of 44</w:t>
            </w:r>
          </w:p>
        </w:tc>
        <w:tc>
          <w:tcPr>
            <w:tcW w:type="dxa" w:w="1025"/>
          </w:tcPr>
          <w:p>
            <w:pPr>
              <w:spacing w:after="0"/>
              <w:jc w:val="right"/>
            </w:pPr>
            <w:r>
              <w:rPr>
                <w:sz w:val="16"/>
              </w:rPr>
              <w:t>56.6</w:t>
            </w:r>
          </w:p>
        </w:tc>
        <w:tc>
          <w:tcPr>
            <w:tcW w:type="dxa" w:w="1075"/>
          </w:tcPr>
          <w:p>
            <w:pPr>
              <w:spacing w:after="0"/>
              <w:jc w:val="right"/>
            </w:pPr>
            <w:r>
              <w:rPr>
                <w:sz w:val="16"/>
              </w:rPr>
              <w:t>75.9</w:t>
            </w:r>
          </w:p>
        </w:tc>
        <w:tc>
          <w:tcPr>
            <w:tcW w:type="dxa" w:w="1025"/>
          </w:tcPr>
          <w:p>
            <w:pPr>
              <w:spacing w:after="0"/>
              <w:jc w:val="right"/>
            </w:pPr>
            <w:r>
              <w:rPr>
                <w:sz w:val="16"/>
              </w:rPr>
              <w:t>98.5</w:t>
            </w:r>
          </w:p>
        </w:tc>
        <w:tc>
          <w:tcPr>
            <w:tcW w:type="dxa" w:w="7992"/>
          </w:tcPr>
          <w:p>
            <w:pPr>
              <w:spacing w:after="0"/>
              <w:jc w:val="left"/>
            </w:pPr>
            <w:r>
              <w:rPr>
                <w:sz w:val="16"/>
              </w:rPr>
              <w:t>Very High 2, Relatively High 18, Relatively Moderate 24</w:t>
            </w:r>
          </w:p>
        </w:tc>
      </w:tr>
      <w:tr>
        <w:trPr>
          <w:cantSplit/>
        </w:trPr>
        <w:tc>
          <w:tcPr>
            <w:tcW w:type="dxa" w:w="1639"/>
          </w:tcPr>
          <w:p>
            <w:pPr>
              <w:spacing w:after="0"/>
              <w:jc w:val="left"/>
            </w:pPr>
            <w:r>
              <w:rPr>
                <w:sz w:val="16"/>
              </w:rPr>
              <w:t>Drought</w:t>
            </w:r>
          </w:p>
        </w:tc>
        <w:tc>
          <w:tcPr>
            <w:tcW w:type="dxa" w:w="1357"/>
          </w:tcPr>
          <w:p>
            <w:pPr>
              <w:spacing w:after="0"/>
              <w:jc w:val="right"/>
            </w:pPr>
            <w:r>
              <w:rPr>
                <w:sz w:val="16"/>
              </w:rPr>
              <w:t>22 of 44</w:t>
            </w:r>
          </w:p>
        </w:tc>
        <w:tc>
          <w:tcPr>
            <w:tcW w:type="dxa" w:w="1025"/>
          </w:tcPr>
          <w:p>
            <w:pPr>
              <w:spacing w:after="0"/>
              <w:jc w:val="right"/>
            </w:pPr>
            <w:r>
              <w:rPr>
                <w:sz w:val="16"/>
              </w:rPr>
              <w:t>66.8</w:t>
            </w:r>
          </w:p>
        </w:tc>
        <w:tc>
          <w:tcPr>
            <w:tcW w:type="dxa" w:w="1075"/>
          </w:tcPr>
          <w:p>
            <w:pPr>
              <w:spacing w:after="0"/>
              <w:jc w:val="right"/>
            </w:pPr>
            <w:r>
              <w:rPr>
                <w:sz w:val="16"/>
              </w:rPr>
              <w:t>67.4</w:t>
            </w:r>
          </w:p>
        </w:tc>
        <w:tc>
          <w:tcPr>
            <w:tcW w:type="dxa" w:w="1025"/>
          </w:tcPr>
          <w:p>
            <w:pPr>
              <w:spacing w:after="0"/>
              <w:jc w:val="right"/>
            </w:pPr>
            <w:r>
              <w:rPr>
                <w:sz w:val="16"/>
              </w:rPr>
              <w:t>82.7</w:t>
            </w:r>
          </w:p>
        </w:tc>
        <w:tc>
          <w:tcPr>
            <w:tcW w:type="dxa" w:w="7992"/>
          </w:tcPr>
          <w:p>
            <w:pPr>
              <w:spacing w:after="0"/>
              <w:jc w:val="left"/>
            </w:pPr>
            <w:r>
              <w:rPr>
                <w:sz w:val="16"/>
              </w:rPr>
              <w:t>Relatively Low 3, Very Low 19, No Rating 22</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44 of 44</w:t>
            </w:r>
          </w:p>
        </w:tc>
        <w:tc>
          <w:tcPr>
            <w:tcW w:type="dxa" w:w="1025"/>
          </w:tcPr>
          <w:p>
            <w:pPr>
              <w:spacing w:after="0"/>
              <w:jc w:val="right"/>
            </w:pPr>
            <w:r>
              <w:rPr>
                <w:sz w:val="16"/>
              </w:rPr>
              <w:t>1.3</w:t>
            </w:r>
          </w:p>
        </w:tc>
        <w:tc>
          <w:tcPr>
            <w:tcW w:type="dxa" w:w="1075"/>
          </w:tcPr>
          <w:p>
            <w:pPr>
              <w:spacing w:after="0"/>
              <w:jc w:val="right"/>
            </w:pPr>
            <w:r>
              <w:rPr>
                <w:sz w:val="16"/>
              </w:rPr>
              <w:t>5.8</w:t>
            </w:r>
          </w:p>
        </w:tc>
        <w:tc>
          <w:tcPr>
            <w:tcW w:type="dxa" w:w="1025"/>
          </w:tcPr>
          <w:p>
            <w:pPr>
              <w:spacing w:after="0"/>
              <w:jc w:val="right"/>
            </w:pPr>
            <w:r>
              <w:rPr>
                <w:sz w:val="16"/>
              </w:rPr>
              <w:t>30.5</w:t>
            </w:r>
          </w:p>
        </w:tc>
        <w:tc>
          <w:tcPr>
            <w:tcW w:type="dxa" w:w="7992"/>
          </w:tcPr>
          <w:p>
            <w:pPr>
              <w:spacing w:after="0"/>
              <w:jc w:val="left"/>
            </w:pPr>
            <w:r>
              <w:rPr>
                <w:sz w:val="16"/>
              </w:rPr>
              <w:t>Very Low 44</w:t>
            </w:r>
          </w:p>
        </w:tc>
      </w:tr>
      <w:tr>
        <w:trPr>
          <w:cantSplit/>
        </w:trPr>
        <w:tc>
          <w:tcPr>
            <w:tcW w:type="dxa" w:w="1639"/>
          </w:tcPr>
          <w:p>
            <w:pPr>
              <w:spacing w:after="0"/>
              <w:jc w:val="left"/>
            </w:pPr>
            <w:r>
              <w:rPr>
                <w:sz w:val="16"/>
              </w:rPr>
              <w:t>Hail</w:t>
            </w:r>
          </w:p>
        </w:tc>
        <w:tc>
          <w:tcPr>
            <w:tcW w:type="dxa" w:w="1357"/>
          </w:tcPr>
          <w:p>
            <w:pPr>
              <w:spacing w:after="0"/>
              <w:jc w:val="right"/>
            </w:pPr>
            <w:r>
              <w:rPr>
                <w:sz w:val="16"/>
              </w:rPr>
              <w:t>44 of 44</w:t>
            </w:r>
          </w:p>
        </w:tc>
        <w:tc>
          <w:tcPr>
            <w:tcW w:type="dxa" w:w="1025"/>
          </w:tcPr>
          <w:p>
            <w:pPr>
              <w:spacing w:after="0"/>
              <w:jc w:val="right"/>
            </w:pPr>
            <w:r>
              <w:rPr>
                <w:sz w:val="16"/>
              </w:rPr>
              <w:t>76.7</w:t>
            </w:r>
          </w:p>
        </w:tc>
        <w:tc>
          <w:tcPr>
            <w:tcW w:type="dxa" w:w="1075"/>
          </w:tcPr>
          <w:p>
            <w:pPr>
              <w:spacing w:after="0"/>
              <w:jc w:val="right"/>
            </w:pPr>
            <w:r>
              <w:rPr>
                <w:sz w:val="16"/>
              </w:rPr>
              <w:t>86.5</w:t>
            </w:r>
          </w:p>
        </w:tc>
        <w:tc>
          <w:tcPr>
            <w:tcW w:type="dxa" w:w="1025"/>
          </w:tcPr>
          <w:p>
            <w:pPr>
              <w:spacing w:after="0"/>
              <w:jc w:val="right"/>
            </w:pPr>
            <w:r>
              <w:rPr>
                <w:sz w:val="16"/>
              </w:rPr>
              <w:t>99.7</w:t>
            </w:r>
          </w:p>
        </w:tc>
        <w:tc>
          <w:tcPr>
            <w:tcW w:type="dxa" w:w="7992"/>
          </w:tcPr>
          <w:p>
            <w:pPr>
              <w:spacing w:after="0"/>
              <w:jc w:val="left"/>
            </w:pPr>
            <w:r>
              <w:rPr>
                <w:sz w:val="16"/>
              </w:rPr>
              <w:t>Very High 3, Relatively High 16, Relatively Moderate 25</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44 of 44</w:t>
            </w:r>
          </w:p>
        </w:tc>
        <w:tc>
          <w:tcPr>
            <w:tcW w:type="dxa" w:w="1025"/>
          </w:tcPr>
          <w:p>
            <w:pPr>
              <w:spacing w:after="0"/>
              <w:jc w:val="right"/>
            </w:pPr>
            <w:r>
              <w:rPr>
                <w:sz w:val="16"/>
              </w:rPr>
              <w:t>9.0</w:t>
            </w:r>
          </w:p>
        </w:tc>
        <w:tc>
          <w:tcPr>
            <w:tcW w:type="dxa" w:w="1075"/>
          </w:tcPr>
          <w:p>
            <w:pPr>
              <w:spacing w:after="0"/>
              <w:jc w:val="right"/>
            </w:pPr>
            <w:r>
              <w:rPr>
                <w:sz w:val="16"/>
              </w:rPr>
              <w:t>21.0</w:t>
            </w:r>
          </w:p>
        </w:tc>
        <w:tc>
          <w:tcPr>
            <w:tcW w:type="dxa" w:w="1025"/>
          </w:tcPr>
          <w:p>
            <w:pPr>
              <w:spacing w:after="0"/>
              <w:jc w:val="right"/>
            </w:pPr>
            <w:r>
              <w:rPr>
                <w:sz w:val="16"/>
              </w:rPr>
              <w:t>48.2</w:t>
            </w:r>
          </w:p>
        </w:tc>
        <w:tc>
          <w:tcPr>
            <w:tcW w:type="dxa" w:w="7992"/>
          </w:tcPr>
          <w:p>
            <w:pPr>
              <w:spacing w:after="0"/>
              <w:jc w:val="left"/>
            </w:pPr>
            <w:r>
              <w:rPr>
                <w:sz w:val="16"/>
              </w:rPr>
              <w:t>Relatively Low 30, Very Low 14</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44</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44</w:t>
            </w:r>
          </w:p>
        </w:tc>
      </w:tr>
      <w:tr>
        <w:trPr>
          <w:cantSplit/>
        </w:trPr>
        <w:tc>
          <w:tcPr>
            <w:tcW w:type="dxa" w:w="1639"/>
          </w:tcPr>
          <w:p>
            <w:pPr>
              <w:spacing w:after="0"/>
              <w:jc w:val="left"/>
            </w:pPr>
            <w:r>
              <w:rPr>
                <w:sz w:val="16"/>
              </w:rPr>
              <w:t>Ice Storm</w:t>
            </w:r>
          </w:p>
        </w:tc>
        <w:tc>
          <w:tcPr>
            <w:tcW w:type="dxa" w:w="1357"/>
          </w:tcPr>
          <w:p>
            <w:pPr>
              <w:spacing w:after="0"/>
              <w:jc w:val="right"/>
            </w:pPr>
            <w:r>
              <w:rPr>
                <w:sz w:val="16"/>
              </w:rPr>
              <w:t>44 of 44</w:t>
            </w:r>
          </w:p>
        </w:tc>
        <w:tc>
          <w:tcPr>
            <w:tcW w:type="dxa" w:w="1025"/>
          </w:tcPr>
          <w:p>
            <w:pPr>
              <w:spacing w:after="0"/>
              <w:jc w:val="right"/>
            </w:pPr>
            <w:r>
              <w:rPr>
                <w:sz w:val="16"/>
              </w:rPr>
              <w:t>82.1</w:t>
            </w:r>
          </w:p>
        </w:tc>
        <w:tc>
          <w:tcPr>
            <w:tcW w:type="dxa" w:w="1075"/>
          </w:tcPr>
          <w:p>
            <w:pPr>
              <w:spacing w:after="0"/>
              <w:jc w:val="right"/>
            </w:pPr>
            <w:r>
              <w:rPr>
                <w:sz w:val="16"/>
              </w:rPr>
              <w:t>93.6</w:t>
            </w:r>
          </w:p>
        </w:tc>
        <w:tc>
          <w:tcPr>
            <w:tcW w:type="dxa" w:w="1025"/>
          </w:tcPr>
          <w:p>
            <w:pPr>
              <w:spacing w:after="0"/>
              <w:jc w:val="right"/>
            </w:pPr>
            <w:r>
              <w:rPr>
                <w:sz w:val="16"/>
              </w:rPr>
              <w:t>99.3</w:t>
            </w:r>
          </w:p>
        </w:tc>
        <w:tc>
          <w:tcPr>
            <w:tcW w:type="dxa" w:w="7992"/>
          </w:tcPr>
          <w:p>
            <w:pPr>
              <w:spacing w:after="0"/>
              <w:jc w:val="left"/>
            </w:pPr>
            <w:r>
              <w:rPr>
                <w:sz w:val="16"/>
              </w:rPr>
              <w:t>Very High 2, Relatively High 35, Relatively Moderate 7</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44 of 44</w:t>
            </w:r>
          </w:p>
        </w:tc>
        <w:tc>
          <w:tcPr>
            <w:tcW w:type="dxa" w:w="1025"/>
          </w:tcPr>
          <w:p>
            <w:pPr>
              <w:spacing w:after="0"/>
              <w:jc w:val="right"/>
            </w:pPr>
            <w:r>
              <w:rPr>
                <w:sz w:val="16"/>
              </w:rPr>
              <w:t>5.4</w:t>
            </w:r>
          </w:p>
        </w:tc>
        <w:tc>
          <w:tcPr>
            <w:tcW w:type="dxa" w:w="1075"/>
          </w:tcPr>
          <w:p>
            <w:pPr>
              <w:spacing w:after="0"/>
              <w:jc w:val="right"/>
            </w:pPr>
            <w:r>
              <w:rPr>
                <w:sz w:val="16"/>
              </w:rPr>
              <w:t>41.5</w:t>
            </w:r>
          </w:p>
        </w:tc>
        <w:tc>
          <w:tcPr>
            <w:tcW w:type="dxa" w:w="1025"/>
          </w:tcPr>
          <w:p>
            <w:pPr>
              <w:spacing w:after="0"/>
              <w:jc w:val="right"/>
            </w:pPr>
            <w:r>
              <w:rPr>
                <w:sz w:val="16"/>
              </w:rPr>
              <w:t>93.5</w:t>
            </w:r>
          </w:p>
        </w:tc>
        <w:tc>
          <w:tcPr>
            <w:tcW w:type="dxa" w:w="7992"/>
          </w:tcPr>
          <w:p>
            <w:pPr>
              <w:spacing w:after="0"/>
              <w:jc w:val="left"/>
            </w:pPr>
            <w:r>
              <w:rPr>
                <w:sz w:val="16"/>
              </w:rPr>
              <w:t>Relatively High 5, Relatively Moderate 14, Relatively Low 23, Very Low 2</w:t>
            </w:r>
          </w:p>
        </w:tc>
      </w:tr>
      <w:tr>
        <w:trPr>
          <w:cantSplit/>
        </w:trPr>
        <w:tc>
          <w:tcPr>
            <w:tcW w:type="dxa" w:w="1639"/>
          </w:tcPr>
          <w:p>
            <w:pPr>
              <w:spacing w:after="0"/>
              <w:jc w:val="left"/>
            </w:pPr>
            <w:r>
              <w:rPr>
                <w:sz w:val="16"/>
              </w:rPr>
              <w:t>Landslide</w:t>
            </w:r>
          </w:p>
        </w:tc>
        <w:tc>
          <w:tcPr>
            <w:tcW w:type="dxa" w:w="1357"/>
          </w:tcPr>
          <w:p>
            <w:pPr>
              <w:spacing w:after="0"/>
              <w:jc w:val="right"/>
            </w:pPr>
            <w:r>
              <w:rPr>
                <w:sz w:val="16"/>
              </w:rPr>
              <w:t>43 of 44</w:t>
            </w:r>
          </w:p>
        </w:tc>
        <w:tc>
          <w:tcPr>
            <w:tcW w:type="dxa" w:w="1025"/>
          </w:tcPr>
          <w:p>
            <w:pPr>
              <w:spacing w:after="0"/>
              <w:jc w:val="right"/>
            </w:pPr>
            <w:r>
              <w:rPr>
                <w:sz w:val="16"/>
              </w:rPr>
              <w:t>16.3</w:t>
            </w:r>
          </w:p>
        </w:tc>
        <w:tc>
          <w:tcPr>
            <w:tcW w:type="dxa" w:w="1075"/>
          </w:tcPr>
          <w:p>
            <w:pPr>
              <w:spacing w:after="0"/>
              <w:jc w:val="right"/>
            </w:pPr>
            <w:r>
              <w:rPr>
                <w:sz w:val="16"/>
              </w:rPr>
              <w:t>35.1</w:t>
            </w:r>
          </w:p>
        </w:tc>
        <w:tc>
          <w:tcPr>
            <w:tcW w:type="dxa" w:w="1025"/>
          </w:tcPr>
          <w:p>
            <w:pPr>
              <w:spacing w:after="0"/>
              <w:jc w:val="right"/>
            </w:pPr>
            <w:r>
              <w:rPr>
                <w:sz w:val="16"/>
              </w:rPr>
              <w:t>83.9</w:t>
            </w:r>
          </w:p>
        </w:tc>
        <w:tc>
          <w:tcPr>
            <w:tcW w:type="dxa" w:w="7992"/>
          </w:tcPr>
          <w:p>
            <w:pPr>
              <w:spacing w:after="0"/>
              <w:jc w:val="left"/>
            </w:pPr>
            <w:r>
              <w:rPr>
                <w:sz w:val="16"/>
              </w:rPr>
              <w:t>Relatively Low 2, Very Low 41, No Rating 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44 of 44</w:t>
            </w:r>
          </w:p>
        </w:tc>
        <w:tc>
          <w:tcPr>
            <w:tcW w:type="dxa" w:w="1025"/>
          </w:tcPr>
          <w:p>
            <w:pPr>
              <w:spacing w:after="0"/>
              <w:jc w:val="right"/>
            </w:pPr>
            <w:r>
              <w:rPr>
                <w:sz w:val="16"/>
              </w:rPr>
              <w:t>30.4</w:t>
            </w:r>
          </w:p>
        </w:tc>
        <w:tc>
          <w:tcPr>
            <w:tcW w:type="dxa" w:w="1075"/>
          </w:tcPr>
          <w:p>
            <w:pPr>
              <w:spacing w:after="0"/>
              <w:jc w:val="right"/>
            </w:pPr>
            <w:r>
              <w:rPr>
                <w:sz w:val="16"/>
              </w:rPr>
              <w:t>47.9</w:t>
            </w:r>
          </w:p>
        </w:tc>
        <w:tc>
          <w:tcPr>
            <w:tcW w:type="dxa" w:w="1025"/>
          </w:tcPr>
          <w:p>
            <w:pPr>
              <w:spacing w:after="0"/>
              <w:jc w:val="right"/>
            </w:pPr>
            <w:r>
              <w:rPr>
                <w:sz w:val="16"/>
              </w:rPr>
              <w:t>76.0</w:t>
            </w:r>
          </w:p>
        </w:tc>
        <w:tc>
          <w:tcPr>
            <w:tcW w:type="dxa" w:w="7992"/>
          </w:tcPr>
          <w:p>
            <w:pPr>
              <w:spacing w:after="0"/>
              <w:jc w:val="left"/>
            </w:pPr>
            <w:r>
              <w:rPr>
                <w:sz w:val="16"/>
              </w:rPr>
              <w:t>Relatively Moderate 16, Relatively Low 28</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44 of 44</w:t>
            </w:r>
          </w:p>
        </w:tc>
        <w:tc>
          <w:tcPr>
            <w:tcW w:type="dxa" w:w="1025"/>
          </w:tcPr>
          <w:p>
            <w:pPr>
              <w:spacing w:after="0"/>
              <w:jc w:val="right"/>
            </w:pPr>
            <w:r>
              <w:rPr>
                <w:sz w:val="16"/>
              </w:rPr>
              <w:t>76.8</w:t>
            </w:r>
          </w:p>
        </w:tc>
        <w:tc>
          <w:tcPr>
            <w:tcW w:type="dxa" w:w="1075"/>
          </w:tcPr>
          <w:p>
            <w:pPr>
              <w:spacing w:after="0"/>
              <w:jc w:val="right"/>
            </w:pPr>
            <w:r>
              <w:rPr>
                <w:sz w:val="16"/>
              </w:rPr>
              <w:t>89.7</w:t>
            </w:r>
          </w:p>
        </w:tc>
        <w:tc>
          <w:tcPr>
            <w:tcW w:type="dxa" w:w="1025"/>
          </w:tcPr>
          <w:p>
            <w:pPr>
              <w:spacing w:after="0"/>
              <w:jc w:val="right"/>
            </w:pPr>
            <w:r>
              <w:rPr>
                <w:sz w:val="16"/>
              </w:rPr>
              <w:t>100.0</w:t>
            </w:r>
          </w:p>
        </w:tc>
        <w:tc>
          <w:tcPr>
            <w:tcW w:type="dxa" w:w="7992"/>
          </w:tcPr>
          <w:p>
            <w:pPr>
              <w:spacing w:after="0"/>
              <w:jc w:val="left"/>
            </w:pPr>
            <w:r>
              <w:rPr>
                <w:sz w:val="16"/>
              </w:rPr>
              <w:t>Very High 11, Relatively High 30, Relatively Moderate 3</w:t>
            </w:r>
          </w:p>
        </w:tc>
      </w:tr>
      <w:tr>
        <w:trPr>
          <w:cantSplit/>
        </w:trPr>
        <w:tc>
          <w:tcPr>
            <w:tcW w:type="dxa" w:w="1639"/>
          </w:tcPr>
          <w:p>
            <w:pPr>
              <w:spacing w:after="0"/>
              <w:jc w:val="left"/>
            </w:pPr>
            <w:r>
              <w:rPr>
                <w:sz w:val="16"/>
              </w:rPr>
              <w:t>Tornado</w:t>
            </w:r>
          </w:p>
        </w:tc>
        <w:tc>
          <w:tcPr>
            <w:tcW w:type="dxa" w:w="1357"/>
          </w:tcPr>
          <w:p>
            <w:pPr>
              <w:spacing w:after="0"/>
              <w:jc w:val="right"/>
            </w:pPr>
            <w:r>
              <w:rPr>
                <w:sz w:val="16"/>
              </w:rPr>
              <w:t>44 of 44</w:t>
            </w:r>
          </w:p>
        </w:tc>
        <w:tc>
          <w:tcPr>
            <w:tcW w:type="dxa" w:w="1025"/>
          </w:tcPr>
          <w:p>
            <w:pPr>
              <w:spacing w:after="0"/>
              <w:jc w:val="right"/>
            </w:pPr>
            <w:r>
              <w:rPr>
                <w:sz w:val="16"/>
              </w:rPr>
              <w:t>56.1</w:t>
            </w:r>
          </w:p>
        </w:tc>
        <w:tc>
          <w:tcPr>
            <w:tcW w:type="dxa" w:w="1075"/>
          </w:tcPr>
          <w:p>
            <w:pPr>
              <w:spacing w:after="0"/>
              <w:jc w:val="right"/>
            </w:pPr>
            <w:r>
              <w:rPr>
                <w:sz w:val="16"/>
              </w:rPr>
              <w:t>71.1</w:t>
            </w:r>
          </w:p>
        </w:tc>
        <w:tc>
          <w:tcPr>
            <w:tcW w:type="dxa" w:w="1025"/>
          </w:tcPr>
          <w:p>
            <w:pPr>
              <w:spacing w:after="0"/>
              <w:jc w:val="right"/>
            </w:pPr>
            <w:r>
              <w:rPr>
                <w:sz w:val="16"/>
              </w:rPr>
              <w:t>98.5</w:t>
            </w:r>
          </w:p>
        </w:tc>
        <w:tc>
          <w:tcPr>
            <w:tcW w:type="dxa" w:w="7992"/>
          </w:tcPr>
          <w:p>
            <w:pPr>
              <w:spacing w:after="0"/>
              <w:jc w:val="left"/>
            </w:pPr>
            <w:r>
              <w:rPr>
                <w:sz w:val="16"/>
              </w:rPr>
              <w:t>Very High 2, Relatively High 16, Relatively Moderate 26</w:t>
            </w:r>
          </w:p>
        </w:tc>
      </w:tr>
      <w:tr>
        <w:trPr>
          <w:cantSplit/>
        </w:trPr>
        <w:tc>
          <w:tcPr>
            <w:tcW w:type="dxa" w:w="1639"/>
          </w:tcPr>
          <w:p>
            <w:pPr>
              <w:spacing w:after="0"/>
              <w:jc w:val="left"/>
            </w:pPr>
            <w:r>
              <w:rPr>
                <w:sz w:val="16"/>
              </w:rPr>
              <w:t>Wildfire</w:t>
            </w:r>
          </w:p>
        </w:tc>
        <w:tc>
          <w:tcPr>
            <w:tcW w:type="dxa" w:w="1357"/>
          </w:tcPr>
          <w:p>
            <w:pPr>
              <w:spacing w:after="0"/>
              <w:jc w:val="right"/>
            </w:pPr>
            <w:r>
              <w:rPr>
                <w:sz w:val="16"/>
              </w:rPr>
              <w:t>33 of 44</w:t>
            </w:r>
          </w:p>
        </w:tc>
        <w:tc>
          <w:tcPr>
            <w:tcW w:type="dxa" w:w="1025"/>
          </w:tcPr>
          <w:p>
            <w:pPr>
              <w:spacing w:after="0"/>
              <w:jc w:val="right"/>
            </w:pPr>
            <w:r>
              <w:rPr>
                <w:sz w:val="16"/>
              </w:rPr>
              <w:t>18.9</w:t>
            </w:r>
          </w:p>
        </w:tc>
        <w:tc>
          <w:tcPr>
            <w:tcW w:type="dxa" w:w="1075"/>
          </w:tcPr>
          <w:p>
            <w:pPr>
              <w:spacing w:after="0"/>
              <w:jc w:val="right"/>
            </w:pPr>
            <w:r>
              <w:rPr>
                <w:sz w:val="16"/>
              </w:rPr>
              <w:t>47.7</w:t>
            </w:r>
          </w:p>
        </w:tc>
        <w:tc>
          <w:tcPr>
            <w:tcW w:type="dxa" w:w="1025"/>
          </w:tcPr>
          <w:p>
            <w:pPr>
              <w:spacing w:after="0"/>
              <w:jc w:val="right"/>
            </w:pPr>
            <w:r>
              <w:rPr>
                <w:sz w:val="16"/>
              </w:rPr>
              <w:t>86.6</w:t>
            </w:r>
          </w:p>
        </w:tc>
        <w:tc>
          <w:tcPr>
            <w:tcW w:type="dxa" w:w="7992"/>
          </w:tcPr>
          <w:p>
            <w:pPr>
              <w:spacing w:after="0"/>
              <w:jc w:val="left"/>
            </w:pPr>
            <w:r>
              <w:rPr>
                <w:sz w:val="16"/>
              </w:rPr>
              <w:t>Relatively Low 12, Very Low 21, No Rating 11</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44 of 44</w:t>
            </w:r>
          </w:p>
        </w:tc>
        <w:tc>
          <w:tcPr>
            <w:tcW w:type="dxa" w:w="1025"/>
          </w:tcPr>
          <w:p>
            <w:pPr>
              <w:spacing w:after="0"/>
              <w:jc w:val="right"/>
            </w:pPr>
            <w:r>
              <w:rPr>
                <w:sz w:val="16"/>
              </w:rPr>
              <w:t>96.8</w:t>
            </w:r>
          </w:p>
        </w:tc>
        <w:tc>
          <w:tcPr>
            <w:tcW w:type="dxa" w:w="1075"/>
          </w:tcPr>
          <w:p>
            <w:pPr>
              <w:spacing w:after="0"/>
              <w:jc w:val="right"/>
            </w:pPr>
            <w:r>
              <w:rPr>
                <w:sz w:val="16"/>
              </w:rPr>
              <w:t>98.8</w:t>
            </w:r>
          </w:p>
        </w:tc>
        <w:tc>
          <w:tcPr>
            <w:tcW w:type="dxa" w:w="1025"/>
          </w:tcPr>
          <w:p>
            <w:pPr>
              <w:spacing w:after="0"/>
              <w:jc w:val="right"/>
            </w:pPr>
            <w:r>
              <w:rPr>
                <w:sz w:val="16"/>
              </w:rPr>
              <w:t>100.0</w:t>
            </w:r>
          </w:p>
        </w:tc>
        <w:tc>
          <w:tcPr>
            <w:tcW w:type="dxa" w:w="7992"/>
          </w:tcPr>
          <w:p>
            <w:pPr>
              <w:spacing w:after="0"/>
              <w:jc w:val="left"/>
            </w:pPr>
            <w:r>
              <w:rPr>
                <w:sz w:val="16"/>
              </w:rPr>
              <w:t>Very High 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1"/>
        <w:gridCol w:w="680"/>
        <w:gridCol w:w="2621"/>
        <w:gridCol w:w="2095"/>
        <w:gridCol w:w="2168"/>
        <w:gridCol w:w="2441"/>
        <w:gridCol w:w="2717"/>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7"/>
            <w:shd w:val="clear" w:color="auto" w:fill="E8E8E8"/>
          </w:tcPr>
          <w:p>
            <w:pPr>
              <w:spacing w:after="0"/>
              <w:jc w:val="left"/>
            </w:pPr>
            <w:r>
              <w:rPr>
                <w:b/>
                <w:sz w:val="16"/>
              </w:rPr>
              <w:t>Notes</w:t>
            </w:r>
          </w:p>
        </w:tc>
      </w:tr>
      <w:tr>
        <w:trPr>
          <w:cantSplit/>
        </w:trPr>
        <w:tc>
          <w:tcPr>
            <w:tcW w:type="dxa" w:w="1391"/>
          </w:tcPr>
          <w:p>
            <w:pPr>
              <w:spacing w:after="0"/>
              <w:jc w:val="left"/>
            </w:pPr>
            <w:r>
              <w:rPr>
                <w:sz w:val="16"/>
              </w:rPr>
              <w:t>Cass County</w:t>
            </w:r>
          </w:p>
        </w:tc>
        <w:tc>
          <w:tcPr>
            <w:tcW w:type="dxa" w:w="680"/>
          </w:tcPr>
          <w:p>
            <w:pPr>
              <w:spacing w:after="0"/>
              <w:jc w:val="left"/>
            </w:pPr>
            <w:r>
              <w:rPr>
                <w:sz w:val="16"/>
              </w:rPr>
              <w:t>County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1</w:t>
            </w:r>
          </w:p>
        </w:tc>
        <w:tc>
          <w:tcPr>
            <w:tcW w:type="dxa" w:w="2168"/>
          </w:tcPr>
          <w:p>
            <w:pPr>
              <w:spacing w:after="0"/>
              <w:jc w:val="right"/>
            </w:pPr>
            <w:r>
              <w:rPr>
                <w:sz w:val="16"/>
              </w:rPr>
              <w:t>$13,231,269.86</w:t>
            </w:r>
          </w:p>
        </w:tc>
        <w:tc>
          <w:tcPr>
            <w:tcW w:type="dxa" w:w="2441"/>
          </w:tcPr>
          <w:p>
            <w:pPr>
              <w:spacing w:after="0"/>
              <w:jc w:val="right"/>
            </w:pPr>
            <w:r>
              <w:rPr>
                <w:sz w:val="16"/>
              </w:rPr>
              <w:t>0 total; 0 since its plan</w:t>
            </w:r>
          </w:p>
        </w:tc>
        <w:tc>
          <w:tcPr>
            <w:tcW w:type="dxa" w:w="2717"/>
          </w:tcPr>
          <w:p>
            <w:pPr>
              <w:spacing w:after="0"/>
              <w:jc w:val="left"/>
            </w:pPr>
            <w:r>
              <w:rPr>
                <w:sz w:val="16"/>
              </w:rPr>
              <w:t>Includes $26,673.94 for declarations not counted as hazard incidents (DR-4509-ND).</w:t>
            </w:r>
          </w:p>
        </w:tc>
      </w:tr>
      <w:tr>
        <w:trPr>
          <w:cantSplit/>
        </w:trPr>
        <w:tc>
          <w:tcPr>
            <w:tcW w:type="dxa" w:w="1391"/>
          </w:tcPr>
          <w:p>
            <w:pPr>
              <w:spacing w:after="0"/>
              <w:jc w:val="left"/>
            </w:pPr>
            <w:r>
              <w:rPr>
                <w:sz w:val="16"/>
              </w:rPr>
              <w:t>Alice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$18,034.45</w:t>
            </w:r>
          </w:p>
        </w:tc>
        <w:tc>
          <w:tcPr>
            <w:tcW w:type="dxa" w:w="2441"/>
          </w:tcPr>
          <w:p>
            <w:pPr>
              <w:spacing w:after="0"/>
              <w:jc w:val="right"/>
            </w:pPr>
            <w:r>
              <w:rPr>
                <w:sz w:val="16"/>
              </w:rPr>
              <w:t>33 total; 0 since its plan</w:t>
            </w:r>
          </w:p>
        </w:tc>
        <w:tc>
          <w:tcPr>
            <w:tcW w:type="dxa" w:w="2717"/>
          </w:tcPr>
          <w:p>
            <w:pPr>
              <w:spacing w:after="0"/>
              <w:jc w:val="left"/>
            </w:pPr>
          </w:p>
        </w:tc>
      </w:tr>
      <w:tr>
        <w:trPr>
          <w:cantSplit/>
        </w:trPr>
        <w:tc>
          <w:tcPr>
            <w:tcW w:type="dxa" w:w="1391"/>
          </w:tcPr>
          <w:p>
            <w:pPr>
              <w:spacing w:after="0"/>
              <w:jc w:val="left"/>
            </w:pPr>
            <w:r>
              <w:rPr>
                <w:sz w:val="16"/>
              </w:rPr>
              <w:t>Amenia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no Public Assistance recorded</w:t>
            </w:r>
          </w:p>
        </w:tc>
        <w:tc>
          <w:tcPr>
            <w:tcW w:type="dxa" w:w="2441"/>
          </w:tcPr>
          <w:p>
            <w:pPr>
              <w:spacing w:after="0"/>
              <w:jc w:val="right"/>
            </w:pPr>
            <w:r>
              <w:rPr>
                <w:sz w:val="16"/>
              </w:rPr>
              <w:t>7 total; 0 since its plan</w:t>
            </w:r>
          </w:p>
        </w:tc>
        <w:tc>
          <w:tcPr>
            <w:tcW w:type="dxa" w:w="2717"/>
          </w:tcPr>
          <w:p>
            <w:pPr>
              <w:spacing w:after="0"/>
              <w:jc w:val="left"/>
            </w:pPr>
          </w:p>
        </w:tc>
      </w:tr>
      <w:tr>
        <w:trPr>
          <w:cantSplit/>
        </w:trPr>
        <w:tc>
          <w:tcPr>
            <w:tcW w:type="dxa" w:w="1391"/>
          </w:tcPr>
          <w:p>
            <w:pPr>
              <w:spacing w:after="0"/>
              <w:jc w:val="left"/>
            </w:pPr>
            <w:r>
              <w:rPr>
                <w:sz w:val="16"/>
              </w:rPr>
              <w:t>Argusville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1</w:t>
            </w:r>
          </w:p>
        </w:tc>
        <w:tc>
          <w:tcPr>
            <w:tcW w:type="dxa" w:w="2168"/>
          </w:tcPr>
          <w:p>
            <w:pPr>
              <w:spacing w:after="0"/>
              <w:jc w:val="right"/>
            </w:pPr>
            <w:r>
              <w:rPr>
                <w:sz w:val="16"/>
              </w:rPr>
              <w:t>$113,075.88</w:t>
            </w:r>
          </w:p>
        </w:tc>
        <w:tc>
          <w:tcPr>
            <w:tcW w:type="dxa" w:w="2441"/>
          </w:tcPr>
          <w:p>
            <w:pPr>
              <w:spacing w:after="0"/>
              <w:jc w:val="right"/>
            </w:pPr>
            <w:r>
              <w:rPr>
                <w:sz w:val="16"/>
              </w:rPr>
              <w:t>28 total; 0 since its plan</w:t>
            </w:r>
          </w:p>
        </w:tc>
        <w:tc>
          <w:tcPr>
            <w:tcW w:type="dxa" w:w="2717"/>
          </w:tcPr>
          <w:p>
            <w:pPr>
              <w:spacing w:after="0"/>
              <w:jc w:val="left"/>
            </w:pPr>
          </w:p>
        </w:tc>
      </w:tr>
      <w:tr>
        <w:trPr>
          <w:cantSplit/>
        </w:trPr>
        <w:tc>
          <w:tcPr>
            <w:tcW w:type="dxa" w:w="1391"/>
          </w:tcPr>
          <w:p>
            <w:pPr>
              <w:spacing w:after="0"/>
              <w:jc w:val="left"/>
            </w:pPr>
            <w:r>
              <w:rPr>
                <w:sz w:val="16"/>
              </w:rPr>
              <w:t>Arthur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$32,640.19</w:t>
            </w:r>
          </w:p>
        </w:tc>
        <w:tc>
          <w:tcPr>
            <w:tcW w:type="dxa" w:w="2441"/>
          </w:tcPr>
          <w:p>
            <w:pPr>
              <w:spacing w:after="0"/>
              <w:jc w:val="right"/>
            </w:pPr>
            <w:r>
              <w:rPr>
                <w:sz w:val="16"/>
              </w:rPr>
              <w:t>19 total; 0 since its plan</w:t>
            </w:r>
          </w:p>
        </w:tc>
        <w:tc>
          <w:tcPr>
            <w:tcW w:type="dxa" w:w="2717"/>
          </w:tcPr>
          <w:p>
            <w:pPr>
              <w:spacing w:after="0"/>
              <w:jc w:val="left"/>
            </w:pPr>
          </w:p>
        </w:tc>
      </w:tr>
      <w:tr>
        <w:trPr>
          <w:cantSplit/>
        </w:trPr>
        <w:tc>
          <w:tcPr>
            <w:tcW w:type="dxa" w:w="1391"/>
          </w:tcPr>
          <w:p>
            <w:pPr>
              <w:spacing w:after="0"/>
              <w:jc w:val="left"/>
            </w:pPr>
            <w:r>
              <w:rPr>
                <w:sz w:val="16"/>
              </w:rPr>
              <w:t>Ayr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no Public Assistance recorded</w:t>
            </w:r>
          </w:p>
        </w:tc>
        <w:tc>
          <w:tcPr>
            <w:tcW w:type="dxa" w:w="2441"/>
          </w:tcPr>
          <w:p>
            <w:pPr>
              <w:spacing w:after="0"/>
              <w:jc w:val="right"/>
            </w:pPr>
            <w:r>
              <w:rPr>
                <w:sz w:val="16"/>
              </w:rPr>
              <w:t>17 total; 0 since its plan</w:t>
            </w:r>
          </w:p>
        </w:tc>
        <w:tc>
          <w:tcPr>
            <w:tcW w:type="dxa" w:w="2717"/>
          </w:tcPr>
          <w:p>
            <w:pPr>
              <w:spacing w:after="0"/>
              <w:jc w:val="left"/>
            </w:pPr>
          </w:p>
        </w:tc>
      </w:tr>
      <w:tr>
        <w:trPr>
          <w:cantSplit/>
        </w:trPr>
        <w:tc>
          <w:tcPr>
            <w:tcW w:type="dxa" w:w="1391"/>
          </w:tcPr>
          <w:p>
            <w:pPr>
              <w:spacing w:after="0"/>
              <w:jc w:val="left"/>
            </w:pPr>
            <w:r>
              <w:rPr>
                <w:sz w:val="16"/>
              </w:rPr>
              <w:t>Briarwood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1, SRL 0; any 2</w:t>
            </w:r>
          </w:p>
        </w:tc>
        <w:tc>
          <w:tcPr>
            <w:tcW w:type="dxa" w:w="2168"/>
          </w:tcPr>
          <w:p>
            <w:pPr>
              <w:spacing w:after="0"/>
              <w:jc w:val="right"/>
            </w:pPr>
            <w:r>
              <w:rPr>
                <w:sz w:val="16"/>
              </w:rPr>
              <w:t>$85,094.15</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Buffalo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$37,948.12</w:t>
            </w:r>
          </w:p>
        </w:tc>
        <w:tc>
          <w:tcPr>
            <w:tcW w:type="dxa" w:w="2441"/>
          </w:tcPr>
          <w:p>
            <w:pPr>
              <w:spacing w:after="0"/>
              <w:jc w:val="right"/>
            </w:pPr>
            <w:r>
              <w:rPr>
                <w:sz w:val="16"/>
              </w:rPr>
              <w:t>35 total; 0 since its plan</w:t>
            </w:r>
          </w:p>
        </w:tc>
        <w:tc>
          <w:tcPr>
            <w:tcW w:type="dxa" w:w="2717"/>
          </w:tcPr>
          <w:p>
            <w:pPr>
              <w:spacing w:after="0"/>
              <w:jc w:val="left"/>
            </w:pPr>
          </w:p>
        </w:tc>
      </w:tr>
      <w:tr>
        <w:trPr>
          <w:cantSplit/>
        </w:trPr>
        <w:tc>
          <w:tcPr>
            <w:tcW w:type="dxa" w:w="1391"/>
          </w:tcPr>
          <w:p>
            <w:pPr>
              <w:spacing w:after="0"/>
              <w:jc w:val="left"/>
            </w:pPr>
            <w:r>
              <w:rPr>
                <w:sz w:val="16"/>
              </w:rPr>
              <w:t>Casselton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$59,327.25</w:t>
            </w:r>
          </w:p>
        </w:tc>
        <w:tc>
          <w:tcPr>
            <w:tcW w:type="dxa" w:w="2441"/>
          </w:tcPr>
          <w:p>
            <w:pPr>
              <w:spacing w:after="0"/>
              <w:jc w:val="right"/>
            </w:pPr>
            <w:r>
              <w:rPr>
                <w:sz w:val="16"/>
              </w:rPr>
              <w:t>47 total; 0 since its plan</w:t>
            </w:r>
          </w:p>
        </w:tc>
        <w:tc>
          <w:tcPr>
            <w:tcW w:type="dxa" w:w="2717"/>
          </w:tcPr>
          <w:p>
            <w:pPr>
              <w:spacing w:after="0"/>
              <w:jc w:val="left"/>
            </w:pPr>
          </w:p>
        </w:tc>
      </w:tr>
      <w:tr>
        <w:trPr>
          <w:cantSplit/>
        </w:trPr>
        <w:tc>
          <w:tcPr>
            <w:tcW w:type="dxa" w:w="1391"/>
          </w:tcPr>
          <w:p>
            <w:pPr>
              <w:spacing w:after="0"/>
              <w:jc w:val="left"/>
            </w:pPr>
            <w:r>
              <w:rPr>
                <w:sz w:val="16"/>
              </w:rPr>
              <w:t>Davenport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$71,514.42</w:t>
            </w:r>
          </w:p>
        </w:tc>
        <w:tc>
          <w:tcPr>
            <w:tcW w:type="dxa" w:w="2441"/>
          </w:tcPr>
          <w:p>
            <w:pPr>
              <w:spacing w:after="0"/>
              <w:jc w:val="right"/>
            </w:pPr>
            <w:r>
              <w:rPr>
                <w:sz w:val="16"/>
              </w:rPr>
              <w:t>17 total; 0 since its plan</w:t>
            </w:r>
          </w:p>
        </w:tc>
        <w:tc>
          <w:tcPr>
            <w:tcW w:type="dxa" w:w="2717"/>
          </w:tcPr>
          <w:p>
            <w:pPr>
              <w:spacing w:after="0"/>
              <w:jc w:val="left"/>
            </w:pPr>
          </w:p>
        </w:tc>
      </w:tr>
      <w:tr>
        <w:trPr>
          <w:cantSplit/>
        </w:trPr>
        <w:tc>
          <w:tcPr>
            <w:tcW w:type="dxa" w:w="1391"/>
          </w:tcPr>
          <w:p>
            <w:pPr>
              <w:spacing w:after="0"/>
              <w:jc w:val="left"/>
            </w:pPr>
            <w:r>
              <w:rPr>
                <w:sz w:val="16"/>
              </w:rPr>
              <w:t>Enderlin city</w:t>
            </w:r>
          </w:p>
        </w:tc>
        <w:tc>
          <w:tcPr>
            <w:tcW w:type="dxa" w:w="680"/>
          </w:tcPr>
          <w:p>
            <w:pPr>
              <w:spacing w:after="0"/>
              <w:jc w:val="left"/>
            </w:pPr>
            <w:r>
              <w:rPr>
                <w:sz w:val="16"/>
              </w:rPr>
              <w:t>City</w:t>
            </w:r>
          </w:p>
        </w:tc>
        <w:tc>
          <w:tcPr>
            <w:tcW w:type="dxa" w:w="2621"/>
          </w:tcPr>
          <w:p>
            <w:pPr>
              <w:spacing w:after="0"/>
              <w:jc w:val="left"/>
            </w:pPr>
            <w:r>
              <w:rPr>
                <w:sz w:val="16"/>
              </w:rPr>
              <w:t>Approved, expires 2026-11-30</w:t>
            </w:r>
          </w:p>
        </w:tc>
        <w:tc>
          <w:tcPr>
            <w:tcW w:type="dxa" w:w="2095"/>
          </w:tcPr>
          <w:p>
            <w:pPr>
              <w:spacing w:after="0"/>
              <w:jc w:val="right"/>
            </w:pPr>
            <w:r>
              <w:rPr>
                <w:sz w:val="16"/>
              </w:rPr>
              <w:t>FMA RL 0, SRL 0; any 0</w:t>
            </w:r>
          </w:p>
        </w:tc>
        <w:tc>
          <w:tcPr>
            <w:tcW w:type="dxa" w:w="216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Fargo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2, SRL 5; any 16</w:t>
            </w:r>
          </w:p>
        </w:tc>
        <w:tc>
          <w:tcPr>
            <w:tcW w:type="dxa" w:w="2168"/>
          </w:tcPr>
          <w:p>
            <w:pPr>
              <w:spacing w:after="0"/>
              <w:jc w:val="right"/>
            </w:pPr>
            <w:r>
              <w:rPr>
                <w:sz w:val="16"/>
              </w:rPr>
              <w:t>$23,700,362.83</w:t>
            </w:r>
          </w:p>
        </w:tc>
        <w:tc>
          <w:tcPr>
            <w:tcW w:type="dxa" w:w="2441"/>
          </w:tcPr>
          <w:p>
            <w:pPr>
              <w:spacing w:after="0"/>
              <w:jc w:val="right"/>
            </w:pPr>
            <w:r>
              <w:rPr>
                <w:sz w:val="16"/>
              </w:rPr>
              <w:t>114 total; 0 since its plan</w:t>
            </w:r>
          </w:p>
        </w:tc>
        <w:tc>
          <w:tcPr>
            <w:tcW w:type="dxa" w:w="2717"/>
          </w:tcPr>
          <w:p>
            <w:pPr>
              <w:spacing w:after="0"/>
              <w:jc w:val="left"/>
            </w:pPr>
            <w:r>
              <w:rPr>
                <w:sz w:val="16"/>
              </w:rPr>
              <w:t>Includes $125,883.22 for declarations not counted as hazard incidents (DR-4509-ND).</w:t>
            </w:r>
          </w:p>
        </w:tc>
      </w:tr>
      <w:tr>
        <w:trPr>
          <w:cantSplit/>
        </w:trPr>
        <w:tc>
          <w:tcPr>
            <w:tcW w:type="dxa" w:w="1391"/>
          </w:tcPr>
          <w:p>
            <w:pPr>
              <w:spacing w:after="0"/>
              <w:jc w:val="left"/>
            </w:pPr>
            <w:r>
              <w:rPr>
                <w:sz w:val="16"/>
              </w:rPr>
              <w:t>Frontier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$2,109.38</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Gardner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$32,430.74</w:t>
            </w:r>
          </w:p>
        </w:tc>
        <w:tc>
          <w:tcPr>
            <w:tcW w:type="dxa" w:w="2441"/>
          </w:tcPr>
          <w:p>
            <w:pPr>
              <w:spacing w:after="0"/>
              <w:jc w:val="right"/>
            </w:pPr>
            <w:r>
              <w:rPr>
                <w:sz w:val="16"/>
              </w:rPr>
              <w:t>31 total; 0 since its plan</w:t>
            </w:r>
          </w:p>
        </w:tc>
        <w:tc>
          <w:tcPr>
            <w:tcW w:type="dxa" w:w="2717"/>
          </w:tcPr>
          <w:p>
            <w:pPr>
              <w:spacing w:after="0"/>
              <w:jc w:val="left"/>
            </w:pPr>
          </w:p>
        </w:tc>
      </w:tr>
      <w:tr>
        <w:trPr>
          <w:cantSplit/>
        </w:trPr>
        <w:tc>
          <w:tcPr>
            <w:tcW w:type="dxa" w:w="1391"/>
          </w:tcPr>
          <w:p>
            <w:pPr>
              <w:spacing w:after="0"/>
              <w:jc w:val="left"/>
            </w:pPr>
            <w:r>
              <w:rPr>
                <w:sz w:val="16"/>
              </w:rPr>
              <w:t>Grandin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$28,472.95</w:t>
            </w:r>
          </w:p>
        </w:tc>
        <w:tc>
          <w:tcPr>
            <w:tcW w:type="dxa" w:w="2441"/>
          </w:tcPr>
          <w:p>
            <w:pPr>
              <w:spacing w:after="0"/>
              <w:jc w:val="right"/>
            </w:pPr>
            <w:r>
              <w:rPr>
                <w:sz w:val="16"/>
              </w:rPr>
              <w:t>20 total; 0 since its plan</w:t>
            </w:r>
          </w:p>
        </w:tc>
        <w:tc>
          <w:tcPr>
            <w:tcW w:type="dxa" w:w="2717"/>
          </w:tcPr>
          <w:p>
            <w:pPr>
              <w:spacing w:after="0"/>
              <w:jc w:val="left"/>
            </w:pPr>
          </w:p>
        </w:tc>
      </w:tr>
      <w:tr>
        <w:trPr>
          <w:cantSplit/>
        </w:trPr>
        <w:tc>
          <w:tcPr>
            <w:tcW w:type="dxa" w:w="1391"/>
          </w:tcPr>
          <w:p>
            <w:pPr>
              <w:spacing w:after="0"/>
              <w:jc w:val="left"/>
            </w:pPr>
            <w:r>
              <w:rPr>
                <w:sz w:val="16"/>
              </w:rPr>
              <w:t>Harwood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2</w:t>
            </w:r>
          </w:p>
        </w:tc>
        <w:tc>
          <w:tcPr>
            <w:tcW w:type="dxa" w:w="2168"/>
          </w:tcPr>
          <w:p>
            <w:pPr>
              <w:spacing w:after="0"/>
              <w:jc w:val="right"/>
            </w:pPr>
            <w:r>
              <w:rPr>
                <w:sz w:val="16"/>
              </w:rPr>
              <w:t>$415,874.84</w:t>
            </w:r>
          </w:p>
        </w:tc>
        <w:tc>
          <w:tcPr>
            <w:tcW w:type="dxa" w:w="2441"/>
          </w:tcPr>
          <w:p>
            <w:pPr>
              <w:spacing w:after="0"/>
              <w:jc w:val="right"/>
            </w:pPr>
            <w:r>
              <w:rPr>
                <w:sz w:val="16"/>
              </w:rPr>
              <w:t>19 total; 0 since its plan</w:t>
            </w:r>
          </w:p>
        </w:tc>
        <w:tc>
          <w:tcPr>
            <w:tcW w:type="dxa" w:w="2717"/>
          </w:tcPr>
          <w:p>
            <w:pPr>
              <w:spacing w:after="0"/>
              <w:jc w:val="left"/>
            </w:pPr>
          </w:p>
        </w:tc>
      </w:tr>
      <w:tr>
        <w:trPr>
          <w:cantSplit/>
        </w:trPr>
        <w:tc>
          <w:tcPr>
            <w:tcW w:type="dxa" w:w="1391"/>
          </w:tcPr>
          <w:p>
            <w:pPr>
              <w:spacing w:after="0"/>
              <w:jc w:val="left"/>
            </w:pPr>
            <w:r>
              <w:rPr>
                <w:sz w:val="16"/>
              </w:rPr>
              <w:t>Horace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$20,189.59</w:t>
            </w:r>
          </w:p>
        </w:tc>
        <w:tc>
          <w:tcPr>
            <w:tcW w:type="dxa" w:w="2441"/>
          </w:tcPr>
          <w:p>
            <w:pPr>
              <w:spacing w:after="0"/>
              <w:jc w:val="right"/>
            </w:pPr>
            <w:r>
              <w:rPr>
                <w:sz w:val="16"/>
              </w:rPr>
              <w:t>35 total; 0 since its plan</w:t>
            </w:r>
          </w:p>
        </w:tc>
        <w:tc>
          <w:tcPr>
            <w:tcW w:type="dxa" w:w="2717"/>
          </w:tcPr>
          <w:p>
            <w:pPr>
              <w:spacing w:after="0"/>
              <w:jc w:val="left"/>
            </w:pPr>
          </w:p>
        </w:tc>
      </w:tr>
      <w:tr>
        <w:trPr>
          <w:cantSplit/>
        </w:trPr>
        <w:tc>
          <w:tcPr>
            <w:tcW w:type="dxa" w:w="1391"/>
          </w:tcPr>
          <w:p>
            <w:pPr>
              <w:spacing w:after="0"/>
              <w:jc w:val="left"/>
            </w:pPr>
            <w:r>
              <w:rPr>
                <w:sz w:val="16"/>
              </w:rPr>
              <w:t>Hunter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$82,726.25</w:t>
            </w:r>
          </w:p>
        </w:tc>
        <w:tc>
          <w:tcPr>
            <w:tcW w:type="dxa" w:w="2441"/>
          </w:tcPr>
          <w:p>
            <w:pPr>
              <w:spacing w:after="0"/>
              <w:jc w:val="right"/>
            </w:pPr>
            <w:r>
              <w:rPr>
                <w:sz w:val="16"/>
              </w:rPr>
              <w:t>25 total; 0 since its plan</w:t>
            </w:r>
          </w:p>
        </w:tc>
        <w:tc>
          <w:tcPr>
            <w:tcW w:type="dxa" w:w="2717"/>
          </w:tcPr>
          <w:p>
            <w:pPr>
              <w:spacing w:after="0"/>
              <w:jc w:val="left"/>
            </w:pPr>
          </w:p>
        </w:tc>
      </w:tr>
      <w:tr>
        <w:trPr>
          <w:cantSplit/>
        </w:trPr>
        <w:tc>
          <w:tcPr>
            <w:tcW w:type="dxa" w:w="1391"/>
          </w:tcPr>
          <w:p>
            <w:pPr>
              <w:spacing w:after="0"/>
              <w:jc w:val="left"/>
            </w:pPr>
            <w:r>
              <w:rPr>
                <w:sz w:val="16"/>
              </w:rPr>
              <w:t>Kindred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1</w:t>
            </w:r>
          </w:p>
        </w:tc>
        <w:tc>
          <w:tcPr>
            <w:tcW w:type="dxa" w:w="2168"/>
          </w:tcPr>
          <w:p>
            <w:pPr>
              <w:spacing w:after="0"/>
              <w:jc w:val="right"/>
            </w:pPr>
            <w:r>
              <w:rPr>
                <w:sz w:val="16"/>
              </w:rPr>
              <w:t>$222,457.18</w:t>
            </w:r>
          </w:p>
        </w:tc>
        <w:tc>
          <w:tcPr>
            <w:tcW w:type="dxa" w:w="2441"/>
          </w:tcPr>
          <w:p>
            <w:pPr>
              <w:spacing w:after="0"/>
              <w:jc w:val="right"/>
            </w:pPr>
            <w:r>
              <w:rPr>
                <w:sz w:val="16"/>
              </w:rPr>
              <w:t>28 total; 0 since its plan</w:t>
            </w:r>
          </w:p>
        </w:tc>
        <w:tc>
          <w:tcPr>
            <w:tcW w:type="dxa" w:w="2717"/>
          </w:tcPr>
          <w:p>
            <w:pPr>
              <w:spacing w:after="0"/>
              <w:jc w:val="left"/>
            </w:pPr>
          </w:p>
        </w:tc>
      </w:tr>
      <w:tr>
        <w:trPr>
          <w:cantSplit/>
        </w:trPr>
        <w:tc>
          <w:tcPr>
            <w:tcW w:type="dxa" w:w="1391"/>
          </w:tcPr>
          <w:p>
            <w:pPr>
              <w:spacing w:after="0"/>
              <w:jc w:val="left"/>
            </w:pPr>
            <w:r>
              <w:rPr>
                <w:sz w:val="16"/>
              </w:rPr>
              <w:t>Leonard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$132,181.73</w:t>
            </w:r>
          </w:p>
        </w:tc>
        <w:tc>
          <w:tcPr>
            <w:tcW w:type="dxa" w:w="2441"/>
          </w:tcPr>
          <w:p>
            <w:pPr>
              <w:spacing w:after="0"/>
              <w:jc w:val="right"/>
            </w:pPr>
            <w:r>
              <w:rPr>
                <w:sz w:val="16"/>
              </w:rPr>
              <w:t>34 total; 0 since its plan</w:t>
            </w:r>
          </w:p>
        </w:tc>
        <w:tc>
          <w:tcPr>
            <w:tcW w:type="dxa" w:w="2717"/>
          </w:tcPr>
          <w:p>
            <w:pPr>
              <w:spacing w:after="0"/>
              <w:jc w:val="left"/>
            </w:pPr>
          </w:p>
        </w:tc>
      </w:tr>
      <w:tr>
        <w:trPr>
          <w:cantSplit/>
        </w:trPr>
        <w:tc>
          <w:tcPr>
            <w:tcW w:type="dxa" w:w="1391"/>
          </w:tcPr>
          <w:p>
            <w:pPr>
              <w:spacing w:after="0"/>
              <w:jc w:val="left"/>
            </w:pPr>
            <w:r>
              <w:rPr>
                <w:sz w:val="16"/>
              </w:rPr>
              <w:t>Mapleton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$130,924.17</w:t>
            </w:r>
          </w:p>
        </w:tc>
        <w:tc>
          <w:tcPr>
            <w:tcW w:type="dxa" w:w="2441"/>
          </w:tcPr>
          <w:p>
            <w:pPr>
              <w:spacing w:after="0"/>
              <w:jc w:val="right"/>
            </w:pPr>
            <w:r>
              <w:rPr>
                <w:sz w:val="16"/>
              </w:rPr>
              <w:t>21 total; 0 since its plan</w:t>
            </w:r>
          </w:p>
        </w:tc>
        <w:tc>
          <w:tcPr>
            <w:tcW w:type="dxa" w:w="2717"/>
          </w:tcPr>
          <w:p>
            <w:pPr>
              <w:spacing w:after="0"/>
              <w:jc w:val="left"/>
            </w:pPr>
          </w:p>
        </w:tc>
      </w:tr>
      <w:tr>
        <w:trPr>
          <w:cantSplit/>
        </w:trPr>
        <w:tc>
          <w:tcPr>
            <w:tcW w:type="dxa" w:w="1391"/>
          </w:tcPr>
          <w:p>
            <w:pPr>
              <w:spacing w:after="0"/>
              <w:jc w:val="left"/>
            </w:pPr>
            <w:r>
              <w:rPr>
                <w:sz w:val="16"/>
              </w:rPr>
              <w:t>North River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$38,637.41</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Oxbow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1, SRL 0; any 1</w:t>
            </w:r>
          </w:p>
        </w:tc>
        <w:tc>
          <w:tcPr>
            <w:tcW w:type="dxa" w:w="2168"/>
          </w:tcPr>
          <w:p>
            <w:pPr>
              <w:spacing w:after="0"/>
              <w:jc w:val="right"/>
            </w:pPr>
            <w:r>
              <w:rPr>
                <w:sz w:val="16"/>
              </w:rPr>
              <w:t>$794,711.51</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Page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$102,890.78</w:t>
            </w:r>
          </w:p>
        </w:tc>
        <w:tc>
          <w:tcPr>
            <w:tcW w:type="dxa" w:w="2441"/>
          </w:tcPr>
          <w:p>
            <w:pPr>
              <w:spacing w:after="0"/>
              <w:jc w:val="right"/>
            </w:pPr>
            <w:r>
              <w:rPr>
                <w:sz w:val="16"/>
              </w:rPr>
              <w:t>33 total; 0 since its plan</w:t>
            </w:r>
          </w:p>
        </w:tc>
        <w:tc>
          <w:tcPr>
            <w:tcW w:type="dxa" w:w="2717"/>
          </w:tcPr>
          <w:p>
            <w:pPr>
              <w:spacing w:after="0"/>
              <w:jc w:val="left"/>
            </w:pPr>
          </w:p>
        </w:tc>
      </w:tr>
      <w:tr>
        <w:trPr>
          <w:cantSplit/>
        </w:trPr>
        <w:tc>
          <w:tcPr>
            <w:tcW w:type="dxa" w:w="1391"/>
          </w:tcPr>
          <w:p>
            <w:pPr>
              <w:spacing w:after="0"/>
              <w:jc w:val="left"/>
            </w:pPr>
            <w:r>
              <w:rPr>
                <w:sz w:val="16"/>
              </w:rPr>
              <w:t>Prairie Rose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no Public Assistance recorded</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Reile's Acres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$294,459.67</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Tower City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0; any 0</w:t>
            </w:r>
          </w:p>
        </w:tc>
        <w:tc>
          <w:tcPr>
            <w:tcW w:type="dxa" w:w="2168"/>
          </w:tcPr>
          <w:p>
            <w:pPr>
              <w:spacing w:after="0"/>
              <w:jc w:val="right"/>
            </w:pPr>
            <w:r>
              <w:rPr>
                <w:sz w:val="16"/>
              </w:rPr>
              <w:t>$22,159.10</w:t>
            </w:r>
          </w:p>
        </w:tc>
        <w:tc>
          <w:tcPr>
            <w:tcW w:type="dxa" w:w="2441"/>
          </w:tcPr>
          <w:p>
            <w:pPr>
              <w:spacing w:after="0"/>
              <w:jc w:val="right"/>
            </w:pPr>
            <w:r>
              <w:rPr>
                <w:sz w:val="16"/>
              </w:rPr>
              <w:t>28 total; 0 since its plan</w:t>
            </w:r>
          </w:p>
        </w:tc>
        <w:tc>
          <w:tcPr>
            <w:tcW w:type="dxa" w:w="2717"/>
          </w:tcPr>
          <w:p>
            <w:pPr>
              <w:spacing w:after="0"/>
              <w:jc w:val="left"/>
            </w:pPr>
          </w:p>
        </w:tc>
      </w:tr>
      <w:tr>
        <w:trPr>
          <w:cantSplit/>
        </w:trPr>
        <w:tc>
          <w:tcPr>
            <w:tcW w:type="dxa" w:w="1391"/>
          </w:tcPr>
          <w:p>
            <w:pPr>
              <w:spacing w:after="0"/>
              <w:jc w:val="left"/>
            </w:pPr>
            <w:r>
              <w:rPr>
                <w:sz w:val="16"/>
              </w:rPr>
              <w:t>West Fargo city</w:t>
            </w:r>
          </w:p>
        </w:tc>
        <w:tc>
          <w:tcPr>
            <w:tcW w:type="dxa" w:w="680"/>
          </w:tcPr>
          <w:p>
            <w:pPr>
              <w:spacing w:after="0"/>
              <w:jc w:val="left"/>
            </w:pPr>
            <w:r>
              <w:rPr>
                <w:sz w:val="16"/>
              </w:rPr>
              <w:t>City</w:t>
            </w:r>
          </w:p>
        </w:tc>
        <w:tc>
          <w:tcPr>
            <w:tcW w:type="dxa" w:w="2621"/>
          </w:tcPr>
          <w:p>
            <w:pPr>
              <w:spacing w:after="0"/>
              <w:jc w:val="left"/>
            </w:pPr>
            <w:r>
              <w:rPr>
                <w:sz w:val="16"/>
              </w:rPr>
              <w:t>Approved, expires 2030-12-09</w:t>
            </w:r>
          </w:p>
        </w:tc>
        <w:tc>
          <w:tcPr>
            <w:tcW w:type="dxa" w:w="2095"/>
          </w:tcPr>
          <w:p>
            <w:pPr>
              <w:spacing w:after="0"/>
              <w:jc w:val="right"/>
            </w:pPr>
            <w:r>
              <w:rPr>
                <w:sz w:val="16"/>
              </w:rPr>
              <w:t>FMA RL 0, SRL 1; any 9</w:t>
            </w:r>
          </w:p>
        </w:tc>
        <w:tc>
          <w:tcPr>
            <w:tcW w:type="dxa" w:w="2168"/>
          </w:tcPr>
          <w:p>
            <w:pPr>
              <w:spacing w:after="0"/>
              <w:jc w:val="right"/>
            </w:pPr>
            <w:r>
              <w:rPr>
                <w:sz w:val="16"/>
              </w:rPr>
              <w:t>$1,138,506.52</w:t>
            </w:r>
          </w:p>
        </w:tc>
        <w:tc>
          <w:tcPr>
            <w:tcW w:type="dxa" w:w="2441"/>
          </w:tcPr>
          <w:p>
            <w:pPr>
              <w:spacing w:after="0"/>
              <w:jc w:val="right"/>
            </w:pPr>
            <w:r>
              <w:rPr>
                <w:sz w:val="16"/>
              </w:rPr>
              <w:t>30 total; 0 since its plan</w:t>
            </w:r>
          </w:p>
        </w:tc>
        <w:tc>
          <w:tcPr>
            <w:tcW w:type="dxa" w:w="2717"/>
          </w:tcPr>
          <w:p>
            <w:pPr>
              <w:spacing w:after="0"/>
              <w:jc w:val="left"/>
            </w:pPr>
            <w:r>
              <w:rPr>
                <w:sz w:val="16"/>
              </w:rPr>
              <w:t>Includes $58,086.83 for declarations not counted as hazard incidents (DR-4509-ND).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2025-12-10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$15,927</w:t>
            </w:r>
          </w:p>
        </w:tc>
        <w:tc>
          <w:tcPr>
            <w:tcW w:type="dxa" w:w="1126"/>
          </w:tcPr>
          <w:p>
            <w:pPr>
              <w:spacing w:after="0"/>
              <w:jc w:val="right"/>
            </w:pPr>
            <w:r>
              <w:rPr>
                <w:sz w:val="16"/>
              </w:rPr>
              <w:t>$2,272,604</w:t>
            </w:r>
          </w:p>
        </w:tc>
        <w:tc>
          <w:tcPr>
            <w:tcW w:type="dxa" w:w="1097"/>
          </w:tcPr>
          <w:p>
            <w:pPr>
              <w:spacing w:after="0"/>
              <w:jc w:val="right"/>
            </w:pPr>
            <w:r>
              <w:rPr>
                <w:sz w:val="16"/>
              </w:rPr>
              <w:t>$7,881,332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$346,461,806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$7,038</w:t>
            </w:r>
          </w:p>
        </w:tc>
        <w:tc>
          <w:tcPr>
            <w:tcW w:type="dxa" w:w="1097"/>
          </w:tcPr>
          <w:p>
            <w:pPr>
              <w:spacing w:after="0"/>
              <w:jc w:val="right"/>
            </w:pPr>
            <w:r>
              <w:rPr>
                <w:sz w:val="16"/>
              </w:rPr>
              <w:t>n/a</w:t>
            </w:r>
          </w:p>
        </w:tc>
        <w:tc>
          <w:tcPr>
            <w:tcW w:type="dxa" w:w="1305"/>
          </w:tcPr>
          <w:p>
            <w:pPr>
              <w:spacing w:after="0"/>
              <w:jc w:val="right"/>
            </w:pPr>
            <w:r>
              <w:rPr>
                <w:sz w:val="16"/>
              </w:rPr>
              <w:t>0.00203%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$80,062,727,319</w:t>
            </w:r>
          </w:p>
        </w:tc>
        <w:tc>
          <w:tcPr>
            <w:tcW w:type="dxa" w:w="1215"/>
          </w:tcPr>
          <w:p>
            <w:pPr>
              <w:spacing w:after="0"/>
              <w:jc w:val="right"/>
            </w:pPr>
            <w:r>
              <w:rPr>
                <w:sz w:val="16"/>
              </w:rPr>
              <w:t>n/a</w:t>
            </w:r>
          </w:p>
        </w:tc>
        <w:tc>
          <w:tcPr>
            <w:tcW w:type="dxa" w:w="1041"/>
          </w:tcPr>
          <w:p>
            <w:pPr>
              <w:spacing w:after="0"/>
              <w:jc w:val="right"/>
            </w:pPr>
            <w:r>
              <w:rPr>
                <w:sz w:val="16"/>
              </w:rPr>
              <w:t>184,525</w:t>
            </w:r>
          </w:p>
        </w:tc>
        <w:tc>
          <w:tcPr>
            <w:tcW w:type="dxa" w:w="1126"/>
          </w:tcPr>
          <w:p>
            <w:pPr>
              <w:spacing w:after="0"/>
              <w:jc w:val="right"/>
            </w:pPr>
            <w:r>
              <w:rPr>
                <w:sz w:val="16"/>
              </w:rPr>
              <w:t>$54,135</w:t>
            </w:r>
          </w:p>
        </w:tc>
        <w:tc>
          <w:tcPr>
            <w:tcW w:type="dxa" w:w="1126"/>
          </w:tcPr>
          <w:p>
            <w:pPr>
              <w:spacing w:after="0"/>
              <w:jc w:val="right"/>
            </w:pPr>
            <w:r>
              <w:rPr>
                <w:sz w:val="16"/>
              </w:rPr>
              <w:t>n/a</w:t>
            </w:r>
          </w:p>
        </w:tc>
        <w:tc>
          <w:tcPr>
            <w:tcW w:type="dxa" w:w="1097"/>
          </w:tcPr>
          <w:p>
            <w:pPr>
              <w:spacing w:after="0"/>
              <w:jc w:val="right"/>
            </w:pPr>
            <w:r>
              <w:rPr>
                <w:sz w:val="16"/>
              </w:rPr>
              <w:t>$14,777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$3,691,800</w:t>
            </w:r>
          </w:p>
        </w:tc>
        <w:tc>
          <w:tcPr>
            <w:tcW w:type="dxa" w:w="1126"/>
          </w:tcPr>
          <w:p>
            <w:pPr>
              <w:spacing w:after="0"/>
              <w:jc w:val="right"/>
            </w:pPr>
            <w:r>
              <w:rPr>
                <w:sz w:val="16"/>
              </w:rPr>
              <w:t>$2,418,919</w:t>
            </w:r>
          </w:p>
        </w:tc>
        <w:tc>
          <w:tcPr>
            <w:tcW w:type="dxa" w:w="1097"/>
          </w:tcPr>
          <w:p>
            <w:pPr>
              <w:spacing w:after="0"/>
              <w:jc w:val="right"/>
            </w:pPr>
            <w:r>
              <w:rPr>
                <w:sz w:val="16"/>
              </w:rPr>
              <w:t>$665,523</w:t>
            </w:r>
          </w:p>
        </w:tc>
        <w:tc>
          <w:tcPr>
            <w:tcW w:type="dxa" w:w="1305"/>
          </w:tcPr>
          <w:p>
            <w:pPr>
              <w:spacing w:after="0"/>
              <w:jc w:val="right"/>
            </w:pPr>
            <w:r>
              <w:rPr>
                <w:sz w:val="16"/>
              </w:rPr>
              <w:t>0.00813%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$5,728</w:t>
            </w:r>
          </w:p>
        </w:tc>
        <w:tc>
          <w:tcPr>
            <w:tcW w:type="dxa" w:w="1126"/>
          </w:tcPr>
          <w:p>
            <w:pPr>
              <w:spacing w:after="0"/>
              <w:jc w:val="right"/>
            </w:pPr>
            <w:r>
              <w:rPr>
                <w:sz w:val="16"/>
              </w:rPr>
              <w:t>$3</w:t>
            </w:r>
          </w:p>
        </w:tc>
        <w:tc>
          <w:tcPr>
            <w:tcW w:type="dxa" w:w="1097"/>
          </w:tcPr>
          <w:p>
            <w:pPr>
              <w:spacing w:after="0"/>
              <w:jc w:val="right"/>
            </w:pPr>
            <w:r>
              <w:rPr>
                <w:sz w:val="16"/>
              </w:rPr>
              <w:t>$862,269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$45,396,169,035</w:t>
            </w:r>
          </w:p>
        </w:tc>
        <w:tc>
          <w:tcPr>
            <w:tcW w:type="dxa" w:w="1215"/>
          </w:tcPr>
          <w:p>
            <w:pPr>
              <w:spacing w:after="0"/>
              <w:jc w:val="right"/>
            </w:pPr>
            <w:r>
              <w:rPr>
                <w:sz w:val="16"/>
              </w:rPr>
              <w:t>n/a</w:t>
            </w:r>
          </w:p>
        </w:tc>
        <w:tc>
          <w:tcPr>
            <w:tcW w:type="dxa" w:w="1041"/>
          </w:tcPr>
          <w:p>
            <w:pPr>
              <w:spacing w:after="0"/>
              <w:jc w:val="right"/>
            </w:pPr>
            <w:r>
              <w:rPr>
                <w:sz w:val="16"/>
              </w:rPr>
              <w:t>184,441</w:t>
            </w:r>
          </w:p>
        </w:tc>
        <w:tc>
          <w:tcPr>
            <w:tcW w:type="dxa" w:w="1126"/>
          </w:tcPr>
          <w:p>
            <w:pPr>
              <w:spacing w:after="0"/>
              <w:jc w:val="right"/>
            </w:pPr>
            <w:r>
              <w:rPr>
                <w:sz w:val="16"/>
              </w:rPr>
              <w:t>$2,632,895</w:t>
            </w:r>
          </w:p>
        </w:tc>
        <w:tc>
          <w:tcPr>
            <w:tcW w:type="dxa" w:w="1126"/>
          </w:tcPr>
          <w:p>
            <w:pPr>
              <w:spacing w:after="0"/>
              <w:jc w:val="right"/>
            </w:pPr>
            <w:r>
              <w:rPr>
                <w:sz w:val="16"/>
              </w:rPr>
              <w:t>n/a</w:t>
            </w:r>
          </w:p>
        </w:tc>
        <w:tc>
          <w:tcPr>
            <w:tcW w:type="dxa" w:w="1097"/>
          </w:tcPr>
          <w:p>
            <w:pPr>
              <w:spacing w:after="0"/>
              <w:jc w:val="right"/>
            </w:pPr>
            <w:r>
              <w:rPr>
                <w:sz w:val="16"/>
              </w:rPr>
              <w:t>$593,545</w:t>
            </w:r>
          </w:p>
        </w:tc>
        <w:tc>
          <w:tcPr>
            <w:tcW w:type="dxa" w:w="1305"/>
          </w:tcPr>
          <w:p>
            <w:pPr>
              <w:spacing w:after="0"/>
              <w:jc w:val="right"/>
            </w:pPr>
            <w:r>
              <w:rPr>
                <w:sz w:val="16"/>
              </w:rPr>
              <w:t>0.0058%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$45,383,649,495</w:t>
            </w:r>
          </w:p>
        </w:tc>
        <w:tc>
          <w:tcPr>
            <w:tcW w:type="dxa" w:w="1215"/>
          </w:tcPr>
          <w:p>
            <w:pPr>
              <w:spacing w:after="0"/>
              <w:jc w:val="right"/>
            </w:pPr>
            <w:r>
              <w:rPr>
                <w:sz w:val="16"/>
              </w:rPr>
              <w:t>$54,500,949</w:t>
            </w:r>
          </w:p>
        </w:tc>
        <w:tc>
          <w:tcPr>
            <w:tcW w:type="dxa" w:w="1041"/>
          </w:tcPr>
          <w:p>
            <w:pPr>
              <w:spacing w:after="0"/>
              <w:jc w:val="right"/>
            </w:pPr>
            <w:r>
              <w:rPr>
                <w:sz w:val="16"/>
              </w:rPr>
              <w:t>21,782</w:t>
            </w:r>
          </w:p>
        </w:tc>
        <w:tc>
          <w:tcPr>
            <w:tcW w:type="dxa" w:w="1126"/>
          </w:tcPr>
          <w:p>
            <w:pPr>
              <w:spacing w:after="0"/>
              <w:jc w:val="right"/>
            </w:pPr>
            <w:r>
              <w:rPr>
                <w:sz w:val="16"/>
              </w:rPr>
              <w:t>$33,471,599</w:t>
            </w:r>
          </w:p>
        </w:tc>
        <w:tc>
          <w:tcPr>
            <w:tcW w:type="dxa" w:w="1126"/>
          </w:tcPr>
          <w:p>
            <w:pPr>
              <w:spacing w:after="0"/>
              <w:jc w:val="right"/>
            </w:pPr>
            <w:r>
              <w:rPr>
                <w:sz w:val="16"/>
              </w:rPr>
              <w:t>$545,318</w:t>
            </w:r>
          </w:p>
        </w:tc>
        <w:tc>
          <w:tcPr>
            <w:tcW w:type="dxa" w:w="1097"/>
          </w:tcPr>
          <w:p>
            <w:pPr>
              <w:spacing w:after="0"/>
              <w:jc w:val="right"/>
            </w:pPr>
            <w:r>
              <w:rPr>
                <w:sz w:val="16"/>
              </w:rPr>
              <w:t>$151,534</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$103,016,405</w:t>
            </w:r>
          </w:p>
        </w:tc>
        <w:tc>
          <w:tcPr>
            <w:tcW w:type="dxa" w:w="1215"/>
          </w:tcPr>
          <w:p>
            <w:pPr>
              <w:spacing w:after="0"/>
              <w:jc w:val="right"/>
            </w:pPr>
            <w:r>
              <w:rPr>
                <w:sz w:val="16"/>
              </w:rPr>
              <w:t>n/a</w:t>
            </w:r>
          </w:p>
        </w:tc>
        <w:tc>
          <w:tcPr>
            <w:tcW w:type="dxa" w:w="1041"/>
          </w:tcPr>
          <w:p>
            <w:pPr>
              <w:spacing w:after="0"/>
              <w:jc w:val="right"/>
            </w:pPr>
            <w:r>
              <w:rPr>
                <w:sz w:val="16"/>
              </w:rPr>
              <w:t>367</w:t>
            </w:r>
          </w:p>
        </w:tc>
        <w:tc>
          <w:tcPr>
            <w:tcW w:type="dxa" w:w="1126"/>
          </w:tcPr>
          <w:p>
            <w:pPr>
              <w:spacing w:after="0"/>
              <w:jc w:val="right"/>
            </w:pPr>
            <w:r>
              <w:rPr>
                <w:sz w:val="16"/>
              </w:rPr>
              <w:t>$273</w:t>
            </w:r>
          </w:p>
        </w:tc>
        <w:tc>
          <w:tcPr>
            <w:tcW w:type="dxa" w:w="1126"/>
          </w:tcPr>
          <w:p>
            <w:pPr>
              <w:spacing w:after="0"/>
              <w:jc w:val="right"/>
            </w:pPr>
            <w:r>
              <w:rPr>
                <w:sz w:val="16"/>
              </w:rPr>
              <w:t>n/a</w:t>
            </w:r>
          </w:p>
        </w:tc>
        <w:tc>
          <w:tcPr>
            <w:tcW w:type="dxa" w:w="1097"/>
          </w:tcPr>
          <w:p>
            <w:pPr>
              <w:spacing w:after="0"/>
              <w:jc w:val="right"/>
            </w:pPr>
            <w:r>
              <w:rPr>
                <w:sz w:val="16"/>
              </w:rPr>
              <w:t>$425</w:t>
            </w:r>
          </w:p>
        </w:tc>
        <w:tc>
          <w:tcPr>
            <w:tcW w:type="dxa" w:w="1305"/>
          </w:tcPr>
          <w:p>
            <w:pPr>
              <w:spacing w:after="0"/>
              <w:jc w:val="right"/>
            </w:pPr>
            <w:r>
              <w:rPr>
                <w:sz w:val="16"/>
              </w:rPr>
              <w:t>0.000265%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$45,396,169,035</w:t>
            </w:r>
          </w:p>
        </w:tc>
        <w:tc>
          <w:tcPr>
            <w:tcW w:type="dxa" w:w="1215"/>
          </w:tcPr>
          <w:p>
            <w:pPr>
              <w:spacing w:after="0"/>
              <w:jc w:val="right"/>
            </w:pPr>
            <w:r>
              <w:rPr>
                <w:sz w:val="16"/>
              </w:rPr>
              <w:t>n/a</w:t>
            </w:r>
          </w:p>
        </w:tc>
        <w:tc>
          <w:tcPr>
            <w:tcW w:type="dxa" w:w="1041"/>
          </w:tcPr>
          <w:p>
            <w:pPr>
              <w:spacing w:after="0"/>
              <w:jc w:val="right"/>
            </w:pPr>
            <w:r>
              <w:rPr>
                <w:sz w:val="16"/>
              </w:rPr>
              <w:t>184,441</w:t>
            </w:r>
          </w:p>
        </w:tc>
        <w:tc>
          <w:tcPr>
            <w:tcW w:type="dxa" w:w="1126"/>
          </w:tcPr>
          <w:p>
            <w:pPr>
              <w:spacing w:after="0"/>
              <w:jc w:val="right"/>
            </w:pPr>
            <w:r>
              <w:rPr>
                <w:sz w:val="16"/>
              </w:rPr>
              <w:t>$52,746</w:t>
            </w:r>
          </w:p>
        </w:tc>
        <w:tc>
          <w:tcPr>
            <w:tcW w:type="dxa" w:w="1126"/>
          </w:tcPr>
          <w:p>
            <w:pPr>
              <w:spacing w:after="0"/>
              <w:jc w:val="right"/>
            </w:pPr>
            <w:r>
              <w:rPr>
                <w:sz w:val="16"/>
              </w:rPr>
              <w:t>n/a</w:t>
            </w:r>
          </w:p>
        </w:tc>
        <w:tc>
          <w:tcPr>
            <w:tcW w:type="dxa" w:w="1097"/>
          </w:tcPr>
          <w:p>
            <w:pPr>
              <w:spacing w:after="0"/>
              <w:jc w:val="right"/>
            </w:pPr>
            <w:r>
              <w:rPr>
                <w:sz w:val="16"/>
              </w:rPr>
              <w:t>$587,143</w:t>
            </w:r>
          </w:p>
        </w:tc>
        <w:tc>
          <w:tcPr>
            <w:tcW w:type="dxa" w:w="1305"/>
          </w:tcPr>
          <w:p>
            <w:pPr>
              <w:spacing w:after="0"/>
              <w:jc w:val="right"/>
            </w:pPr>
            <w:r>
              <w:rPr>
                <w:sz w:val="16"/>
              </w:rPr>
              <w:t>0.000116%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$4,453,816</w:t>
            </w:r>
          </w:p>
        </w:tc>
        <w:tc>
          <w:tcPr>
            <w:tcW w:type="dxa" w:w="1126"/>
          </w:tcPr>
          <w:p>
            <w:pPr>
              <w:spacing w:after="0"/>
              <w:jc w:val="right"/>
            </w:pPr>
            <w:r>
              <w:rPr>
                <w:sz w:val="16"/>
              </w:rPr>
              <w:t>$4,335,551</w:t>
            </w:r>
          </w:p>
        </w:tc>
        <w:tc>
          <w:tcPr>
            <w:tcW w:type="dxa" w:w="1097"/>
          </w:tcPr>
          <w:p>
            <w:pPr>
              <w:spacing w:after="0"/>
              <w:jc w:val="right"/>
            </w:pPr>
            <w:r>
              <w:rPr>
                <w:sz w:val="16"/>
              </w:rPr>
              <w:t>$1,345,242</w:t>
            </w:r>
          </w:p>
        </w:tc>
        <w:tc>
          <w:tcPr>
            <w:tcW w:type="dxa" w:w="1305"/>
          </w:tcPr>
          <w:p>
            <w:pPr>
              <w:spacing w:after="0"/>
              <w:jc w:val="right"/>
            </w:pPr>
            <w:r>
              <w:rPr>
                <w:sz w:val="16"/>
              </w:rPr>
              <w:t>0.00981%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$10,062,628</w:t>
            </w:r>
          </w:p>
        </w:tc>
        <w:tc>
          <w:tcPr>
            <w:tcW w:type="dxa" w:w="1126"/>
          </w:tcPr>
          <w:p>
            <w:pPr>
              <w:spacing w:after="0"/>
              <w:jc w:val="right"/>
            </w:pPr>
            <w:r>
              <w:rPr>
                <w:sz w:val="16"/>
              </w:rPr>
              <w:t>$27,247</w:t>
            </w:r>
          </w:p>
        </w:tc>
        <w:tc>
          <w:tcPr>
            <w:tcW w:type="dxa" w:w="1097"/>
          </w:tcPr>
          <w:p>
            <w:pPr>
              <w:spacing w:after="0"/>
              <w:jc w:val="right"/>
            </w:pPr>
            <w:r>
              <w:rPr>
                <w:sz w:val="16"/>
              </w:rPr>
              <w:t>$1,661,626</w:t>
            </w:r>
          </w:p>
        </w:tc>
        <w:tc>
          <w:tcPr>
            <w:tcW w:type="dxa" w:w="1305"/>
          </w:tcPr>
          <w:p>
            <w:pPr>
              <w:spacing w:after="0"/>
              <w:jc w:val="right"/>
            </w:pPr>
            <w:r>
              <w:rPr>
                <w:sz w:val="16"/>
              </w:rPr>
              <w:t>0.0222%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$1,404,958,721</w:t>
            </w:r>
          </w:p>
        </w:tc>
        <w:tc>
          <w:tcPr>
            <w:tcW w:type="dxa" w:w="1215"/>
          </w:tcPr>
          <w:p>
            <w:pPr>
              <w:spacing w:after="0"/>
              <w:jc w:val="right"/>
            </w:pPr>
            <w:r>
              <w:rPr>
                <w:sz w:val="16"/>
              </w:rPr>
              <w:t>$75,964,557</w:t>
            </w:r>
          </w:p>
        </w:tc>
        <w:tc>
          <w:tcPr>
            <w:tcW w:type="dxa" w:w="1041"/>
          </w:tcPr>
          <w:p>
            <w:pPr>
              <w:spacing w:after="0"/>
              <w:jc w:val="right"/>
            </w:pPr>
            <w:r>
              <w:rPr>
                <w:sz w:val="16"/>
              </w:rPr>
              <w:t>6,511</w:t>
            </w:r>
          </w:p>
        </w:tc>
        <w:tc>
          <w:tcPr>
            <w:tcW w:type="dxa" w:w="1126"/>
          </w:tcPr>
          <w:p>
            <w:pPr>
              <w:spacing w:after="0"/>
              <w:jc w:val="right"/>
            </w:pPr>
            <w:r>
              <w:rPr>
                <w:sz w:val="16"/>
              </w:rPr>
              <w:t>$78,729</w:t>
            </w:r>
          </w:p>
        </w:tc>
        <w:tc>
          <w:tcPr>
            <w:tcW w:type="dxa" w:w="1126"/>
          </w:tcPr>
          <w:p>
            <w:pPr>
              <w:spacing w:after="0"/>
              <w:jc w:val="right"/>
            </w:pPr>
            <w:r>
              <w:rPr>
                <w:sz w:val="16"/>
              </w:rPr>
              <w:t>$113</w:t>
            </w:r>
          </w:p>
        </w:tc>
        <w:tc>
          <w:tcPr>
            <w:tcW w:type="dxa" w:w="1097"/>
          </w:tcPr>
          <w:p>
            <w:pPr>
              <w:spacing w:after="0"/>
              <w:jc w:val="right"/>
            </w:pPr>
            <w:r>
              <w:rPr>
                <w:sz w:val="16"/>
              </w:rPr>
              <w:t>$4,413</w:t>
            </w:r>
          </w:p>
        </w:tc>
        <w:tc>
          <w:tcPr>
            <w:tcW w:type="dxa" w:w="1305"/>
          </w:tcPr>
          <w:p>
            <w:pPr>
              <w:spacing w:after="0"/>
              <w:jc w:val="right"/>
            </w:pPr>
            <w:r>
              <w:rPr>
                <w:sz w:val="16"/>
              </w:rPr>
              <w:t>0.0056%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$45,396,169,035</w:t>
            </w:r>
          </w:p>
        </w:tc>
        <w:tc>
          <w:tcPr>
            <w:tcW w:type="dxa" w:w="1215"/>
          </w:tcPr>
          <w:p>
            <w:pPr>
              <w:spacing w:after="0"/>
              <w:jc w:val="right"/>
            </w:pPr>
            <w:r>
              <w:rPr>
                <w:sz w:val="16"/>
              </w:rPr>
              <w:t>$565,940,836</w:t>
            </w:r>
          </w:p>
        </w:tc>
        <w:tc>
          <w:tcPr>
            <w:tcW w:type="dxa" w:w="1041"/>
          </w:tcPr>
          <w:p>
            <w:pPr>
              <w:spacing w:after="0"/>
              <w:jc w:val="right"/>
            </w:pPr>
            <w:r>
              <w:rPr>
                <w:sz w:val="16"/>
              </w:rPr>
              <w:t>184,441</w:t>
            </w:r>
          </w:p>
        </w:tc>
        <w:tc>
          <w:tcPr>
            <w:tcW w:type="dxa" w:w="1126"/>
          </w:tcPr>
          <w:p>
            <w:pPr>
              <w:spacing w:after="0"/>
              <w:jc w:val="right"/>
            </w:pPr>
            <w:r>
              <w:rPr>
                <w:sz w:val="16"/>
              </w:rPr>
              <w:t>$2,296,077</w:t>
            </w:r>
          </w:p>
        </w:tc>
        <w:tc>
          <w:tcPr>
            <w:tcW w:type="dxa" w:w="1126"/>
          </w:tcPr>
          <w:p>
            <w:pPr>
              <w:spacing w:after="0"/>
              <w:jc w:val="right"/>
            </w:pPr>
            <w:r>
              <w:rPr>
                <w:sz w:val="16"/>
              </w:rPr>
              <w:t>$883</w:t>
            </w:r>
          </w:p>
        </w:tc>
        <w:tc>
          <w:tcPr>
            <w:tcW w:type="dxa" w:w="1097"/>
          </w:tcPr>
          <w:p>
            <w:pPr>
              <w:spacing w:after="0"/>
              <w:jc w:val="right"/>
            </w:pPr>
            <w:r>
              <w:rPr>
                <w:sz w:val="16"/>
              </w:rPr>
              <w:t>$1,644,111</w:t>
            </w:r>
          </w:p>
        </w:tc>
        <w:tc>
          <w:tcPr>
            <w:tcW w:type="dxa" w:w="1305"/>
          </w:tcPr>
          <w:p>
            <w:pPr>
              <w:spacing w:after="0"/>
              <w:jc w:val="right"/>
            </w:pPr>
            <w:r>
              <w:rPr>
                <w:sz w:val="16"/>
              </w:rPr>
              <w:t>0.00506%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2025-12-10 (Storm Events through 2026-06-30): 5 county-coded records, 1 with a damage value recorded (including $0), $0; 10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184,441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$45,396,169,035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$565,940,836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$66,424,028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$15,411,939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6227"/>
        <w:gridCol w:w="1109"/>
        <w:gridCol w:w="1109"/>
        <w:gridCol w:w="1109"/>
        <w:gridCol w:w="1109"/>
        <w:gridCol w:w="1109"/>
        <w:gridCol w:w="1109"/>
        <w:gridCol w:w="1234"/>
      </w:tblGrid>
      <w:tr>
        <w:trPr>
          <w:cantSplit/>
          <w:tblHeader/>
        </w:trPr>
        <w:tc>
          <w:tcPr>
            <w:tcW w:type="dxa" w:w="6227"/>
            <w:shd w:val="clear" w:color="auto" w:fill="E8E8E8"/>
          </w:tcPr>
          <w:p>
            <w:pPr>
              <w:spacing w:after="0"/>
              <w:jc w:val="left"/>
            </w:pPr>
            <w:r>
              <w:rPr>
                <w:b/>
                <w:sz w:val="16"/>
              </w:rPr>
              <w:t>Scope</w:t>
            </w:r>
          </w:p>
        </w:tc>
        <w:tc>
          <w:tcPr>
            <w:tcW w:type="dxa" w:w="1109"/>
            <w:shd w:val="clear" w:color="auto" w:fill="E8E8E8"/>
          </w:tcPr>
          <w:p>
            <w:pPr>
              <w:spacing w:after="0"/>
              <w:jc w:val="right"/>
            </w:pPr>
            <w:r>
              <w:rPr>
                <w:b/>
                <w:sz w:val="16"/>
              </w:rPr>
              <w:t>RL, FMA</w:t>
            </w:r>
          </w:p>
          <w:p>
            <w:pPr>
              <w:spacing w:after="0"/>
              <w:jc w:val="right"/>
            </w:pPr>
            <w:r>
              <w:rPr>
                <w:i/>
                <w:color w:val="555555"/>
                <w:sz w:val="14"/>
              </w:rPr>
              <w:t>properties</w:t>
            </w:r>
          </w:p>
        </w:tc>
        <w:tc>
          <w:tcPr>
            <w:tcW w:type="dxa" w:w="1109"/>
            <w:shd w:val="clear" w:color="auto" w:fill="E8E8E8"/>
          </w:tcPr>
          <w:p>
            <w:pPr>
              <w:spacing w:after="0"/>
              <w:jc w:val="right"/>
            </w:pPr>
            <w:r>
              <w:rPr>
                <w:b/>
                <w:sz w:val="16"/>
              </w:rPr>
              <w:t>SRL, FMA</w:t>
            </w:r>
          </w:p>
          <w:p>
            <w:pPr>
              <w:spacing w:after="0"/>
              <w:jc w:val="right"/>
            </w:pPr>
            <w:r>
              <w:rPr>
                <w:i/>
                <w:color w:val="555555"/>
                <w:sz w:val="14"/>
              </w:rPr>
              <w:t>properties</w:t>
            </w:r>
          </w:p>
        </w:tc>
        <w:tc>
          <w:tcPr>
            <w:tcW w:type="dxa" w:w="1109"/>
            <w:shd w:val="clear" w:color="auto" w:fill="E8E8E8"/>
          </w:tcPr>
          <w:p>
            <w:pPr>
              <w:spacing w:after="0"/>
              <w:jc w:val="right"/>
            </w:pPr>
            <w:r>
              <w:rPr>
                <w:b/>
                <w:sz w:val="16"/>
              </w:rPr>
              <w:t>RL, NFIP</w:t>
            </w:r>
          </w:p>
          <w:p>
            <w:pPr>
              <w:spacing w:after="0"/>
              <w:jc w:val="right"/>
            </w:pPr>
            <w:r>
              <w:rPr>
                <w:i/>
                <w:color w:val="555555"/>
                <w:sz w:val="14"/>
              </w:rPr>
              <w:t>properties</w:t>
            </w:r>
          </w:p>
        </w:tc>
        <w:tc>
          <w:tcPr>
            <w:tcW w:type="dxa" w:w="1109"/>
            <w:shd w:val="clear" w:color="auto" w:fill="E8E8E8"/>
          </w:tcPr>
          <w:p>
            <w:pPr>
              <w:spacing w:after="0"/>
              <w:jc w:val="right"/>
            </w:pPr>
            <w:r>
              <w:rPr>
                <w:b/>
                <w:sz w:val="16"/>
              </w:rPr>
              <w:t>SRL, NFIP</w:t>
            </w:r>
          </w:p>
          <w:p>
            <w:pPr>
              <w:spacing w:after="0"/>
              <w:jc w:val="right"/>
            </w:pPr>
            <w:r>
              <w:rPr>
                <w:i/>
                <w:color w:val="555555"/>
                <w:sz w:val="14"/>
              </w:rPr>
              <w:t>properties</w:t>
            </w:r>
          </w:p>
        </w:tc>
        <w:tc>
          <w:tcPr>
            <w:tcW w:type="dxa" w:w="11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09"/>
            <w:shd w:val="clear" w:color="auto" w:fill="E8E8E8"/>
          </w:tcPr>
          <w:p>
            <w:pPr>
              <w:spacing w:after="0"/>
              <w:jc w:val="right"/>
            </w:pPr>
            <w:r>
              <w:rPr>
                <w:b/>
                <w:sz w:val="16"/>
              </w:rPr>
              <w:t>Mitigated</w:t>
            </w:r>
          </w:p>
          <w:p>
            <w:pPr>
              <w:spacing w:after="0"/>
              <w:jc w:val="right"/>
            </w:pPr>
            <w:r>
              <w:rPr>
                <w:i/>
                <w:color w:val="555555"/>
                <w:sz w:val="14"/>
              </w:rPr>
              <w:t>properties</w:t>
            </w:r>
          </w:p>
        </w:tc>
        <w:tc>
          <w:tcPr>
            <w:tcW w:type="dxa" w:w="123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227"/>
          </w:tcPr>
          <w:p>
            <w:pPr>
              <w:spacing w:after="0"/>
              <w:jc w:val="left"/>
            </w:pPr>
            <w:r>
              <w:rPr>
                <w:sz w:val="16"/>
              </w:rPr>
              <w:t>County total</w:t>
            </w:r>
          </w:p>
        </w:tc>
        <w:tc>
          <w:tcPr>
            <w:tcW w:type="dxa" w:w="1109"/>
          </w:tcPr>
          <w:p>
            <w:pPr>
              <w:spacing w:after="0"/>
              <w:jc w:val="right"/>
            </w:pPr>
            <w:r>
              <w:rPr>
                <w:sz w:val="16"/>
              </w:rPr>
              <w:t>11</w:t>
            </w:r>
          </w:p>
        </w:tc>
        <w:tc>
          <w:tcPr>
            <w:tcW w:type="dxa" w:w="1109"/>
          </w:tcPr>
          <w:p>
            <w:pPr>
              <w:spacing w:after="0"/>
              <w:jc w:val="right"/>
            </w:pPr>
            <w:r>
              <w:rPr>
                <w:sz w:val="16"/>
              </w:rPr>
              <w:t>11</w:t>
            </w:r>
          </w:p>
        </w:tc>
        <w:tc>
          <w:tcPr>
            <w:tcW w:type="dxa" w:w="1109"/>
          </w:tcPr>
          <w:p>
            <w:pPr>
              <w:spacing w:after="0"/>
              <w:jc w:val="right"/>
            </w:pPr>
            <w:r>
              <w:rPr>
                <w:sz w:val="16"/>
              </w:rPr>
              <w:t>67</w:t>
            </w:r>
          </w:p>
        </w:tc>
        <w:tc>
          <w:tcPr>
            <w:tcW w:type="dxa" w:w="1109"/>
          </w:tcPr>
          <w:p>
            <w:pPr>
              <w:spacing w:after="0"/>
              <w:jc w:val="right"/>
            </w:pPr>
            <w:r>
              <w:rPr>
                <w:sz w:val="16"/>
              </w:rPr>
              <w:t>6</w:t>
            </w:r>
          </w:p>
        </w:tc>
        <w:tc>
          <w:tcPr>
            <w:tcW w:type="dxa" w:w="1109"/>
          </w:tcPr>
          <w:p>
            <w:pPr>
              <w:spacing w:after="0"/>
              <w:jc w:val="right"/>
            </w:pPr>
            <w:r>
              <w:rPr>
                <w:sz w:val="16"/>
              </w:rPr>
              <w:t>82</w:t>
            </w:r>
          </w:p>
        </w:tc>
        <w:tc>
          <w:tcPr>
            <w:tcW w:type="dxa" w:w="1109"/>
          </w:tcPr>
          <w:p>
            <w:pPr>
              <w:spacing w:after="0"/>
              <w:jc w:val="right"/>
            </w:pPr>
            <w:r>
              <w:rPr>
                <w:sz w:val="16"/>
              </w:rPr>
              <w:t>5</w:t>
            </w:r>
          </w:p>
        </w:tc>
        <w:tc>
          <w:tcPr>
            <w:tcW w:type="dxa" w:w="1234"/>
          </w:tcPr>
          <w:p>
            <w:pPr>
              <w:spacing w:after="0"/>
              <w:jc w:val="right"/>
            </w:pPr>
            <w:r>
              <w:rPr>
                <w:sz w:val="16"/>
              </w:rPr>
              <w:t>16</w:t>
            </w:r>
          </w:p>
        </w:tc>
      </w:tr>
      <w:tr>
        <w:trPr>
          <w:cantSplit/>
        </w:trPr>
        <w:tc>
          <w:tcPr>
            <w:tcW w:type="dxa" w:w="6227"/>
          </w:tcPr>
          <w:p>
            <w:pPr>
              <w:spacing w:after="0"/>
              <w:jc w:val="left"/>
            </w:pPr>
            <w:r>
              <w:rPr>
                <w:sz w:val="16"/>
              </w:rPr>
              <w:t>of which: West Fargo city</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9</w:t>
            </w:r>
          </w:p>
        </w:tc>
        <w:tc>
          <w:tcPr>
            <w:tcW w:type="dxa" w:w="1109"/>
          </w:tcPr>
          <w:p>
            <w:pPr>
              <w:spacing w:after="0"/>
              <w:jc w:val="right"/>
            </w:pPr>
            <w:r>
              <w:rPr>
                <w:sz w:val="16"/>
              </w:rPr>
              <w:t>1</w:t>
            </w:r>
          </w:p>
        </w:tc>
        <w:tc>
          <w:tcPr>
            <w:tcW w:type="dxa" w:w="1109"/>
          </w:tcPr>
          <w:p>
            <w:pPr>
              <w:spacing w:after="0"/>
              <w:jc w:val="right"/>
            </w:pPr>
            <w:r>
              <w:rPr>
                <w:sz w:val="16"/>
              </w:rPr>
              <w:t>9</w:t>
            </w:r>
          </w:p>
        </w:tc>
        <w:tc>
          <w:tcPr>
            <w:tcW w:type="dxa" w:w="1109"/>
          </w:tcPr>
          <w:p>
            <w:pPr>
              <w:spacing w:after="0"/>
              <w:jc w:val="right"/>
            </w:pPr>
            <w:r>
              <w:rPr>
                <w:sz w:val="16"/>
              </w:rPr>
              <w:t>0</w:t>
            </w:r>
          </w:p>
        </w:tc>
        <w:tc>
          <w:tcPr>
            <w:tcW w:type="dxa" w:w="1234"/>
          </w:tcPr>
          <w:p>
            <w:pPr>
              <w:spacing w:after="0"/>
              <w:jc w:val="right"/>
            </w:pPr>
            <w:r>
              <w:rPr>
                <w:sz w:val="16"/>
              </w:rPr>
              <w:t>6</w:t>
            </w:r>
          </w:p>
        </w:tc>
      </w:tr>
      <w:tr>
        <w:trPr>
          <w:cantSplit/>
        </w:trPr>
        <w:tc>
          <w:tcPr>
            <w:tcW w:type="dxa" w:w="6227"/>
          </w:tcPr>
          <w:p>
            <w:pPr>
              <w:spacing w:after="0"/>
              <w:jc w:val="left"/>
            </w:pPr>
            <w:r>
              <w:rPr>
                <w:sz w:val="16"/>
              </w:rPr>
              <w:t>of which: Kindred city</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Reed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6</w:t>
            </w:r>
          </w:p>
        </w:tc>
        <w:tc>
          <w:tcPr>
            <w:tcW w:type="dxa" w:w="1109"/>
          </w:tcPr>
          <w:p>
            <w:pPr>
              <w:spacing w:after="0"/>
              <w:jc w:val="right"/>
            </w:pPr>
            <w:r>
              <w:rPr>
                <w:sz w:val="16"/>
              </w:rPr>
              <w:t>0</w:t>
            </w:r>
          </w:p>
        </w:tc>
        <w:tc>
          <w:tcPr>
            <w:tcW w:type="dxa" w:w="1109"/>
          </w:tcPr>
          <w:p>
            <w:pPr>
              <w:spacing w:after="0"/>
              <w:jc w:val="right"/>
            </w:pPr>
            <w:r>
              <w:rPr>
                <w:sz w:val="16"/>
              </w:rPr>
              <w:t>6</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Stanley township (community ID not in plan data)</w:t>
            </w:r>
          </w:p>
        </w:tc>
        <w:tc>
          <w:tcPr>
            <w:tcW w:type="dxa" w:w="1109"/>
          </w:tcPr>
          <w:p>
            <w:pPr>
              <w:spacing w:after="0"/>
              <w:jc w:val="right"/>
            </w:pPr>
            <w:r>
              <w:rPr>
                <w:sz w:val="16"/>
              </w:rPr>
              <w:t>4</w:t>
            </w:r>
          </w:p>
        </w:tc>
        <w:tc>
          <w:tcPr>
            <w:tcW w:type="dxa" w:w="1109"/>
          </w:tcPr>
          <w:p>
            <w:pPr>
              <w:spacing w:after="0"/>
              <w:jc w:val="right"/>
            </w:pPr>
            <w:r>
              <w:rPr>
                <w:sz w:val="16"/>
              </w:rPr>
              <w:t>3</w:t>
            </w:r>
          </w:p>
        </w:tc>
        <w:tc>
          <w:tcPr>
            <w:tcW w:type="dxa" w:w="1109"/>
          </w:tcPr>
          <w:p>
            <w:pPr>
              <w:spacing w:after="0"/>
              <w:jc w:val="right"/>
            </w:pPr>
            <w:r>
              <w:rPr>
                <w:sz w:val="16"/>
              </w:rPr>
              <w:t>18</w:t>
            </w:r>
          </w:p>
        </w:tc>
        <w:tc>
          <w:tcPr>
            <w:tcW w:type="dxa" w:w="1109"/>
          </w:tcPr>
          <w:p>
            <w:pPr>
              <w:spacing w:after="0"/>
              <w:jc w:val="right"/>
            </w:pPr>
            <w:r>
              <w:rPr>
                <w:sz w:val="16"/>
              </w:rPr>
              <w:t>2</w:t>
            </w:r>
          </w:p>
        </w:tc>
        <w:tc>
          <w:tcPr>
            <w:tcW w:type="dxa" w:w="1109"/>
          </w:tcPr>
          <w:p>
            <w:pPr>
              <w:spacing w:after="0"/>
              <w:jc w:val="right"/>
            </w:pPr>
            <w:r>
              <w:rPr>
                <w:sz w:val="16"/>
              </w:rPr>
              <w:t>21</w:t>
            </w:r>
          </w:p>
        </w:tc>
        <w:tc>
          <w:tcPr>
            <w:tcW w:type="dxa" w:w="1109"/>
          </w:tcPr>
          <w:p>
            <w:pPr>
              <w:spacing w:after="0"/>
              <w:jc w:val="right"/>
            </w:pPr>
            <w:r>
              <w:rPr>
                <w:sz w:val="16"/>
              </w:rPr>
              <w:t>2</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Harwood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Raymond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Pleasant township (community ID not in plan data)</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109"/>
          </w:tcPr>
          <w:p>
            <w:pPr>
              <w:spacing w:after="0"/>
              <w:jc w:val="right"/>
            </w:pPr>
            <w:r>
              <w:rPr>
                <w:sz w:val="16"/>
              </w:rPr>
              <w:t>4</w:t>
            </w:r>
          </w:p>
        </w:tc>
        <w:tc>
          <w:tcPr>
            <w:tcW w:type="dxa" w:w="1109"/>
          </w:tcPr>
          <w:p>
            <w:pPr>
              <w:spacing w:after="0"/>
              <w:jc w:val="right"/>
            </w:pPr>
            <w:r>
              <w:rPr>
                <w:sz w:val="16"/>
              </w:rPr>
              <w:t>0</w:t>
            </w:r>
          </w:p>
        </w:tc>
        <w:tc>
          <w:tcPr>
            <w:tcW w:type="dxa" w:w="1109"/>
          </w:tcPr>
          <w:p>
            <w:pPr>
              <w:spacing w:after="0"/>
              <w:jc w:val="right"/>
            </w:pPr>
            <w:r>
              <w:rPr>
                <w:sz w:val="16"/>
              </w:rPr>
              <w:t>6</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Normanna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Gardner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Wiser township (community ID not in plan data)</w:t>
            </w:r>
          </w:p>
        </w:tc>
        <w:tc>
          <w:tcPr>
            <w:tcW w:type="dxa" w:w="1109"/>
          </w:tcPr>
          <w:p>
            <w:pPr>
              <w:spacing w:after="0"/>
              <w:jc w:val="right"/>
            </w:pPr>
            <w:r>
              <w:rPr>
                <w:sz w:val="16"/>
              </w:rPr>
              <w:t>1</w:t>
            </w:r>
          </w:p>
        </w:tc>
        <w:tc>
          <w:tcPr>
            <w:tcW w:type="dxa" w:w="1109"/>
          </w:tcPr>
          <w:p>
            <w:pPr>
              <w:spacing w:after="0"/>
              <w:jc w:val="right"/>
            </w:pPr>
            <w:r>
              <w:rPr>
                <w:sz w:val="16"/>
              </w:rPr>
              <w:t>1</w:t>
            </w:r>
          </w:p>
        </w:tc>
        <w:tc>
          <w:tcPr>
            <w:tcW w:type="dxa" w:w="1109"/>
          </w:tcPr>
          <w:p>
            <w:pPr>
              <w:spacing w:after="0"/>
              <w:jc w:val="right"/>
            </w:pPr>
            <w:r>
              <w:rPr>
                <w:sz w:val="16"/>
              </w:rPr>
              <w:t>2</w:t>
            </w:r>
          </w:p>
        </w:tc>
        <w:tc>
          <w:tcPr>
            <w:tcW w:type="dxa" w:w="1109"/>
          </w:tcPr>
          <w:p>
            <w:pPr>
              <w:spacing w:after="0"/>
              <w:jc w:val="right"/>
            </w:pPr>
            <w:r>
              <w:rPr>
                <w:sz w:val="16"/>
              </w:rPr>
              <w:t>1</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234"/>
          </w:tcPr>
          <w:p>
            <w:pPr>
              <w:spacing w:after="0"/>
              <w:jc w:val="right"/>
            </w:pPr>
            <w:r>
              <w:rPr>
                <w:sz w:val="16"/>
              </w:rPr>
              <w:t>1</w:t>
            </w:r>
          </w:p>
        </w:tc>
      </w:tr>
      <w:tr>
        <w:trPr>
          <w:cantSplit/>
        </w:trPr>
        <w:tc>
          <w:tcPr>
            <w:tcW w:type="dxa" w:w="6227"/>
          </w:tcPr>
          <w:p>
            <w:pPr>
              <w:spacing w:after="0"/>
              <w:jc w:val="left"/>
            </w:pPr>
            <w:r>
              <w:rPr>
                <w:sz w:val="16"/>
              </w:rPr>
              <w:t>of which: Noble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109"/>
          </w:tcPr>
          <w:p>
            <w:pPr>
              <w:spacing w:after="0"/>
              <w:jc w:val="right"/>
            </w:pPr>
            <w:r>
              <w:rPr>
                <w:sz w:val="16"/>
              </w:rPr>
              <w:t>3</w:t>
            </w:r>
          </w:p>
        </w:tc>
        <w:tc>
          <w:tcPr>
            <w:tcW w:type="dxa" w:w="1109"/>
          </w:tcPr>
          <w:p>
            <w:pPr>
              <w:spacing w:after="0"/>
              <w:jc w:val="right"/>
            </w:pPr>
            <w:r>
              <w:rPr>
                <w:sz w:val="16"/>
              </w:rPr>
              <w:t>0</w:t>
            </w:r>
          </w:p>
        </w:tc>
        <w:tc>
          <w:tcPr>
            <w:tcW w:type="dxa" w:w="1234"/>
          </w:tcPr>
          <w:p>
            <w:pPr>
              <w:spacing w:after="0"/>
              <w:jc w:val="right"/>
            </w:pPr>
            <w:r>
              <w:rPr>
                <w:sz w:val="16"/>
              </w:rPr>
              <w:t>2</w:t>
            </w:r>
          </w:p>
        </w:tc>
      </w:tr>
      <w:tr>
        <w:trPr>
          <w:cantSplit/>
        </w:trPr>
        <w:tc>
          <w:tcPr>
            <w:tcW w:type="dxa" w:w="6227"/>
          </w:tcPr>
          <w:p>
            <w:pPr>
              <w:spacing w:after="0"/>
              <w:jc w:val="left"/>
            </w:pPr>
            <w:r>
              <w:rPr>
                <w:sz w:val="16"/>
              </w:rPr>
              <w:t>of which: Durbin township (community ID not in plan data)</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234"/>
          </w:tcPr>
          <w:p>
            <w:pPr>
              <w:spacing w:after="0"/>
              <w:jc w:val="right"/>
            </w:pPr>
            <w:r>
              <w:rPr>
                <w:sz w:val="16"/>
              </w:rPr>
              <w:t>1</w:t>
            </w:r>
          </w:p>
        </w:tc>
      </w:tr>
      <w:tr>
        <w:trPr>
          <w:cantSplit/>
        </w:trPr>
        <w:tc>
          <w:tcPr>
            <w:tcW w:type="dxa" w:w="6227"/>
          </w:tcPr>
          <w:p>
            <w:pPr>
              <w:spacing w:after="0"/>
              <w:jc w:val="left"/>
            </w:pPr>
            <w:r>
              <w:rPr>
                <w:sz w:val="16"/>
              </w:rPr>
              <w:t>of which: Harwood city</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Argusville city</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Briarwood city</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2</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Oxbow city</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Cass County (unincorporated area)</w:t>
            </w:r>
          </w:p>
        </w:tc>
        <w:tc>
          <w:tcPr>
            <w:tcW w:type="dxa" w:w="1109"/>
          </w:tcPr>
          <w:p>
            <w:pPr>
              <w:spacing w:after="0"/>
              <w:jc w:val="right"/>
            </w:pPr>
            <w:r>
              <w:rPr>
                <w:sz w:val="16"/>
              </w:rPr>
              <w:t>0</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109"/>
          </w:tcPr>
          <w:p>
            <w:pPr>
              <w:spacing w:after="0"/>
              <w:jc w:val="right"/>
            </w:pPr>
            <w:r>
              <w:rPr>
                <w:sz w:val="16"/>
              </w:rPr>
              <w:t>1</w:t>
            </w:r>
          </w:p>
        </w:tc>
        <w:tc>
          <w:tcPr>
            <w:tcW w:type="dxa" w:w="1109"/>
          </w:tcPr>
          <w:p>
            <w:pPr>
              <w:spacing w:after="0"/>
              <w:jc w:val="right"/>
            </w:pPr>
            <w:r>
              <w:rPr>
                <w:sz w:val="16"/>
              </w:rPr>
              <w:t>0</w:t>
            </w:r>
          </w:p>
        </w:tc>
        <w:tc>
          <w:tcPr>
            <w:tcW w:type="dxa" w:w="1234"/>
          </w:tcPr>
          <w:p>
            <w:pPr>
              <w:spacing w:after="0"/>
              <w:jc w:val="right"/>
            </w:pPr>
            <w:r>
              <w:rPr>
                <w:sz w:val="16"/>
              </w:rPr>
              <w:t>0</w:t>
            </w:r>
          </w:p>
        </w:tc>
      </w:tr>
      <w:tr>
        <w:trPr>
          <w:cantSplit/>
        </w:trPr>
        <w:tc>
          <w:tcPr>
            <w:tcW w:type="dxa" w:w="6227"/>
          </w:tcPr>
          <w:p>
            <w:pPr>
              <w:spacing w:after="0"/>
              <w:jc w:val="left"/>
            </w:pPr>
            <w:r>
              <w:rPr>
                <w:sz w:val="16"/>
              </w:rPr>
              <w:t>of which: Fargo city</w:t>
            </w:r>
          </w:p>
        </w:tc>
        <w:tc>
          <w:tcPr>
            <w:tcW w:type="dxa" w:w="1109"/>
          </w:tcPr>
          <w:p>
            <w:pPr>
              <w:spacing w:after="0"/>
              <w:jc w:val="right"/>
            </w:pPr>
            <w:r>
              <w:rPr>
                <w:sz w:val="16"/>
              </w:rPr>
              <w:t>2</w:t>
            </w:r>
          </w:p>
        </w:tc>
        <w:tc>
          <w:tcPr>
            <w:tcW w:type="dxa" w:w="1109"/>
          </w:tcPr>
          <w:p>
            <w:pPr>
              <w:spacing w:after="0"/>
              <w:jc w:val="right"/>
            </w:pPr>
            <w:r>
              <w:rPr>
                <w:sz w:val="16"/>
              </w:rPr>
              <w:t>5</w:t>
            </w:r>
          </w:p>
        </w:tc>
        <w:tc>
          <w:tcPr>
            <w:tcW w:type="dxa" w:w="1109"/>
          </w:tcPr>
          <w:p>
            <w:pPr>
              <w:spacing w:after="0"/>
              <w:jc w:val="right"/>
            </w:pPr>
            <w:r>
              <w:rPr>
                <w:sz w:val="16"/>
              </w:rPr>
              <w:t>9</w:t>
            </w:r>
          </w:p>
        </w:tc>
        <w:tc>
          <w:tcPr>
            <w:tcW w:type="dxa" w:w="1109"/>
          </w:tcPr>
          <w:p>
            <w:pPr>
              <w:spacing w:after="0"/>
              <w:jc w:val="right"/>
            </w:pPr>
            <w:r>
              <w:rPr>
                <w:sz w:val="16"/>
              </w:rPr>
              <w:t>2</w:t>
            </w:r>
          </w:p>
        </w:tc>
        <w:tc>
          <w:tcPr>
            <w:tcW w:type="dxa" w:w="1109"/>
          </w:tcPr>
          <w:p>
            <w:pPr>
              <w:spacing w:after="0"/>
              <w:jc w:val="right"/>
            </w:pPr>
            <w:r>
              <w:rPr>
                <w:sz w:val="16"/>
              </w:rPr>
              <w:t>16</w:t>
            </w:r>
          </w:p>
        </w:tc>
        <w:tc>
          <w:tcPr>
            <w:tcW w:type="dxa" w:w="1109"/>
          </w:tcPr>
          <w:p>
            <w:pPr>
              <w:spacing w:after="0"/>
              <w:jc w:val="right"/>
            </w:pPr>
            <w:r>
              <w:rPr>
                <w:sz w:val="16"/>
              </w:rPr>
              <w:t>3</w:t>
            </w:r>
          </w:p>
        </w:tc>
        <w:tc>
          <w:tcPr>
            <w:tcW w:type="dxa" w:w="1234"/>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Cass County</w:t>
            </w:r>
          </w:p>
        </w:tc>
        <w:tc>
          <w:tcPr>
            <w:tcW w:type="dxa" w:w="1620"/>
          </w:tcPr>
          <w:p>
            <w:pPr>
              <w:spacing w:after="0"/>
              <w:jc w:val="left"/>
            </w:pPr>
            <w:r>
              <w:rPr>
                <w:sz w:val="16"/>
              </w:rPr>
              <w:t>385362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Alice city</w:t>
            </w:r>
          </w:p>
        </w:tc>
        <w:tc>
          <w:tcPr>
            <w:tcW w:type="dxa" w:w="1620"/>
          </w:tcPr>
          <w:p>
            <w:pPr>
              <w:spacing w:after="0"/>
              <w:jc w:val="left"/>
            </w:pPr>
            <w:r>
              <w:rPr>
                <w:sz w:val="16"/>
              </w:rPr>
              <w:t>380363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Amenia city</w:t>
            </w:r>
          </w:p>
        </w:tc>
        <w:tc>
          <w:tcPr>
            <w:tcW w:type="dxa" w:w="1620"/>
          </w:tcPr>
          <w:p>
            <w:pPr>
              <w:spacing w:after="0"/>
              <w:jc w:val="left"/>
            </w:pPr>
            <w:r>
              <w:rPr>
                <w:sz w:val="16"/>
              </w:rPr>
              <w:t>380019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Argusville city</w:t>
            </w:r>
          </w:p>
        </w:tc>
        <w:tc>
          <w:tcPr>
            <w:tcW w:type="dxa" w:w="1620"/>
          </w:tcPr>
          <w:p>
            <w:pPr>
              <w:spacing w:after="0"/>
              <w:jc w:val="left"/>
            </w:pPr>
            <w:r>
              <w:rPr>
                <w:sz w:val="16"/>
              </w:rPr>
              <w:t>380639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Arthur city</w:t>
            </w:r>
          </w:p>
        </w:tc>
        <w:tc>
          <w:tcPr>
            <w:tcW w:type="dxa" w:w="1620"/>
          </w:tcPr>
          <w:p>
            <w:pPr>
              <w:spacing w:after="0"/>
              <w:jc w:val="left"/>
            </w:pPr>
            <w:r>
              <w:rPr>
                <w:sz w:val="16"/>
              </w:rPr>
              <w:t>380156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Ayr city</w:t>
            </w:r>
          </w:p>
        </w:tc>
        <w:tc>
          <w:tcPr>
            <w:tcW w:type="dxa" w:w="1620"/>
          </w:tcPr>
          <w:p>
            <w:pPr>
              <w:spacing w:after="0"/>
              <w:jc w:val="left"/>
            </w:pPr>
            <w:r>
              <w:rPr>
                <w:sz w:val="16"/>
              </w:rPr>
              <w:t>380350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Briarwood city</w:t>
            </w:r>
          </w:p>
        </w:tc>
        <w:tc>
          <w:tcPr>
            <w:tcW w:type="dxa" w:w="1620"/>
          </w:tcPr>
          <w:p>
            <w:pPr>
              <w:spacing w:after="0"/>
              <w:jc w:val="left"/>
            </w:pPr>
            <w:r>
              <w:rPr>
                <w:sz w:val="16"/>
              </w:rPr>
              <w:t>380651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Buffalo city</w:t>
            </w:r>
          </w:p>
        </w:tc>
        <w:tc>
          <w:tcPr>
            <w:tcW w:type="dxa" w:w="1620"/>
          </w:tcPr>
          <w:p>
            <w:pPr>
              <w:spacing w:after="0"/>
              <w:jc w:val="left"/>
            </w:pPr>
            <w:r>
              <w:rPr>
                <w:sz w:val="16"/>
              </w:rPr>
              <w:t>380160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Casselton city</w:t>
            </w:r>
          </w:p>
        </w:tc>
        <w:tc>
          <w:tcPr>
            <w:tcW w:type="dxa" w:w="1620"/>
          </w:tcPr>
          <w:p>
            <w:pPr>
              <w:spacing w:after="0"/>
              <w:jc w:val="left"/>
            </w:pPr>
            <w:r>
              <w:rPr>
                <w:sz w:val="16"/>
              </w:rPr>
              <w:t>380020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Davenport city</w:t>
            </w:r>
          </w:p>
        </w:tc>
        <w:tc>
          <w:tcPr>
            <w:tcW w:type="dxa" w:w="1620"/>
          </w:tcPr>
          <w:p>
            <w:pPr>
              <w:spacing w:after="0"/>
              <w:jc w:val="left"/>
            </w:pPr>
            <w:r>
              <w:rPr>
                <w:sz w:val="16"/>
              </w:rPr>
              <w:t>380717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Enderlin city</w:t>
            </w:r>
          </w:p>
        </w:tc>
        <w:tc>
          <w:tcPr>
            <w:tcW w:type="dxa" w:w="1620"/>
          </w:tcPr>
          <w:p>
            <w:pPr>
              <w:spacing w:after="0"/>
              <w:jc w:val="left"/>
            </w:pPr>
            <w:r>
              <w:rPr>
                <w:sz w:val="16"/>
              </w:rPr>
              <w:t>385363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Fargo city</w:t>
            </w:r>
          </w:p>
        </w:tc>
        <w:tc>
          <w:tcPr>
            <w:tcW w:type="dxa" w:w="1620"/>
          </w:tcPr>
          <w:p>
            <w:pPr>
              <w:spacing w:after="0"/>
              <w:jc w:val="left"/>
            </w:pPr>
            <w:r>
              <w:rPr>
                <w:sz w:val="16"/>
              </w:rPr>
              <w:t>385364</w:t>
            </w:r>
          </w:p>
        </w:tc>
        <w:tc>
          <w:tcPr>
            <w:tcW w:type="dxa" w:w="1455"/>
          </w:tcPr>
          <w:p>
            <w:pPr>
              <w:spacing w:after="0"/>
              <w:jc w:val="right"/>
            </w:pPr>
            <w:r>
              <w:rPr>
                <w:sz w:val="16"/>
              </w:rPr>
              <w:t>2</w:t>
            </w:r>
          </w:p>
        </w:tc>
        <w:tc>
          <w:tcPr>
            <w:tcW w:type="dxa" w:w="1455"/>
          </w:tcPr>
          <w:p>
            <w:pPr>
              <w:spacing w:after="0"/>
              <w:jc w:val="right"/>
            </w:pPr>
            <w:r>
              <w:rPr>
                <w:sz w:val="16"/>
              </w:rPr>
              <w:t>5</w:t>
            </w:r>
          </w:p>
        </w:tc>
        <w:tc>
          <w:tcPr>
            <w:tcW w:type="dxa" w:w="1455"/>
          </w:tcPr>
          <w:p>
            <w:pPr>
              <w:spacing w:after="0"/>
              <w:jc w:val="right"/>
            </w:pPr>
            <w:r>
              <w:rPr>
                <w:sz w:val="16"/>
              </w:rPr>
              <w:t>9</w:t>
            </w:r>
          </w:p>
        </w:tc>
        <w:tc>
          <w:tcPr>
            <w:tcW w:type="dxa" w:w="1455"/>
          </w:tcPr>
          <w:p>
            <w:pPr>
              <w:spacing w:after="0"/>
              <w:jc w:val="right"/>
            </w:pPr>
            <w:r>
              <w:rPr>
                <w:sz w:val="16"/>
              </w:rPr>
              <w:t>2</w:t>
            </w:r>
          </w:p>
        </w:tc>
        <w:tc>
          <w:tcPr>
            <w:tcW w:type="dxa" w:w="1455"/>
          </w:tcPr>
          <w:p>
            <w:pPr>
              <w:spacing w:after="0"/>
              <w:jc w:val="right"/>
            </w:pPr>
            <w:r>
              <w:rPr>
                <w:sz w:val="16"/>
              </w:rPr>
              <w:t>16</w:t>
            </w:r>
          </w:p>
        </w:tc>
        <w:tc>
          <w:tcPr>
            <w:tcW w:type="dxa" w:w="1455"/>
          </w:tcPr>
          <w:p>
            <w:pPr>
              <w:spacing w:after="0"/>
              <w:jc w:val="right"/>
            </w:pPr>
            <w:r>
              <w:rPr>
                <w:sz w:val="16"/>
              </w:rPr>
              <w:t>3</w:t>
            </w:r>
          </w:p>
        </w:tc>
        <w:tc>
          <w:tcPr>
            <w:tcW w:type="dxa" w:w="1620"/>
          </w:tcPr>
          <w:p>
            <w:pPr>
              <w:spacing w:after="0"/>
              <w:jc w:val="right"/>
            </w:pPr>
            <w:r>
              <w:rPr>
                <w:sz w:val="16"/>
              </w:rPr>
              <w:t>6</w:t>
            </w:r>
          </w:p>
        </w:tc>
      </w:tr>
      <w:tr>
        <w:trPr>
          <w:cantSplit/>
        </w:trPr>
        <w:tc>
          <w:tcPr>
            <w:tcW w:type="dxa" w:w="2141"/>
          </w:tcPr>
          <w:p>
            <w:pPr>
              <w:spacing w:after="0"/>
              <w:jc w:val="left"/>
            </w:pPr>
            <w:r>
              <w:rPr>
                <w:sz w:val="16"/>
              </w:rPr>
              <w:t>Frontier city</w:t>
            </w:r>
          </w:p>
        </w:tc>
        <w:tc>
          <w:tcPr>
            <w:tcW w:type="dxa" w:w="1620"/>
          </w:tcPr>
          <w:p>
            <w:pPr>
              <w:spacing w:after="0"/>
              <w:jc w:val="left"/>
            </w:pPr>
            <w:r>
              <w:rPr>
                <w:sz w:val="16"/>
              </w:rPr>
              <w:t>380347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Gardner city</w:t>
            </w:r>
          </w:p>
        </w:tc>
        <w:tc>
          <w:tcPr>
            <w:tcW w:type="dxa" w:w="1620"/>
          </w:tcPr>
          <w:p>
            <w:pPr>
              <w:spacing w:after="0"/>
              <w:jc w:val="left"/>
            </w:pPr>
            <w:r>
              <w:rPr>
                <w:sz w:val="16"/>
              </w:rPr>
              <w:t>385412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Grandin city</w:t>
            </w:r>
          </w:p>
        </w:tc>
        <w:tc>
          <w:tcPr>
            <w:tcW w:type="dxa" w:w="1620"/>
          </w:tcPr>
          <w:p>
            <w:pPr>
              <w:spacing w:after="0"/>
              <w:jc w:val="left"/>
            </w:pPr>
            <w:r>
              <w:rPr>
                <w:sz w:val="16"/>
              </w:rPr>
              <w:t>380335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Harwood city</w:t>
            </w:r>
          </w:p>
        </w:tc>
        <w:tc>
          <w:tcPr>
            <w:tcW w:type="dxa" w:w="1620"/>
          </w:tcPr>
          <w:p>
            <w:pPr>
              <w:spacing w:after="0"/>
              <w:jc w:val="left"/>
            </w:pPr>
            <w:r>
              <w:rPr>
                <w:sz w:val="16"/>
              </w:rPr>
              <w:t>380338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Horace city</w:t>
            </w:r>
          </w:p>
        </w:tc>
        <w:tc>
          <w:tcPr>
            <w:tcW w:type="dxa" w:w="1620"/>
          </w:tcPr>
          <w:p>
            <w:pPr>
              <w:spacing w:after="0"/>
              <w:jc w:val="left"/>
            </w:pPr>
            <w:r>
              <w:rPr>
                <w:sz w:val="16"/>
              </w:rPr>
              <w:t>380022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Hunter city</w:t>
            </w:r>
          </w:p>
        </w:tc>
        <w:tc>
          <w:tcPr>
            <w:tcW w:type="dxa" w:w="1620"/>
          </w:tcPr>
          <w:p>
            <w:pPr>
              <w:spacing w:after="0"/>
              <w:jc w:val="left"/>
            </w:pPr>
            <w:r>
              <w:rPr>
                <w:sz w:val="16"/>
              </w:rPr>
              <w:t>380181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Kindred city</w:t>
            </w:r>
          </w:p>
        </w:tc>
        <w:tc>
          <w:tcPr>
            <w:tcW w:type="dxa" w:w="1620"/>
          </w:tcPr>
          <w:p>
            <w:pPr>
              <w:spacing w:after="0"/>
              <w:jc w:val="left"/>
            </w:pPr>
            <w:r>
              <w:rPr>
                <w:sz w:val="16"/>
              </w:rPr>
              <w:t>380182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Leonard city</w:t>
            </w:r>
          </w:p>
        </w:tc>
        <w:tc>
          <w:tcPr>
            <w:tcW w:type="dxa" w:w="1620"/>
          </w:tcPr>
          <w:p>
            <w:pPr>
              <w:spacing w:after="0"/>
              <w:jc w:val="left"/>
            </w:pPr>
            <w:r>
              <w:rPr>
                <w:sz w:val="16"/>
              </w:rPr>
              <w:t>380185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Mapleton city</w:t>
            </w:r>
          </w:p>
        </w:tc>
        <w:tc>
          <w:tcPr>
            <w:tcW w:type="dxa" w:w="1620"/>
          </w:tcPr>
          <w:p>
            <w:pPr>
              <w:spacing w:after="0"/>
              <w:jc w:val="left"/>
            </w:pPr>
            <w:r>
              <w:rPr>
                <w:sz w:val="16"/>
              </w:rPr>
              <w:t>380023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 River city</w:t>
            </w:r>
          </w:p>
        </w:tc>
        <w:tc>
          <w:tcPr>
            <w:tcW w:type="dxa" w:w="1620"/>
          </w:tcPr>
          <w:p>
            <w:pPr>
              <w:spacing w:after="0"/>
              <w:jc w:val="left"/>
            </w:pPr>
            <w:r>
              <w:rPr>
                <w:sz w:val="16"/>
              </w:rPr>
              <w:t>380623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Oxbow city</w:t>
            </w:r>
          </w:p>
        </w:tc>
        <w:tc>
          <w:tcPr>
            <w:tcW w:type="dxa" w:w="1620"/>
          </w:tcPr>
          <w:p>
            <w:pPr>
              <w:spacing w:after="0"/>
              <w:jc w:val="left"/>
            </w:pPr>
            <w:r>
              <w:rPr>
                <w:sz w:val="16"/>
              </w:rPr>
              <w:t>380681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Page city</w:t>
            </w:r>
          </w:p>
        </w:tc>
        <w:tc>
          <w:tcPr>
            <w:tcW w:type="dxa" w:w="1620"/>
          </w:tcPr>
          <w:p>
            <w:pPr>
              <w:spacing w:after="0"/>
              <w:jc w:val="left"/>
            </w:pPr>
            <w:r>
              <w:rPr>
                <w:sz w:val="16"/>
              </w:rPr>
              <w:t>380193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Prairie Rose city</w:t>
            </w:r>
          </w:p>
        </w:tc>
        <w:tc>
          <w:tcPr>
            <w:tcW w:type="dxa" w:w="1620"/>
          </w:tcPr>
          <w:p>
            <w:pPr>
              <w:spacing w:after="0"/>
              <w:jc w:val="left"/>
            </w:pPr>
            <w:r>
              <w:rPr>
                <w:sz w:val="16"/>
              </w:rPr>
              <w:t>380655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Reile's Acres city</w:t>
            </w:r>
          </w:p>
        </w:tc>
        <w:tc>
          <w:tcPr>
            <w:tcW w:type="dxa" w:w="1620"/>
          </w:tcPr>
          <w:p>
            <w:pPr>
              <w:spacing w:after="0"/>
              <w:jc w:val="left"/>
            </w:pPr>
            <w:r>
              <w:rPr>
                <w:sz w:val="16"/>
              </w:rPr>
              <w:t>380324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Tower City city</w:t>
            </w:r>
          </w:p>
        </w:tc>
        <w:tc>
          <w:tcPr>
            <w:tcW w:type="dxa" w:w="1620"/>
          </w:tcPr>
          <w:p>
            <w:pPr>
              <w:spacing w:after="0"/>
              <w:jc w:val="left"/>
            </w:pPr>
            <w:r>
              <w:rPr>
                <w:sz w:val="16"/>
              </w:rPr>
              <w:t>380210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Fargo city</w:t>
            </w:r>
          </w:p>
        </w:tc>
        <w:tc>
          <w:tcPr>
            <w:tcW w:type="dxa" w:w="1620"/>
          </w:tcPr>
          <w:p>
            <w:pPr>
              <w:spacing w:after="0"/>
              <w:jc w:val="left"/>
            </w:pPr>
            <w:r>
              <w:rPr>
                <w:sz w:val="16"/>
              </w:rPr>
              <w:t>380024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9</w:t>
            </w:r>
          </w:p>
        </w:tc>
        <w:tc>
          <w:tcPr>
            <w:tcW w:type="dxa" w:w="1496"/>
          </w:tcPr>
          <w:p>
            <w:pPr>
              <w:spacing w:after="0"/>
              <w:jc w:val="right"/>
            </w:pPr>
            <w:r>
              <w:rPr>
                <w:sz w:val="16"/>
              </w:rPr>
              <w:t>64</w:t>
            </w:r>
          </w:p>
        </w:tc>
        <w:tc>
          <w:tcPr>
            <w:tcW w:type="dxa" w:w="1496"/>
          </w:tcPr>
          <w:p>
            <w:pPr>
              <w:spacing w:after="0"/>
              <w:jc w:val="right"/>
            </w:pPr>
            <w:r>
              <w:rPr>
                <w:sz w:val="16"/>
              </w:rPr>
              <w:t>5</w:t>
            </w:r>
          </w:p>
        </w:tc>
        <w:tc>
          <w:tcPr>
            <w:tcW w:type="dxa" w:w="1496"/>
          </w:tcPr>
          <w:p>
            <w:pPr>
              <w:spacing w:after="0"/>
              <w:jc w:val="right"/>
            </w:pPr>
            <w:r>
              <w:rPr>
                <w:sz w:val="16"/>
              </w:rPr>
              <w:t>78</w:t>
            </w:r>
          </w:p>
        </w:tc>
        <w:tc>
          <w:tcPr>
            <w:tcW w:type="dxa" w:w="1496"/>
          </w:tcPr>
          <w:p>
            <w:pPr>
              <w:spacing w:after="0"/>
              <w:jc w:val="right"/>
            </w:pPr>
            <w:r>
              <w:rPr>
                <w:sz w:val="16"/>
              </w:rPr>
              <w:t>4</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ND: risk-assessment baseline packet, release 2026-10 (data as of 2026-09-30; County FIPS 38017). Automated baseline. </w:t>
      </w:r>
      <w:hyperlink r:id="rId15">
        <w:r>
          <w:rPr>
            <w:color w:val="1F4E99"/>
            <w:sz w:val="17"/>
            <w:u w:val="single"/>
          </w:rPr>
          <w:t>https://hazardplain.org/nd/38017/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ND: Risk-assessment baseline packet</dc:title>
  <dc:subject>Hazard Plain release 2026-10, as of 2026-09-30. Automated baseline</dc:subject>
  <dc:creator>Hazard Plain</dc:creator>
  <cp:keywords>Hazard Plain; hazard mitigation; risk assessment; 38017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