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Adams County, ND</w:t>
      </w:r>
    </w:p>
    <w:p>
      <w:pPr>
        <w:spacing w:after="120" w:before="0"/>
      </w:pPr>
      <w:r>
        <w:rPr>
          <w:color w:val="555555"/>
          <w:sz w:val="24"/>
        </w:rPr>
        <w:t>Risk-assessment baseline packet</w:t>
      </w:r>
    </w:p>
    <w:p>
      <w:pPr>
        <w:spacing w:after="120" w:before="0"/>
      </w:pPr>
      <w:r>
        <w:rPr>
          <w:b/>
          <w:sz w:val="18"/>
        </w:rPr>
        <w:t xml:space="preserve">County FIPS: </w:t>
      </w:r>
      <w:r>
        <w:rPr>
          <w:sz w:val="18"/>
        </w:rPr>
        <w:t>38001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2030-08-07. Plan: Adams County, ND Hazard Mitigation Plan 2025 (FEMA plan 110956), approved 2025-08-08.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2025-08-08: no new hazard declaration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($906,033 a year), Hail ($633,651) and Inland Flooding ($321,202).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2030-08-07</w:t>
      </w:r>
    </w:p>
    <w:p>
      <w:pPr>
        <w:keepNext/>
        <w:spacing w:after="40" w:before="0"/>
      </w:pPr>
      <w:r>
        <w:rPr>
          <w:b/>
        </w:rPr>
        <w:t xml:space="preserve">Plan: </w:t>
      </w:r>
      <w:r>
        <w:rPr/>
        <w:t>Adams County, ND Hazard Mitigation Plan 2025 (FEMA plan 110956)</w:t>
      </w:r>
    </w:p>
    <w:p>
      <w:pPr>
        <w:keepNext/>
        <w:spacing w:after="40" w:before="0"/>
      </w:pPr>
      <w:r>
        <w:rPr>
          <w:b/>
        </w:rPr>
        <w:t xml:space="preserve">Approved: </w:t>
      </w:r>
      <w:r>
        <w:rPr/>
        <w:t>2025-08-08</w:t>
      </w:r>
    </w:p>
    <w:p>
      <w:pPr>
        <w:keepNext/>
        <w:spacing w:after="40" w:before="0"/>
      </w:pPr>
      <w:r>
        <w:rPr>
          <w:b/>
        </w:rPr>
        <w:t xml:space="preserve">Days to expiry: </w:t>
      </w:r>
      <w:r>
        <w:rPr/>
        <w:t>1,407</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1"/>
        <w:gridCol w:w="1007"/>
        <w:gridCol w:w="3917"/>
        <w:gridCol w:w="2991"/>
        <w:gridCol w:w="1536"/>
        <w:gridCol w:w="1536"/>
        <w:gridCol w:w="1324"/>
      </w:tblGrid>
      <w:tr>
        <w:trPr>
          <w:cantSplit/>
          <w:tblHeader/>
        </w:trPr>
        <w:tc>
          <w:tcPr>
            <w:tcW w:type="dxa" w:w="1801"/>
            <w:shd w:val="clear" w:color="auto" w:fill="E8E8E8"/>
          </w:tcPr>
          <w:p>
            <w:pPr>
              <w:spacing w:after="0"/>
              <w:jc w:val="left"/>
            </w:pPr>
            <w:r>
              <w:rPr>
                <w:b/>
                <w:sz w:val="16"/>
              </w:rPr>
              <w:t>Jurisdiction</w:t>
            </w:r>
          </w:p>
        </w:tc>
        <w:tc>
          <w:tcPr>
            <w:tcW w:type="dxa" w:w="1007"/>
            <w:shd w:val="clear" w:color="auto" w:fill="E8E8E8"/>
          </w:tcPr>
          <w:p>
            <w:pPr>
              <w:spacing w:after="0"/>
              <w:jc w:val="left"/>
            </w:pPr>
            <w:r>
              <w:rPr>
                <w:b/>
                <w:sz w:val="16"/>
              </w:rPr>
              <w:t>Type</w:t>
            </w:r>
          </w:p>
        </w:tc>
        <w:tc>
          <w:tcPr>
            <w:tcW w:type="dxa" w:w="3917"/>
            <w:shd w:val="clear" w:color="auto" w:fill="E8E8E8"/>
          </w:tcPr>
          <w:p>
            <w:pPr>
              <w:spacing w:after="0"/>
              <w:jc w:val="left"/>
            </w:pPr>
            <w:r>
              <w:rPr>
                <w:b/>
                <w:sz w:val="16"/>
              </w:rPr>
              <w:t>Status</w:t>
            </w:r>
          </w:p>
        </w:tc>
        <w:tc>
          <w:tcPr>
            <w:tcW w:type="dxa" w:w="2991"/>
            <w:shd w:val="clear" w:color="auto" w:fill="E8E8E8"/>
          </w:tcPr>
          <w:p>
            <w:pPr>
              <w:spacing w:after="0"/>
              <w:jc w:val="left"/>
            </w:pPr>
            <w:r>
              <w:rPr>
                <w:b/>
                <w:sz w:val="16"/>
              </w:rPr>
              <w:t>Plan</w:t>
            </w:r>
          </w:p>
        </w:tc>
        <w:tc>
          <w:tcPr>
            <w:tcW w:type="dxa" w:w="1536"/>
            <w:shd w:val="clear" w:color="auto" w:fill="E8E8E8"/>
          </w:tcPr>
          <w:p>
            <w:pPr>
              <w:spacing w:after="0"/>
              <w:jc w:val="left"/>
            </w:pPr>
            <w:r>
              <w:rPr>
                <w:b/>
                <w:sz w:val="16"/>
              </w:rPr>
              <w:t>Approved</w:t>
            </w:r>
          </w:p>
        </w:tc>
        <w:tc>
          <w:tcPr>
            <w:tcW w:type="dxa" w:w="1536"/>
            <w:shd w:val="clear" w:color="auto" w:fill="E8E8E8"/>
          </w:tcPr>
          <w:p>
            <w:pPr>
              <w:spacing w:after="0"/>
              <w:jc w:val="left"/>
            </w:pPr>
            <w:r>
              <w:rPr>
                <w:b/>
                <w:sz w:val="16"/>
              </w:rPr>
              <w:t>Expires</w:t>
            </w:r>
          </w:p>
        </w:tc>
        <w:tc>
          <w:tcPr>
            <w:tcW w:type="dxa" w:w="13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1"/>
          </w:tcPr>
          <w:p>
            <w:pPr>
              <w:spacing w:after="0"/>
              <w:jc w:val="left"/>
            </w:pPr>
            <w:r>
              <w:rPr>
                <w:sz w:val="16"/>
              </w:rPr>
              <w:t>Adams County</w:t>
            </w:r>
          </w:p>
        </w:tc>
        <w:tc>
          <w:tcPr>
            <w:tcW w:type="dxa" w:w="1007"/>
          </w:tcPr>
          <w:p>
            <w:pPr>
              <w:spacing w:after="0"/>
              <w:jc w:val="left"/>
            </w:pPr>
            <w:r>
              <w:rPr>
                <w:sz w:val="16"/>
              </w:rPr>
              <w:t>County</w:t>
            </w:r>
          </w:p>
        </w:tc>
        <w:tc>
          <w:tcPr>
            <w:tcW w:type="dxa" w:w="3917"/>
          </w:tcPr>
          <w:p>
            <w:pPr>
              <w:spacing w:after="0"/>
              <w:jc w:val="left"/>
            </w:pPr>
            <w:r>
              <w:rPr>
                <w:sz w:val="16"/>
              </w:rPr>
              <w:t>Approved, expires 2030-08-07</w:t>
            </w:r>
          </w:p>
        </w:tc>
        <w:tc>
          <w:tcPr>
            <w:tcW w:type="dxa" w:w="2991"/>
          </w:tcPr>
          <w:p>
            <w:pPr>
              <w:spacing w:after="0"/>
              <w:jc w:val="left"/>
            </w:pPr>
            <w:r>
              <w:rPr>
                <w:sz w:val="16"/>
              </w:rPr>
              <w:t>Adams County, ND Hazard Mitigation Plan 2025 (FEMA plan 110956)</w:t>
            </w:r>
          </w:p>
        </w:tc>
        <w:tc>
          <w:tcPr>
            <w:tcW w:type="dxa" w:w="1536"/>
          </w:tcPr>
          <w:p>
            <w:pPr>
              <w:spacing w:after="0"/>
              <w:jc w:val="left"/>
            </w:pPr>
            <w:r>
              <w:rPr>
                <w:sz w:val="16"/>
              </w:rPr>
              <w:t>2025-08-08</w:t>
            </w:r>
          </w:p>
        </w:tc>
        <w:tc>
          <w:tcPr>
            <w:tcW w:type="dxa" w:w="1536"/>
          </w:tcPr>
          <w:p>
            <w:pPr>
              <w:spacing w:after="0"/>
              <w:jc w:val="left"/>
            </w:pPr>
            <w:r>
              <w:rPr>
                <w:sz w:val="16"/>
              </w:rPr>
              <w:t>2030-08-07</w:t>
            </w:r>
          </w:p>
        </w:tc>
        <w:tc>
          <w:tcPr>
            <w:tcW w:type="dxa" w:w="1324"/>
          </w:tcPr>
          <w:p>
            <w:pPr>
              <w:spacing w:after="0"/>
              <w:jc w:val="right"/>
            </w:pPr>
            <w:r>
              <w:rPr>
                <w:sz w:val="16"/>
              </w:rPr>
              <w:t>1,407</w:t>
            </w:r>
          </w:p>
        </w:tc>
      </w:tr>
      <w:tr>
        <w:trPr>
          <w:cantSplit/>
        </w:trPr>
        <w:tc>
          <w:tcPr>
            <w:tcW w:type="dxa" w:w="1801"/>
          </w:tcPr>
          <w:p>
            <w:pPr>
              <w:spacing w:after="0"/>
              <w:jc w:val="left"/>
            </w:pPr>
            <w:r>
              <w:rPr>
                <w:sz w:val="16"/>
              </w:rPr>
              <w:t>Bucyrus city</w:t>
            </w:r>
          </w:p>
        </w:tc>
        <w:tc>
          <w:tcPr>
            <w:tcW w:type="dxa" w:w="1007"/>
          </w:tcPr>
          <w:p>
            <w:pPr>
              <w:spacing w:after="0"/>
              <w:jc w:val="left"/>
            </w:pPr>
            <w:r>
              <w:rPr>
                <w:sz w:val="16"/>
              </w:rPr>
              <w:t>City</w:t>
            </w:r>
          </w:p>
        </w:tc>
        <w:tc>
          <w:tcPr>
            <w:tcW w:type="dxa" w:w="3917"/>
          </w:tcPr>
          <w:p>
            <w:pPr>
              <w:spacing w:after="0"/>
              <w:jc w:val="left"/>
            </w:pPr>
            <w:r>
              <w:rPr>
                <w:sz w:val="16"/>
              </w:rPr>
              <w:t>Approved, expires 2030-08-07</w:t>
            </w:r>
          </w:p>
        </w:tc>
        <w:tc>
          <w:tcPr>
            <w:tcW w:type="dxa" w:w="2991"/>
          </w:tcPr>
          <w:p>
            <w:pPr>
              <w:spacing w:after="0"/>
              <w:jc w:val="left"/>
            </w:pPr>
            <w:r>
              <w:rPr>
                <w:sz w:val="16"/>
              </w:rPr>
              <w:t>Adams County, ND Hazard Mitigation Plan 2025 (FEMA plan 110956)</w:t>
            </w:r>
          </w:p>
        </w:tc>
        <w:tc>
          <w:tcPr>
            <w:tcW w:type="dxa" w:w="1536"/>
          </w:tcPr>
          <w:p>
            <w:pPr>
              <w:spacing w:after="0"/>
              <w:jc w:val="left"/>
            </w:pPr>
            <w:r>
              <w:rPr>
                <w:sz w:val="16"/>
              </w:rPr>
              <w:t>2025-08-08</w:t>
            </w:r>
          </w:p>
        </w:tc>
        <w:tc>
          <w:tcPr>
            <w:tcW w:type="dxa" w:w="1536"/>
          </w:tcPr>
          <w:p>
            <w:pPr>
              <w:spacing w:after="0"/>
              <w:jc w:val="left"/>
            </w:pPr>
            <w:r>
              <w:rPr>
                <w:sz w:val="16"/>
              </w:rPr>
              <w:t>2030-08-07</w:t>
            </w:r>
          </w:p>
        </w:tc>
        <w:tc>
          <w:tcPr>
            <w:tcW w:type="dxa" w:w="1324"/>
          </w:tcPr>
          <w:p>
            <w:pPr>
              <w:spacing w:after="0"/>
              <w:jc w:val="right"/>
            </w:pPr>
            <w:r>
              <w:rPr>
                <w:sz w:val="16"/>
              </w:rPr>
              <w:t>1,407</w:t>
            </w:r>
          </w:p>
        </w:tc>
      </w:tr>
      <w:tr>
        <w:trPr>
          <w:cantSplit/>
        </w:trPr>
        <w:tc>
          <w:tcPr>
            <w:tcW w:type="dxa" w:w="1801"/>
          </w:tcPr>
          <w:p>
            <w:pPr>
              <w:spacing w:after="0"/>
              <w:jc w:val="left"/>
            </w:pPr>
            <w:r>
              <w:rPr>
                <w:sz w:val="16"/>
              </w:rPr>
              <w:t>Haynes city</w:t>
            </w:r>
          </w:p>
        </w:tc>
        <w:tc>
          <w:tcPr>
            <w:tcW w:type="dxa" w:w="1007"/>
          </w:tcPr>
          <w:p>
            <w:pPr>
              <w:spacing w:after="0"/>
              <w:jc w:val="left"/>
            </w:pPr>
            <w:r>
              <w:rPr>
                <w:sz w:val="16"/>
              </w:rPr>
              <w:t>City</w:t>
            </w:r>
          </w:p>
        </w:tc>
        <w:tc>
          <w:tcPr>
            <w:tcW w:type="dxa" w:w="3917"/>
          </w:tcPr>
          <w:p>
            <w:pPr>
              <w:spacing w:after="0"/>
              <w:jc w:val="left"/>
            </w:pPr>
            <w:r>
              <w:rPr>
                <w:sz w:val="16"/>
              </w:rPr>
              <w:t>Approved, expires 2030-08-07</w:t>
            </w:r>
          </w:p>
        </w:tc>
        <w:tc>
          <w:tcPr>
            <w:tcW w:type="dxa" w:w="2991"/>
          </w:tcPr>
          <w:p>
            <w:pPr>
              <w:spacing w:after="0"/>
              <w:jc w:val="left"/>
            </w:pPr>
            <w:r>
              <w:rPr>
                <w:sz w:val="16"/>
              </w:rPr>
              <w:t>Adams County, ND Hazard Mitigation Plan 2025 (FEMA plan 110956)</w:t>
            </w:r>
          </w:p>
        </w:tc>
        <w:tc>
          <w:tcPr>
            <w:tcW w:type="dxa" w:w="1536"/>
          </w:tcPr>
          <w:p>
            <w:pPr>
              <w:spacing w:after="0"/>
              <w:jc w:val="left"/>
            </w:pPr>
            <w:r>
              <w:rPr>
                <w:sz w:val="16"/>
              </w:rPr>
              <w:t>2025-08-08</w:t>
            </w:r>
          </w:p>
        </w:tc>
        <w:tc>
          <w:tcPr>
            <w:tcW w:type="dxa" w:w="1536"/>
          </w:tcPr>
          <w:p>
            <w:pPr>
              <w:spacing w:after="0"/>
              <w:jc w:val="left"/>
            </w:pPr>
            <w:r>
              <w:rPr>
                <w:sz w:val="16"/>
              </w:rPr>
              <w:t>2030-08-07</w:t>
            </w:r>
          </w:p>
        </w:tc>
        <w:tc>
          <w:tcPr>
            <w:tcW w:type="dxa" w:w="1324"/>
          </w:tcPr>
          <w:p>
            <w:pPr>
              <w:spacing w:after="0"/>
              <w:jc w:val="right"/>
            </w:pPr>
            <w:r>
              <w:rPr>
                <w:sz w:val="16"/>
              </w:rPr>
              <w:t>1,407</w:t>
            </w:r>
          </w:p>
        </w:tc>
      </w:tr>
      <w:tr>
        <w:trPr>
          <w:cantSplit/>
        </w:trPr>
        <w:tc>
          <w:tcPr>
            <w:tcW w:type="dxa" w:w="1801"/>
          </w:tcPr>
          <w:p>
            <w:pPr>
              <w:spacing w:after="0"/>
              <w:jc w:val="left"/>
            </w:pPr>
            <w:r>
              <w:rPr>
                <w:sz w:val="16"/>
              </w:rPr>
              <w:t>Hettinger city</w:t>
            </w:r>
          </w:p>
        </w:tc>
        <w:tc>
          <w:tcPr>
            <w:tcW w:type="dxa" w:w="1007"/>
          </w:tcPr>
          <w:p>
            <w:pPr>
              <w:spacing w:after="0"/>
              <w:jc w:val="left"/>
            </w:pPr>
            <w:r>
              <w:rPr>
                <w:sz w:val="16"/>
              </w:rPr>
              <w:t>City</w:t>
            </w:r>
          </w:p>
        </w:tc>
        <w:tc>
          <w:tcPr>
            <w:tcW w:type="dxa" w:w="3917"/>
          </w:tcPr>
          <w:p>
            <w:pPr>
              <w:spacing w:after="0"/>
              <w:jc w:val="left"/>
            </w:pPr>
            <w:r>
              <w:rPr>
                <w:sz w:val="16"/>
              </w:rPr>
              <w:t>Approved, expires 2030-08-07</w:t>
            </w:r>
          </w:p>
        </w:tc>
        <w:tc>
          <w:tcPr>
            <w:tcW w:type="dxa" w:w="2991"/>
          </w:tcPr>
          <w:p>
            <w:pPr>
              <w:spacing w:after="0"/>
              <w:jc w:val="left"/>
            </w:pPr>
            <w:r>
              <w:rPr>
                <w:sz w:val="16"/>
              </w:rPr>
              <w:t>Adams County, ND Hazard Mitigation Plan 2025 (FEMA plan 110956)</w:t>
            </w:r>
          </w:p>
        </w:tc>
        <w:tc>
          <w:tcPr>
            <w:tcW w:type="dxa" w:w="1536"/>
          </w:tcPr>
          <w:p>
            <w:pPr>
              <w:spacing w:after="0"/>
              <w:jc w:val="left"/>
            </w:pPr>
            <w:r>
              <w:rPr>
                <w:sz w:val="16"/>
              </w:rPr>
              <w:t>2025-08-08</w:t>
            </w:r>
          </w:p>
        </w:tc>
        <w:tc>
          <w:tcPr>
            <w:tcW w:type="dxa" w:w="1536"/>
          </w:tcPr>
          <w:p>
            <w:pPr>
              <w:spacing w:after="0"/>
              <w:jc w:val="left"/>
            </w:pPr>
            <w:r>
              <w:rPr>
                <w:sz w:val="16"/>
              </w:rPr>
              <w:t>2030-08-07</w:t>
            </w:r>
          </w:p>
        </w:tc>
        <w:tc>
          <w:tcPr>
            <w:tcW w:type="dxa" w:w="1324"/>
          </w:tcPr>
          <w:p>
            <w:pPr>
              <w:spacing w:after="0"/>
              <w:jc w:val="right"/>
            </w:pPr>
            <w:r>
              <w:rPr>
                <w:sz w:val="16"/>
              </w:rPr>
              <w:t>1,407</w:t>
            </w:r>
          </w:p>
        </w:tc>
      </w:tr>
      <w:tr>
        <w:trPr>
          <w:cantSplit/>
        </w:trPr>
        <w:tc>
          <w:tcPr>
            <w:tcW w:type="dxa" w:w="1801"/>
          </w:tcPr>
          <w:p>
            <w:pPr>
              <w:spacing w:after="0"/>
              <w:jc w:val="left"/>
            </w:pPr>
            <w:r>
              <w:rPr>
                <w:sz w:val="16"/>
              </w:rPr>
              <w:t>Reeder city</w:t>
            </w:r>
          </w:p>
        </w:tc>
        <w:tc>
          <w:tcPr>
            <w:tcW w:type="dxa" w:w="1007"/>
          </w:tcPr>
          <w:p>
            <w:pPr>
              <w:spacing w:after="0"/>
              <w:jc w:val="left"/>
            </w:pPr>
            <w:r>
              <w:rPr>
                <w:sz w:val="16"/>
              </w:rPr>
              <w:t>City</w:t>
            </w:r>
          </w:p>
        </w:tc>
        <w:tc>
          <w:tcPr>
            <w:tcW w:type="dxa" w:w="3917"/>
          </w:tcPr>
          <w:p>
            <w:pPr>
              <w:spacing w:after="0"/>
              <w:jc w:val="left"/>
            </w:pPr>
            <w:r>
              <w:rPr>
                <w:sz w:val="16"/>
              </w:rPr>
              <w:t>Approved, expires 2030-08-07</w:t>
            </w:r>
          </w:p>
        </w:tc>
        <w:tc>
          <w:tcPr>
            <w:tcW w:type="dxa" w:w="2991"/>
          </w:tcPr>
          <w:p>
            <w:pPr>
              <w:spacing w:after="0"/>
              <w:jc w:val="left"/>
            </w:pPr>
            <w:r>
              <w:rPr>
                <w:sz w:val="16"/>
              </w:rPr>
              <w:t>Adams County, ND Hazard Mitigation Plan 2025 (FEMA plan 110956)</w:t>
            </w:r>
          </w:p>
        </w:tc>
        <w:tc>
          <w:tcPr>
            <w:tcW w:type="dxa" w:w="1536"/>
          </w:tcPr>
          <w:p>
            <w:pPr>
              <w:spacing w:after="0"/>
              <w:jc w:val="left"/>
            </w:pPr>
            <w:r>
              <w:rPr>
                <w:sz w:val="16"/>
              </w:rPr>
              <w:t>2025-08-08</w:t>
            </w:r>
          </w:p>
        </w:tc>
        <w:tc>
          <w:tcPr>
            <w:tcW w:type="dxa" w:w="1536"/>
          </w:tcPr>
          <w:p>
            <w:pPr>
              <w:spacing w:after="0"/>
              <w:jc w:val="left"/>
            </w:pPr>
            <w:r>
              <w:rPr>
                <w:sz w:val="16"/>
              </w:rPr>
              <w:t>2030-08-07</w:t>
            </w:r>
          </w:p>
        </w:tc>
        <w:tc>
          <w:tcPr>
            <w:tcW w:type="dxa" w:w="1324"/>
          </w:tcPr>
          <w:p>
            <w:pPr>
              <w:spacing w:after="0"/>
              <w:jc w:val="right"/>
            </w:pPr>
            <w:r>
              <w:rPr>
                <w:sz w:val="16"/>
              </w:rPr>
              <w:t>1,407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948"/>
        <w:gridCol w:w="1126"/>
        <w:gridCol w:w="1363"/>
        <w:gridCol w:w="1007"/>
        <w:gridCol w:w="1557"/>
        <w:gridCol w:w="1519"/>
        <w:gridCol w:w="2501"/>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1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01"/>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$213</w:t>
            </w:r>
          </w:p>
        </w:tc>
        <w:tc>
          <w:tcPr>
            <w:tcW w:type="dxa" w:w="1126"/>
          </w:tcPr>
          <w:p>
            <w:pPr>
              <w:spacing w:after="0"/>
              <w:jc w:val="right"/>
            </w:pPr>
            <w:r>
              <w:rPr>
                <w:sz w:val="16"/>
              </w:rPr>
              <w:t>$196,486</w:t>
            </w:r>
          </w:p>
        </w:tc>
        <w:tc>
          <w:tcPr>
            <w:tcW w:type="dxa" w:w="1363"/>
          </w:tcPr>
          <w:p>
            <w:pPr>
              <w:spacing w:after="0"/>
              <w:jc w:val="right"/>
            </w:pPr>
            <w:r>
              <w:rPr>
                <w:sz w:val="16"/>
              </w:rPr>
              <w:t>$709,334</w:t>
            </w:r>
          </w:p>
        </w:tc>
        <w:tc>
          <w:tcPr>
            <w:tcW w:type="dxa" w:w="1007"/>
          </w:tcPr>
          <w:p>
            <w:pPr>
              <w:spacing w:after="0"/>
              <w:jc w:val="right"/>
            </w:pPr>
            <w:r>
              <w:rPr>
                <w:sz w:val="16"/>
              </w:rPr>
              <w:t>$906,033</w:t>
            </w:r>
          </w:p>
        </w:tc>
        <w:tc>
          <w:tcPr>
            <w:tcW w:type="dxa" w:w="1557"/>
          </w:tcPr>
          <w:p>
            <w:pPr>
              <w:spacing w:after="0"/>
              <w:jc w:val="right"/>
            </w:pPr>
            <w:r>
              <w:rPr>
                <w:sz w:val="16"/>
              </w:rPr>
              <w:t>21</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948"/>
          </w:tcPr>
          <w:p>
            <w:pPr>
              <w:spacing w:after="0"/>
              <w:jc w:val="right"/>
            </w:pPr>
            <w:r>
              <w:rPr>
                <w:sz w:val="16"/>
              </w:rPr>
              <w:t>$392,726</w:t>
            </w:r>
          </w:p>
        </w:tc>
        <w:tc>
          <w:tcPr>
            <w:tcW w:type="dxa" w:w="1126"/>
          </w:tcPr>
          <w:p>
            <w:pPr>
              <w:spacing w:after="0"/>
              <w:jc w:val="right"/>
            </w:pPr>
            <w:r>
              <w:rPr>
                <w:sz w:val="16"/>
              </w:rPr>
              <w:t>$73,268</w:t>
            </w:r>
          </w:p>
        </w:tc>
        <w:tc>
          <w:tcPr>
            <w:tcW w:type="dxa" w:w="1363"/>
          </w:tcPr>
          <w:p>
            <w:pPr>
              <w:spacing w:after="0"/>
              <w:jc w:val="right"/>
            </w:pPr>
            <w:r>
              <w:rPr>
                <w:sz w:val="16"/>
              </w:rPr>
              <w:t>$167,657</w:t>
            </w:r>
          </w:p>
        </w:tc>
        <w:tc>
          <w:tcPr>
            <w:tcW w:type="dxa" w:w="1007"/>
          </w:tcPr>
          <w:p>
            <w:pPr>
              <w:spacing w:after="0"/>
              <w:jc w:val="right"/>
            </w:pPr>
            <w:r>
              <w:rPr>
                <w:sz w:val="16"/>
              </w:rPr>
              <w:t>$633,651</w:t>
            </w:r>
          </w:p>
        </w:tc>
        <w:tc>
          <w:tcPr>
            <w:tcW w:type="dxa" w:w="1557"/>
          </w:tcPr>
          <w:p>
            <w:pPr>
              <w:spacing w:after="0"/>
              <w:jc w:val="right"/>
            </w:pPr>
            <w:r>
              <w:rPr>
                <w:sz w:val="16"/>
              </w:rPr>
              <w:t>127</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$321,200</w:t>
            </w:r>
          </w:p>
        </w:tc>
        <w:tc>
          <w:tcPr>
            <w:tcW w:type="dxa" w:w="1126"/>
          </w:tcPr>
          <w:p>
            <w:pPr>
              <w:spacing w:after="0"/>
              <w:jc w:val="right"/>
            </w:pPr>
            <w:r>
              <w:rPr>
                <w:sz w:val="16"/>
              </w:rPr>
              <w:t>$3</w:t>
            </w:r>
          </w:p>
        </w:tc>
        <w:tc>
          <w:tcPr>
            <w:tcW w:type="dxa" w:w="1363"/>
          </w:tcPr>
          <w:p>
            <w:pPr>
              <w:spacing w:after="0"/>
              <w:jc w:val="right"/>
            </w:pPr>
            <w:r>
              <w:rPr>
                <w:sz w:val="16"/>
              </w:rPr>
              <w:t>$0</w:t>
            </w:r>
          </w:p>
        </w:tc>
        <w:tc>
          <w:tcPr>
            <w:tcW w:type="dxa" w:w="1007"/>
          </w:tcPr>
          <w:p>
            <w:pPr>
              <w:spacing w:after="0"/>
              <w:jc w:val="right"/>
            </w:pPr>
            <w:r>
              <w:rPr>
                <w:sz w:val="16"/>
              </w:rPr>
              <w:t>$321,202</w:t>
            </w:r>
          </w:p>
        </w:tc>
        <w:tc>
          <w:tcPr>
            <w:tcW w:type="dxa" w:w="1557"/>
          </w:tcPr>
          <w:p>
            <w:pPr>
              <w:spacing w:after="0"/>
              <w:jc w:val="right"/>
            </w:pPr>
            <w:r>
              <w:rPr>
                <w:sz w:val="16"/>
              </w:rPr>
              <w:t>4</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948"/>
          </w:tcPr>
          <w:p>
            <w:pPr>
              <w:spacing w:after="0"/>
              <w:jc w:val="right"/>
            </w:pPr>
            <w:r>
              <w:rPr>
                <w:sz w:val="16"/>
              </w:rPr>
              <w:t>$29,021</w:t>
            </w:r>
          </w:p>
        </w:tc>
        <w:tc>
          <w:tcPr>
            <w:tcW w:type="dxa" w:w="1126"/>
          </w:tcPr>
          <w:p>
            <w:pPr>
              <w:spacing w:after="0"/>
              <w:jc w:val="right"/>
            </w:pPr>
            <w:r>
              <w:rPr>
                <w:sz w:val="16"/>
              </w:rPr>
              <w:t>$86</w:t>
            </w:r>
          </w:p>
        </w:tc>
        <w:tc>
          <w:tcPr>
            <w:tcW w:type="dxa" w:w="1363"/>
          </w:tcPr>
          <w:p>
            <w:pPr>
              <w:spacing w:after="0"/>
              <w:jc w:val="right"/>
            </w:pPr>
            <w:r>
              <w:rPr>
                <w:sz w:val="16"/>
              </w:rPr>
              <w:t>$45,111</w:t>
            </w:r>
          </w:p>
        </w:tc>
        <w:tc>
          <w:tcPr>
            <w:tcW w:type="dxa" w:w="1007"/>
          </w:tcPr>
          <w:p>
            <w:pPr>
              <w:spacing w:after="0"/>
              <w:jc w:val="right"/>
            </w:pPr>
            <w:r>
              <w:rPr>
                <w:sz w:val="16"/>
              </w:rPr>
              <w:t>$74,218</w:t>
            </w:r>
          </w:p>
        </w:tc>
        <w:tc>
          <w:tcPr>
            <w:tcW w:type="dxa" w:w="1557"/>
          </w:tcPr>
          <w:p>
            <w:pPr>
              <w:spacing w:after="0"/>
              <w:jc w:val="right"/>
            </w:pPr>
            <w:r>
              <w:rPr>
                <w:sz w:val="16"/>
              </w:rPr>
              <w:t>87</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$23,288</w:t>
            </w:r>
          </w:p>
        </w:tc>
        <w:tc>
          <w:tcPr>
            <w:tcW w:type="dxa" w:w="1126"/>
          </w:tcPr>
          <w:p>
            <w:pPr>
              <w:spacing w:after="0"/>
              <w:jc w:val="right"/>
            </w:pPr>
            <w:r>
              <w:rPr>
                <w:sz w:val="16"/>
              </w:rPr>
              <w:t>$20,949</w:t>
            </w:r>
          </w:p>
        </w:tc>
        <w:tc>
          <w:tcPr>
            <w:tcW w:type="dxa" w:w="1363"/>
          </w:tcPr>
          <w:p>
            <w:pPr>
              <w:spacing w:after="0"/>
              <w:jc w:val="right"/>
            </w:pPr>
            <w:r>
              <w:rPr>
                <w:sz w:val="16"/>
              </w:rPr>
              <w:t>$29,653</w:t>
            </w:r>
          </w:p>
        </w:tc>
        <w:tc>
          <w:tcPr>
            <w:tcW w:type="dxa" w:w="1007"/>
          </w:tcPr>
          <w:p>
            <w:pPr>
              <w:spacing w:after="0"/>
              <w:jc w:val="right"/>
            </w:pPr>
            <w:r>
              <w:rPr>
                <w:sz w:val="16"/>
              </w:rPr>
              <w:t>$73,891</w:t>
            </w:r>
          </w:p>
        </w:tc>
        <w:tc>
          <w:tcPr>
            <w:tcW w:type="dxa" w:w="1557"/>
          </w:tcPr>
          <w:p>
            <w:pPr>
              <w:spacing w:after="0"/>
              <w:jc w:val="right"/>
            </w:pPr>
            <w:r>
              <w:rPr>
                <w:sz w:val="16"/>
              </w:rPr>
              <w:t>173</w:t>
            </w:r>
          </w:p>
        </w:tc>
        <w:tc>
          <w:tcPr>
            <w:tcW w:type="dxa" w:w="1519"/>
          </w:tcPr>
          <w:p>
            <w:pPr>
              <w:spacing w:after="0"/>
              <w:jc w:val="left"/>
            </w:pPr>
          </w:p>
        </w:tc>
        <w:tc>
          <w:tcPr>
            <w:tcW w:type="dxa" w:w="2501"/>
          </w:tcPr>
          <w:p>
            <w:pPr>
              <w:spacing w:after="0"/>
              <w:jc w:val="left"/>
            </w:pPr>
            <w:r>
              <w:rPr>
                <w:sz w:val="16"/>
              </w:rPr>
              <w:t>Includes 91 High Wind records (a NOAA non-thunderstorm wind type, outside NRI's Strong Wind definition).</w:t>
            </w: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$31,545</w:t>
            </w:r>
          </w:p>
        </w:tc>
        <w:tc>
          <w:tcPr>
            <w:tcW w:type="dxa" w:w="1126"/>
          </w:tcPr>
          <w:p>
            <w:pPr>
              <w:spacing w:after="0"/>
              <w:jc w:val="right"/>
            </w:pPr>
            <w:r>
              <w:rPr>
                <w:sz w:val="16"/>
              </w:rPr>
              <w:t>$765</w:t>
            </w:r>
          </w:p>
        </w:tc>
        <w:tc>
          <w:tcPr>
            <w:tcW w:type="dxa" w:w="1363"/>
          </w:tcPr>
          <w:p>
            <w:pPr>
              <w:spacing w:after="0"/>
              <w:jc w:val="right"/>
            </w:pPr>
            <w:r>
              <w:rPr>
                <w:sz w:val="16"/>
              </w:rPr>
              <w:t>$40,325</w:t>
            </w:r>
          </w:p>
        </w:tc>
        <w:tc>
          <w:tcPr>
            <w:tcW w:type="dxa" w:w="1007"/>
          </w:tcPr>
          <w:p>
            <w:pPr>
              <w:spacing w:after="0"/>
              <w:jc w:val="right"/>
            </w:pPr>
            <w:r>
              <w:rPr>
                <w:sz w:val="16"/>
              </w:rPr>
              <w:t>$72,636</w:t>
            </w:r>
          </w:p>
        </w:tc>
        <w:tc>
          <w:tcPr>
            <w:tcW w:type="dxa" w:w="1557"/>
          </w:tcPr>
          <w:p>
            <w:pPr>
              <w:spacing w:after="0"/>
              <w:jc w:val="right"/>
            </w:pPr>
            <w:r>
              <w:rPr>
                <w:sz w:val="16"/>
              </w:rPr>
              <w:t>8</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948"/>
          </w:tcPr>
          <w:p>
            <w:pPr>
              <w:spacing w:after="0"/>
              <w:jc w:val="right"/>
            </w:pPr>
            <w:r>
              <w:rPr>
                <w:sz w:val="16"/>
              </w:rPr>
              <w:t>$24,657</w:t>
            </w:r>
          </w:p>
        </w:tc>
        <w:tc>
          <w:tcPr>
            <w:tcW w:type="dxa" w:w="1126"/>
          </w:tcPr>
          <w:p>
            <w:pPr>
              <w:spacing w:after="0"/>
              <w:jc w:val="right"/>
            </w:pPr>
            <w:r>
              <w:rPr>
                <w:sz w:val="16"/>
              </w:rPr>
              <w:t>n/a</w:t>
            </w:r>
          </w:p>
        </w:tc>
        <w:tc>
          <w:tcPr>
            <w:tcW w:type="dxa" w:w="1363"/>
          </w:tcPr>
          <w:p>
            <w:pPr>
              <w:spacing w:after="0"/>
              <w:jc w:val="right"/>
            </w:pPr>
            <w:r>
              <w:rPr>
                <w:sz w:val="16"/>
              </w:rPr>
              <w:t>$8,408</w:t>
            </w:r>
          </w:p>
        </w:tc>
        <w:tc>
          <w:tcPr>
            <w:tcW w:type="dxa" w:w="1007"/>
          </w:tcPr>
          <w:p>
            <w:pPr>
              <w:spacing w:after="0"/>
              <w:jc w:val="right"/>
            </w:pPr>
            <w:r>
              <w:rPr>
                <w:sz w:val="16"/>
              </w:rPr>
              <w:t>$33,065</w:t>
            </w:r>
          </w:p>
        </w:tc>
        <w:tc>
          <w:tcPr>
            <w:tcW w:type="dxa" w:w="1557"/>
          </w:tcPr>
          <w:p>
            <w:pPr>
              <w:spacing w:after="0"/>
              <w:jc w:val="right"/>
            </w:pPr>
            <w:r>
              <w:rPr>
                <w:sz w:val="16"/>
              </w:rPr>
              <w:t>0</w:t>
            </w:r>
          </w:p>
        </w:tc>
        <w:tc>
          <w:tcPr>
            <w:tcW w:type="dxa" w:w="1519"/>
          </w:tcPr>
          <w:p>
            <w:pPr>
              <w:spacing w:after="0"/>
              <w:jc w:val="left"/>
            </w:pPr>
          </w:p>
        </w:tc>
        <w:tc>
          <w:tcPr>
            <w:tcW w:type="dxa" w:w="2501"/>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$30,361</w:t>
            </w:r>
          </w:p>
        </w:tc>
        <w:tc>
          <w:tcPr>
            <w:tcW w:type="dxa" w:w="1126"/>
          </w:tcPr>
          <w:p>
            <w:pPr>
              <w:spacing w:after="0"/>
              <w:jc w:val="right"/>
            </w:pPr>
            <w:r>
              <w:rPr>
                <w:sz w:val="16"/>
              </w:rPr>
              <w:t>$62</w:t>
            </w:r>
          </w:p>
        </w:tc>
        <w:tc>
          <w:tcPr>
            <w:tcW w:type="dxa" w:w="1363"/>
          </w:tcPr>
          <w:p>
            <w:pPr>
              <w:spacing w:after="0"/>
              <w:jc w:val="right"/>
            </w:pPr>
            <w:r>
              <w:rPr>
                <w:sz w:val="16"/>
              </w:rPr>
              <w:t>$1,458</w:t>
            </w:r>
          </w:p>
        </w:tc>
        <w:tc>
          <w:tcPr>
            <w:tcW w:type="dxa" w:w="1007"/>
          </w:tcPr>
          <w:p>
            <w:pPr>
              <w:spacing w:after="0"/>
              <w:jc w:val="right"/>
            </w:pPr>
            <w:r>
              <w:rPr>
                <w:sz w:val="16"/>
              </w:rPr>
              <w:t>$31,880</w:t>
            </w:r>
          </w:p>
        </w:tc>
        <w:tc>
          <w:tcPr>
            <w:tcW w:type="dxa" w:w="1557"/>
          </w:tcPr>
          <w:p>
            <w:pPr>
              <w:spacing w:after="0"/>
              <w:jc w:val="right"/>
            </w:pPr>
            <w:r>
              <w:rPr>
                <w:sz w:val="16"/>
              </w:rPr>
              <w:t>3</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$990</w:t>
            </w:r>
          </w:p>
        </w:tc>
        <w:tc>
          <w:tcPr>
            <w:tcW w:type="dxa" w:w="1126"/>
          </w:tcPr>
          <w:p>
            <w:pPr>
              <w:spacing w:after="0"/>
              <w:jc w:val="right"/>
            </w:pPr>
            <w:r>
              <w:rPr>
                <w:sz w:val="16"/>
              </w:rPr>
              <w:t>n/a</w:t>
            </w:r>
          </w:p>
        </w:tc>
        <w:tc>
          <w:tcPr>
            <w:tcW w:type="dxa" w:w="1363"/>
          </w:tcPr>
          <w:p>
            <w:pPr>
              <w:spacing w:after="0"/>
              <w:jc w:val="right"/>
            </w:pPr>
            <w:r>
              <w:rPr>
                <w:sz w:val="16"/>
              </w:rPr>
              <w:t>$16,854</w:t>
            </w:r>
          </w:p>
        </w:tc>
        <w:tc>
          <w:tcPr>
            <w:tcW w:type="dxa" w:w="1007"/>
          </w:tcPr>
          <w:p>
            <w:pPr>
              <w:spacing w:after="0"/>
              <w:jc w:val="right"/>
            </w:pPr>
            <w:r>
              <w:rPr>
                <w:sz w:val="16"/>
              </w:rPr>
              <w:t>$17,844</w:t>
            </w:r>
          </w:p>
        </w:tc>
        <w:tc>
          <w:tcPr>
            <w:tcW w:type="dxa" w:w="1557"/>
          </w:tcPr>
          <w:p>
            <w:pPr>
              <w:spacing w:after="0"/>
              <w:jc w:val="right"/>
            </w:pPr>
            <w:r>
              <w:rPr>
                <w:sz w:val="16"/>
              </w:rPr>
              <w:t>2</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$10,621</w:t>
            </w:r>
          </w:p>
        </w:tc>
        <w:tc>
          <w:tcPr>
            <w:tcW w:type="dxa" w:w="1363"/>
          </w:tcPr>
          <w:p>
            <w:pPr>
              <w:spacing w:after="0"/>
              <w:jc w:val="right"/>
            </w:pPr>
            <w:r>
              <w:rPr>
                <w:sz w:val="16"/>
              </w:rPr>
              <w:t>n/a</w:t>
            </w:r>
          </w:p>
        </w:tc>
        <w:tc>
          <w:tcPr>
            <w:tcW w:type="dxa" w:w="1007"/>
          </w:tcPr>
          <w:p>
            <w:pPr>
              <w:spacing w:after="0"/>
              <w:jc w:val="right"/>
            </w:pPr>
            <w:r>
              <w:rPr>
                <w:sz w:val="16"/>
              </w:rPr>
              <w:t>$10,621</w:t>
            </w:r>
          </w:p>
        </w:tc>
        <w:tc>
          <w:tcPr>
            <w:tcW w:type="dxa" w:w="1557"/>
          </w:tcPr>
          <w:p>
            <w:pPr>
              <w:spacing w:after="0"/>
              <w:jc w:val="right"/>
            </w:pPr>
            <w:r>
              <w:rPr>
                <w:sz w:val="16"/>
              </w:rPr>
              <w:t>21</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$1,776</w:t>
            </w:r>
          </w:p>
        </w:tc>
        <w:tc>
          <w:tcPr>
            <w:tcW w:type="dxa" w:w="1126"/>
          </w:tcPr>
          <w:p>
            <w:pPr>
              <w:spacing w:after="0"/>
              <w:jc w:val="right"/>
            </w:pPr>
            <w:r>
              <w:rPr>
                <w:sz w:val="16"/>
              </w:rPr>
              <w:t>under $1</w:t>
            </w:r>
          </w:p>
        </w:tc>
        <w:tc>
          <w:tcPr>
            <w:tcW w:type="dxa" w:w="1363"/>
          </w:tcPr>
          <w:p>
            <w:pPr>
              <w:spacing w:after="0"/>
              <w:jc w:val="right"/>
            </w:pPr>
            <w:r>
              <w:rPr>
                <w:sz w:val="16"/>
              </w:rPr>
              <w:t>$7,749</w:t>
            </w:r>
          </w:p>
        </w:tc>
        <w:tc>
          <w:tcPr>
            <w:tcW w:type="dxa" w:w="1007"/>
          </w:tcPr>
          <w:p>
            <w:pPr>
              <w:spacing w:after="0"/>
              <w:jc w:val="right"/>
            </w:pPr>
            <w:r>
              <w:rPr>
                <w:sz w:val="16"/>
              </w:rPr>
              <w:t>$9,525</w:t>
            </w:r>
          </w:p>
        </w:tc>
        <w:tc>
          <w:tcPr>
            <w:tcW w:type="dxa" w:w="1557"/>
          </w:tcPr>
          <w:p>
            <w:pPr>
              <w:spacing w:after="0"/>
              <w:jc w:val="right"/>
            </w:pPr>
            <w:r>
              <w:rPr>
                <w:sz w:val="16"/>
              </w:rPr>
              <w:t>1</w:t>
            </w:r>
          </w:p>
        </w:tc>
        <w:tc>
          <w:tcPr>
            <w:tcW w:type="dxa" w:w="1519"/>
          </w:tcPr>
          <w:p>
            <w:pPr>
              <w:spacing w:after="0"/>
              <w:jc w:val="left"/>
            </w:pPr>
          </w:p>
        </w:tc>
        <w:tc>
          <w:tcPr>
            <w:tcW w:type="dxa" w:w="2501"/>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$2,946</w:t>
            </w:r>
          </w:p>
        </w:tc>
        <w:tc>
          <w:tcPr>
            <w:tcW w:type="dxa" w:w="1126"/>
          </w:tcPr>
          <w:p>
            <w:pPr>
              <w:spacing w:after="0"/>
              <w:jc w:val="right"/>
            </w:pPr>
            <w:r>
              <w:rPr>
                <w:sz w:val="16"/>
              </w:rPr>
              <w:t>n/a</w:t>
            </w:r>
          </w:p>
        </w:tc>
        <w:tc>
          <w:tcPr>
            <w:tcW w:type="dxa" w:w="1363"/>
          </w:tcPr>
          <w:p>
            <w:pPr>
              <w:spacing w:after="0"/>
              <w:jc w:val="right"/>
            </w:pPr>
            <w:r>
              <w:rPr>
                <w:sz w:val="16"/>
              </w:rPr>
              <w:t>$585</w:t>
            </w:r>
          </w:p>
        </w:tc>
        <w:tc>
          <w:tcPr>
            <w:tcW w:type="dxa" w:w="1007"/>
          </w:tcPr>
          <w:p>
            <w:pPr>
              <w:spacing w:after="0"/>
              <w:jc w:val="right"/>
            </w:pPr>
            <w:r>
              <w:rPr>
                <w:sz w:val="16"/>
              </w:rPr>
              <w:t>$3,531</w:t>
            </w:r>
          </w:p>
        </w:tc>
        <w:tc>
          <w:tcPr>
            <w:tcW w:type="dxa" w:w="1557"/>
          </w:tcPr>
          <w:p>
            <w:pPr>
              <w:spacing w:after="0"/>
              <w:jc w:val="right"/>
            </w:pPr>
          </w:p>
        </w:tc>
        <w:tc>
          <w:tcPr>
            <w:tcW w:type="dxa" w:w="1519"/>
          </w:tcPr>
          <w:p>
            <w:pPr>
              <w:spacing w:after="0"/>
              <w:jc w:val="left"/>
            </w:pPr>
          </w:p>
        </w:tc>
        <w:tc>
          <w:tcPr>
            <w:tcW w:type="dxa" w:w="2501"/>
          </w:tcPr>
          <w:p>
            <w:pPr>
              <w:spacing w:after="0"/>
              <w:jc w:val="left"/>
            </w:pPr>
            <w:r>
              <w:rPr>
                <w:sz w:val="16"/>
              </w:rPr>
              <w:t>Storm Events does not record earthquakes.</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1363"/>
          </w:tcPr>
          <w:p>
            <w:pPr>
              <w:spacing w:after="0"/>
              <w:jc w:val="right"/>
            </w:pPr>
            <w:r>
              <w:rPr>
                <w:sz w:val="16"/>
              </w:rPr>
              <w:t>$7</w:t>
            </w:r>
          </w:p>
        </w:tc>
        <w:tc>
          <w:tcPr>
            <w:tcW w:type="dxa" w:w="1007"/>
          </w:tcPr>
          <w:p>
            <w:pPr>
              <w:spacing w:after="0"/>
              <w:jc w:val="right"/>
            </w:pPr>
            <w:r>
              <w:rPr>
                <w:sz w:val="16"/>
              </w:rPr>
              <w:t>$13</w:t>
            </w:r>
          </w:p>
        </w:tc>
        <w:tc>
          <w:tcPr>
            <w:tcW w:type="dxa" w:w="1557"/>
          </w:tcPr>
          <w:p>
            <w:pPr>
              <w:spacing w:after="0"/>
              <w:jc w:val="right"/>
            </w:pPr>
            <w:r>
              <w:rPr>
                <w:sz w:val="16"/>
              </w:rPr>
              <w:t>0</w:t>
            </w:r>
          </w:p>
        </w:tc>
        <w:tc>
          <w:tcPr>
            <w:tcW w:type="dxa" w:w="1519"/>
          </w:tcPr>
          <w:p>
            <w:pPr>
              <w:spacing w:after="0"/>
              <w:jc w:val="left"/>
            </w:pPr>
          </w:p>
        </w:tc>
        <w:tc>
          <w:tcPr>
            <w:tcW w:type="dxa" w:w="2501"/>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63"/>
          </w:tcPr>
          <w:p>
            <w:pPr>
              <w:spacing w:after="0"/>
              <w:jc w:val="right"/>
            </w:pPr>
          </w:p>
        </w:tc>
        <w:tc>
          <w:tcPr>
            <w:tcW w:type="dxa" w:w="1007"/>
          </w:tcPr>
          <w:p>
            <w:pPr>
              <w:spacing w:after="0"/>
              <w:jc w:val="right"/>
            </w:pPr>
          </w:p>
        </w:tc>
        <w:tc>
          <w:tcPr>
            <w:tcW w:type="dxa" w:w="1557"/>
          </w:tcPr>
          <w:p>
            <w:pPr>
              <w:spacing w:after="0"/>
              <w:jc w:val="right"/>
            </w:pPr>
            <w:r>
              <w:rPr>
                <w:sz w:val="16"/>
              </w:rPr>
              <w:t>0</w:t>
            </w:r>
          </w:p>
        </w:tc>
        <w:tc>
          <w:tcPr>
            <w:tcW w:type="dxa" w:w="1519"/>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50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9656 (Very Low, 17.4)</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9656 (Very Low, 67.1)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9656 (Relatively Moderate, 58.4)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9656 (Relatively Moderate, 91.6)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9656 is Census Tract 9656).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8"/>
        <w:gridCol w:w="1921"/>
        <w:gridCol w:w="1804"/>
        <w:gridCol w:w="2063"/>
        <w:gridCol w:w="1558"/>
        <w:gridCol w:w="1626"/>
        <w:gridCol w:w="1606"/>
        <w:gridCol w:w="1617"/>
      </w:tblGrid>
      <w:tr>
        <w:trPr>
          <w:cantSplit/>
          <w:tblHeader/>
        </w:trPr>
        <w:tc>
          <w:tcPr>
            <w:tcW w:type="dxa" w:w="1918"/>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3"/>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606"/>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8"/>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04"/>
          </w:tcPr>
          <w:p>
            <w:pPr>
              <w:spacing w:after="0"/>
              <w:jc w:val="right"/>
            </w:pPr>
            <w:r>
              <w:rPr>
                <w:sz w:val="16"/>
              </w:rPr>
              <w:t>21 records, 1996 to 2025 (21 zone-level)</w:t>
            </w:r>
          </w:p>
        </w:tc>
        <w:tc>
          <w:tcPr>
            <w:tcW w:type="dxa" w:w="2063"/>
          </w:tcPr>
          <w:p>
            <w:pPr>
              <w:spacing w:after="0"/>
              <w:jc w:val="left"/>
            </w:pPr>
            <w:r>
              <w:rPr>
                <w:sz w:val="16"/>
              </w:rPr>
              <w:t>1 day to 6 days (median 2 days); 19 with a recorded value</w:t>
            </w:r>
          </w:p>
        </w:tc>
        <w:tc>
          <w:tcPr>
            <w:tcW w:type="dxa" w:w="1558"/>
          </w:tcPr>
          <w:p>
            <w:pPr>
              <w:spacing w:after="0"/>
              <w:jc w:val="left"/>
            </w:pPr>
            <w:r>
              <w:rPr>
                <w:sz w:val="16"/>
              </w:rPr>
              <w:t>6 consecutive days, 2021-02-10 to 2021-02-15, zone-level</w:t>
            </w:r>
          </w:p>
        </w:tc>
        <w:tc>
          <w:tcPr>
            <w:tcW w:type="dxa" w:w="1626"/>
          </w:tcPr>
          <w:p>
            <w:pPr>
              <w:spacing w:after="0"/>
              <w:jc w:val="left"/>
            </w:pPr>
          </w:p>
        </w:tc>
        <w:tc>
          <w:tcPr>
            <w:tcW w:type="dxa" w:w="1606"/>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04"/>
          </w:tcPr>
          <w:p>
            <w:pPr>
              <w:spacing w:after="0"/>
              <w:jc w:val="right"/>
            </w:pPr>
            <w:r>
              <w:rPr>
                <w:sz w:val="16"/>
              </w:rPr>
              <w:t>0</w:t>
            </w:r>
          </w:p>
        </w:tc>
        <w:tc>
          <w:tcPr>
            <w:tcW w:type="dxa" w:w="2063"/>
          </w:tcPr>
          <w:p>
            <w:pPr>
              <w:spacing w:after="0"/>
              <w:jc w:val="left"/>
            </w:pPr>
          </w:p>
        </w:tc>
        <w:tc>
          <w:tcPr>
            <w:tcW w:type="dxa" w:w="1558"/>
          </w:tcPr>
          <w:p>
            <w:pPr>
              <w:spacing w:after="0"/>
              <w:jc w:val="left"/>
            </w:pPr>
          </w:p>
        </w:tc>
        <w:tc>
          <w:tcPr>
            <w:tcW w:type="dxa" w:w="1626"/>
          </w:tcPr>
          <w:p>
            <w:pPr>
              <w:spacing w:after="0"/>
              <w:jc w:val="left"/>
            </w:pPr>
          </w:p>
        </w:tc>
        <w:tc>
          <w:tcPr>
            <w:tcW w:type="dxa" w:w="1606"/>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Drought</w:t>
            </w:r>
          </w:p>
        </w:tc>
        <w:tc>
          <w:tcPr>
            <w:tcW w:type="dxa" w:w="1921"/>
          </w:tcPr>
          <w:p>
            <w:pPr>
              <w:spacing w:after="0"/>
              <w:jc w:val="left"/>
            </w:pPr>
            <w:r>
              <w:rPr>
                <w:sz w:val="16"/>
              </w:rPr>
              <w:t>U.S. Drought Monitor scale (D0 to D4)</w:t>
            </w:r>
          </w:p>
        </w:tc>
        <w:tc>
          <w:tcPr>
            <w:tcW w:type="dxa" w:w="1804"/>
          </w:tcPr>
          <w:p>
            <w:pPr>
              <w:spacing w:after="0"/>
              <w:jc w:val="right"/>
            </w:pPr>
            <w:r>
              <w:rPr>
                <w:sz w:val="16"/>
              </w:rPr>
              <w:t>21 records, 2021 to 2025 (21 zone-level)</w:t>
            </w:r>
          </w:p>
        </w:tc>
        <w:tc>
          <w:tcPr>
            <w:tcW w:type="dxa" w:w="2063"/>
          </w:tcPr>
          <w:p>
            <w:pPr>
              <w:spacing w:after="0"/>
              <w:jc w:val="left"/>
            </w:pPr>
            <w:r>
              <w:rPr>
                <w:sz w:val="16"/>
              </w:rPr>
              <w:t>232 days to 391 days (median 311.5 days); 2 with a recorded value</w:t>
            </w:r>
          </w:p>
        </w:tc>
        <w:tc>
          <w:tcPr>
            <w:tcW w:type="dxa" w:w="1558"/>
          </w:tcPr>
          <w:p>
            <w:pPr>
              <w:spacing w:after="0"/>
              <w:jc w:val="left"/>
            </w:pPr>
            <w:r>
              <w:rPr>
                <w:sz w:val="16"/>
              </w:rPr>
              <w:t>391 days (about 12.8 months), 2021-04-01 to 2022-04-26, a run of 13 consecutive Storm Events drought records, zone-level</w:t>
            </w:r>
          </w:p>
        </w:tc>
        <w:tc>
          <w:tcPr>
            <w:tcW w:type="dxa" w:w="1626"/>
          </w:tcPr>
          <w:p>
            <w:pPr>
              <w:spacing w:after="0"/>
              <w:jc w:val="left"/>
            </w:pPr>
          </w:p>
        </w:tc>
        <w:tc>
          <w:tcPr>
            <w:tcW w:type="dxa" w:w="1606"/>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8"/>
          </w:tcPr>
          <w:p>
            <w:pPr>
              <w:spacing w:after="0"/>
              <w:jc w:val="left"/>
            </w:pPr>
            <w:r>
              <w:rPr>
                <w:sz w:val="16"/>
              </w:rPr>
              <w:t>Earthquake</w:t>
            </w:r>
          </w:p>
        </w:tc>
        <w:tc>
          <w:tcPr>
            <w:tcW w:type="dxa" w:w="1921"/>
          </w:tcPr>
          <w:p>
            <w:pPr>
              <w:spacing w:after="0"/>
              <w:jc w:val="left"/>
            </w:pPr>
            <w:r>
              <w:rPr>
                <w:sz w:val="16"/>
              </w:rPr>
              <w:t>Modified Mercalli (local data)</w:t>
            </w:r>
          </w:p>
        </w:tc>
        <w:tc>
          <w:tcPr>
            <w:tcW w:type="dxa" w:w="1804"/>
          </w:tcPr>
          <w:p>
            <w:pPr>
              <w:spacing w:after="0"/>
              <w:jc w:val="right"/>
            </w:pPr>
            <w:r>
              <w:rPr>
                <w:sz w:val="16"/>
              </w:rPr>
              <w:t>0</w:t>
            </w:r>
          </w:p>
        </w:tc>
        <w:tc>
          <w:tcPr>
            <w:tcW w:type="dxa" w:w="2063"/>
          </w:tcPr>
          <w:p>
            <w:pPr>
              <w:spacing w:after="0"/>
              <w:jc w:val="left"/>
            </w:pPr>
          </w:p>
        </w:tc>
        <w:tc>
          <w:tcPr>
            <w:tcW w:type="dxa" w:w="1558"/>
          </w:tcPr>
          <w:p>
            <w:pPr>
              <w:spacing w:after="0"/>
              <w:jc w:val="left"/>
            </w:pPr>
          </w:p>
        </w:tc>
        <w:tc>
          <w:tcPr>
            <w:tcW w:type="dxa" w:w="1626"/>
          </w:tcPr>
          <w:p>
            <w:pPr>
              <w:spacing w:after="0"/>
              <w:jc w:val="left"/>
            </w:pPr>
          </w:p>
        </w:tc>
        <w:tc>
          <w:tcPr>
            <w:tcW w:type="dxa" w:w="1606"/>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8"/>
          </w:tcPr>
          <w:p>
            <w:pPr>
              <w:spacing w:after="0"/>
              <w:jc w:val="left"/>
            </w:pPr>
            <w:r>
              <w:rPr>
                <w:sz w:val="16"/>
              </w:rPr>
              <w:t>Hail</w:t>
            </w:r>
          </w:p>
        </w:tc>
        <w:tc>
          <w:tcPr>
            <w:tcW w:type="dxa" w:w="1921"/>
          </w:tcPr>
          <w:p>
            <w:pPr>
              <w:spacing w:after="0"/>
              <w:jc w:val="left"/>
            </w:pPr>
            <w:r>
              <w:rPr>
                <w:sz w:val="16"/>
              </w:rPr>
              <w:t>hail size (inches)</w:t>
            </w:r>
          </w:p>
        </w:tc>
        <w:tc>
          <w:tcPr>
            <w:tcW w:type="dxa" w:w="1804"/>
          </w:tcPr>
          <w:p>
            <w:pPr>
              <w:spacing w:after="0"/>
              <w:jc w:val="right"/>
            </w:pPr>
            <w:r>
              <w:rPr>
                <w:sz w:val="16"/>
              </w:rPr>
              <w:t>156 records, 1962 to 2026</w:t>
            </w:r>
          </w:p>
        </w:tc>
        <w:tc>
          <w:tcPr>
            <w:tcW w:type="dxa" w:w="2063"/>
          </w:tcPr>
          <w:p>
            <w:pPr>
              <w:spacing w:after="0"/>
              <w:jc w:val="left"/>
            </w:pPr>
            <w:r>
              <w:rPr>
                <w:sz w:val="16"/>
              </w:rPr>
              <w:t>0.75 in to 3 in (median 1 in); 156 with a recorded value</w:t>
            </w:r>
          </w:p>
        </w:tc>
        <w:tc>
          <w:tcPr>
            <w:tcW w:type="dxa" w:w="1558"/>
          </w:tcPr>
          <w:p>
            <w:pPr>
              <w:spacing w:after="0"/>
              <w:jc w:val="left"/>
            </w:pPr>
            <w:r>
              <w:rPr>
                <w:sz w:val="16"/>
              </w:rPr>
              <w:t>3 in hail, 2021-08-30; same size also recorded on 2016-06-21, 2018-06-28</w:t>
            </w:r>
          </w:p>
        </w:tc>
        <w:tc>
          <w:tcPr>
            <w:tcW w:type="dxa" w:w="1626"/>
          </w:tcPr>
          <w:p>
            <w:pPr>
              <w:spacing w:after="0"/>
              <w:jc w:val="left"/>
            </w:pPr>
            <w:r>
              <w:rPr>
                <w:sz w:val="16"/>
              </w:rPr>
              <w:t>Hail, 2005-07-21, $7,000,000 property; crops not reported (2005 dollars)</w:t>
            </w:r>
          </w:p>
        </w:tc>
        <w:tc>
          <w:tcPr>
            <w:tcW w:type="dxa" w:w="1606"/>
          </w:tcPr>
          <w:p>
            <w:pPr>
              <w:spacing w:after="0"/>
              <w:jc w:val="left"/>
            </w:pPr>
            <w:r>
              <w:rPr>
                <w:sz w:val="16"/>
              </w:rPr>
              <w:t>Event records naming jurisdictions in the plan: Haynes city (35 records), Hettinger city (32 records), Reeder city (31 records), Bucyrus city (20 records).</w:t>
            </w:r>
          </w:p>
        </w:tc>
        <w:tc>
          <w:tcPr>
            <w:tcW w:type="dxa" w:w="1617"/>
          </w:tcPr>
          <w:p>
            <w:pPr>
              <w:spacing w:after="0"/>
              <w:jc w:val="left"/>
            </w:pPr>
          </w:p>
        </w:tc>
      </w:tr>
      <w:tr>
        <w:trPr>
          <w:cantSplit/>
        </w:trPr>
        <w:tc>
          <w:tcPr>
            <w:tcW w:type="dxa" w:w="1918"/>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04"/>
          </w:tcPr>
          <w:p>
            <w:pPr>
              <w:spacing w:after="0"/>
              <w:jc w:val="right"/>
            </w:pPr>
            <w:r>
              <w:rPr>
                <w:sz w:val="16"/>
              </w:rPr>
              <w:t>1 record, 2011 (1 zone-level)</w:t>
            </w:r>
          </w:p>
        </w:tc>
        <w:tc>
          <w:tcPr>
            <w:tcW w:type="dxa" w:w="2063"/>
          </w:tcPr>
          <w:p>
            <w:pPr>
              <w:spacing w:after="0"/>
              <w:jc w:val="left"/>
            </w:pPr>
            <w:r>
              <w:rPr>
                <w:sz w:val="16"/>
              </w:rPr>
              <w:t>4 days; 1 with a recorded value</w:t>
            </w:r>
          </w:p>
        </w:tc>
        <w:tc>
          <w:tcPr>
            <w:tcW w:type="dxa" w:w="1558"/>
          </w:tcPr>
          <w:p>
            <w:pPr>
              <w:spacing w:after="0"/>
              <w:jc w:val="left"/>
            </w:pPr>
            <w:r>
              <w:rPr>
                <w:sz w:val="16"/>
              </w:rPr>
              <w:t>4 consecutive days, 2011-07-16 to 2011-07-19, zone-level</w:t>
            </w:r>
          </w:p>
        </w:tc>
        <w:tc>
          <w:tcPr>
            <w:tcW w:type="dxa" w:w="1626"/>
          </w:tcPr>
          <w:p>
            <w:pPr>
              <w:spacing w:after="0"/>
              <w:jc w:val="left"/>
            </w:pPr>
          </w:p>
        </w:tc>
        <w:tc>
          <w:tcPr>
            <w:tcW w:type="dxa" w:w="1606"/>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04"/>
          </w:tcPr>
          <w:p>
            <w:pPr>
              <w:spacing w:after="0"/>
              <w:jc w:val="right"/>
            </w:pPr>
            <w:r>
              <w:rPr>
                <w:sz w:val="16"/>
              </w:rPr>
              <w:t>0</w:t>
            </w:r>
          </w:p>
        </w:tc>
        <w:tc>
          <w:tcPr>
            <w:tcW w:type="dxa" w:w="2063"/>
          </w:tcPr>
          <w:p>
            <w:pPr>
              <w:spacing w:after="0"/>
              <w:jc w:val="left"/>
            </w:pPr>
          </w:p>
        </w:tc>
        <w:tc>
          <w:tcPr>
            <w:tcW w:type="dxa" w:w="1558"/>
          </w:tcPr>
          <w:p>
            <w:pPr>
              <w:spacing w:after="0"/>
              <w:jc w:val="left"/>
            </w:pPr>
          </w:p>
        </w:tc>
        <w:tc>
          <w:tcPr>
            <w:tcW w:type="dxa" w:w="1626"/>
          </w:tcPr>
          <w:p>
            <w:pPr>
              <w:spacing w:after="0"/>
              <w:jc w:val="left"/>
            </w:pPr>
          </w:p>
        </w:tc>
        <w:tc>
          <w:tcPr>
            <w:tcW w:type="dxa" w:w="1606"/>
          </w:tcPr>
          <w:p>
            <w:pPr>
              <w:spacing w:after="0"/>
              <w:jc w:val="left"/>
            </w:pP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8"/>
          </w:tcPr>
          <w:p>
            <w:pPr>
              <w:spacing w:after="0"/>
              <w:jc w:val="left"/>
            </w:pPr>
            <w:r>
              <w:rPr>
                <w:sz w:val="16"/>
              </w:rPr>
              <w:t>Ice Storm</w:t>
            </w:r>
          </w:p>
        </w:tc>
        <w:tc>
          <w:tcPr>
            <w:tcW w:type="dxa" w:w="1921"/>
          </w:tcPr>
          <w:p>
            <w:pPr>
              <w:spacing w:after="0"/>
              <w:jc w:val="left"/>
            </w:pPr>
            <w:r>
              <w:rPr>
                <w:sz w:val="16"/>
              </w:rPr>
              <w:t>Sperry-Piltz ice scale (local data)</w:t>
            </w:r>
          </w:p>
        </w:tc>
        <w:tc>
          <w:tcPr>
            <w:tcW w:type="dxa" w:w="1804"/>
          </w:tcPr>
          <w:p>
            <w:pPr>
              <w:spacing w:after="0"/>
              <w:jc w:val="right"/>
            </w:pPr>
            <w:r>
              <w:rPr>
                <w:sz w:val="16"/>
              </w:rPr>
              <w:t>0</w:t>
            </w:r>
          </w:p>
        </w:tc>
        <w:tc>
          <w:tcPr>
            <w:tcW w:type="dxa" w:w="2063"/>
          </w:tcPr>
          <w:p>
            <w:pPr>
              <w:spacing w:after="0"/>
              <w:jc w:val="left"/>
            </w:pPr>
          </w:p>
        </w:tc>
        <w:tc>
          <w:tcPr>
            <w:tcW w:type="dxa" w:w="1558"/>
          </w:tcPr>
          <w:p>
            <w:pPr>
              <w:spacing w:after="0"/>
              <w:jc w:val="left"/>
            </w:pPr>
          </w:p>
        </w:tc>
        <w:tc>
          <w:tcPr>
            <w:tcW w:type="dxa" w:w="1626"/>
          </w:tcPr>
          <w:p>
            <w:pPr>
              <w:spacing w:after="0"/>
              <w:jc w:val="left"/>
            </w:pPr>
          </w:p>
        </w:tc>
        <w:tc>
          <w:tcPr>
            <w:tcW w:type="dxa" w:w="1606"/>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04"/>
          </w:tcPr>
          <w:p>
            <w:pPr>
              <w:spacing w:after="0"/>
              <w:jc w:val="right"/>
            </w:pPr>
            <w:r>
              <w:rPr>
                <w:sz w:val="16"/>
              </w:rPr>
              <w:t>4 records, 2007 to 2018</w:t>
            </w:r>
          </w:p>
        </w:tc>
        <w:tc>
          <w:tcPr>
            <w:tcW w:type="dxa" w:w="2063"/>
          </w:tcPr>
          <w:p>
            <w:pPr>
              <w:spacing w:after="0"/>
              <w:jc w:val="left"/>
            </w:pPr>
          </w:p>
        </w:tc>
        <w:tc>
          <w:tcPr>
            <w:tcW w:type="dxa" w:w="1558"/>
          </w:tcPr>
          <w:p>
            <w:pPr>
              <w:spacing w:after="0"/>
              <w:jc w:val="left"/>
            </w:pPr>
            <w:r>
              <w:rPr>
                <w:sz w:val="16"/>
              </w:rPr>
              <w:t>Flood, 2009-03-06, $127,000 property; $0 crops (2009 dollars)</w:t>
            </w:r>
          </w:p>
        </w:tc>
        <w:tc>
          <w:tcPr>
            <w:tcW w:type="dxa" w:w="1626"/>
          </w:tcPr>
          <w:p>
            <w:pPr>
              <w:spacing w:after="0"/>
              <w:jc w:val="left"/>
            </w:pPr>
          </w:p>
        </w:tc>
        <w:tc>
          <w:tcPr>
            <w:tcW w:type="dxa" w:w="1606"/>
          </w:tcPr>
          <w:p>
            <w:pPr>
              <w:spacing w:after="0"/>
              <w:jc w:val="left"/>
            </w:pPr>
            <w:r>
              <w:rPr>
                <w:sz w:val="16"/>
              </w:rPr>
              <w:t>Event records naming jurisdictions in the plan: Reeder city (2 records), Haynes city (1 record), Hettinger city (1 record).</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8"/>
          </w:tcPr>
          <w:p>
            <w:pPr>
              <w:spacing w:after="0"/>
              <w:jc w:val="left"/>
            </w:pPr>
            <w:r>
              <w:rPr>
                <w:sz w:val="16"/>
              </w:rPr>
              <w:t>Debris Flow</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063"/>
          </w:tcPr>
          <w:p>
            <w:pPr>
              <w:spacing w:after="0"/>
              <w:jc w:val="left"/>
            </w:pPr>
          </w:p>
        </w:tc>
        <w:tc>
          <w:tcPr>
            <w:tcW w:type="dxa" w:w="1558"/>
          </w:tcPr>
          <w:p>
            <w:pPr>
              <w:spacing w:after="0"/>
              <w:jc w:val="left"/>
            </w:pPr>
          </w:p>
        </w:tc>
        <w:tc>
          <w:tcPr>
            <w:tcW w:type="dxa" w:w="1626"/>
          </w:tcPr>
          <w:p>
            <w:pPr>
              <w:spacing w:after="0"/>
              <w:jc w:val="left"/>
            </w:pPr>
          </w:p>
        </w:tc>
        <w:tc>
          <w:tcPr>
            <w:tcW w:type="dxa" w:w="1606"/>
          </w:tcPr>
          <w:p>
            <w:pPr>
              <w:spacing w:after="0"/>
              <w:jc w:val="left"/>
            </w:pPr>
          </w:p>
        </w:tc>
        <w:tc>
          <w:tcPr>
            <w:tcW w:type="dxa" w:w="1617"/>
          </w:tcPr>
          <w:p>
            <w:pPr>
              <w:spacing w:after="0"/>
              <w:jc w:val="left"/>
            </w:pPr>
          </w:p>
        </w:tc>
      </w:tr>
      <w:tr>
        <w:trPr>
          <w:cantSplit/>
        </w:trPr>
        <w:tc>
          <w:tcPr>
            <w:tcW w:type="dxa" w:w="1918"/>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04"/>
          </w:tcPr>
          <w:p>
            <w:pPr>
              <w:spacing w:after="0"/>
              <w:jc w:val="right"/>
            </w:pPr>
            <w:r>
              <w:rPr>
                <w:sz w:val="16"/>
              </w:rPr>
              <w:t>2 records, 1998 to 2000</w:t>
            </w:r>
          </w:p>
        </w:tc>
        <w:tc>
          <w:tcPr>
            <w:tcW w:type="dxa" w:w="2063"/>
          </w:tcPr>
          <w:p>
            <w:pPr>
              <w:spacing w:after="0"/>
              <w:jc w:val="left"/>
            </w:pPr>
          </w:p>
        </w:tc>
        <w:tc>
          <w:tcPr>
            <w:tcW w:type="dxa" w:w="1558"/>
          </w:tcPr>
          <w:p>
            <w:pPr>
              <w:spacing w:after="0"/>
              <w:jc w:val="left"/>
            </w:pPr>
            <w:r>
              <w:rPr>
                <w:sz w:val="16"/>
              </w:rPr>
              <w:t>Lightning, 1998-06-22, $10,000 property; crops not reported (1998 dollars)</w:t>
            </w:r>
          </w:p>
        </w:tc>
        <w:tc>
          <w:tcPr>
            <w:tcW w:type="dxa" w:w="1626"/>
          </w:tcPr>
          <w:p>
            <w:pPr>
              <w:spacing w:after="0"/>
              <w:jc w:val="left"/>
            </w:pPr>
          </w:p>
        </w:tc>
        <w:tc>
          <w:tcPr>
            <w:tcW w:type="dxa" w:w="1606"/>
          </w:tcPr>
          <w:p>
            <w:pPr>
              <w:spacing w:after="0"/>
              <w:jc w:val="left"/>
            </w:pPr>
            <w:r>
              <w:rPr>
                <w:sz w:val="16"/>
              </w:rPr>
              <w:t>Event records naming jurisdictions in the plan: Hettinger city (2 records).</w:t>
            </w:r>
          </w:p>
        </w:tc>
        <w:tc>
          <w:tcPr>
            <w:tcW w:type="dxa" w:w="1617"/>
          </w:tcPr>
          <w:p>
            <w:pPr>
              <w:spacing w:after="0"/>
              <w:jc w:val="left"/>
            </w:pPr>
            <w:r>
              <w:rPr>
                <w:sz w:val="16"/>
              </w:rPr>
              <w:t>Storm Events lists lightning with damage or casualties.</w:t>
            </w:r>
          </w:p>
        </w:tc>
      </w:tr>
      <w:tr>
        <w:trPr>
          <w:cantSplit/>
        </w:trPr>
        <w:tc>
          <w:tcPr>
            <w:tcW w:type="dxa" w:w="1918"/>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04"/>
          </w:tcPr>
          <w:p>
            <w:pPr>
              <w:spacing w:after="0"/>
              <w:jc w:val="right"/>
            </w:pPr>
            <w:r>
              <w:rPr>
                <w:sz w:val="16"/>
              </w:rPr>
              <w:t>91 records, 1996 to 2026 (91 zone-level)</w:t>
            </w:r>
          </w:p>
        </w:tc>
        <w:tc>
          <w:tcPr>
            <w:tcW w:type="dxa" w:w="2063"/>
          </w:tcPr>
          <w:p>
            <w:pPr>
              <w:spacing w:after="0"/>
              <w:jc w:val="left"/>
            </w:pPr>
            <w:r>
              <w:rPr>
                <w:sz w:val="16"/>
              </w:rPr>
              <w:t>35 kt (40 mph) to 77 kt (89 mph) (median 51 kt (59 mph)); 91 with a recorded value</w:t>
            </w:r>
          </w:p>
        </w:tc>
        <w:tc>
          <w:tcPr>
            <w:tcW w:type="dxa" w:w="1558"/>
          </w:tcPr>
          <w:p>
            <w:pPr>
              <w:spacing w:after="0"/>
              <w:jc w:val="left"/>
            </w:pPr>
            <w:r>
              <w:rPr>
                <w:sz w:val="16"/>
              </w:rPr>
              <w:t>77 kt (89 mph) measured gust, High Wind, 2026-03-12; NWS zone NDZ044</w:t>
            </w:r>
          </w:p>
        </w:tc>
        <w:tc>
          <w:tcPr>
            <w:tcW w:type="dxa" w:w="1626"/>
          </w:tcPr>
          <w:p>
            <w:pPr>
              <w:spacing w:after="0"/>
              <w:jc w:val="left"/>
            </w:pPr>
          </w:p>
        </w:tc>
        <w:tc>
          <w:tcPr>
            <w:tcW w:type="dxa" w:w="1606"/>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Thunderstorm Wind</w:t>
            </w:r>
          </w:p>
        </w:tc>
        <w:tc>
          <w:tcPr>
            <w:tcW w:type="dxa" w:w="1921"/>
          </w:tcPr>
          <w:p>
            <w:pPr>
              <w:spacing w:after="0"/>
              <w:jc w:val="left"/>
            </w:pPr>
            <w:r>
              <w:rPr>
                <w:sz w:val="16"/>
              </w:rPr>
              <w:t>wind speed (kt and mph)</w:t>
            </w:r>
          </w:p>
        </w:tc>
        <w:tc>
          <w:tcPr>
            <w:tcW w:type="dxa" w:w="1804"/>
          </w:tcPr>
          <w:p>
            <w:pPr>
              <w:spacing w:after="0"/>
              <w:jc w:val="right"/>
            </w:pPr>
            <w:r>
              <w:rPr>
                <w:sz w:val="16"/>
              </w:rPr>
              <w:t>102 records, 1966 to 2025</w:t>
            </w:r>
          </w:p>
        </w:tc>
        <w:tc>
          <w:tcPr>
            <w:tcW w:type="dxa" w:w="2063"/>
          </w:tcPr>
          <w:p>
            <w:pPr>
              <w:spacing w:after="0"/>
              <w:jc w:val="left"/>
            </w:pPr>
            <w:r>
              <w:rPr>
                <w:sz w:val="16"/>
              </w:rPr>
              <w:t>50 kt (58 mph) to 87 kt (100 mph) (median 53 kt (61 mph)); 99 with a recorded value</w:t>
            </w:r>
          </w:p>
        </w:tc>
        <w:tc>
          <w:tcPr>
            <w:tcW w:type="dxa" w:w="1558"/>
          </w:tcPr>
          <w:p>
            <w:pPr>
              <w:spacing w:after="0"/>
              <w:jc w:val="left"/>
            </w:pPr>
            <w:r>
              <w:rPr>
                <w:sz w:val="16"/>
              </w:rPr>
              <w:t>87 kt (100 mph), measurement type not recorded, Thunderstorm Wind, 1969-07-03</w:t>
            </w:r>
          </w:p>
        </w:tc>
        <w:tc>
          <w:tcPr>
            <w:tcW w:type="dxa" w:w="1626"/>
          </w:tcPr>
          <w:p>
            <w:pPr>
              <w:spacing w:after="0"/>
              <w:jc w:val="left"/>
            </w:pPr>
            <w:r>
              <w:rPr>
                <w:sz w:val="16"/>
              </w:rPr>
              <w:t>Thunderstorm Wind, 2025-06-15, $1,000,000 property; $100,000 crops (2025 dollars)</w:t>
            </w:r>
          </w:p>
        </w:tc>
        <w:tc>
          <w:tcPr>
            <w:tcW w:type="dxa" w:w="1606"/>
          </w:tcPr>
          <w:p>
            <w:pPr>
              <w:spacing w:after="0"/>
              <w:jc w:val="left"/>
            </w:pPr>
            <w:r>
              <w:rPr>
                <w:sz w:val="16"/>
              </w:rPr>
              <w:t>Event records naming jurisdictions in the plan: Hettinger city (25 records), Haynes city (16 records), Reeder city (13 records), Bucyrus city (5 records).</w:t>
            </w:r>
          </w:p>
        </w:tc>
        <w:tc>
          <w:tcPr>
            <w:tcW w:type="dxa" w:w="1617"/>
          </w:tcPr>
          <w:p>
            <w:pPr>
              <w:spacing w:after="0"/>
              <w:jc w:val="left"/>
            </w:pPr>
          </w:p>
        </w:tc>
      </w:tr>
      <w:tr>
        <w:trPr>
          <w:cantSplit/>
        </w:trPr>
        <w:tc>
          <w:tcPr>
            <w:tcW w:type="dxa" w:w="1918"/>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04"/>
          </w:tcPr>
          <w:p>
            <w:pPr>
              <w:spacing w:after="0"/>
              <w:jc w:val="right"/>
            </w:pPr>
            <w:r>
              <w:rPr>
                <w:sz w:val="16"/>
              </w:rPr>
              <w:t>14 records, 1966 to 2025</w:t>
            </w:r>
          </w:p>
        </w:tc>
        <w:tc>
          <w:tcPr>
            <w:tcW w:type="dxa" w:w="2063"/>
          </w:tcPr>
          <w:p>
            <w:pPr>
              <w:spacing w:after="0"/>
              <w:jc w:val="left"/>
            </w:pPr>
            <w:r>
              <w:rPr>
                <w:sz w:val="16"/>
              </w:rPr>
              <w:t>F/EF0 to F/EF1 (median F/EF0); 12 with a recorded value</w:t>
            </w:r>
          </w:p>
        </w:tc>
        <w:tc>
          <w:tcPr>
            <w:tcW w:type="dxa" w:w="1558"/>
          </w:tcPr>
          <w:p>
            <w:pPr>
              <w:spacing w:after="0"/>
              <w:jc w:val="left"/>
            </w:pPr>
            <w:r>
              <w:rPr>
                <w:sz w:val="16"/>
              </w:rPr>
              <w:t>EF1 tornado, 2010-06-17, 0.62 mi within this county, 20 yd wide, $25,000 property; $0 crops (2010 dollars); same rating, casualties and property damage also recorded on 1966-07-12, 1980-06-04</w:t>
            </w:r>
          </w:p>
        </w:tc>
        <w:tc>
          <w:tcPr>
            <w:tcW w:type="dxa" w:w="1626"/>
          </w:tcPr>
          <w:p>
            <w:pPr>
              <w:spacing w:after="0"/>
              <w:jc w:val="left"/>
            </w:pPr>
          </w:p>
        </w:tc>
        <w:tc>
          <w:tcPr>
            <w:tcW w:type="dxa" w:w="1606"/>
          </w:tcPr>
          <w:p>
            <w:pPr>
              <w:spacing w:after="0"/>
              <w:jc w:val="left"/>
            </w:pPr>
            <w:r>
              <w:rPr>
                <w:sz w:val="16"/>
              </w:rPr>
              <w:t>Event records naming jurisdictions in the plan: Hettinger city (3 records), Bucyrus city (2 records), Reeder city (1 record).</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8"/>
          </w:tcPr>
          <w:p>
            <w:pPr>
              <w:spacing w:after="0"/>
              <w:jc w:val="left"/>
            </w:pPr>
            <w:r>
              <w:rPr>
                <w:sz w:val="16"/>
              </w:rPr>
              <w:t>Wildfire</w:t>
            </w:r>
          </w:p>
        </w:tc>
        <w:tc>
          <w:tcPr>
            <w:tcW w:type="dxa" w:w="1921"/>
          </w:tcPr>
          <w:p>
            <w:pPr>
              <w:spacing w:after="0"/>
              <w:jc w:val="left"/>
            </w:pPr>
            <w:r>
              <w:rPr>
                <w:sz w:val="16"/>
              </w:rPr>
              <w:t>acres burned (local data)</w:t>
            </w:r>
          </w:p>
        </w:tc>
        <w:tc>
          <w:tcPr>
            <w:tcW w:type="dxa" w:w="1804"/>
          </w:tcPr>
          <w:p>
            <w:pPr>
              <w:spacing w:after="0"/>
              <w:jc w:val="right"/>
            </w:pPr>
            <w:r>
              <w:rPr>
                <w:sz w:val="16"/>
              </w:rPr>
              <w:t>3 records, 2006 to 2012 (3 zone-level)</w:t>
            </w:r>
          </w:p>
        </w:tc>
        <w:tc>
          <w:tcPr>
            <w:tcW w:type="dxa" w:w="2063"/>
          </w:tcPr>
          <w:p>
            <w:pPr>
              <w:spacing w:after="0"/>
              <w:jc w:val="left"/>
            </w:pPr>
          </w:p>
        </w:tc>
        <w:tc>
          <w:tcPr>
            <w:tcW w:type="dxa" w:w="1558"/>
          </w:tcPr>
          <w:p>
            <w:pPr>
              <w:spacing w:after="0"/>
              <w:jc w:val="left"/>
            </w:pPr>
            <w:r>
              <w:rPr>
                <w:sz w:val="16"/>
              </w:rPr>
              <w:t>Wildfire, 2012-10-17, $4,000,000 property; $0 crops (2012 dollars); NWS zone NDZ044</w:t>
            </w:r>
          </w:p>
        </w:tc>
        <w:tc>
          <w:tcPr>
            <w:tcW w:type="dxa" w:w="1626"/>
          </w:tcPr>
          <w:p>
            <w:pPr>
              <w:spacing w:after="0"/>
              <w:jc w:val="left"/>
            </w:pPr>
          </w:p>
        </w:tc>
        <w:tc>
          <w:tcPr>
            <w:tcW w:type="dxa" w:w="1606"/>
          </w:tcPr>
          <w:p>
            <w:pPr>
              <w:spacing w:after="0"/>
              <w:jc w:val="left"/>
            </w:pPr>
            <w:r>
              <w:rPr>
                <w:sz w:val="16"/>
              </w:rPr>
              <w:t>Countywide (zone-level records).</w:t>
            </w:r>
          </w:p>
        </w:tc>
        <w:tc>
          <w:tcPr>
            <w:tcW w:type="dxa" w:w="1617"/>
          </w:tcPr>
          <w:p>
            <w:pPr>
              <w:spacing w:after="0"/>
              <w:jc w:val="left"/>
            </w:pPr>
          </w:p>
        </w:tc>
      </w:tr>
      <w:tr>
        <w:trPr>
          <w:cantSplit/>
        </w:trPr>
        <w:tc>
          <w:tcPr>
            <w:tcW w:type="dxa" w:w="1918"/>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04"/>
          </w:tcPr>
          <w:p>
            <w:pPr>
              <w:spacing w:after="0"/>
              <w:jc w:val="right"/>
            </w:pPr>
            <w:r>
              <w:rPr>
                <w:sz w:val="16"/>
              </w:rPr>
              <w:t>87 records, 1996 to 2026 (87 zone-level)</w:t>
            </w:r>
          </w:p>
        </w:tc>
        <w:tc>
          <w:tcPr>
            <w:tcW w:type="dxa" w:w="2063"/>
          </w:tcPr>
          <w:p>
            <w:pPr>
              <w:spacing w:after="0"/>
              <w:jc w:val="left"/>
            </w:pPr>
          </w:p>
        </w:tc>
        <w:tc>
          <w:tcPr>
            <w:tcW w:type="dxa" w:w="1558"/>
          </w:tcPr>
          <w:p>
            <w:pPr>
              <w:spacing w:after="0"/>
              <w:jc w:val="left"/>
            </w:pPr>
            <w:r>
              <w:rPr>
                <w:sz w:val="16"/>
              </w:rPr>
              <w:t>Heavy Snow, 2013-10-04, $2,700,000 property; $0 crops (2013 dollars); NWS zone NDZ044</w:t>
            </w:r>
          </w:p>
        </w:tc>
        <w:tc>
          <w:tcPr>
            <w:tcW w:type="dxa" w:w="1626"/>
          </w:tcPr>
          <w:p>
            <w:pPr>
              <w:spacing w:after="0"/>
              <w:jc w:val="left"/>
            </w:pPr>
          </w:p>
        </w:tc>
        <w:tc>
          <w:tcPr>
            <w:tcW w:type="dxa" w:w="1606"/>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0"/>
        <w:gridCol w:w="2987"/>
        <w:gridCol w:w="2277"/>
        <w:gridCol w:w="2718"/>
        <w:gridCol w:w="73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0"/>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Title</w:t>
            </w:r>
          </w:p>
        </w:tc>
        <w:tc>
          <w:tcPr>
            <w:tcW w:type="dxa" w:w="2277"/>
            <w:shd w:val="clear" w:color="auto" w:fill="E8E8E8"/>
          </w:tcPr>
          <w:p>
            <w:pPr>
              <w:spacing w:after="0"/>
              <w:jc w:val="left"/>
            </w:pPr>
            <w:r>
              <w:rPr>
                <w:b/>
                <w:sz w:val="16"/>
              </w:rPr>
              <w:t>Mapped hazard</w:t>
            </w:r>
          </w:p>
        </w:tc>
        <w:tc>
          <w:tcPr>
            <w:tcW w:type="dxa" w:w="27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390"/>
          </w:tcPr>
          <w:p>
            <w:pPr>
              <w:spacing w:after="0"/>
              <w:jc w:val="left"/>
            </w:pPr>
            <w:r>
              <w:rPr>
                <w:sz w:val="16"/>
              </w:rPr>
              <w:t>Major disaster</w:t>
            </w:r>
          </w:p>
        </w:tc>
        <w:tc>
          <w:tcPr>
            <w:tcW w:type="dxa" w:w="2987"/>
          </w:tcPr>
          <w:p>
            <w:pPr>
              <w:spacing w:after="0"/>
              <w:jc w:val="left"/>
            </w:pPr>
            <w:r>
              <w:rPr>
                <w:sz w:val="16"/>
              </w:rPr>
              <w:t>Severe Winter Storm and Flooding</w:t>
            </w:r>
          </w:p>
        </w:tc>
        <w:tc>
          <w:tcPr>
            <w:tcW w:type="dxa" w:w="2277"/>
          </w:tcPr>
          <w:p>
            <w:pPr>
              <w:spacing w:after="0"/>
              <w:jc w:val="left"/>
            </w:pPr>
            <w:r>
              <w:rPr>
                <w:sz w:val="16"/>
              </w:rPr>
              <w:t>Inland Flooding; Winter Weather</w:t>
            </w:r>
          </w:p>
        </w:tc>
        <w:tc>
          <w:tcPr>
            <w:tcW w:type="dxa" w:w="2718"/>
          </w:tcPr>
          <w:p>
            <w:pPr>
              <w:spacing w:after="0"/>
              <w:jc w:val="right"/>
            </w:pPr>
            <w:r>
              <w:rPr>
                <w:sz w:val="16"/>
              </w:rPr>
              <w:t>no Public Assistance recorded</w:t>
            </w:r>
          </w:p>
        </w:tc>
        <w:tc>
          <w:tcPr>
            <w:tcW w:type="dxa" w:w="73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90"/>
          </w:tcPr>
          <w:p>
            <w:pPr>
              <w:spacing w:after="0"/>
              <w:jc w:val="left"/>
            </w:pPr>
            <w:r>
              <w:rPr>
                <w:sz w:val="16"/>
              </w:rPr>
              <w:t>Major disaster</w:t>
            </w:r>
          </w:p>
        </w:tc>
        <w:tc>
          <w:tcPr>
            <w:tcW w:type="dxa" w:w="2987"/>
          </w:tcPr>
          <w:p>
            <w:pPr>
              <w:spacing w:after="0"/>
              <w:jc w:val="left"/>
            </w:pPr>
            <w:r>
              <w:rPr>
                <w:sz w:val="16"/>
              </w:rPr>
              <w:t>COVID-19 Pandemic</w:t>
            </w:r>
          </w:p>
        </w:tc>
        <w:tc>
          <w:tcPr>
            <w:tcW w:type="dxa" w:w="2277"/>
          </w:tcPr>
          <w:p>
            <w:pPr>
              <w:spacing w:after="0"/>
              <w:jc w:val="left"/>
            </w:pPr>
            <w:r>
              <w:rPr>
                <w:sz w:val="16"/>
              </w:rPr>
              <w:t>Non-natural, not counted</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90"/>
          </w:tcPr>
          <w:p>
            <w:pPr>
              <w:spacing w:after="0"/>
              <w:jc w:val="left"/>
            </w:pPr>
            <w:r>
              <w:rPr>
                <w:sz w:val="16"/>
              </w:rPr>
              <w:t>Emergency</w:t>
            </w:r>
          </w:p>
        </w:tc>
        <w:tc>
          <w:tcPr>
            <w:tcW w:type="dxa" w:w="2987"/>
          </w:tcPr>
          <w:p>
            <w:pPr>
              <w:spacing w:after="0"/>
              <w:jc w:val="left"/>
            </w:pPr>
            <w:r>
              <w:rPr>
                <w:sz w:val="16"/>
              </w:rPr>
              <w:t>COVID-19</w:t>
            </w:r>
          </w:p>
        </w:tc>
        <w:tc>
          <w:tcPr>
            <w:tcW w:type="dxa" w:w="2277"/>
          </w:tcPr>
          <w:p>
            <w:pPr>
              <w:spacing w:after="0"/>
              <w:jc w:val="left"/>
            </w:pPr>
            <w:r>
              <w:rPr>
                <w:sz w:val="16"/>
              </w:rPr>
              <w:t>Non-natural, not counted</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r>
              <w:rPr>
                <w:sz w:val="16"/>
              </w:rPr>
              <w:t>same incident as DR-4509</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390"/>
          </w:tcPr>
          <w:p>
            <w:pPr>
              <w:spacing w:after="0"/>
              <w:jc w:val="left"/>
            </w:pPr>
            <w:r>
              <w:rPr>
                <w:sz w:val="16"/>
              </w:rPr>
              <w:t>Major disaster</w:t>
            </w:r>
          </w:p>
        </w:tc>
        <w:tc>
          <w:tcPr>
            <w:tcW w:type="dxa" w:w="2987"/>
          </w:tcPr>
          <w:p>
            <w:pPr>
              <w:spacing w:after="0"/>
              <w:jc w:val="left"/>
            </w:pPr>
            <w:r>
              <w:rPr>
                <w:sz w:val="16"/>
              </w:rPr>
              <w:t>Flooding</w:t>
            </w:r>
          </w:p>
        </w:tc>
        <w:tc>
          <w:tcPr>
            <w:tcW w:type="dxa" w:w="2277"/>
          </w:tcPr>
          <w:p>
            <w:pPr>
              <w:spacing w:after="0"/>
              <w:jc w:val="left"/>
            </w:pPr>
            <w:r>
              <w:rPr>
                <w:sz w:val="16"/>
              </w:rPr>
              <w:t>Inland Flooding</w:t>
            </w:r>
          </w:p>
        </w:tc>
        <w:tc>
          <w:tcPr>
            <w:tcW w:type="dxa" w:w="2718"/>
          </w:tcPr>
          <w:p>
            <w:pPr>
              <w:spacing w:after="0"/>
              <w:jc w:val="right"/>
            </w:pPr>
            <w:r>
              <w:rPr>
                <w:sz w:val="16"/>
              </w:rPr>
              <w:t>$30,843.30</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2013-10-31</w:t>
            </w:r>
          </w:p>
        </w:tc>
        <w:tc>
          <w:tcPr>
            <w:tcW w:type="dxa" w:w="1037"/>
          </w:tcPr>
          <w:p>
            <w:pPr>
              <w:spacing w:after="0"/>
              <w:jc w:val="left"/>
            </w:pPr>
            <w:r>
              <w:rPr>
                <w:sz w:val="16"/>
              </w:rPr>
              <w:t>2013-10-04</w:t>
            </w:r>
          </w:p>
        </w:tc>
        <w:tc>
          <w:tcPr>
            <w:tcW w:type="dxa" w:w="1037"/>
          </w:tcPr>
          <w:p>
            <w:pPr>
              <w:spacing w:after="0"/>
              <w:jc w:val="left"/>
            </w:pPr>
            <w:r>
              <w:rPr>
                <w:sz w:val="16"/>
              </w:rPr>
              <w:t>DR-4154-ND</w:t>
            </w:r>
          </w:p>
        </w:tc>
        <w:tc>
          <w:tcPr>
            <w:tcW w:type="dxa" w:w="1390"/>
          </w:tcPr>
          <w:p>
            <w:pPr>
              <w:spacing w:after="0"/>
              <w:jc w:val="left"/>
            </w:pPr>
            <w:r>
              <w:rPr>
                <w:sz w:val="16"/>
              </w:rPr>
              <w:t>Major disaster</w:t>
            </w:r>
          </w:p>
        </w:tc>
        <w:tc>
          <w:tcPr>
            <w:tcW w:type="dxa" w:w="2987"/>
          </w:tcPr>
          <w:p>
            <w:pPr>
              <w:spacing w:after="0"/>
              <w:jc w:val="left"/>
            </w:pPr>
            <w:r>
              <w:rPr>
                <w:sz w:val="16"/>
              </w:rPr>
              <w:t>Severe Winter Storm</w:t>
            </w:r>
          </w:p>
        </w:tc>
        <w:tc>
          <w:tcPr>
            <w:tcW w:type="dxa" w:w="2277"/>
          </w:tcPr>
          <w:p>
            <w:pPr>
              <w:spacing w:after="0"/>
              <w:jc w:val="left"/>
            </w:pPr>
            <w:r>
              <w:rPr>
                <w:sz w:val="16"/>
              </w:rPr>
              <w:t>Winter Weather</w:t>
            </w:r>
          </w:p>
        </w:tc>
        <w:tc>
          <w:tcPr>
            <w:tcW w:type="dxa" w:w="2718"/>
          </w:tcPr>
          <w:p>
            <w:pPr>
              <w:spacing w:after="0"/>
              <w:jc w:val="right"/>
            </w:pPr>
            <w:r>
              <w:rPr>
                <w:sz w:val="16"/>
              </w:rPr>
              <w:t>$50,483.73</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2010-04-01</w:t>
            </w:r>
          </w:p>
        </w:tc>
        <w:tc>
          <w:tcPr>
            <w:tcW w:type="dxa" w:w="1037"/>
          </w:tcPr>
          <w:p>
            <w:pPr>
              <w:spacing w:after="0"/>
              <w:jc w:val="left"/>
            </w:pPr>
            <w:r>
              <w:rPr>
                <w:sz w:val="16"/>
              </w:rPr>
              <w:t>DR-1901-ND</w:t>
            </w:r>
          </w:p>
        </w:tc>
        <w:tc>
          <w:tcPr>
            <w:tcW w:type="dxa" w:w="1390"/>
          </w:tcPr>
          <w:p>
            <w:pPr>
              <w:spacing w:after="0"/>
              <w:jc w:val="left"/>
            </w:pPr>
            <w:r>
              <w:rPr>
                <w:sz w:val="16"/>
              </w:rPr>
              <w:t>Major disaster</w:t>
            </w:r>
          </w:p>
        </w:tc>
        <w:tc>
          <w:tcPr>
            <w:tcW w:type="dxa" w:w="2987"/>
          </w:tcPr>
          <w:p>
            <w:pPr>
              <w:spacing w:after="0"/>
              <w:jc w:val="left"/>
            </w:pPr>
            <w:r>
              <w:rPr>
                <w:sz w:val="16"/>
              </w:rPr>
              <w:t>Severe Winter Storm</w:t>
            </w:r>
          </w:p>
        </w:tc>
        <w:tc>
          <w:tcPr>
            <w:tcW w:type="dxa" w:w="2277"/>
          </w:tcPr>
          <w:p>
            <w:pPr>
              <w:spacing w:after="0"/>
              <w:jc w:val="left"/>
            </w:pPr>
            <w:r>
              <w:rPr>
                <w:sz w:val="16"/>
              </w:rPr>
              <w:t>Winter Weather</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90"/>
          </w:tcPr>
          <w:p>
            <w:pPr>
              <w:spacing w:after="0"/>
              <w:jc w:val="left"/>
            </w:pPr>
            <w:r>
              <w:rPr>
                <w:sz w:val="16"/>
              </w:rPr>
              <w:t>Major disaster</w:t>
            </w:r>
          </w:p>
        </w:tc>
        <w:tc>
          <w:tcPr>
            <w:tcW w:type="dxa" w:w="2987"/>
          </w:tcPr>
          <w:p>
            <w:pPr>
              <w:spacing w:after="0"/>
              <w:jc w:val="left"/>
            </w:pPr>
            <w:r>
              <w:rPr>
                <w:sz w:val="16"/>
              </w:rPr>
              <w:t>Severe Winter Storm</w:t>
            </w:r>
          </w:p>
        </w:tc>
        <w:tc>
          <w:tcPr>
            <w:tcW w:type="dxa" w:w="2277"/>
          </w:tcPr>
          <w:p>
            <w:pPr>
              <w:spacing w:after="0"/>
              <w:jc w:val="left"/>
            </w:pPr>
            <w:r>
              <w:rPr>
                <w:sz w:val="16"/>
              </w:rPr>
              <w:t>Winter Weather</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90"/>
          </w:tcPr>
          <w:p>
            <w:pPr>
              <w:spacing w:after="0"/>
              <w:jc w:val="left"/>
            </w:pPr>
            <w:r>
              <w:rPr>
                <w:sz w:val="16"/>
              </w:rPr>
              <w:t>Major disaster</w:t>
            </w:r>
          </w:p>
        </w:tc>
        <w:tc>
          <w:tcPr>
            <w:tcW w:type="dxa" w:w="2987"/>
          </w:tcPr>
          <w:p>
            <w:pPr>
              <w:spacing w:after="0"/>
              <w:jc w:val="left"/>
            </w:pPr>
            <w:r>
              <w:rPr>
                <w:sz w:val="16"/>
              </w:rPr>
              <w:t>Severe Storms and Flooding</w:t>
            </w:r>
          </w:p>
        </w:tc>
        <w:tc>
          <w:tcPr>
            <w:tcW w:type="dxa" w:w="2277"/>
          </w:tcPr>
          <w:p>
            <w:pPr>
              <w:spacing w:after="0"/>
              <w:jc w:val="left"/>
            </w:pPr>
            <w:r>
              <w:rPr>
                <w:sz w:val="16"/>
              </w:rPr>
              <w:t>Inland Flooding</w:t>
            </w:r>
          </w:p>
        </w:tc>
        <w:tc>
          <w:tcPr>
            <w:tcW w:type="dxa" w:w="2718"/>
          </w:tcPr>
          <w:p>
            <w:pPr>
              <w:spacing w:after="0"/>
              <w:jc w:val="right"/>
            </w:pPr>
            <w:r>
              <w:rPr>
                <w:sz w:val="16"/>
              </w:rPr>
              <w:t>$821,590.66</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90"/>
          </w:tcPr>
          <w:p>
            <w:pPr>
              <w:spacing w:after="0"/>
              <w:jc w:val="left"/>
            </w:pPr>
            <w:r>
              <w:rPr>
                <w:sz w:val="16"/>
              </w:rPr>
              <w:t>Emergency</w:t>
            </w:r>
          </w:p>
        </w:tc>
        <w:tc>
          <w:tcPr>
            <w:tcW w:type="dxa" w:w="2987"/>
          </w:tcPr>
          <w:p>
            <w:pPr>
              <w:spacing w:after="0"/>
              <w:jc w:val="left"/>
            </w:pPr>
            <w:r>
              <w:rPr>
                <w:sz w:val="16"/>
              </w:rPr>
              <w:t>Hurricane Katrina Evacuation</w:t>
            </w:r>
          </w:p>
        </w:tc>
        <w:tc>
          <w:tcPr>
            <w:tcW w:type="dxa" w:w="2277"/>
          </w:tcPr>
          <w:p>
            <w:pPr>
              <w:spacing w:after="0"/>
              <w:jc w:val="left"/>
            </w:pPr>
            <w:r>
              <w:rPr>
                <w:sz w:val="16"/>
              </w:rPr>
              <w:t>Hurricane: evacuation support, not a local hazard event; not counted</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90"/>
          </w:tcPr>
          <w:p>
            <w:pPr>
              <w:spacing w:after="0"/>
              <w:jc w:val="left"/>
            </w:pPr>
            <w:r>
              <w:rPr>
                <w:sz w:val="16"/>
              </w:rPr>
              <w:t>Major disaster</w:t>
            </w:r>
          </w:p>
        </w:tc>
        <w:tc>
          <w:tcPr>
            <w:tcW w:type="dxa" w:w="2987"/>
          </w:tcPr>
          <w:p>
            <w:pPr>
              <w:spacing w:after="0"/>
              <w:jc w:val="left"/>
            </w:pPr>
            <w:r>
              <w:rPr>
                <w:sz w:val="16"/>
              </w:rPr>
              <w:t>Severe Storms, Flooding, &amp; Ground Saturation</w:t>
            </w:r>
          </w:p>
        </w:tc>
        <w:tc>
          <w:tcPr>
            <w:tcW w:type="dxa" w:w="2277"/>
          </w:tcPr>
          <w:p>
            <w:pPr>
              <w:spacing w:after="0"/>
              <w:jc w:val="left"/>
            </w:pPr>
            <w:r>
              <w:rPr>
                <w:sz w:val="16"/>
              </w:rPr>
              <w:t>Inland Flooding</w:t>
            </w:r>
          </w:p>
        </w:tc>
        <w:tc>
          <w:tcPr>
            <w:tcW w:type="dxa" w:w="2718"/>
          </w:tcPr>
          <w:p>
            <w:pPr>
              <w:spacing w:after="0"/>
              <w:jc w:val="right"/>
            </w:pPr>
            <w:r>
              <w:rPr>
                <w:sz w:val="16"/>
              </w:rPr>
              <w:t>$3,539.61</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90"/>
          </w:tcPr>
          <w:p>
            <w:pPr>
              <w:spacing w:after="0"/>
              <w:jc w:val="left"/>
            </w:pPr>
            <w:r>
              <w:rPr>
                <w:sz w:val="16"/>
              </w:rPr>
              <w:t>Major disaster</w:t>
            </w:r>
          </w:p>
        </w:tc>
        <w:tc>
          <w:tcPr>
            <w:tcW w:type="dxa" w:w="2987"/>
          </w:tcPr>
          <w:p>
            <w:pPr>
              <w:spacing w:after="0"/>
              <w:jc w:val="left"/>
            </w:pPr>
            <w:r>
              <w:rPr>
                <w:sz w:val="16"/>
              </w:rPr>
              <w:t>Severe Flooding,Severe Winter Storms, Snowmelt, Spring Rains</w:t>
            </w:r>
          </w:p>
        </w:tc>
        <w:tc>
          <w:tcPr>
            <w:tcW w:type="dxa" w:w="2277"/>
          </w:tcPr>
          <w:p>
            <w:pPr>
              <w:spacing w:after="0"/>
              <w:jc w:val="left"/>
            </w:pPr>
            <w:r>
              <w:rPr>
                <w:sz w:val="16"/>
              </w:rPr>
              <w:t>Inland Flooding (primary); also designated: Wildfire, Winter Weather</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90"/>
          </w:tcPr>
          <w:p>
            <w:pPr>
              <w:spacing w:after="0"/>
              <w:jc w:val="left"/>
            </w:pPr>
            <w:r>
              <w:rPr>
                <w:sz w:val="16"/>
              </w:rPr>
              <w:t>Major disaster</w:t>
            </w:r>
          </w:p>
        </w:tc>
        <w:tc>
          <w:tcPr>
            <w:tcW w:type="dxa" w:w="2987"/>
          </w:tcPr>
          <w:p>
            <w:pPr>
              <w:spacing w:after="0"/>
              <w:jc w:val="left"/>
            </w:pPr>
            <w:r>
              <w:rPr>
                <w:sz w:val="16"/>
              </w:rPr>
              <w:t>Severe Winter Storms and Blizzard Conditions</w:t>
            </w:r>
          </w:p>
        </w:tc>
        <w:tc>
          <w:tcPr>
            <w:tcW w:type="dxa" w:w="2277"/>
          </w:tcPr>
          <w:p>
            <w:pPr>
              <w:spacing w:after="0"/>
              <w:jc w:val="left"/>
            </w:pPr>
            <w:r>
              <w:rPr>
                <w:sz w:val="16"/>
              </w:rPr>
              <w:t>Winter Weather</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1982-05-11</w:t>
            </w:r>
          </w:p>
        </w:tc>
        <w:tc>
          <w:tcPr>
            <w:tcW w:type="dxa" w:w="1037"/>
          </w:tcPr>
          <w:p>
            <w:pPr>
              <w:spacing w:after="0"/>
              <w:jc w:val="left"/>
            </w:pPr>
            <w:r>
              <w:rPr>
                <w:sz w:val="16"/>
              </w:rPr>
              <w:t>1982-05-11</w:t>
            </w:r>
          </w:p>
        </w:tc>
        <w:tc>
          <w:tcPr>
            <w:tcW w:type="dxa" w:w="1037"/>
          </w:tcPr>
          <w:p>
            <w:pPr>
              <w:spacing w:after="0"/>
              <w:jc w:val="left"/>
            </w:pPr>
            <w:r>
              <w:rPr>
                <w:sz w:val="16"/>
              </w:rPr>
              <w:t>DR-658-ND</w:t>
            </w:r>
          </w:p>
        </w:tc>
        <w:tc>
          <w:tcPr>
            <w:tcW w:type="dxa" w:w="1390"/>
          </w:tcPr>
          <w:p>
            <w:pPr>
              <w:spacing w:after="0"/>
              <w:jc w:val="left"/>
            </w:pPr>
            <w:r>
              <w:rPr>
                <w:sz w:val="16"/>
              </w:rPr>
              <w:t>Major disaster</w:t>
            </w:r>
          </w:p>
        </w:tc>
        <w:tc>
          <w:tcPr>
            <w:tcW w:type="dxa" w:w="2987"/>
          </w:tcPr>
          <w:p>
            <w:pPr>
              <w:spacing w:after="0"/>
              <w:jc w:val="left"/>
            </w:pPr>
            <w:r>
              <w:rPr>
                <w:sz w:val="16"/>
              </w:rPr>
              <w:t>Flooding</w:t>
            </w:r>
          </w:p>
        </w:tc>
        <w:tc>
          <w:tcPr>
            <w:tcW w:type="dxa" w:w="2277"/>
          </w:tcPr>
          <w:p>
            <w:pPr>
              <w:spacing w:after="0"/>
              <w:jc w:val="left"/>
            </w:pPr>
            <w:r>
              <w:rPr>
                <w:sz w:val="16"/>
              </w:rPr>
              <w:t>Inland Flooding</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90"/>
          </w:tcPr>
          <w:p>
            <w:pPr>
              <w:spacing w:after="0"/>
              <w:jc w:val="left"/>
            </w:pPr>
            <w:r>
              <w:rPr>
                <w:sz w:val="16"/>
              </w:rPr>
              <w:t>Major disaster</w:t>
            </w:r>
          </w:p>
        </w:tc>
        <w:tc>
          <w:tcPr>
            <w:tcW w:type="dxa" w:w="2987"/>
          </w:tcPr>
          <w:p>
            <w:pPr>
              <w:spacing w:after="0"/>
              <w:jc w:val="left"/>
            </w:pPr>
            <w:r>
              <w:rPr>
                <w:sz w:val="16"/>
              </w:rPr>
              <w:t>Storms, Ice Jams, Snowmelt &amp; Flooding</w:t>
            </w:r>
          </w:p>
        </w:tc>
        <w:tc>
          <w:tcPr>
            <w:tcW w:type="dxa" w:w="2277"/>
          </w:tcPr>
          <w:p>
            <w:pPr>
              <w:spacing w:after="0"/>
              <w:jc w:val="left"/>
            </w:pPr>
            <w:r>
              <w:rPr>
                <w:sz w:val="16"/>
              </w:rPr>
              <w:t>Inland Flooding</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EM-3061-ND</w:t>
            </w:r>
          </w:p>
        </w:tc>
        <w:tc>
          <w:tcPr>
            <w:tcW w:type="dxa" w:w="1390"/>
          </w:tcPr>
          <w:p>
            <w:pPr>
              <w:spacing w:after="0"/>
              <w:jc w:val="left"/>
            </w:pPr>
            <w:r>
              <w:rPr>
                <w:sz w:val="16"/>
              </w:rPr>
              <w:t>Emergency</w:t>
            </w:r>
          </w:p>
        </w:tc>
        <w:tc>
          <w:tcPr>
            <w:tcW w:type="dxa" w:w="2987"/>
          </w:tcPr>
          <w:p>
            <w:pPr>
              <w:spacing w:after="0"/>
              <w:jc w:val="left"/>
            </w:pPr>
            <w:r>
              <w:rPr>
                <w:sz w:val="16"/>
              </w:rPr>
              <w:t>Blizzard &amp; Snowstorms</w:t>
            </w:r>
          </w:p>
        </w:tc>
        <w:tc>
          <w:tcPr>
            <w:tcW w:type="dxa" w:w="2277"/>
          </w:tcPr>
          <w:p>
            <w:pPr>
              <w:spacing w:after="0"/>
              <w:jc w:val="left"/>
            </w:pPr>
            <w:r>
              <w:rPr>
                <w:sz w:val="16"/>
              </w:rPr>
              <w:t>Winter Weather</w:t>
            </w:r>
          </w:p>
        </w:tc>
        <w:tc>
          <w:tcPr>
            <w:tcW w:type="dxa" w:w="2718"/>
          </w:tcPr>
          <w:p>
            <w:pPr>
              <w:spacing w:after="0"/>
              <w:jc w:val="right"/>
            </w:pPr>
            <w:r>
              <w:rPr>
                <w:sz w:val="16"/>
              </w:rPr>
              <w:t>no Public Assistance recorded</w:t>
            </w:r>
          </w:p>
        </w:tc>
        <w:tc>
          <w:tcPr>
            <w:tcW w:type="dxa" w:w="73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21</w:t>
            </w:r>
          </w:p>
        </w:tc>
        <w:tc>
          <w:tcPr>
            <w:tcW w:type="dxa" w:w="1121"/>
          </w:tcPr>
          <w:p>
            <w:pPr>
              <w:spacing w:after="0"/>
              <w:jc w:val="right"/>
            </w:pPr>
            <w:r>
              <w:rPr>
                <w:sz w:val="16"/>
              </w:rPr>
              <w:t>0</w:t>
            </w:r>
          </w:p>
        </w:tc>
        <w:tc>
          <w:tcPr>
            <w:tcW w:type="dxa" w:w="1955"/>
          </w:tcPr>
          <w:p>
            <w:pPr>
              <w:spacing w:after="0"/>
              <w:jc w:val="right"/>
            </w:pPr>
            <w:r>
              <w:rPr>
                <w:sz w:val="16"/>
              </w:rPr>
              <w:t>2</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21</w:t>
            </w:r>
          </w:p>
        </w:tc>
        <w:tc>
          <w:tcPr>
            <w:tcW w:type="dxa" w:w="1121"/>
          </w:tcPr>
          <w:p>
            <w:pPr>
              <w:spacing w:after="0"/>
              <w:jc w:val="right"/>
            </w:pPr>
            <w:r>
              <w:rPr>
                <w:sz w:val="16"/>
              </w:rPr>
              <w:t>0</w:t>
            </w:r>
          </w:p>
        </w:tc>
        <w:tc>
          <w:tcPr>
            <w:tcW w:type="dxa" w:w="1955"/>
          </w:tcPr>
          <w:p>
            <w:pPr>
              <w:spacing w:after="0"/>
              <w:jc w:val="right"/>
            </w:pPr>
            <w:r>
              <w:rPr>
                <w:sz w:val="16"/>
              </w:rPr>
              <w:t>8</w:t>
            </w:r>
          </w:p>
        </w:tc>
        <w:tc>
          <w:tcPr>
            <w:tcW w:type="dxa" w:w="776"/>
          </w:tcPr>
          <w:p>
            <w:pPr>
              <w:spacing w:after="0"/>
              <w:jc w:val="right"/>
            </w:pPr>
            <w:r>
              <w:rPr>
                <w:sz w:val="16"/>
              </w:rPr>
              <w:t>15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156</w:t>
            </w:r>
          </w:p>
        </w:tc>
        <w:tc>
          <w:tcPr>
            <w:tcW w:type="dxa" w:w="1121"/>
          </w:tcPr>
          <w:p>
            <w:pPr>
              <w:spacing w:after="0"/>
              <w:jc w:val="right"/>
            </w:pPr>
            <w:r>
              <w:rPr>
                <w:sz w:val="16"/>
              </w:rPr>
              <w:t>1</w:t>
            </w:r>
          </w:p>
        </w:tc>
        <w:tc>
          <w:tcPr>
            <w:tcW w:type="dxa" w:w="1955"/>
          </w:tcPr>
          <w:p>
            <w:pPr>
              <w:spacing w:after="0"/>
              <w:jc w:val="right"/>
            </w:pPr>
            <w:r>
              <w:rPr>
                <w:sz w:val="16"/>
              </w:rPr>
              <w:t>2</w:t>
            </w:r>
          </w:p>
        </w:tc>
        <w:tc>
          <w:tcPr>
            <w:tcW w:type="dxa" w:w="776"/>
          </w:tcPr>
          <w:p>
            <w:pPr>
              <w:spacing w:after="0"/>
              <w:jc w:val="right"/>
            </w:pPr>
            <w:r>
              <w:rPr>
                <w:sz w:val="16"/>
              </w:rPr>
              <w:t>11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7</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2</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193</w:t>
            </w:r>
          </w:p>
        </w:tc>
        <w:tc>
          <w:tcPr>
            <w:tcW w:type="dxa" w:w="1121"/>
          </w:tcPr>
          <w:p>
            <w:pPr>
              <w:spacing w:after="0"/>
              <w:jc w:val="right"/>
            </w:pPr>
            <w:r>
              <w:rPr>
                <w:sz w:val="16"/>
              </w:rPr>
              <w:t>7</w:t>
            </w:r>
          </w:p>
        </w:tc>
        <w:tc>
          <w:tcPr>
            <w:tcW w:type="dxa" w:w="1955"/>
          </w:tcPr>
          <w:p>
            <w:pPr>
              <w:spacing w:after="0"/>
              <w:jc w:val="right"/>
            </w:pPr>
            <w:r>
              <w:rPr>
                <w:sz w:val="16"/>
              </w:rPr>
              <w:t>10</w:t>
            </w:r>
          </w:p>
        </w:tc>
        <w:tc>
          <w:tcPr>
            <w:tcW w:type="dxa" w:w="776"/>
          </w:tcPr>
          <w:p>
            <w:pPr>
              <w:spacing w:after="0"/>
              <w:jc w:val="right"/>
            </w:pPr>
            <w:r>
              <w:rPr>
                <w:sz w:val="16"/>
              </w:rPr>
              <w:t>43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91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14</w:t>
            </w:r>
          </w:p>
        </w:tc>
        <w:tc>
          <w:tcPr>
            <w:tcW w:type="dxa" w:w="1121"/>
          </w:tcPr>
          <w:p>
            <w:pPr>
              <w:spacing w:after="0"/>
              <w:jc w:val="right"/>
            </w:pPr>
            <w:r>
              <w:rPr>
                <w:sz w:val="16"/>
              </w:rPr>
              <w:t>0</w:t>
            </w:r>
          </w:p>
        </w:tc>
        <w:tc>
          <w:tcPr>
            <w:tcW w:type="dxa" w:w="1955"/>
          </w:tcPr>
          <w:p>
            <w:pPr>
              <w:spacing w:after="0"/>
              <w:jc w:val="right"/>
            </w:pPr>
            <w:r>
              <w:rPr>
                <w:sz w:val="16"/>
              </w:rPr>
              <w:t>1</w:t>
            </w:r>
          </w:p>
        </w:tc>
        <w:tc>
          <w:tcPr>
            <w:tcW w:type="dxa" w:w="776"/>
          </w:tcPr>
          <w:p>
            <w:pPr>
              <w:spacing w:after="0"/>
              <w:jc w:val="right"/>
            </w:pPr>
            <w:r>
              <w:rPr>
                <w:sz w:val="16"/>
              </w:rPr>
              <w:t>2</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87</w:t>
            </w:r>
          </w:p>
        </w:tc>
        <w:tc>
          <w:tcPr>
            <w:tcW w:type="dxa" w:w="1121"/>
          </w:tcPr>
          <w:p>
            <w:pPr>
              <w:spacing w:after="0"/>
              <w:jc w:val="right"/>
            </w:pPr>
            <w:r>
              <w:rPr>
                <w:sz w:val="16"/>
              </w:rPr>
              <w:t>2</w:t>
            </w:r>
          </w:p>
        </w:tc>
        <w:tc>
          <w:tcPr>
            <w:tcW w:type="dxa" w:w="1955"/>
          </w:tcPr>
          <w:p>
            <w:pPr>
              <w:spacing w:after="0"/>
              <w:jc w:val="right"/>
            </w:pPr>
            <w:r>
              <w:rPr>
                <w:sz w:val="16"/>
              </w:rPr>
              <w:t>1</w:t>
            </w:r>
          </w:p>
        </w:tc>
        <w:tc>
          <w:tcPr>
            <w:tcW w:type="dxa" w:w="776"/>
          </w:tcPr>
          <w:p>
            <w:pPr>
              <w:spacing w:after="0"/>
              <w:jc w:val="right"/>
            </w:pPr>
            <w:r>
              <w:rPr>
                <w:sz w:val="16"/>
              </w:rPr>
              <w:t>16</w:t>
            </w:r>
          </w:p>
        </w:tc>
        <w:tc>
          <w:tcPr>
            <w:tcW w:type="dxa" w:w="1608"/>
          </w:tcPr>
          <w:p>
            <w:pPr>
              <w:spacing w:after="0"/>
              <w:jc w:val="right"/>
            </w:pPr>
            <w:r>
              <w:rPr>
                <w:sz w:val="16"/>
              </w:rPr>
              <w:t>7</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9"/>
        <w:gridCol w:w="3148"/>
        <w:gridCol w:w="941"/>
        <w:gridCol w:w="2324"/>
        <w:gridCol w:w="1092"/>
        <w:gridCol w:w="296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9"/>
            <w:shd w:val="clear" w:color="auto" w:fill="E8E8E8"/>
          </w:tcPr>
          <w:p>
            <w:pPr>
              <w:spacing w:after="0"/>
              <w:jc w:val="left"/>
            </w:pPr>
            <w:r>
              <w:rPr>
                <w:b/>
                <w:sz w:val="16"/>
              </w:rPr>
              <w:t>Magnitude or extent</w:t>
            </w:r>
          </w:p>
        </w:tc>
        <w:tc>
          <w:tcPr>
            <w:tcW w:type="dxa" w:w="314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4"/>
            <w:shd w:val="clear" w:color="auto" w:fill="E8E8E8"/>
          </w:tcPr>
          <w:p>
            <w:pPr>
              <w:spacing w:after="0"/>
              <w:jc w:val="left"/>
            </w:pPr>
            <w:r>
              <w:rPr>
                <w:b/>
                <w:sz w:val="16"/>
              </w:rPr>
              <w:t>Location</w:t>
            </w:r>
          </w:p>
        </w:tc>
        <w:tc>
          <w:tcPr>
            <w:tcW w:type="dxa" w:w="1092"/>
            <w:shd w:val="clear" w:color="auto" w:fill="E8E8E8"/>
          </w:tcPr>
          <w:p>
            <w:pPr>
              <w:spacing w:after="0"/>
              <w:jc w:val="left"/>
            </w:pPr>
            <w:r>
              <w:rPr>
                <w:b/>
                <w:sz w:val="16"/>
              </w:rPr>
              <w:t>Flags</w:t>
            </w:r>
          </w:p>
        </w:tc>
        <w:tc>
          <w:tcPr>
            <w:tcW w:type="dxa" w:w="29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389"/>
          </w:tcPr>
          <w:p>
            <w:pPr>
              <w:spacing w:after="0"/>
              <w:jc w:val="left"/>
            </w:pPr>
            <w:r>
              <w:rPr>
                <w:sz w:val="16"/>
              </w:rPr>
              <w:t>77 kt (89 mph) measured gust</w:t>
            </w:r>
          </w:p>
        </w:tc>
        <w:tc>
          <w:tcPr>
            <w:tcW w:type="dxa" w:w="3148"/>
          </w:tcPr>
          <w:p>
            <w:pPr>
              <w:spacing w:after="0"/>
              <w:jc w:val="left"/>
            </w:pPr>
            <w:r>
              <w:rPr>
                <w:sz w:val="16"/>
              </w:rPr>
              <w:t>$0 property; $0 crops (zone total, 2026 dollars)</w:t>
            </w:r>
          </w:p>
        </w:tc>
        <w:tc>
          <w:tcPr>
            <w:tcW w:type="dxa" w:w="941"/>
          </w:tcPr>
          <w:p>
            <w:pPr>
              <w:spacing w:after="0"/>
              <w:jc w:val="right"/>
            </w:pPr>
            <w:r>
              <w:rPr>
                <w:sz w:val="16"/>
              </w:rPr>
              <w:t>0, 0</w:t>
            </w:r>
          </w:p>
        </w:tc>
        <w:tc>
          <w:tcPr>
            <w:tcW w:type="dxa" w:w="2324"/>
          </w:tcPr>
          <w:p>
            <w:pPr>
              <w:spacing w:after="0"/>
              <w:jc w:val="left"/>
            </w:pPr>
            <w:r>
              <w:rPr>
                <w:sz w:val="16"/>
              </w:rPr>
              <w:t>NWS zone NDZ044 (ADAMS), zone-level</w:t>
            </w:r>
          </w:p>
        </w:tc>
        <w:tc>
          <w:tcPr>
            <w:tcW w:type="dxa" w:w="1092"/>
          </w:tcPr>
          <w:p>
            <w:pPr>
              <w:spacing w:after="0"/>
              <w:jc w:val="left"/>
            </w:pPr>
            <w:r>
              <w:rPr>
                <w:sz w:val="16"/>
              </w:rPr>
              <w:t>new since last plan; within last 5 years</w:t>
            </w:r>
          </w:p>
        </w:tc>
        <w:tc>
          <w:tcPr>
            <w:tcW w:type="dxa" w:w="2966"/>
          </w:tcPr>
          <w:p>
            <w:pPr>
              <w:spacing w:after="0"/>
              <w:jc w:val="left"/>
            </w:pPr>
            <w:r>
              <w:rPr>
                <w:sz w:val="16"/>
              </w:rPr>
              <w:t>B1-c worst recorded: High Wind and Strong Wind</w:t>
            </w:r>
          </w:p>
        </w:tc>
      </w:tr>
      <w:tr>
        <w:trPr>
          <w:cantSplit/>
        </w:trPr>
        <w:tc>
          <w:tcPr>
            <w:tcW w:type="dxa" w:w="1037"/>
          </w:tcPr>
          <w:p>
            <w:pPr>
              <w:spacing w:after="0"/>
              <w:jc w:val="left"/>
            </w:pPr>
            <w:r>
              <w:rPr>
                <w:sz w:val="16"/>
              </w:rPr>
              <w:t>2021-08-30</w:t>
            </w:r>
          </w:p>
        </w:tc>
        <w:tc>
          <w:tcPr>
            <w:tcW w:type="dxa" w:w="1215"/>
          </w:tcPr>
          <w:p>
            <w:pPr>
              <w:spacing w:after="0"/>
              <w:jc w:val="left"/>
            </w:pPr>
            <w:r>
              <w:rPr>
                <w:sz w:val="16"/>
              </w:rPr>
              <w:t>Hail</w:t>
            </w:r>
          </w:p>
        </w:tc>
        <w:tc>
          <w:tcPr>
            <w:tcW w:type="dxa" w:w="1389"/>
          </w:tcPr>
          <w:p>
            <w:pPr>
              <w:spacing w:after="0"/>
              <w:jc w:val="left"/>
            </w:pPr>
            <w:r>
              <w:rPr>
                <w:sz w:val="16"/>
              </w:rPr>
              <w:t>3 in</w:t>
            </w:r>
          </w:p>
        </w:tc>
        <w:tc>
          <w:tcPr>
            <w:tcW w:type="dxa" w:w="3148"/>
          </w:tcPr>
          <w:p>
            <w:pPr>
              <w:spacing w:after="0"/>
              <w:jc w:val="left"/>
            </w:pPr>
            <w:r>
              <w:rPr>
                <w:sz w:val="16"/>
              </w:rPr>
              <w:t>$350,000 property; $400,000 crops (2021 dollars)</w:t>
            </w:r>
          </w:p>
        </w:tc>
        <w:tc>
          <w:tcPr>
            <w:tcW w:type="dxa" w:w="941"/>
          </w:tcPr>
          <w:p>
            <w:pPr>
              <w:spacing w:after="0"/>
              <w:jc w:val="right"/>
            </w:pPr>
            <w:r>
              <w:rPr>
                <w:sz w:val="16"/>
              </w:rPr>
              <w:t>0, 0</w:t>
            </w:r>
          </w:p>
        </w:tc>
        <w:tc>
          <w:tcPr>
            <w:tcW w:type="dxa" w:w="2324"/>
          </w:tcPr>
          <w:p>
            <w:pPr>
              <w:spacing w:after="0"/>
              <w:jc w:val="left"/>
            </w:pPr>
            <w:r>
              <w:rPr>
                <w:sz w:val="16"/>
              </w:rPr>
              <w:t>HAYNES</w:t>
            </w:r>
          </w:p>
        </w:tc>
        <w:tc>
          <w:tcPr>
            <w:tcW w:type="dxa" w:w="1092"/>
          </w:tcPr>
          <w:p>
            <w:pPr>
              <w:spacing w:after="0"/>
              <w:jc w:val="left"/>
            </w:pPr>
          </w:p>
        </w:tc>
        <w:tc>
          <w:tcPr>
            <w:tcW w:type="dxa" w:w="2966"/>
          </w:tcPr>
          <w:p>
            <w:pPr>
              <w:spacing w:after="0"/>
              <w:jc w:val="left"/>
            </w:pPr>
            <w:r>
              <w:rPr>
                <w:sz w:val="16"/>
              </w:rPr>
              <w:t>B1-c worst recorded: Hail</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389"/>
          </w:tcPr>
          <w:p>
            <w:pPr>
              <w:spacing w:after="0"/>
              <w:jc w:val="left"/>
            </w:pPr>
          </w:p>
        </w:tc>
        <w:tc>
          <w:tcPr>
            <w:tcW w:type="dxa" w:w="3148"/>
          </w:tcPr>
          <w:p>
            <w:pPr>
              <w:spacing w:after="0"/>
              <w:jc w:val="left"/>
            </w:pPr>
            <w:r>
              <w:rPr>
                <w:sz w:val="16"/>
              </w:rPr>
              <w:t>$0 property; $0 crops (zone total, 2021 dollars)</w:t>
            </w:r>
          </w:p>
        </w:tc>
        <w:tc>
          <w:tcPr>
            <w:tcW w:type="dxa" w:w="941"/>
          </w:tcPr>
          <w:p>
            <w:pPr>
              <w:spacing w:after="0"/>
              <w:jc w:val="right"/>
            </w:pPr>
            <w:r>
              <w:rPr>
                <w:sz w:val="16"/>
              </w:rPr>
              <w:t>0, 0</w:t>
            </w:r>
          </w:p>
        </w:tc>
        <w:tc>
          <w:tcPr>
            <w:tcW w:type="dxa" w:w="2324"/>
          </w:tcPr>
          <w:p>
            <w:pPr>
              <w:spacing w:after="0"/>
              <w:jc w:val="left"/>
            </w:pPr>
            <w:r>
              <w:rPr>
                <w:sz w:val="16"/>
              </w:rPr>
              <w:t>NWS zone NDZ044 (ADAMS), zone-level</w:t>
            </w:r>
          </w:p>
        </w:tc>
        <w:tc>
          <w:tcPr>
            <w:tcW w:type="dxa" w:w="1092"/>
          </w:tcPr>
          <w:p>
            <w:pPr>
              <w:spacing w:after="0"/>
              <w:jc w:val="left"/>
            </w:pPr>
          </w:p>
        </w:tc>
        <w:tc>
          <w:tcPr>
            <w:tcW w:type="dxa" w:w="2966"/>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389"/>
          </w:tcPr>
          <w:p>
            <w:pPr>
              <w:spacing w:after="0"/>
              <w:jc w:val="left"/>
            </w:pPr>
          </w:p>
        </w:tc>
        <w:tc>
          <w:tcPr>
            <w:tcW w:type="dxa" w:w="3148"/>
          </w:tcPr>
          <w:p>
            <w:pPr>
              <w:spacing w:after="0"/>
              <w:jc w:val="left"/>
            </w:pPr>
            <w:r>
              <w:rPr>
                <w:sz w:val="16"/>
              </w:rPr>
              <w:t>$0 property; $0 crops (zone total, 2021 dollars)</w:t>
            </w:r>
          </w:p>
        </w:tc>
        <w:tc>
          <w:tcPr>
            <w:tcW w:type="dxa" w:w="941"/>
          </w:tcPr>
          <w:p>
            <w:pPr>
              <w:spacing w:after="0"/>
              <w:jc w:val="right"/>
            </w:pPr>
            <w:r>
              <w:rPr>
                <w:sz w:val="16"/>
              </w:rPr>
              <w:t>0, 0</w:t>
            </w:r>
          </w:p>
        </w:tc>
        <w:tc>
          <w:tcPr>
            <w:tcW w:type="dxa" w:w="2324"/>
          </w:tcPr>
          <w:p>
            <w:pPr>
              <w:spacing w:after="0"/>
              <w:jc w:val="left"/>
            </w:pPr>
            <w:r>
              <w:rPr>
                <w:sz w:val="16"/>
              </w:rPr>
              <w:t>NWS zone NDZ044 (ADAMS), zone-level</w:t>
            </w:r>
          </w:p>
        </w:tc>
        <w:tc>
          <w:tcPr>
            <w:tcW w:type="dxa" w:w="1092"/>
          </w:tcPr>
          <w:p>
            <w:pPr>
              <w:spacing w:after="0"/>
              <w:jc w:val="left"/>
            </w:pPr>
          </w:p>
        </w:tc>
        <w:tc>
          <w:tcPr>
            <w:tcW w:type="dxa" w:w="29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2013-10-04</w:t>
            </w:r>
          </w:p>
        </w:tc>
        <w:tc>
          <w:tcPr>
            <w:tcW w:type="dxa" w:w="1215"/>
          </w:tcPr>
          <w:p>
            <w:pPr>
              <w:spacing w:after="0"/>
              <w:jc w:val="left"/>
            </w:pPr>
            <w:r>
              <w:rPr>
                <w:sz w:val="16"/>
              </w:rPr>
              <w:t>Heavy Snow</w:t>
            </w:r>
          </w:p>
        </w:tc>
        <w:tc>
          <w:tcPr>
            <w:tcW w:type="dxa" w:w="1389"/>
          </w:tcPr>
          <w:p>
            <w:pPr>
              <w:spacing w:after="0"/>
              <w:jc w:val="left"/>
            </w:pPr>
          </w:p>
        </w:tc>
        <w:tc>
          <w:tcPr>
            <w:tcW w:type="dxa" w:w="3148"/>
          </w:tcPr>
          <w:p>
            <w:pPr>
              <w:spacing w:after="0"/>
              <w:jc w:val="left"/>
            </w:pPr>
            <w:r>
              <w:rPr>
                <w:sz w:val="16"/>
              </w:rPr>
              <w:t>$2,700,000 property; $0 crops (zone total, 2013 dollars)</w:t>
            </w:r>
          </w:p>
        </w:tc>
        <w:tc>
          <w:tcPr>
            <w:tcW w:type="dxa" w:w="941"/>
          </w:tcPr>
          <w:p>
            <w:pPr>
              <w:spacing w:after="0"/>
              <w:jc w:val="right"/>
            </w:pPr>
            <w:r>
              <w:rPr>
                <w:sz w:val="16"/>
              </w:rPr>
              <w:t>0, 0</w:t>
            </w:r>
          </w:p>
        </w:tc>
        <w:tc>
          <w:tcPr>
            <w:tcW w:type="dxa" w:w="2324"/>
          </w:tcPr>
          <w:p>
            <w:pPr>
              <w:spacing w:after="0"/>
              <w:jc w:val="left"/>
            </w:pPr>
            <w:r>
              <w:rPr>
                <w:sz w:val="16"/>
              </w:rPr>
              <w:t>NWS zone NDZ044 (ADAMS), zone-level</w:t>
            </w:r>
          </w:p>
        </w:tc>
        <w:tc>
          <w:tcPr>
            <w:tcW w:type="dxa" w:w="1092"/>
          </w:tcPr>
          <w:p>
            <w:pPr>
              <w:spacing w:after="0"/>
              <w:jc w:val="left"/>
            </w:pPr>
          </w:p>
        </w:tc>
        <w:tc>
          <w:tcPr>
            <w:tcW w:type="dxa" w:w="296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2012-10-17</w:t>
            </w:r>
          </w:p>
        </w:tc>
        <w:tc>
          <w:tcPr>
            <w:tcW w:type="dxa" w:w="1215"/>
          </w:tcPr>
          <w:p>
            <w:pPr>
              <w:spacing w:after="0"/>
              <w:jc w:val="left"/>
            </w:pPr>
            <w:r>
              <w:rPr>
                <w:sz w:val="16"/>
              </w:rPr>
              <w:t>Wildfire</w:t>
            </w:r>
          </w:p>
        </w:tc>
        <w:tc>
          <w:tcPr>
            <w:tcW w:type="dxa" w:w="1389"/>
          </w:tcPr>
          <w:p>
            <w:pPr>
              <w:spacing w:after="0"/>
              <w:jc w:val="left"/>
            </w:pPr>
          </w:p>
        </w:tc>
        <w:tc>
          <w:tcPr>
            <w:tcW w:type="dxa" w:w="3148"/>
          </w:tcPr>
          <w:p>
            <w:pPr>
              <w:spacing w:after="0"/>
              <w:jc w:val="left"/>
            </w:pPr>
            <w:r>
              <w:rPr>
                <w:sz w:val="16"/>
              </w:rPr>
              <w:t>$4,000,000 property; $0 crops (zone total, 2012 dollars)</w:t>
            </w:r>
          </w:p>
        </w:tc>
        <w:tc>
          <w:tcPr>
            <w:tcW w:type="dxa" w:w="941"/>
          </w:tcPr>
          <w:p>
            <w:pPr>
              <w:spacing w:after="0"/>
              <w:jc w:val="right"/>
            </w:pPr>
            <w:r>
              <w:rPr>
                <w:sz w:val="16"/>
              </w:rPr>
              <w:t>0, 0</w:t>
            </w:r>
          </w:p>
        </w:tc>
        <w:tc>
          <w:tcPr>
            <w:tcW w:type="dxa" w:w="2324"/>
          </w:tcPr>
          <w:p>
            <w:pPr>
              <w:spacing w:after="0"/>
              <w:jc w:val="left"/>
            </w:pPr>
            <w:r>
              <w:rPr>
                <w:sz w:val="16"/>
              </w:rPr>
              <w:t>NWS zone NDZ044 (ADAMS), zone-level</w:t>
            </w:r>
          </w:p>
        </w:tc>
        <w:tc>
          <w:tcPr>
            <w:tcW w:type="dxa" w:w="1092"/>
          </w:tcPr>
          <w:p>
            <w:pPr>
              <w:spacing w:after="0"/>
              <w:jc w:val="left"/>
            </w:pPr>
          </w:p>
        </w:tc>
        <w:tc>
          <w:tcPr>
            <w:tcW w:type="dxa" w:w="2966"/>
          </w:tcPr>
          <w:p>
            <w:pPr>
              <w:spacing w:after="0"/>
              <w:jc w:val="left"/>
            </w:pPr>
            <w:r>
              <w:rPr>
                <w:sz w:val="16"/>
              </w:rPr>
              <w:t>B1-c worst recorded: Wildfire</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389"/>
          </w:tcPr>
          <w:p>
            <w:pPr>
              <w:spacing w:after="0"/>
              <w:jc w:val="left"/>
            </w:pPr>
          </w:p>
        </w:tc>
        <w:tc>
          <w:tcPr>
            <w:tcW w:type="dxa" w:w="3148"/>
          </w:tcPr>
          <w:p>
            <w:pPr>
              <w:spacing w:after="0"/>
              <w:jc w:val="left"/>
            </w:pPr>
            <w:r>
              <w:rPr>
                <w:sz w:val="16"/>
              </w:rPr>
              <w:t>$0 property; $0 crops (zone total, 2011 dollars)</w:t>
            </w:r>
          </w:p>
        </w:tc>
        <w:tc>
          <w:tcPr>
            <w:tcW w:type="dxa" w:w="941"/>
          </w:tcPr>
          <w:p>
            <w:pPr>
              <w:spacing w:after="0"/>
              <w:jc w:val="right"/>
            </w:pPr>
            <w:r>
              <w:rPr>
                <w:sz w:val="16"/>
              </w:rPr>
              <w:t>0, 0</w:t>
            </w:r>
          </w:p>
        </w:tc>
        <w:tc>
          <w:tcPr>
            <w:tcW w:type="dxa" w:w="2324"/>
          </w:tcPr>
          <w:p>
            <w:pPr>
              <w:spacing w:after="0"/>
              <w:jc w:val="left"/>
            </w:pPr>
            <w:r>
              <w:rPr>
                <w:sz w:val="16"/>
              </w:rPr>
              <w:t>NWS zone NDZ044 (ADAMS), zone-level</w:t>
            </w:r>
          </w:p>
        </w:tc>
        <w:tc>
          <w:tcPr>
            <w:tcW w:type="dxa" w:w="1092"/>
          </w:tcPr>
          <w:p>
            <w:pPr>
              <w:spacing w:after="0"/>
              <w:jc w:val="left"/>
            </w:pPr>
          </w:p>
        </w:tc>
        <w:tc>
          <w:tcPr>
            <w:tcW w:type="dxa" w:w="2966"/>
          </w:tcPr>
          <w:p>
            <w:pPr>
              <w:spacing w:after="0"/>
              <w:jc w:val="left"/>
            </w:pPr>
            <w:r>
              <w:rPr>
                <w:sz w:val="16"/>
              </w:rPr>
              <w:t>B1-c worst recorded: Excessive Heat, Heat</w:t>
            </w:r>
          </w:p>
        </w:tc>
      </w:tr>
      <w:tr>
        <w:trPr>
          <w:cantSplit/>
        </w:trPr>
        <w:tc>
          <w:tcPr>
            <w:tcW w:type="dxa" w:w="1037"/>
          </w:tcPr>
          <w:p>
            <w:pPr>
              <w:spacing w:after="0"/>
              <w:jc w:val="left"/>
            </w:pPr>
            <w:r>
              <w:rPr>
                <w:sz w:val="16"/>
              </w:rPr>
              <w:t>2010-06-17</w:t>
            </w:r>
          </w:p>
        </w:tc>
        <w:tc>
          <w:tcPr>
            <w:tcW w:type="dxa" w:w="1215"/>
          </w:tcPr>
          <w:p>
            <w:pPr>
              <w:spacing w:after="0"/>
              <w:jc w:val="left"/>
            </w:pPr>
            <w:r>
              <w:rPr>
                <w:sz w:val="16"/>
              </w:rPr>
              <w:t>Tornado</w:t>
            </w:r>
          </w:p>
        </w:tc>
        <w:tc>
          <w:tcPr>
            <w:tcW w:type="dxa" w:w="1389"/>
          </w:tcPr>
          <w:p>
            <w:pPr>
              <w:spacing w:after="0"/>
              <w:jc w:val="left"/>
            </w:pPr>
            <w:r>
              <w:rPr>
                <w:sz w:val="16"/>
              </w:rPr>
              <w:t>EF1, 0.62 mi within this county, 20 yd wide</w:t>
            </w:r>
          </w:p>
        </w:tc>
        <w:tc>
          <w:tcPr>
            <w:tcW w:type="dxa" w:w="3148"/>
          </w:tcPr>
          <w:p>
            <w:pPr>
              <w:spacing w:after="0"/>
              <w:jc w:val="left"/>
            </w:pPr>
            <w:r>
              <w:rPr>
                <w:sz w:val="16"/>
              </w:rPr>
              <w:t>$25,000 property; $0 crops (2010 dollars)</w:t>
            </w:r>
          </w:p>
        </w:tc>
        <w:tc>
          <w:tcPr>
            <w:tcW w:type="dxa" w:w="941"/>
          </w:tcPr>
          <w:p>
            <w:pPr>
              <w:spacing w:after="0"/>
              <w:jc w:val="right"/>
            </w:pPr>
            <w:r>
              <w:rPr>
                <w:sz w:val="16"/>
              </w:rPr>
              <w:t>0, 0</w:t>
            </w:r>
          </w:p>
        </w:tc>
        <w:tc>
          <w:tcPr>
            <w:tcW w:type="dxa" w:w="2324"/>
          </w:tcPr>
          <w:p>
            <w:pPr>
              <w:spacing w:after="0"/>
              <w:jc w:val="left"/>
            </w:pPr>
            <w:r>
              <w:rPr>
                <w:sz w:val="16"/>
              </w:rPr>
              <w:t>HETTINGER</w:t>
            </w:r>
          </w:p>
        </w:tc>
        <w:tc>
          <w:tcPr>
            <w:tcW w:type="dxa" w:w="1092"/>
          </w:tcPr>
          <w:p>
            <w:pPr>
              <w:spacing w:after="0"/>
              <w:jc w:val="left"/>
            </w:pPr>
          </w:p>
        </w:tc>
        <w:tc>
          <w:tcPr>
            <w:tcW w:type="dxa" w:w="2966"/>
          </w:tcPr>
          <w:p>
            <w:pPr>
              <w:spacing w:after="0"/>
              <w:jc w:val="left"/>
            </w:pPr>
            <w:r>
              <w:rPr>
                <w:sz w:val="16"/>
              </w:rPr>
              <w:t>B1-c worst recorded: Tornado</w:t>
            </w:r>
          </w:p>
        </w:tc>
      </w:tr>
      <w:tr>
        <w:trPr>
          <w:cantSplit/>
        </w:trPr>
        <w:tc>
          <w:tcPr>
            <w:tcW w:type="dxa" w:w="1037"/>
          </w:tcPr>
          <w:p>
            <w:pPr>
              <w:spacing w:after="0"/>
              <w:jc w:val="left"/>
            </w:pPr>
            <w:r>
              <w:rPr>
                <w:sz w:val="16"/>
              </w:rPr>
              <w:t>2009-03-06</w:t>
            </w:r>
          </w:p>
        </w:tc>
        <w:tc>
          <w:tcPr>
            <w:tcW w:type="dxa" w:w="1215"/>
          </w:tcPr>
          <w:p>
            <w:pPr>
              <w:spacing w:after="0"/>
              <w:jc w:val="left"/>
            </w:pPr>
            <w:r>
              <w:rPr>
                <w:sz w:val="16"/>
              </w:rPr>
              <w:t>Flood</w:t>
            </w:r>
          </w:p>
        </w:tc>
        <w:tc>
          <w:tcPr>
            <w:tcW w:type="dxa" w:w="1389"/>
          </w:tcPr>
          <w:p>
            <w:pPr>
              <w:spacing w:after="0"/>
              <w:jc w:val="left"/>
            </w:pPr>
          </w:p>
        </w:tc>
        <w:tc>
          <w:tcPr>
            <w:tcW w:type="dxa" w:w="3148"/>
          </w:tcPr>
          <w:p>
            <w:pPr>
              <w:spacing w:after="0"/>
              <w:jc w:val="left"/>
            </w:pPr>
            <w:r>
              <w:rPr>
                <w:sz w:val="16"/>
              </w:rPr>
              <w:t>$127,000 property; $0 crops (2009 dollars)</w:t>
            </w:r>
          </w:p>
        </w:tc>
        <w:tc>
          <w:tcPr>
            <w:tcW w:type="dxa" w:w="941"/>
          </w:tcPr>
          <w:p>
            <w:pPr>
              <w:spacing w:after="0"/>
              <w:jc w:val="right"/>
            </w:pPr>
            <w:r>
              <w:rPr>
                <w:sz w:val="16"/>
              </w:rPr>
              <w:t>0, 0</w:t>
            </w:r>
          </w:p>
        </w:tc>
        <w:tc>
          <w:tcPr>
            <w:tcW w:type="dxa" w:w="2324"/>
          </w:tcPr>
          <w:p>
            <w:pPr>
              <w:spacing w:after="0"/>
              <w:jc w:val="left"/>
            </w:pPr>
            <w:r>
              <w:rPr>
                <w:sz w:val="16"/>
              </w:rPr>
              <w:t>REEDER</w:t>
            </w:r>
          </w:p>
        </w:tc>
        <w:tc>
          <w:tcPr>
            <w:tcW w:type="dxa" w:w="1092"/>
          </w:tcPr>
          <w:p>
            <w:pPr>
              <w:spacing w:after="0"/>
              <w:jc w:val="left"/>
            </w:pPr>
          </w:p>
        </w:tc>
        <w:tc>
          <w:tcPr>
            <w:tcW w:type="dxa" w:w="29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2005-07-21</w:t>
            </w:r>
          </w:p>
        </w:tc>
        <w:tc>
          <w:tcPr>
            <w:tcW w:type="dxa" w:w="1215"/>
          </w:tcPr>
          <w:p>
            <w:pPr>
              <w:spacing w:after="0"/>
              <w:jc w:val="left"/>
            </w:pPr>
            <w:r>
              <w:rPr>
                <w:sz w:val="16"/>
              </w:rPr>
              <w:t>Hail</w:t>
            </w:r>
          </w:p>
        </w:tc>
        <w:tc>
          <w:tcPr>
            <w:tcW w:type="dxa" w:w="1389"/>
          </w:tcPr>
          <w:p>
            <w:pPr>
              <w:spacing w:after="0"/>
              <w:jc w:val="left"/>
            </w:pPr>
            <w:r>
              <w:rPr>
                <w:sz w:val="16"/>
              </w:rPr>
              <w:t>2.75 in</w:t>
            </w:r>
          </w:p>
        </w:tc>
        <w:tc>
          <w:tcPr>
            <w:tcW w:type="dxa" w:w="3148"/>
          </w:tcPr>
          <w:p>
            <w:pPr>
              <w:spacing w:after="0"/>
              <w:jc w:val="left"/>
            </w:pPr>
            <w:r>
              <w:rPr>
                <w:sz w:val="16"/>
              </w:rPr>
              <w:t>$7,000,000 property; crops not reported (2005 dollars)</w:t>
            </w:r>
          </w:p>
        </w:tc>
        <w:tc>
          <w:tcPr>
            <w:tcW w:type="dxa" w:w="941"/>
          </w:tcPr>
          <w:p>
            <w:pPr>
              <w:spacing w:after="0"/>
              <w:jc w:val="right"/>
            </w:pPr>
            <w:r>
              <w:rPr>
                <w:sz w:val="16"/>
              </w:rPr>
              <w:t>0, 3</w:t>
            </w:r>
          </w:p>
        </w:tc>
        <w:tc>
          <w:tcPr>
            <w:tcW w:type="dxa" w:w="2324"/>
          </w:tcPr>
          <w:p>
            <w:pPr>
              <w:spacing w:after="0"/>
              <w:jc w:val="left"/>
            </w:pPr>
            <w:r>
              <w:rPr>
                <w:sz w:val="16"/>
              </w:rPr>
              <w:t>HETTINGER</w:t>
            </w:r>
          </w:p>
        </w:tc>
        <w:tc>
          <w:tcPr>
            <w:tcW w:type="dxa" w:w="1092"/>
          </w:tcPr>
          <w:p>
            <w:pPr>
              <w:spacing w:after="0"/>
              <w:jc w:val="left"/>
            </w:pPr>
          </w:p>
        </w:tc>
        <w:tc>
          <w:tcPr>
            <w:tcW w:type="dxa" w:w="2966"/>
          </w:tcPr>
          <w:p>
            <w:pPr>
              <w:spacing w:after="0"/>
              <w:jc w:val="left"/>
            </w:pPr>
            <w:r>
              <w:rPr>
                <w:sz w:val="16"/>
              </w:rPr>
              <w:t>deaths or injuries recorded</w:t>
            </w:r>
          </w:p>
        </w:tc>
      </w:tr>
      <w:tr>
        <w:trPr>
          <w:cantSplit/>
        </w:trPr>
        <w:tc>
          <w:tcPr>
            <w:tcW w:type="dxa" w:w="1037"/>
          </w:tcPr>
          <w:p>
            <w:pPr>
              <w:spacing w:after="0"/>
              <w:jc w:val="left"/>
            </w:pPr>
            <w:r>
              <w:rPr>
                <w:sz w:val="16"/>
              </w:rPr>
              <w:t>1998-06-22</w:t>
            </w:r>
          </w:p>
        </w:tc>
        <w:tc>
          <w:tcPr>
            <w:tcW w:type="dxa" w:w="1215"/>
          </w:tcPr>
          <w:p>
            <w:pPr>
              <w:spacing w:after="0"/>
              <w:jc w:val="left"/>
            </w:pPr>
            <w:r>
              <w:rPr>
                <w:sz w:val="16"/>
              </w:rPr>
              <w:t>Lightning</w:t>
            </w:r>
          </w:p>
        </w:tc>
        <w:tc>
          <w:tcPr>
            <w:tcW w:type="dxa" w:w="1389"/>
          </w:tcPr>
          <w:p>
            <w:pPr>
              <w:spacing w:after="0"/>
              <w:jc w:val="left"/>
            </w:pPr>
          </w:p>
        </w:tc>
        <w:tc>
          <w:tcPr>
            <w:tcW w:type="dxa" w:w="3148"/>
          </w:tcPr>
          <w:p>
            <w:pPr>
              <w:spacing w:after="0"/>
              <w:jc w:val="left"/>
            </w:pPr>
            <w:r>
              <w:rPr>
                <w:sz w:val="16"/>
              </w:rPr>
              <w:t>$10,000 property; crops not reported (1998 dollars)</w:t>
            </w:r>
          </w:p>
        </w:tc>
        <w:tc>
          <w:tcPr>
            <w:tcW w:type="dxa" w:w="941"/>
          </w:tcPr>
          <w:p>
            <w:pPr>
              <w:spacing w:after="0"/>
              <w:jc w:val="right"/>
            </w:pPr>
            <w:r>
              <w:rPr>
                <w:sz w:val="16"/>
              </w:rPr>
              <w:t>0, 0</w:t>
            </w:r>
          </w:p>
        </w:tc>
        <w:tc>
          <w:tcPr>
            <w:tcW w:type="dxa" w:w="2324"/>
          </w:tcPr>
          <w:p>
            <w:pPr>
              <w:spacing w:after="0"/>
              <w:jc w:val="left"/>
            </w:pPr>
            <w:r>
              <w:rPr>
                <w:sz w:val="16"/>
              </w:rPr>
              <w:t>HETTINGER</w:t>
            </w:r>
          </w:p>
        </w:tc>
        <w:tc>
          <w:tcPr>
            <w:tcW w:type="dxa" w:w="1092"/>
          </w:tcPr>
          <w:p>
            <w:pPr>
              <w:spacing w:after="0"/>
              <w:jc w:val="left"/>
            </w:pPr>
          </w:p>
        </w:tc>
        <w:tc>
          <w:tcPr>
            <w:tcW w:type="dxa" w:w="2966"/>
          </w:tcPr>
          <w:p>
            <w:pPr>
              <w:spacing w:after="0"/>
              <w:jc w:val="left"/>
            </w:pPr>
            <w:r>
              <w:rPr>
                <w:sz w:val="16"/>
              </w:rPr>
              <w:t>B1-c worst recorded: Lightning</w:t>
            </w:r>
          </w:p>
        </w:tc>
      </w:tr>
      <w:tr>
        <w:trPr>
          <w:cantSplit/>
        </w:trPr>
        <w:tc>
          <w:tcPr>
            <w:tcW w:type="dxa" w:w="1037"/>
          </w:tcPr>
          <w:p>
            <w:pPr>
              <w:spacing w:after="0"/>
              <w:jc w:val="left"/>
            </w:pPr>
            <w:r>
              <w:rPr>
                <w:sz w:val="16"/>
              </w:rPr>
              <w:t>1969-07-03</w:t>
            </w:r>
          </w:p>
        </w:tc>
        <w:tc>
          <w:tcPr>
            <w:tcW w:type="dxa" w:w="1215"/>
          </w:tcPr>
          <w:p>
            <w:pPr>
              <w:spacing w:after="0"/>
              <w:jc w:val="left"/>
            </w:pPr>
            <w:r>
              <w:rPr>
                <w:sz w:val="16"/>
              </w:rPr>
              <w:t>Thunderstorm Wind</w:t>
            </w:r>
          </w:p>
        </w:tc>
        <w:tc>
          <w:tcPr>
            <w:tcW w:type="dxa" w:w="1389"/>
          </w:tcPr>
          <w:p>
            <w:pPr>
              <w:spacing w:after="0"/>
              <w:jc w:val="left"/>
            </w:pPr>
            <w:r>
              <w:rPr>
                <w:sz w:val="16"/>
              </w:rPr>
              <w:t>87 kt (100 mph), measurement type not recorded</w:t>
            </w:r>
          </w:p>
        </w:tc>
        <w:tc>
          <w:tcPr>
            <w:tcW w:type="dxa" w:w="3148"/>
          </w:tcPr>
          <w:p>
            <w:pPr>
              <w:spacing w:after="0"/>
              <w:jc w:val="left"/>
            </w:pPr>
            <w:r>
              <w:rPr>
                <w:sz w:val="16"/>
              </w:rPr>
              <w:t>damage not recorded (pre-1996 record)</w:t>
            </w:r>
          </w:p>
        </w:tc>
        <w:tc>
          <w:tcPr>
            <w:tcW w:type="dxa" w:w="941"/>
          </w:tcPr>
          <w:p>
            <w:pPr>
              <w:spacing w:after="0"/>
              <w:jc w:val="right"/>
            </w:pPr>
            <w:r>
              <w:rPr>
                <w:sz w:val="16"/>
              </w:rPr>
              <w:t>0, 0</w:t>
            </w:r>
          </w:p>
        </w:tc>
        <w:tc>
          <w:tcPr>
            <w:tcW w:type="dxa" w:w="2324"/>
          </w:tcPr>
          <w:p>
            <w:pPr>
              <w:spacing w:after="0"/>
              <w:jc w:val="left"/>
            </w:pPr>
            <w:r>
              <w:rPr>
                <w:sz w:val="16"/>
              </w:rPr>
              <w:t>location not recorded</w:t>
            </w:r>
          </w:p>
        </w:tc>
        <w:tc>
          <w:tcPr>
            <w:tcW w:type="dxa" w:w="1092"/>
          </w:tcPr>
          <w:p>
            <w:pPr>
              <w:spacing w:after="0"/>
              <w:jc w:val="left"/>
            </w:pPr>
          </w:p>
        </w:tc>
        <w:tc>
          <w:tcPr>
            <w:tcW w:type="dxa" w:w="2966"/>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11.7</w:t>
            </w:r>
          </w:p>
        </w:tc>
        <w:tc>
          <w:tcPr>
            <w:tcW w:type="dxa" w:w="1305"/>
          </w:tcPr>
          <w:p>
            <w:pPr>
              <w:spacing w:after="0"/>
              <w:jc w:val="left"/>
            </w:pPr>
            <w:r>
              <w:rPr>
                <w:sz w:val="16"/>
              </w:rPr>
              <w:t>event-days per year</w:t>
            </w:r>
          </w:p>
        </w:tc>
        <w:tc>
          <w:tcPr>
            <w:tcW w:type="dxa" w:w="1652"/>
          </w:tcPr>
          <w:p>
            <w:pPr>
              <w:spacing w:after="0"/>
              <w:jc w:val="left"/>
            </w:pPr>
            <w:r>
              <w:rPr>
                <w:sz w:val="16"/>
              </w:rPr>
              <w:t>about 11.7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13 of 30 years, 1996 to 2025 (43.3%)</w:t>
            </w:r>
          </w:p>
        </w:tc>
        <w:tc>
          <w:tcPr>
            <w:tcW w:type="dxa" w:w="1546"/>
          </w:tcPr>
          <w:p>
            <w:pPr>
              <w:spacing w:after="0"/>
              <w:jc w:val="right"/>
            </w:pPr>
            <w:r>
              <w:rPr>
                <w:sz w:val="16"/>
              </w:rPr>
              <w:t>222</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33.3</w:t>
            </w:r>
          </w:p>
        </w:tc>
        <w:tc>
          <w:tcPr>
            <w:tcW w:type="dxa" w:w="1305"/>
          </w:tcPr>
          <w:p>
            <w:pPr>
              <w:spacing w:after="0"/>
              <w:jc w:val="left"/>
            </w:pPr>
            <w:r>
              <w:rPr>
                <w:sz w:val="16"/>
              </w:rPr>
              <w:t>event-days per year</w:t>
            </w:r>
          </w:p>
        </w:tc>
        <w:tc>
          <w:tcPr>
            <w:tcW w:type="dxa" w:w="1652"/>
          </w:tcPr>
          <w:p>
            <w:pPr>
              <w:spacing w:after="0"/>
              <w:jc w:val="left"/>
            </w:pPr>
            <w:r>
              <w:rPr>
                <w:sz w:val="16"/>
              </w:rPr>
              <w:t>about 33.3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4 of 30 years, 1996 to 2025 (13.3%)</w:t>
            </w:r>
          </w:p>
        </w:tc>
        <w:tc>
          <w:tcPr>
            <w:tcW w:type="dxa" w:w="1546"/>
          </w:tcPr>
          <w:p>
            <w:pPr>
              <w:spacing w:after="0"/>
              <w:jc w:val="right"/>
            </w:pPr>
            <w:r>
              <w:rPr>
                <w:sz w:val="16"/>
              </w:rPr>
              <w:t>840</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0.000115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0.0115%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2.54</w:t>
            </w:r>
          </w:p>
        </w:tc>
        <w:tc>
          <w:tcPr>
            <w:tcW w:type="dxa" w:w="1305"/>
          </w:tcPr>
          <w:p>
            <w:pPr>
              <w:spacing w:after="0"/>
              <w:jc w:val="left"/>
            </w:pPr>
            <w:r>
              <w:rPr>
                <w:sz w:val="16"/>
              </w:rPr>
              <w:t>events per year</w:t>
            </w:r>
          </w:p>
        </w:tc>
        <w:tc>
          <w:tcPr>
            <w:tcW w:type="dxa" w:w="1652"/>
          </w:tcPr>
          <w:p>
            <w:pPr>
              <w:spacing w:after="0"/>
              <w:jc w:val="left"/>
            </w:pPr>
            <w:r>
              <w:rPr>
                <w:sz w:val="16"/>
              </w:rPr>
              <w:t>about 2.54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96.7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1.16</w:t>
            </w:r>
          </w:p>
        </w:tc>
        <w:tc>
          <w:tcPr>
            <w:tcW w:type="dxa" w:w="1305"/>
          </w:tcPr>
          <w:p>
            <w:pPr>
              <w:spacing w:after="0"/>
              <w:jc w:val="left"/>
            </w:pPr>
            <w:r>
              <w:rPr>
                <w:sz w:val="16"/>
              </w:rPr>
              <w:t>event-days per year</w:t>
            </w:r>
          </w:p>
        </w:tc>
        <w:tc>
          <w:tcPr>
            <w:tcW w:type="dxa" w:w="1652"/>
          </w:tcPr>
          <w:p>
            <w:pPr>
              <w:spacing w:after="0"/>
              <w:jc w:val="left"/>
            </w:pPr>
            <w:r>
              <w:rPr>
                <w:sz w:val="16"/>
              </w:rPr>
              <w:t>about 1.16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1 of 30 years, 1996 to 2025 (3.33%)</w:t>
            </w:r>
          </w:p>
        </w:tc>
        <w:tc>
          <w:tcPr>
            <w:tcW w:type="dxa" w:w="1546"/>
          </w:tcPr>
          <w:p>
            <w:pPr>
              <w:spacing w:after="0"/>
              <w:jc w:val="right"/>
            </w:pPr>
            <w:r>
              <w:rPr>
                <w:sz w:val="16"/>
              </w:rPr>
              <w:t>19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0.509</w:t>
            </w:r>
          </w:p>
        </w:tc>
        <w:tc>
          <w:tcPr>
            <w:tcW w:type="dxa" w:w="1305"/>
          </w:tcPr>
          <w:p>
            <w:pPr>
              <w:spacing w:after="0"/>
              <w:jc w:val="left"/>
            </w:pPr>
            <w:r>
              <w:rPr>
                <w:sz w:val="16"/>
              </w:rPr>
              <w:t>event-days per year</w:t>
            </w:r>
          </w:p>
        </w:tc>
        <w:tc>
          <w:tcPr>
            <w:tcW w:type="dxa" w:w="1652"/>
          </w:tcPr>
          <w:p>
            <w:pPr>
              <w:spacing w:after="0"/>
              <w:jc w:val="left"/>
            </w:pPr>
            <w:r>
              <w:rPr>
                <w:sz w:val="16"/>
              </w:rPr>
              <w:t>about 0.509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35</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0.143</w:t>
            </w:r>
          </w:p>
        </w:tc>
        <w:tc>
          <w:tcPr>
            <w:tcW w:type="dxa" w:w="1305"/>
          </w:tcPr>
          <w:p>
            <w:pPr>
              <w:spacing w:after="0"/>
              <w:jc w:val="left"/>
            </w:pPr>
            <w:r>
              <w:rPr>
                <w:sz w:val="16"/>
              </w:rPr>
              <w:t>event-days per year</w:t>
            </w:r>
          </w:p>
        </w:tc>
        <w:tc>
          <w:tcPr>
            <w:tcW w:type="dxa" w:w="1652"/>
          </w:tcPr>
          <w:p>
            <w:pPr>
              <w:spacing w:after="0"/>
              <w:jc w:val="left"/>
            </w:pPr>
            <w:r>
              <w:rPr>
                <w:sz w:val="16"/>
              </w:rPr>
              <w:t>about 0.143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4</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0.14</w:t>
            </w:r>
          </w:p>
        </w:tc>
        <w:tc>
          <w:tcPr>
            <w:tcW w:type="dxa" w:w="1305"/>
          </w:tcPr>
          <w:p>
            <w:pPr>
              <w:spacing w:after="0"/>
              <w:jc w:val="left"/>
            </w:pPr>
            <w:r>
              <w:rPr>
                <w:sz w:val="16"/>
              </w:rPr>
              <w:t>events per year (modeled)</w:t>
            </w:r>
          </w:p>
        </w:tc>
        <w:tc>
          <w:tcPr>
            <w:tcW w:type="dxa" w:w="1652"/>
          </w:tcPr>
          <w:p>
            <w:pPr>
              <w:spacing w:after="0"/>
              <w:jc w:val="left"/>
            </w:pPr>
            <w:r>
              <w:rPr>
                <w:sz w:val="16"/>
              </w:rPr>
              <w:t>about 1 in 7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31.9</w:t>
            </w:r>
          </w:p>
        </w:tc>
        <w:tc>
          <w:tcPr>
            <w:tcW w:type="dxa" w:w="1305"/>
          </w:tcPr>
          <w:p>
            <w:pPr>
              <w:spacing w:after="0"/>
              <w:jc w:val="left"/>
            </w:pPr>
            <w:r>
              <w:rPr>
                <w:sz w:val="16"/>
              </w:rPr>
              <w:t>days per year with a strike</w:t>
            </w:r>
          </w:p>
        </w:tc>
        <w:tc>
          <w:tcPr>
            <w:tcW w:type="dxa" w:w="1652"/>
          </w:tcPr>
          <w:p>
            <w:pPr>
              <w:spacing w:after="0"/>
              <w:jc w:val="left"/>
            </w:pPr>
            <w:r>
              <w:rPr>
                <w:sz w:val="16"/>
              </w:rPr>
              <w:t>about 31.9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1.78</w:t>
            </w:r>
          </w:p>
        </w:tc>
        <w:tc>
          <w:tcPr>
            <w:tcW w:type="dxa" w:w="1305"/>
          </w:tcPr>
          <w:p>
            <w:pPr>
              <w:spacing w:after="0"/>
              <w:jc w:val="left"/>
            </w:pPr>
            <w:r>
              <w:rPr>
                <w:sz w:val="16"/>
              </w:rPr>
              <w:t>events per year</w:t>
            </w:r>
          </w:p>
        </w:tc>
        <w:tc>
          <w:tcPr>
            <w:tcW w:type="dxa" w:w="1652"/>
          </w:tcPr>
          <w:p>
            <w:pPr>
              <w:spacing w:after="0"/>
              <w:jc w:val="left"/>
            </w:pPr>
            <w:r>
              <w:rPr>
                <w:sz w:val="16"/>
              </w:rPr>
              <w:t>about 1.78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68</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0.165</w:t>
            </w:r>
          </w:p>
        </w:tc>
        <w:tc>
          <w:tcPr>
            <w:tcW w:type="dxa" w:w="1305"/>
          </w:tcPr>
          <w:p>
            <w:pPr>
              <w:spacing w:after="0"/>
              <w:jc w:val="left"/>
            </w:pPr>
            <w:r>
              <w:rPr>
                <w:sz w:val="16"/>
              </w:rPr>
              <w:t>events per year</w:t>
            </w:r>
          </w:p>
        </w:tc>
        <w:tc>
          <w:tcPr>
            <w:tcW w:type="dxa" w:w="1652"/>
          </w:tcPr>
          <w:p>
            <w:pPr>
              <w:spacing w:after="0"/>
              <w:jc w:val="left"/>
            </w:pPr>
            <w:r>
              <w:rPr>
                <w:sz w:val="16"/>
              </w:rPr>
              <w:t>about 1 in 6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0.000642</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0.0642%</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17.7</w:t>
            </w:r>
          </w:p>
        </w:tc>
        <w:tc>
          <w:tcPr>
            <w:tcW w:type="dxa" w:w="1305"/>
          </w:tcPr>
          <w:p>
            <w:pPr>
              <w:spacing w:after="0"/>
              <w:jc w:val="left"/>
            </w:pPr>
            <w:r>
              <w:rPr>
                <w:sz w:val="16"/>
              </w:rPr>
              <w:t>event-days per year</w:t>
            </w:r>
          </w:p>
        </w:tc>
        <w:tc>
          <w:tcPr>
            <w:tcW w:type="dxa" w:w="1652"/>
          </w:tcPr>
          <w:p>
            <w:pPr>
              <w:spacing w:after="0"/>
              <w:jc w:val="left"/>
            </w:pPr>
            <w:r>
              <w:rPr>
                <w:sz w:val="16"/>
              </w:rPr>
              <w:t>about 17.7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25 of 30 years, 1996 to 2025 (83.3%)</w:t>
            </w:r>
          </w:p>
        </w:tc>
        <w:tc>
          <w:tcPr>
            <w:tcW w:type="dxa" w:w="1546"/>
          </w:tcPr>
          <w:p>
            <w:pPr>
              <w:spacing w:after="0"/>
              <w:jc w:val="right"/>
            </w:pPr>
            <w:r>
              <w:rPr>
                <w:sz w:val="16"/>
              </w:rPr>
              <w:t>336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99.3</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89.2</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17.4</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99.7</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17.6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92.7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34.1</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67.1</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73.4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90.6</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58.4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91.6</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99.6</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263"/>
        <w:gridCol w:w="1890"/>
        <w:gridCol w:w="1951"/>
        <w:gridCol w:w="2063"/>
        <w:gridCol w:w="405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63"/>
            <w:shd w:val="clear" w:color="auto" w:fill="E8E8E8"/>
          </w:tcPr>
          <w:p>
            <w:pPr>
              <w:spacing w:after="0"/>
              <w:jc w:val="left"/>
            </w:pPr>
            <w:r>
              <w:rPr>
                <w:b/>
                <w:sz w:val="16"/>
              </w:rPr>
              <w:t>Plan status</w:t>
            </w:r>
          </w:p>
        </w:tc>
        <w:tc>
          <w:tcPr>
            <w:tcW w:type="dxa" w:w="18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50"/>
            <w:shd w:val="clear" w:color="auto" w:fill="E8E8E8"/>
          </w:tcPr>
          <w:p>
            <w:pPr>
              <w:spacing w:after="0"/>
              <w:jc w:val="left"/>
            </w:pPr>
            <w:r>
              <w:rPr>
                <w:b/>
                <w:sz w:val="16"/>
              </w:rPr>
              <w:t>Notes</w:t>
            </w:r>
          </w:p>
        </w:tc>
      </w:tr>
      <w:tr>
        <w:trPr>
          <w:cantSplit/>
        </w:trPr>
        <w:tc>
          <w:tcPr>
            <w:tcW w:type="dxa" w:w="1215"/>
          </w:tcPr>
          <w:p>
            <w:pPr>
              <w:spacing w:after="0"/>
              <w:jc w:val="left"/>
            </w:pPr>
            <w:r>
              <w:rPr>
                <w:sz w:val="16"/>
              </w:rPr>
              <w:t>Adams County</w:t>
            </w:r>
          </w:p>
        </w:tc>
        <w:tc>
          <w:tcPr>
            <w:tcW w:type="dxa" w:w="680"/>
          </w:tcPr>
          <w:p>
            <w:pPr>
              <w:spacing w:after="0"/>
              <w:jc w:val="left"/>
            </w:pPr>
            <w:r>
              <w:rPr>
                <w:sz w:val="16"/>
              </w:rPr>
              <w:t>County</w:t>
            </w:r>
          </w:p>
        </w:tc>
        <w:tc>
          <w:tcPr>
            <w:tcW w:type="dxa" w:w="2263"/>
          </w:tcPr>
          <w:p>
            <w:pPr>
              <w:spacing w:after="0"/>
              <w:jc w:val="left"/>
            </w:pPr>
            <w:r>
              <w:rPr>
                <w:sz w:val="16"/>
              </w:rPr>
              <w:t>Approved, expires 2030-08-07</w:t>
            </w:r>
          </w:p>
        </w:tc>
        <w:tc>
          <w:tcPr>
            <w:tcW w:type="dxa" w:w="1890"/>
          </w:tcPr>
          <w:p>
            <w:pPr>
              <w:spacing w:after="0"/>
              <w:jc w:val="right"/>
            </w:pPr>
            <w:r>
              <w:rPr>
                <w:sz w:val="16"/>
              </w:rPr>
              <w:t>FMA RL 0, SRL 0; any 0</w:t>
            </w:r>
          </w:p>
        </w:tc>
        <w:tc>
          <w:tcPr>
            <w:tcW w:type="dxa" w:w="1951"/>
          </w:tcPr>
          <w:p>
            <w:pPr>
              <w:spacing w:after="0"/>
              <w:jc w:val="right"/>
            </w:pPr>
            <w:r>
              <w:rPr>
                <w:sz w:val="16"/>
              </w:rPr>
              <w:t>$846,358.95</w:t>
            </w:r>
          </w:p>
        </w:tc>
        <w:tc>
          <w:tcPr>
            <w:tcW w:type="dxa" w:w="2063"/>
          </w:tcPr>
          <w:p>
            <w:pPr>
              <w:spacing w:after="0"/>
              <w:jc w:val="right"/>
            </w:pPr>
            <w:r>
              <w:rPr>
                <w:sz w:val="16"/>
              </w:rPr>
              <w:t>0 total; 0 since its plan</w:t>
            </w:r>
          </w:p>
        </w:tc>
        <w:tc>
          <w:tcPr>
            <w:tcW w:type="dxa" w:w="4050"/>
          </w:tcPr>
          <w:p>
            <w:pPr>
              <w:spacing w:after="0"/>
              <w:jc w:val="left"/>
            </w:pPr>
          </w:p>
        </w:tc>
      </w:tr>
      <w:tr>
        <w:trPr>
          <w:cantSplit/>
        </w:trPr>
        <w:tc>
          <w:tcPr>
            <w:tcW w:type="dxa" w:w="1215"/>
          </w:tcPr>
          <w:p>
            <w:pPr>
              <w:spacing w:after="0"/>
              <w:jc w:val="left"/>
            </w:pPr>
            <w:r>
              <w:rPr>
                <w:sz w:val="16"/>
              </w:rPr>
              <w:t>Bucyrus city</w:t>
            </w:r>
          </w:p>
        </w:tc>
        <w:tc>
          <w:tcPr>
            <w:tcW w:type="dxa" w:w="680"/>
          </w:tcPr>
          <w:p>
            <w:pPr>
              <w:spacing w:after="0"/>
              <w:jc w:val="left"/>
            </w:pPr>
            <w:r>
              <w:rPr>
                <w:sz w:val="16"/>
              </w:rPr>
              <w:t>City</w:t>
            </w:r>
          </w:p>
        </w:tc>
        <w:tc>
          <w:tcPr>
            <w:tcW w:type="dxa" w:w="2263"/>
          </w:tcPr>
          <w:p>
            <w:pPr>
              <w:spacing w:after="0"/>
              <w:jc w:val="left"/>
            </w:pPr>
            <w:r>
              <w:rPr>
                <w:sz w:val="16"/>
              </w:rPr>
              <w:t>Approved, expires 2030-08-07</w:t>
            </w:r>
          </w:p>
        </w:tc>
        <w:tc>
          <w:tcPr>
            <w:tcW w:type="dxa" w:w="1890"/>
          </w:tcPr>
          <w:p>
            <w:pPr>
              <w:spacing w:after="0"/>
              <w:jc w:val="right"/>
            </w:pPr>
          </w:p>
        </w:tc>
        <w:tc>
          <w:tcPr>
            <w:tcW w:type="dxa" w:w="1951"/>
          </w:tcPr>
          <w:p>
            <w:pPr>
              <w:spacing w:after="0"/>
              <w:jc w:val="right"/>
            </w:pPr>
            <w:r>
              <w:rPr>
                <w:sz w:val="16"/>
              </w:rPr>
              <w:t>no Public Assistance recorded</w:t>
            </w:r>
          </w:p>
        </w:tc>
        <w:tc>
          <w:tcPr>
            <w:tcW w:type="dxa" w:w="2063"/>
          </w:tcPr>
          <w:p>
            <w:pPr>
              <w:spacing w:after="0"/>
              <w:jc w:val="right"/>
            </w:pPr>
            <w:r>
              <w:rPr>
                <w:sz w:val="16"/>
              </w:rPr>
              <w:t>27 total; 1 since its plan</w:t>
            </w:r>
          </w:p>
        </w:tc>
        <w:tc>
          <w:tcPr>
            <w:tcW w:type="dxa" w:w="4050"/>
          </w:tcPr>
          <w:p>
            <w:pPr>
              <w:spacing w:after="0"/>
              <w:jc w:val="left"/>
            </w:pPr>
            <w:r>
              <w:rPr>
                <w:sz w:val="16"/>
              </w:rPr>
              <w:t>No NFIP community ID on this jurisdiction's plan row.</w:t>
            </w:r>
          </w:p>
        </w:tc>
      </w:tr>
      <w:tr>
        <w:trPr>
          <w:cantSplit/>
        </w:trPr>
        <w:tc>
          <w:tcPr>
            <w:tcW w:type="dxa" w:w="1215"/>
          </w:tcPr>
          <w:p>
            <w:pPr>
              <w:spacing w:after="0"/>
              <w:jc w:val="left"/>
            </w:pPr>
            <w:r>
              <w:rPr>
                <w:sz w:val="16"/>
              </w:rPr>
              <w:t>Haynes city</w:t>
            </w:r>
          </w:p>
        </w:tc>
        <w:tc>
          <w:tcPr>
            <w:tcW w:type="dxa" w:w="680"/>
          </w:tcPr>
          <w:p>
            <w:pPr>
              <w:spacing w:after="0"/>
              <w:jc w:val="left"/>
            </w:pPr>
            <w:r>
              <w:rPr>
                <w:sz w:val="16"/>
              </w:rPr>
              <w:t>City</w:t>
            </w:r>
          </w:p>
        </w:tc>
        <w:tc>
          <w:tcPr>
            <w:tcW w:type="dxa" w:w="2263"/>
          </w:tcPr>
          <w:p>
            <w:pPr>
              <w:spacing w:after="0"/>
              <w:jc w:val="left"/>
            </w:pPr>
            <w:r>
              <w:rPr>
                <w:sz w:val="16"/>
              </w:rPr>
              <w:t>Approved, expires 2030-08-07</w:t>
            </w:r>
          </w:p>
        </w:tc>
        <w:tc>
          <w:tcPr>
            <w:tcW w:type="dxa" w:w="1890"/>
          </w:tcPr>
          <w:p>
            <w:pPr>
              <w:spacing w:after="0"/>
              <w:jc w:val="right"/>
            </w:pPr>
          </w:p>
        </w:tc>
        <w:tc>
          <w:tcPr>
            <w:tcW w:type="dxa" w:w="1951"/>
          </w:tcPr>
          <w:p>
            <w:pPr>
              <w:spacing w:after="0"/>
              <w:jc w:val="right"/>
            </w:pPr>
            <w:r>
              <w:rPr>
                <w:sz w:val="16"/>
              </w:rPr>
              <w:t>$9,087.23</w:t>
            </w:r>
          </w:p>
        </w:tc>
        <w:tc>
          <w:tcPr>
            <w:tcW w:type="dxa" w:w="2063"/>
          </w:tcPr>
          <w:p>
            <w:pPr>
              <w:spacing w:after="0"/>
              <w:jc w:val="right"/>
            </w:pPr>
            <w:r>
              <w:rPr>
                <w:sz w:val="16"/>
              </w:rPr>
              <w:t>52 total; 0 since its plan</w:t>
            </w:r>
          </w:p>
        </w:tc>
        <w:tc>
          <w:tcPr>
            <w:tcW w:type="dxa" w:w="4050"/>
          </w:tcPr>
          <w:p>
            <w:pPr>
              <w:spacing w:after="0"/>
              <w:jc w:val="left"/>
            </w:pPr>
            <w:r>
              <w:rPr>
                <w:sz w:val="16"/>
              </w:rPr>
              <w:t>No NFIP community ID on this jurisdiction's plan row.</w:t>
            </w:r>
          </w:p>
        </w:tc>
      </w:tr>
      <w:tr>
        <w:trPr>
          <w:cantSplit/>
        </w:trPr>
        <w:tc>
          <w:tcPr>
            <w:tcW w:type="dxa" w:w="1215"/>
          </w:tcPr>
          <w:p>
            <w:pPr>
              <w:spacing w:after="0"/>
              <w:jc w:val="left"/>
            </w:pPr>
            <w:r>
              <w:rPr>
                <w:sz w:val="16"/>
              </w:rPr>
              <w:t>Hettinger city</w:t>
            </w:r>
          </w:p>
        </w:tc>
        <w:tc>
          <w:tcPr>
            <w:tcW w:type="dxa" w:w="680"/>
          </w:tcPr>
          <w:p>
            <w:pPr>
              <w:spacing w:after="0"/>
              <w:jc w:val="left"/>
            </w:pPr>
            <w:r>
              <w:rPr>
                <w:sz w:val="16"/>
              </w:rPr>
              <w:t>City</w:t>
            </w:r>
          </w:p>
        </w:tc>
        <w:tc>
          <w:tcPr>
            <w:tcW w:type="dxa" w:w="2263"/>
          </w:tcPr>
          <w:p>
            <w:pPr>
              <w:spacing w:after="0"/>
              <w:jc w:val="left"/>
            </w:pPr>
            <w:r>
              <w:rPr>
                <w:sz w:val="16"/>
              </w:rPr>
              <w:t>Approved, expires 2030-08-07</w:t>
            </w:r>
          </w:p>
        </w:tc>
        <w:tc>
          <w:tcPr>
            <w:tcW w:type="dxa" w:w="1890"/>
          </w:tcPr>
          <w:p>
            <w:pPr>
              <w:spacing w:after="0"/>
              <w:jc w:val="right"/>
            </w:pPr>
            <w:r>
              <w:rPr>
                <w:sz w:val="16"/>
              </w:rPr>
              <w:t>FMA RL 0, SRL 0; any 0</w:t>
            </w:r>
          </w:p>
        </w:tc>
        <w:tc>
          <w:tcPr>
            <w:tcW w:type="dxa" w:w="1951"/>
          </w:tcPr>
          <w:p>
            <w:pPr>
              <w:spacing w:after="0"/>
              <w:jc w:val="right"/>
            </w:pPr>
            <w:r>
              <w:rPr>
                <w:sz w:val="16"/>
              </w:rPr>
              <w:t>$31,339.82</w:t>
            </w:r>
          </w:p>
        </w:tc>
        <w:tc>
          <w:tcPr>
            <w:tcW w:type="dxa" w:w="2063"/>
          </w:tcPr>
          <w:p>
            <w:pPr>
              <w:spacing w:after="0"/>
              <w:jc w:val="right"/>
            </w:pPr>
            <w:r>
              <w:rPr>
                <w:sz w:val="16"/>
              </w:rPr>
              <w:t>63 total; 1 since its plan</w:t>
            </w:r>
          </w:p>
        </w:tc>
        <w:tc>
          <w:tcPr>
            <w:tcW w:type="dxa" w:w="4050"/>
          </w:tcPr>
          <w:p>
            <w:pPr>
              <w:spacing w:after="0"/>
              <w:jc w:val="left"/>
            </w:pPr>
          </w:p>
        </w:tc>
      </w:tr>
      <w:tr>
        <w:trPr>
          <w:cantSplit/>
        </w:trPr>
        <w:tc>
          <w:tcPr>
            <w:tcW w:type="dxa" w:w="1215"/>
          </w:tcPr>
          <w:p>
            <w:pPr>
              <w:spacing w:after="0"/>
              <w:jc w:val="left"/>
            </w:pPr>
            <w:r>
              <w:rPr>
                <w:sz w:val="16"/>
              </w:rPr>
              <w:t>Reeder city</w:t>
            </w:r>
          </w:p>
        </w:tc>
        <w:tc>
          <w:tcPr>
            <w:tcW w:type="dxa" w:w="680"/>
          </w:tcPr>
          <w:p>
            <w:pPr>
              <w:spacing w:after="0"/>
              <w:jc w:val="left"/>
            </w:pPr>
            <w:r>
              <w:rPr>
                <w:sz w:val="16"/>
              </w:rPr>
              <w:t>City</w:t>
            </w:r>
          </w:p>
        </w:tc>
        <w:tc>
          <w:tcPr>
            <w:tcW w:type="dxa" w:w="2263"/>
          </w:tcPr>
          <w:p>
            <w:pPr>
              <w:spacing w:after="0"/>
              <w:jc w:val="left"/>
            </w:pPr>
            <w:r>
              <w:rPr>
                <w:sz w:val="16"/>
              </w:rPr>
              <w:t>Approved, expires 2030-08-07</w:t>
            </w:r>
          </w:p>
        </w:tc>
        <w:tc>
          <w:tcPr>
            <w:tcW w:type="dxa" w:w="1890"/>
          </w:tcPr>
          <w:p>
            <w:pPr>
              <w:spacing w:after="0"/>
              <w:jc w:val="right"/>
            </w:pPr>
            <w:r>
              <w:rPr>
                <w:sz w:val="16"/>
              </w:rPr>
              <w:t>FMA RL 0, SRL 0; any 0</w:t>
            </w:r>
          </w:p>
        </w:tc>
        <w:tc>
          <w:tcPr>
            <w:tcW w:type="dxa" w:w="1951"/>
          </w:tcPr>
          <w:p>
            <w:pPr>
              <w:spacing w:after="0"/>
              <w:jc w:val="right"/>
            </w:pPr>
            <w:r>
              <w:rPr>
                <w:sz w:val="16"/>
              </w:rPr>
              <w:t>$6,172.73</w:t>
            </w:r>
          </w:p>
        </w:tc>
        <w:tc>
          <w:tcPr>
            <w:tcW w:type="dxa" w:w="2063"/>
          </w:tcPr>
          <w:p>
            <w:pPr>
              <w:spacing w:after="0"/>
              <w:jc w:val="right"/>
            </w:pPr>
            <w:r>
              <w:rPr>
                <w:sz w:val="16"/>
              </w:rPr>
              <w:t>47 total; 0 since its plan</w:t>
            </w:r>
          </w:p>
        </w:tc>
        <w:tc>
          <w:tcPr>
            <w:tcW w:type="dxa" w:w="40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2025-08-08</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$687,880,900</w:t>
            </w:r>
          </w:p>
        </w:tc>
        <w:tc>
          <w:tcPr>
            <w:tcW w:type="dxa" w:w="1137"/>
          </w:tcPr>
          <w:p>
            <w:pPr>
              <w:spacing w:after="0"/>
              <w:jc w:val="right"/>
            </w:pPr>
            <w:r>
              <w:rPr>
                <w:sz w:val="16"/>
              </w:rPr>
              <w:t>$77,803,451</w:t>
            </w:r>
          </w:p>
        </w:tc>
        <w:tc>
          <w:tcPr>
            <w:tcW w:type="dxa" w:w="1046"/>
          </w:tcPr>
          <w:p>
            <w:pPr>
              <w:spacing w:after="0"/>
              <w:jc w:val="right"/>
            </w:pPr>
            <w:r>
              <w:rPr>
                <w:sz w:val="16"/>
              </w:rPr>
              <w:t>2,189</w:t>
            </w:r>
          </w:p>
        </w:tc>
        <w:tc>
          <w:tcPr>
            <w:tcW w:type="dxa" w:w="948"/>
          </w:tcPr>
          <w:p>
            <w:pPr>
              <w:spacing w:after="0"/>
              <w:jc w:val="right"/>
            </w:pPr>
            <w:r>
              <w:rPr>
                <w:sz w:val="16"/>
              </w:rPr>
              <w:t>$213</w:t>
            </w:r>
          </w:p>
        </w:tc>
        <w:tc>
          <w:tcPr>
            <w:tcW w:type="dxa" w:w="1126"/>
          </w:tcPr>
          <w:p>
            <w:pPr>
              <w:spacing w:after="0"/>
              <w:jc w:val="right"/>
            </w:pPr>
            <w:r>
              <w:rPr>
                <w:sz w:val="16"/>
              </w:rPr>
              <w:t>$196,486</w:t>
            </w:r>
          </w:p>
        </w:tc>
        <w:tc>
          <w:tcPr>
            <w:tcW w:type="dxa" w:w="1009"/>
          </w:tcPr>
          <w:p>
            <w:pPr>
              <w:spacing w:after="0"/>
              <w:jc w:val="right"/>
            </w:pPr>
            <w:r>
              <w:rPr>
                <w:sz w:val="16"/>
              </w:rPr>
              <w:t>$709,334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$20,474,107</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$10,621</w:t>
            </w:r>
          </w:p>
        </w:tc>
        <w:tc>
          <w:tcPr>
            <w:tcW w:type="dxa" w:w="1009"/>
          </w:tcPr>
          <w:p>
            <w:pPr>
              <w:spacing w:after="0"/>
              <w:jc w:val="right"/>
            </w:pPr>
            <w:r>
              <w:rPr>
                <w:sz w:val="16"/>
              </w:rPr>
              <w:t>n/a</w:t>
            </w:r>
          </w:p>
        </w:tc>
        <w:tc>
          <w:tcPr>
            <w:tcW w:type="dxa" w:w="1305"/>
          </w:tcPr>
          <w:p>
            <w:pPr>
              <w:spacing w:after="0"/>
              <w:jc w:val="right"/>
            </w:pPr>
            <w:r>
              <w:rPr>
                <w:sz w:val="16"/>
              </w:rPr>
              <w:t>0.0519% (agriculture)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$1,167,145,116</w:t>
            </w:r>
          </w:p>
        </w:tc>
        <w:tc>
          <w:tcPr>
            <w:tcW w:type="dxa" w:w="1137"/>
          </w:tcPr>
          <w:p>
            <w:pPr>
              <w:spacing w:after="0"/>
              <w:jc w:val="right"/>
            </w:pPr>
            <w:r>
              <w:rPr>
                <w:sz w:val="16"/>
              </w:rPr>
              <w:t>n/a</w:t>
            </w:r>
          </w:p>
        </w:tc>
        <w:tc>
          <w:tcPr>
            <w:tcW w:type="dxa" w:w="1046"/>
          </w:tcPr>
          <w:p>
            <w:pPr>
              <w:spacing w:after="0"/>
              <w:jc w:val="right"/>
            </w:pPr>
            <w:r>
              <w:rPr>
                <w:sz w:val="16"/>
              </w:rPr>
              <w:t>2,200</w:t>
            </w:r>
          </w:p>
        </w:tc>
        <w:tc>
          <w:tcPr>
            <w:tcW w:type="dxa" w:w="948"/>
          </w:tcPr>
          <w:p>
            <w:pPr>
              <w:spacing w:after="0"/>
              <w:jc w:val="right"/>
            </w:pPr>
            <w:r>
              <w:rPr>
                <w:sz w:val="16"/>
              </w:rPr>
              <w:t>$2,946</w:t>
            </w:r>
          </w:p>
        </w:tc>
        <w:tc>
          <w:tcPr>
            <w:tcW w:type="dxa" w:w="1126"/>
          </w:tcPr>
          <w:p>
            <w:pPr>
              <w:spacing w:after="0"/>
              <w:jc w:val="right"/>
            </w:pPr>
            <w:r>
              <w:rPr>
                <w:sz w:val="16"/>
              </w:rPr>
              <w:t>n/a</w:t>
            </w:r>
          </w:p>
        </w:tc>
        <w:tc>
          <w:tcPr>
            <w:tcW w:type="dxa" w:w="1009"/>
          </w:tcPr>
          <w:p>
            <w:pPr>
              <w:spacing w:after="0"/>
              <w:jc w:val="right"/>
            </w:pPr>
            <w:r>
              <w:rPr>
                <w:sz w:val="16"/>
              </w:rPr>
              <w:t>$585</w:t>
            </w:r>
          </w:p>
        </w:tc>
        <w:tc>
          <w:tcPr>
            <w:tcW w:type="dxa" w:w="1305"/>
          </w:tcPr>
          <w:p>
            <w:pPr>
              <w:spacing w:after="0"/>
              <w:jc w:val="right"/>
            </w:pPr>
            <w:r>
              <w:rPr>
                <w:sz w:val="16"/>
              </w:rPr>
              <w:t>0.000252%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$687,880,900</w:t>
            </w:r>
          </w:p>
        </w:tc>
        <w:tc>
          <w:tcPr>
            <w:tcW w:type="dxa" w:w="1137"/>
          </w:tcPr>
          <w:p>
            <w:pPr>
              <w:spacing w:after="0"/>
              <w:jc w:val="right"/>
            </w:pPr>
            <w:r>
              <w:rPr>
                <w:sz w:val="16"/>
              </w:rPr>
              <w:t>$77,803,451</w:t>
            </w:r>
          </w:p>
        </w:tc>
        <w:tc>
          <w:tcPr>
            <w:tcW w:type="dxa" w:w="1046"/>
          </w:tcPr>
          <w:p>
            <w:pPr>
              <w:spacing w:after="0"/>
              <w:jc w:val="right"/>
            </w:pPr>
            <w:r>
              <w:rPr>
                <w:sz w:val="16"/>
              </w:rPr>
              <w:t>2,189</w:t>
            </w:r>
          </w:p>
        </w:tc>
        <w:tc>
          <w:tcPr>
            <w:tcW w:type="dxa" w:w="948"/>
          </w:tcPr>
          <w:p>
            <w:pPr>
              <w:spacing w:after="0"/>
              <w:jc w:val="right"/>
            </w:pPr>
            <w:r>
              <w:rPr>
                <w:sz w:val="16"/>
              </w:rPr>
              <w:t>$392,726</w:t>
            </w:r>
          </w:p>
        </w:tc>
        <w:tc>
          <w:tcPr>
            <w:tcW w:type="dxa" w:w="1126"/>
          </w:tcPr>
          <w:p>
            <w:pPr>
              <w:spacing w:after="0"/>
              <w:jc w:val="right"/>
            </w:pPr>
            <w:r>
              <w:rPr>
                <w:sz w:val="16"/>
              </w:rPr>
              <w:t>$73,268</w:t>
            </w:r>
          </w:p>
        </w:tc>
        <w:tc>
          <w:tcPr>
            <w:tcW w:type="dxa" w:w="1009"/>
          </w:tcPr>
          <w:p>
            <w:pPr>
              <w:spacing w:after="0"/>
              <w:jc w:val="right"/>
            </w:pPr>
            <w:r>
              <w:rPr>
                <w:sz w:val="16"/>
              </w:rPr>
              <w:t>$167,657</w:t>
            </w:r>
          </w:p>
        </w:tc>
        <w:tc>
          <w:tcPr>
            <w:tcW w:type="dxa" w:w="1305"/>
          </w:tcPr>
          <w:p>
            <w:pPr>
              <w:spacing w:after="0"/>
              <w:jc w:val="right"/>
            </w:pPr>
            <w:r>
              <w:rPr>
                <w:sz w:val="16"/>
              </w:rPr>
              <w:t>0.0571%</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$687,880,900</w:t>
            </w:r>
          </w:p>
        </w:tc>
        <w:tc>
          <w:tcPr>
            <w:tcW w:type="dxa" w:w="1137"/>
          </w:tcPr>
          <w:p>
            <w:pPr>
              <w:spacing w:after="0"/>
              <w:jc w:val="right"/>
            </w:pPr>
            <w:r>
              <w:rPr>
                <w:sz w:val="16"/>
              </w:rPr>
              <w:t>$77,803,451</w:t>
            </w:r>
          </w:p>
        </w:tc>
        <w:tc>
          <w:tcPr>
            <w:tcW w:type="dxa" w:w="1046"/>
          </w:tcPr>
          <w:p>
            <w:pPr>
              <w:spacing w:after="0"/>
              <w:jc w:val="right"/>
            </w:pPr>
            <w:r>
              <w:rPr>
                <w:sz w:val="16"/>
              </w:rPr>
              <w:t>2,189</w:t>
            </w:r>
          </w:p>
        </w:tc>
        <w:tc>
          <w:tcPr>
            <w:tcW w:type="dxa" w:w="948"/>
          </w:tcPr>
          <w:p>
            <w:pPr>
              <w:spacing w:after="0"/>
              <w:jc w:val="right"/>
            </w:pPr>
            <w:r>
              <w:rPr>
                <w:sz w:val="16"/>
              </w:rPr>
              <w:t>$1,776</w:t>
            </w:r>
          </w:p>
        </w:tc>
        <w:tc>
          <w:tcPr>
            <w:tcW w:type="dxa" w:w="1126"/>
          </w:tcPr>
          <w:p>
            <w:pPr>
              <w:spacing w:after="0"/>
              <w:jc w:val="right"/>
            </w:pPr>
            <w:r>
              <w:rPr>
                <w:sz w:val="16"/>
              </w:rPr>
              <w:t>under $1</w:t>
            </w:r>
          </w:p>
        </w:tc>
        <w:tc>
          <w:tcPr>
            <w:tcW w:type="dxa" w:w="1009"/>
          </w:tcPr>
          <w:p>
            <w:pPr>
              <w:spacing w:after="0"/>
              <w:jc w:val="right"/>
            </w:pPr>
            <w:r>
              <w:rPr>
                <w:sz w:val="16"/>
              </w:rPr>
              <w:t>$7,749</w:t>
            </w:r>
          </w:p>
        </w:tc>
        <w:tc>
          <w:tcPr>
            <w:tcW w:type="dxa" w:w="1305"/>
          </w:tcPr>
          <w:p>
            <w:pPr>
              <w:spacing w:after="0"/>
              <w:jc w:val="right"/>
            </w:pPr>
            <w:r>
              <w:rPr>
                <w:sz w:val="16"/>
              </w:rPr>
              <w:t>0.000258%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09"/>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$687,880,900</w:t>
            </w:r>
          </w:p>
        </w:tc>
        <w:tc>
          <w:tcPr>
            <w:tcW w:type="dxa" w:w="1137"/>
          </w:tcPr>
          <w:p>
            <w:pPr>
              <w:spacing w:after="0"/>
              <w:jc w:val="right"/>
            </w:pPr>
            <w:r>
              <w:rPr>
                <w:sz w:val="16"/>
              </w:rPr>
              <w:t>n/a</w:t>
            </w:r>
          </w:p>
        </w:tc>
        <w:tc>
          <w:tcPr>
            <w:tcW w:type="dxa" w:w="1046"/>
          </w:tcPr>
          <w:p>
            <w:pPr>
              <w:spacing w:after="0"/>
              <w:jc w:val="right"/>
            </w:pPr>
            <w:r>
              <w:rPr>
                <w:sz w:val="16"/>
              </w:rPr>
              <w:t>2,189</w:t>
            </w:r>
          </w:p>
        </w:tc>
        <w:tc>
          <w:tcPr>
            <w:tcW w:type="dxa" w:w="948"/>
          </w:tcPr>
          <w:p>
            <w:pPr>
              <w:spacing w:after="0"/>
              <w:jc w:val="right"/>
            </w:pPr>
            <w:r>
              <w:rPr>
                <w:sz w:val="16"/>
              </w:rPr>
              <w:t>$24,657</w:t>
            </w:r>
          </w:p>
        </w:tc>
        <w:tc>
          <w:tcPr>
            <w:tcW w:type="dxa" w:w="1126"/>
          </w:tcPr>
          <w:p>
            <w:pPr>
              <w:spacing w:after="0"/>
              <w:jc w:val="right"/>
            </w:pPr>
            <w:r>
              <w:rPr>
                <w:sz w:val="16"/>
              </w:rPr>
              <w:t>n/a</w:t>
            </w:r>
          </w:p>
        </w:tc>
        <w:tc>
          <w:tcPr>
            <w:tcW w:type="dxa" w:w="1009"/>
          </w:tcPr>
          <w:p>
            <w:pPr>
              <w:spacing w:after="0"/>
              <w:jc w:val="right"/>
            </w:pPr>
            <w:r>
              <w:rPr>
                <w:sz w:val="16"/>
              </w:rPr>
              <w:t>$8,408</w:t>
            </w:r>
          </w:p>
        </w:tc>
        <w:tc>
          <w:tcPr>
            <w:tcW w:type="dxa" w:w="1305"/>
          </w:tcPr>
          <w:p>
            <w:pPr>
              <w:spacing w:after="0"/>
              <w:jc w:val="right"/>
            </w:pPr>
            <w:r>
              <w:rPr>
                <w:sz w:val="16"/>
              </w:rPr>
              <w:t>0.00358%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$687,779,424</w:t>
            </w:r>
          </w:p>
        </w:tc>
        <w:tc>
          <w:tcPr>
            <w:tcW w:type="dxa" w:w="1137"/>
          </w:tcPr>
          <w:p>
            <w:pPr>
              <w:spacing w:after="0"/>
              <w:jc w:val="right"/>
            </w:pPr>
            <w:r>
              <w:rPr>
                <w:sz w:val="16"/>
              </w:rPr>
              <w:t>$571</w:t>
            </w:r>
          </w:p>
        </w:tc>
        <w:tc>
          <w:tcPr>
            <w:tcW w:type="dxa" w:w="1046"/>
          </w:tcPr>
          <w:p>
            <w:pPr>
              <w:spacing w:after="0"/>
              <w:jc w:val="right"/>
            </w:pPr>
            <w:r>
              <w:rPr>
                <w:sz w:val="16"/>
              </w:rPr>
              <w:t>0</w:t>
            </w:r>
          </w:p>
        </w:tc>
        <w:tc>
          <w:tcPr>
            <w:tcW w:type="dxa" w:w="948"/>
          </w:tcPr>
          <w:p>
            <w:pPr>
              <w:spacing w:after="0"/>
              <w:jc w:val="right"/>
            </w:pPr>
            <w:r>
              <w:rPr>
                <w:sz w:val="16"/>
              </w:rPr>
              <w:t>$321,200</w:t>
            </w:r>
          </w:p>
        </w:tc>
        <w:tc>
          <w:tcPr>
            <w:tcW w:type="dxa" w:w="1126"/>
          </w:tcPr>
          <w:p>
            <w:pPr>
              <w:spacing w:after="0"/>
              <w:jc w:val="right"/>
            </w:pPr>
            <w:r>
              <w:rPr>
                <w:sz w:val="16"/>
              </w:rPr>
              <w:t>$3</w:t>
            </w:r>
          </w:p>
        </w:tc>
        <w:tc>
          <w:tcPr>
            <w:tcW w:type="dxa" w:w="1009"/>
          </w:tcPr>
          <w:p>
            <w:pPr>
              <w:spacing w:after="0"/>
              <w:jc w:val="right"/>
            </w:pPr>
            <w:r>
              <w:rPr>
                <w:sz w:val="16"/>
              </w:rPr>
              <w:t>$0</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$3,861,472</w:t>
            </w:r>
          </w:p>
        </w:tc>
        <w:tc>
          <w:tcPr>
            <w:tcW w:type="dxa" w:w="1137"/>
          </w:tcPr>
          <w:p>
            <w:pPr>
              <w:spacing w:after="0"/>
              <w:jc w:val="right"/>
            </w:pPr>
            <w:r>
              <w:rPr>
                <w:sz w:val="16"/>
              </w:rPr>
              <w:t>n/a</w:t>
            </w:r>
          </w:p>
        </w:tc>
        <w:tc>
          <w:tcPr>
            <w:tcW w:type="dxa" w:w="1046"/>
          </w:tcPr>
          <w:p>
            <w:pPr>
              <w:spacing w:after="0"/>
              <w:jc w:val="right"/>
            </w:pPr>
            <w:r>
              <w:rPr>
                <w:sz w:val="16"/>
              </w:rPr>
              <w:t>13</w:t>
            </w:r>
          </w:p>
        </w:tc>
        <w:tc>
          <w:tcPr>
            <w:tcW w:type="dxa" w:w="948"/>
          </w:tcPr>
          <w:p>
            <w:pPr>
              <w:spacing w:after="0"/>
              <w:jc w:val="right"/>
            </w:pPr>
            <w:r>
              <w:rPr>
                <w:sz w:val="16"/>
              </w:rPr>
              <w:t>$5</w:t>
            </w:r>
          </w:p>
        </w:tc>
        <w:tc>
          <w:tcPr>
            <w:tcW w:type="dxa" w:w="1126"/>
          </w:tcPr>
          <w:p>
            <w:pPr>
              <w:spacing w:after="0"/>
              <w:jc w:val="right"/>
            </w:pPr>
            <w:r>
              <w:rPr>
                <w:sz w:val="16"/>
              </w:rPr>
              <w:t>n/a</w:t>
            </w:r>
          </w:p>
        </w:tc>
        <w:tc>
          <w:tcPr>
            <w:tcW w:type="dxa" w:w="1009"/>
          </w:tcPr>
          <w:p>
            <w:pPr>
              <w:spacing w:after="0"/>
              <w:jc w:val="right"/>
            </w:pPr>
            <w:r>
              <w:rPr>
                <w:sz w:val="16"/>
              </w:rPr>
              <w:t>$7</w:t>
            </w:r>
          </w:p>
        </w:tc>
        <w:tc>
          <w:tcPr>
            <w:tcW w:type="dxa" w:w="1305"/>
          </w:tcPr>
          <w:p>
            <w:pPr>
              <w:spacing w:after="0"/>
              <w:jc w:val="right"/>
            </w:pPr>
            <w:r>
              <w:rPr>
                <w:sz w:val="16"/>
              </w:rPr>
              <w:t>0.000133%</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$687,880,900</w:t>
            </w:r>
          </w:p>
        </w:tc>
        <w:tc>
          <w:tcPr>
            <w:tcW w:type="dxa" w:w="1137"/>
          </w:tcPr>
          <w:p>
            <w:pPr>
              <w:spacing w:after="0"/>
              <w:jc w:val="right"/>
            </w:pPr>
            <w:r>
              <w:rPr>
                <w:sz w:val="16"/>
              </w:rPr>
              <w:t>n/a</w:t>
            </w:r>
          </w:p>
        </w:tc>
        <w:tc>
          <w:tcPr>
            <w:tcW w:type="dxa" w:w="1046"/>
          </w:tcPr>
          <w:p>
            <w:pPr>
              <w:spacing w:after="0"/>
              <w:jc w:val="right"/>
            </w:pPr>
            <w:r>
              <w:rPr>
                <w:sz w:val="16"/>
              </w:rPr>
              <w:t>2,189</w:t>
            </w:r>
          </w:p>
        </w:tc>
        <w:tc>
          <w:tcPr>
            <w:tcW w:type="dxa" w:w="948"/>
          </w:tcPr>
          <w:p>
            <w:pPr>
              <w:spacing w:after="0"/>
              <w:jc w:val="right"/>
            </w:pPr>
            <w:r>
              <w:rPr>
                <w:sz w:val="16"/>
              </w:rPr>
              <w:t>$990</w:t>
            </w:r>
          </w:p>
        </w:tc>
        <w:tc>
          <w:tcPr>
            <w:tcW w:type="dxa" w:w="1126"/>
          </w:tcPr>
          <w:p>
            <w:pPr>
              <w:spacing w:after="0"/>
              <w:jc w:val="right"/>
            </w:pPr>
            <w:r>
              <w:rPr>
                <w:sz w:val="16"/>
              </w:rPr>
              <w:t>n/a</w:t>
            </w:r>
          </w:p>
        </w:tc>
        <w:tc>
          <w:tcPr>
            <w:tcW w:type="dxa" w:w="1009"/>
          </w:tcPr>
          <w:p>
            <w:pPr>
              <w:spacing w:after="0"/>
              <w:jc w:val="right"/>
            </w:pPr>
            <w:r>
              <w:rPr>
                <w:sz w:val="16"/>
              </w:rPr>
              <w:t>$16,854</w:t>
            </w:r>
          </w:p>
        </w:tc>
        <w:tc>
          <w:tcPr>
            <w:tcW w:type="dxa" w:w="1305"/>
          </w:tcPr>
          <w:p>
            <w:pPr>
              <w:spacing w:after="0"/>
              <w:jc w:val="right"/>
            </w:pPr>
            <w:r>
              <w:rPr>
                <w:sz w:val="16"/>
              </w:rPr>
              <w:t>0.000144%</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$687,880,900</w:t>
            </w:r>
          </w:p>
        </w:tc>
        <w:tc>
          <w:tcPr>
            <w:tcW w:type="dxa" w:w="1137"/>
          </w:tcPr>
          <w:p>
            <w:pPr>
              <w:spacing w:after="0"/>
              <w:jc w:val="right"/>
            </w:pPr>
            <w:r>
              <w:rPr>
                <w:sz w:val="16"/>
              </w:rPr>
              <w:t>$77,803,451</w:t>
            </w:r>
          </w:p>
        </w:tc>
        <w:tc>
          <w:tcPr>
            <w:tcW w:type="dxa" w:w="1046"/>
          </w:tcPr>
          <w:p>
            <w:pPr>
              <w:spacing w:after="0"/>
              <w:jc w:val="right"/>
            </w:pPr>
            <w:r>
              <w:rPr>
                <w:sz w:val="16"/>
              </w:rPr>
              <w:t>2,189</w:t>
            </w:r>
          </w:p>
        </w:tc>
        <w:tc>
          <w:tcPr>
            <w:tcW w:type="dxa" w:w="948"/>
          </w:tcPr>
          <w:p>
            <w:pPr>
              <w:spacing w:after="0"/>
              <w:jc w:val="right"/>
            </w:pPr>
            <w:r>
              <w:rPr>
                <w:sz w:val="16"/>
              </w:rPr>
              <w:t>$23,288</w:t>
            </w:r>
          </w:p>
        </w:tc>
        <w:tc>
          <w:tcPr>
            <w:tcW w:type="dxa" w:w="1126"/>
          </w:tcPr>
          <w:p>
            <w:pPr>
              <w:spacing w:after="0"/>
              <w:jc w:val="right"/>
            </w:pPr>
            <w:r>
              <w:rPr>
                <w:sz w:val="16"/>
              </w:rPr>
              <w:t>$20,949</w:t>
            </w:r>
          </w:p>
        </w:tc>
        <w:tc>
          <w:tcPr>
            <w:tcW w:type="dxa" w:w="1009"/>
          </w:tcPr>
          <w:p>
            <w:pPr>
              <w:spacing w:after="0"/>
              <w:jc w:val="right"/>
            </w:pPr>
            <w:r>
              <w:rPr>
                <w:sz w:val="16"/>
              </w:rPr>
              <w:t>$29,653</w:t>
            </w:r>
          </w:p>
        </w:tc>
        <w:tc>
          <w:tcPr>
            <w:tcW w:type="dxa" w:w="1305"/>
          </w:tcPr>
          <w:p>
            <w:pPr>
              <w:spacing w:after="0"/>
              <w:jc w:val="right"/>
            </w:pPr>
            <w:r>
              <w:rPr>
                <w:sz w:val="16"/>
              </w:rPr>
              <w:t>0.00339%</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$687,880,900</w:t>
            </w:r>
          </w:p>
        </w:tc>
        <w:tc>
          <w:tcPr>
            <w:tcW w:type="dxa" w:w="1137"/>
          </w:tcPr>
          <w:p>
            <w:pPr>
              <w:spacing w:after="0"/>
              <w:jc w:val="right"/>
            </w:pPr>
            <w:r>
              <w:rPr>
                <w:sz w:val="16"/>
              </w:rPr>
              <w:t>$77,803,451</w:t>
            </w:r>
          </w:p>
        </w:tc>
        <w:tc>
          <w:tcPr>
            <w:tcW w:type="dxa" w:w="1046"/>
          </w:tcPr>
          <w:p>
            <w:pPr>
              <w:spacing w:after="0"/>
              <w:jc w:val="right"/>
            </w:pPr>
            <w:r>
              <w:rPr>
                <w:sz w:val="16"/>
              </w:rPr>
              <w:t>2,189</w:t>
            </w:r>
          </w:p>
        </w:tc>
        <w:tc>
          <w:tcPr>
            <w:tcW w:type="dxa" w:w="948"/>
          </w:tcPr>
          <w:p>
            <w:pPr>
              <w:spacing w:after="0"/>
              <w:jc w:val="right"/>
            </w:pPr>
            <w:r>
              <w:rPr>
                <w:sz w:val="16"/>
              </w:rPr>
              <w:t>$31,545</w:t>
            </w:r>
          </w:p>
        </w:tc>
        <w:tc>
          <w:tcPr>
            <w:tcW w:type="dxa" w:w="1126"/>
          </w:tcPr>
          <w:p>
            <w:pPr>
              <w:spacing w:after="0"/>
              <w:jc w:val="right"/>
            </w:pPr>
            <w:r>
              <w:rPr>
                <w:sz w:val="16"/>
              </w:rPr>
              <w:t>$765</w:t>
            </w:r>
          </w:p>
        </w:tc>
        <w:tc>
          <w:tcPr>
            <w:tcW w:type="dxa" w:w="1009"/>
          </w:tcPr>
          <w:p>
            <w:pPr>
              <w:spacing w:after="0"/>
              <w:jc w:val="right"/>
            </w:pPr>
            <w:r>
              <w:rPr>
                <w:sz w:val="16"/>
              </w:rPr>
              <w:t>$40,325</w:t>
            </w:r>
          </w:p>
        </w:tc>
        <w:tc>
          <w:tcPr>
            <w:tcW w:type="dxa" w:w="1305"/>
          </w:tcPr>
          <w:p>
            <w:pPr>
              <w:spacing w:after="0"/>
              <w:jc w:val="right"/>
            </w:pPr>
            <w:r>
              <w:rPr>
                <w:sz w:val="16"/>
              </w:rPr>
              <w:t>0.00459%</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$162,199,044</w:t>
            </w:r>
          </w:p>
        </w:tc>
        <w:tc>
          <w:tcPr>
            <w:tcW w:type="dxa" w:w="1137"/>
          </w:tcPr>
          <w:p>
            <w:pPr>
              <w:spacing w:after="0"/>
              <w:jc w:val="right"/>
            </w:pPr>
            <w:r>
              <w:rPr>
                <w:sz w:val="16"/>
              </w:rPr>
              <w:t>$31,662,823</w:t>
            </w:r>
          </w:p>
        </w:tc>
        <w:tc>
          <w:tcPr>
            <w:tcW w:type="dxa" w:w="1046"/>
          </w:tcPr>
          <w:p>
            <w:pPr>
              <w:spacing w:after="0"/>
              <w:jc w:val="right"/>
            </w:pPr>
            <w:r>
              <w:rPr>
                <w:sz w:val="16"/>
              </w:rPr>
              <w:t>833</w:t>
            </w:r>
          </w:p>
        </w:tc>
        <w:tc>
          <w:tcPr>
            <w:tcW w:type="dxa" w:w="948"/>
          </w:tcPr>
          <w:p>
            <w:pPr>
              <w:spacing w:after="0"/>
              <w:jc w:val="right"/>
            </w:pPr>
            <w:r>
              <w:rPr>
                <w:sz w:val="16"/>
              </w:rPr>
              <w:t>$30,361</w:t>
            </w:r>
          </w:p>
        </w:tc>
        <w:tc>
          <w:tcPr>
            <w:tcW w:type="dxa" w:w="1126"/>
          </w:tcPr>
          <w:p>
            <w:pPr>
              <w:spacing w:after="0"/>
              <w:jc w:val="right"/>
            </w:pPr>
            <w:r>
              <w:rPr>
                <w:sz w:val="16"/>
              </w:rPr>
              <w:t>$62</w:t>
            </w:r>
          </w:p>
        </w:tc>
        <w:tc>
          <w:tcPr>
            <w:tcW w:type="dxa" w:w="1009"/>
          </w:tcPr>
          <w:p>
            <w:pPr>
              <w:spacing w:after="0"/>
              <w:jc w:val="right"/>
            </w:pPr>
            <w:r>
              <w:rPr>
                <w:sz w:val="16"/>
              </w:rPr>
              <w:t>$1,458</w:t>
            </w:r>
          </w:p>
        </w:tc>
        <w:tc>
          <w:tcPr>
            <w:tcW w:type="dxa" w:w="1305"/>
          </w:tcPr>
          <w:p>
            <w:pPr>
              <w:spacing w:after="0"/>
              <w:jc w:val="right"/>
            </w:pPr>
            <w:r>
              <w:rPr>
                <w:sz w:val="16"/>
              </w:rPr>
              <w:t>0.0187%</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$687,880,900</w:t>
            </w:r>
          </w:p>
        </w:tc>
        <w:tc>
          <w:tcPr>
            <w:tcW w:type="dxa" w:w="1137"/>
          </w:tcPr>
          <w:p>
            <w:pPr>
              <w:spacing w:after="0"/>
              <w:jc w:val="right"/>
            </w:pPr>
            <w:r>
              <w:rPr>
                <w:sz w:val="16"/>
              </w:rPr>
              <w:t>$77,803,451</w:t>
            </w:r>
          </w:p>
        </w:tc>
        <w:tc>
          <w:tcPr>
            <w:tcW w:type="dxa" w:w="1046"/>
          </w:tcPr>
          <w:p>
            <w:pPr>
              <w:spacing w:after="0"/>
              <w:jc w:val="right"/>
            </w:pPr>
            <w:r>
              <w:rPr>
                <w:sz w:val="16"/>
              </w:rPr>
              <w:t>2,189</w:t>
            </w:r>
          </w:p>
        </w:tc>
        <w:tc>
          <w:tcPr>
            <w:tcW w:type="dxa" w:w="948"/>
          </w:tcPr>
          <w:p>
            <w:pPr>
              <w:spacing w:after="0"/>
              <w:jc w:val="right"/>
            </w:pPr>
            <w:r>
              <w:rPr>
                <w:sz w:val="16"/>
              </w:rPr>
              <w:t>$29,021</w:t>
            </w:r>
          </w:p>
        </w:tc>
        <w:tc>
          <w:tcPr>
            <w:tcW w:type="dxa" w:w="1126"/>
          </w:tcPr>
          <w:p>
            <w:pPr>
              <w:spacing w:after="0"/>
              <w:jc w:val="right"/>
            </w:pPr>
            <w:r>
              <w:rPr>
                <w:sz w:val="16"/>
              </w:rPr>
              <w:t>$86</w:t>
            </w:r>
          </w:p>
        </w:tc>
        <w:tc>
          <w:tcPr>
            <w:tcW w:type="dxa" w:w="1009"/>
          </w:tcPr>
          <w:p>
            <w:pPr>
              <w:spacing w:after="0"/>
              <w:jc w:val="right"/>
            </w:pPr>
            <w:r>
              <w:rPr>
                <w:sz w:val="16"/>
              </w:rPr>
              <w:t>$45,111</w:t>
            </w:r>
          </w:p>
        </w:tc>
        <w:tc>
          <w:tcPr>
            <w:tcW w:type="dxa" w:w="1305"/>
          </w:tcPr>
          <w:p>
            <w:pPr>
              <w:spacing w:after="0"/>
              <w:jc w:val="right"/>
            </w:pPr>
            <w:r>
              <w:rPr>
                <w:sz w:val="16"/>
              </w:rPr>
              <w:t>0.00422%</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2025-08-08 (Storm Events through 2026-06-30): 2 county-coded records, 2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2,189</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$687,880,900</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$77,803,451</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$1,160,968</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$1,027,142</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Low</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Adams County</w:t>
            </w:r>
          </w:p>
        </w:tc>
        <w:tc>
          <w:tcPr>
            <w:tcW w:type="dxa" w:w="1652"/>
          </w:tcPr>
          <w:p>
            <w:pPr>
              <w:spacing w:after="0"/>
              <w:jc w:val="left"/>
            </w:pPr>
            <w:r>
              <w:rPr>
                <w:sz w:val="16"/>
              </w:rPr>
              <w:t>380333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Hettinger city</w:t>
            </w:r>
          </w:p>
        </w:tc>
        <w:tc>
          <w:tcPr>
            <w:tcW w:type="dxa" w:w="1652"/>
          </w:tcPr>
          <w:p>
            <w:pPr>
              <w:spacing w:after="0"/>
              <w:jc w:val="left"/>
            </w:pPr>
            <w:r>
              <w:rPr>
                <w:sz w:val="16"/>
              </w:rPr>
              <w:t>380233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Reeder city</w:t>
            </w:r>
          </w:p>
        </w:tc>
        <w:tc>
          <w:tcPr>
            <w:tcW w:type="dxa" w:w="1652"/>
          </w:tcPr>
          <w:p>
            <w:pPr>
              <w:spacing w:after="0"/>
              <w:jc w:val="left"/>
            </w:pPr>
            <w:r>
              <w:rPr>
                <w:sz w:val="16"/>
              </w:rPr>
              <w:t>380197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Adams County, ND: risk-assessment baseline packet, release 2026-10 (data as of 2026-09-30; County FIPS 38001). Automated baseline. </w:t>
      </w:r>
      <w:hyperlink r:id="rId15">
        <w:r>
          <w:rPr>
            <w:color w:val="1F4E99"/>
            <w:sz w:val="17"/>
            <w:u w:val="single"/>
          </w:rPr>
          <w:t>https://hazardplain.org/nd/38001/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ND: Risk-assessment baseline packet</dc:title>
  <dc:subject>Hazard Plain release 2026-10, as of 2026-09-30. Automated baseline</dc:subject>
  <dc:creator>Hazard Plain</dc:creator>
  <cp:keywords>Hazard Plain; hazard mitigation; risk assessment; 38001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