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Yadkin County, NC</w:t>
      </w:r>
    </w:p>
    <w:p>
      <w:pPr>
        <w:spacing w:after="120" w:before="0"/>
      </w:pPr>
      <w:r>
        <w:rPr>
          <w:color w:val="555555"/>
          <w:sz w:val="24"/>
        </w:rPr>
        <w:t>Risk-assessment baseline packet</w:t>
      </w:r>
    </w:p>
    <w:p>
      <w:pPr>
        <w:spacing w:after="120" w:before="0"/>
      </w:pPr>
      <w:r>
        <w:rPr>
          <w:b/>
          <w:sz w:val="18"/>
        </w:rPr>
        <w:t xml:space="preserve">County FIPS: </w:t>
      </w:r>
      <w:r>
        <w:rPr>
          <w:sz w:val="18"/>
        </w:rPr>
        <w:t>37197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Northern Piedmont Regional (FEMA plan 111012),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1 new hazard declaration (1 incident): EM-3637-NC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($5,783,305 a year), Tornado ($912,455) and Cold Wave ($709,313).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Northern Piedmont Regional (FEMA plan 111012)</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2"/>
        <w:gridCol w:w="1544"/>
        <w:gridCol w:w="2929"/>
        <w:gridCol w:w="4610"/>
        <w:gridCol w:w="1149"/>
        <w:gridCol w:w="1149"/>
        <w:gridCol w:w="990"/>
      </w:tblGrid>
      <w:tr>
        <w:trPr>
          <w:cantSplit/>
          <w:tblHeader/>
        </w:trPr>
        <w:tc>
          <w:tcPr>
            <w:tcW w:type="dxa" w:w="1742"/>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Status</w:t>
            </w:r>
          </w:p>
        </w:tc>
        <w:tc>
          <w:tcPr>
            <w:tcW w:type="dxa" w:w="4610"/>
            <w:shd w:val="clear" w:color="auto" w:fill="E8E8E8"/>
          </w:tcPr>
          <w:p>
            <w:pPr>
              <w:spacing w:after="0"/>
              <w:jc w:val="left"/>
            </w:pPr>
            <w:r>
              <w:rPr>
                <w:b/>
                <w:sz w:val="16"/>
              </w:rPr>
              <w:t>Plan</w:t>
            </w:r>
          </w:p>
        </w:tc>
        <w:tc>
          <w:tcPr>
            <w:tcW w:type="dxa" w:w="1149"/>
            <w:shd w:val="clear" w:color="auto" w:fill="E8E8E8"/>
          </w:tcPr>
          <w:p>
            <w:pPr>
              <w:spacing w:after="0"/>
              <w:jc w:val="left"/>
            </w:pPr>
            <w:r>
              <w:rPr>
                <w:b/>
                <w:sz w:val="16"/>
              </w:rPr>
              <w:t>Approved</w:t>
            </w:r>
          </w:p>
        </w:tc>
        <w:tc>
          <w:tcPr>
            <w:tcW w:type="dxa" w:w="1149"/>
            <w:shd w:val="clear" w:color="auto" w:fill="E8E8E8"/>
          </w:tcPr>
          <w:p>
            <w:pPr>
              <w:spacing w:after="0"/>
              <w:jc w:val="left"/>
            </w:pPr>
            <w:r>
              <w:rPr>
                <w:b/>
                <w:sz w:val="16"/>
              </w:rPr>
              <w:t>Expires</w:t>
            </w:r>
          </w:p>
        </w:tc>
        <w:tc>
          <w:tcPr>
            <w:tcW w:type="dxa" w:w="9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42"/>
          </w:tcPr>
          <w:p>
            <w:pPr>
              <w:spacing w:after="0"/>
              <w:jc w:val="left"/>
            </w:pPr>
            <w:r>
              <w:rPr>
                <w:sz w:val="16"/>
              </w:rPr>
              <w:t>Yadkin County (unincorporated area)</w:t>
            </w:r>
          </w:p>
        </w:tc>
        <w:tc>
          <w:tcPr>
            <w:tcW w:type="dxa" w:w="1544"/>
          </w:tcPr>
          <w:p>
            <w:pPr>
              <w:spacing w:after="0"/>
              <w:jc w:val="left"/>
            </w:pPr>
            <w:r>
              <w:rPr>
                <w:sz w:val="16"/>
              </w:rPr>
              <w:t>Unincorporated</w:t>
            </w:r>
          </w:p>
        </w:tc>
        <w:tc>
          <w:tcPr>
            <w:tcW w:type="dxa" w:w="2929"/>
          </w:tcPr>
          <w:p>
            <w:pPr>
              <w:spacing w:after="0"/>
              <w:jc w:val="left"/>
            </w:pPr>
            <w:r>
              <w:rPr>
                <w:sz w:val="16"/>
              </w:rPr>
              <w:t>Approved, expires 2030-08-18</w:t>
            </w:r>
          </w:p>
        </w:tc>
        <w:tc>
          <w:tcPr>
            <w:tcW w:type="dxa" w:w="4610"/>
          </w:tcPr>
          <w:p>
            <w:pPr>
              <w:spacing w:after="0"/>
              <w:jc w:val="left"/>
            </w:pPr>
            <w:r>
              <w:rPr>
                <w:sz w:val="16"/>
              </w:rPr>
              <w:t>Northern Piedmont Regional (FEMA plan 111012)</w:t>
            </w:r>
          </w:p>
        </w:tc>
        <w:tc>
          <w:tcPr>
            <w:tcW w:type="dxa" w:w="1149"/>
          </w:tcPr>
          <w:p>
            <w:pPr>
              <w:spacing w:after="0"/>
              <w:jc w:val="left"/>
            </w:pPr>
            <w:r>
              <w:rPr>
                <w:sz w:val="16"/>
              </w:rPr>
              <w:t>2025-08-19</w:t>
            </w:r>
          </w:p>
        </w:tc>
        <w:tc>
          <w:tcPr>
            <w:tcW w:type="dxa" w:w="1149"/>
          </w:tcPr>
          <w:p>
            <w:pPr>
              <w:spacing w:after="0"/>
              <w:jc w:val="left"/>
            </w:pPr>
            <w:r>
              <w:rPr>
                <w:sz w:val="16"/>
              </w:rPr>
              <w:t>2030-08-18</w:t>
            </w:r>
          </w:p>
        </w:tc>
        <w:tc>
          <w:tcPr>
            <w:tcW w:type="dxa" w:w="990"/>
          </w:tcPr>
          <w:p>
            <w:pPr>
              <w:spacing w:after="0"/>
              <w:jc w:val="right"/>
            </w:pPr>
            <w:r>
              <w:rPr>
                <w:sz w:val="16"/>
              </w:rPr>
              <w:t>1,418</w:t>
            </w:r>
          </w:p>
        </w:tc>
      </w:tr>
      <w:tr>
        <w:trPr>
          <w:cantSplit/>
        </w:trPr>
        <w:tc>
          <w:tcPr>
            <w:tcW w:type="dxa" w:w="1742"/>
          </w:tcPr>
          <w:p>
            <w:pPr>
              <w:spacing w:after="0"/>
              <w:jc w:val="left"/>
            </w:pPr>
            <w:r>
              <w:rPr>
                <w:sz w:val="16"/>
              </w:rPr>
              <w:t>Boonville town</w:t>
            </w:r>
          </w:p>
        </w:tc>
        <w:tc>
          <w:tcPr>
            <w:tcW w:type="dxa" w:w="1544"/>
          </w:tcPr>
          <w:p>
            <w:pPr>
              <w:spacing w:after="0"/>
              <w:jc w:val="left"/>
            </w:pPr>
            <w:r>
              <w:rPr>
                <w:sz w:val="16"/>
              </w:rPr>
              <w:t>Town</w:t>
            </w:r>
          </w:p>
        </w:tc>
        <w:tc>
          <w:tcPr>
            <w:tcW w:type="dxa" w:w="2929"/>
          </w:tcPr>
          <w:p>
            <w:pPr>
              <w:spacing w:after="0"/>
              <w:jc w:val="left"/>
            </w:pPr>
            <w:r>
              <w:rPr>
                <w:sz w:val="16"/>
              </w:rPr>
              <w:t>Approved, expires 2030-08-18</w:t>
            </w:r>
          </w:p>
        </w:tc>
        <w:tc>
          <w:tcPr>
            <w:tcW w:type="dxa" w:w="4610"/>
          </w:tcPr>
          <w:p>
            <w:pPr>
              <w:spacing w:after="0"/>
              <w:jc w:val="left"/>
            </w:pPr>
            <w:r>
              <w:rPr>
                <w:sz w:val="16"/>
              </w:rPr>
              <w:t>Northern Piedmont Regional (FEMA plan 111012)</w:t>
            </w:r>
          </w:p>
        </w:tc>
        <w:tc>
          <w:tcPr>
            <w:tcW w:type="dxa" w:w="1149"/>
          </w:tcPr>
          <w:p>
            <w:pPr>
              <w:spacing w:after="0"/>
              <w:jc w:val="left"/>
            </w:pPr>
            <w:r>
              <w:rPr>
                <w:sz w:val="16"/>
              </w:rPr>
              <w:t>2025-08-19</w:t>
            </w:r>
          </w:p>
        </w:tc>
        <w:tc>
          <w:tcPr>
            <w:tcW w:type="dxa" w:w="1149"/>
          </w:tcPr>
          <w:p>
            <w:pPr>
              <w:spacing w:after="0"/>
              <w:jc w:val="left"/>
            </w:pPr>
            <w:r>
              <w:rPr>
                <w:sz w:val="16"/>
              </w:rPr>
              <w:t>2030-08-18</w:t>
            </w:r>
          </w:p>
        </w:tc>
        <w:tc>
          <w:tcPr>
            <w:tcW w:type="dxa" w:w="990"/>
          </w:tcPr>
          <w:p>
            <w:pPr>
              <w:spacing w:after="0"/>
              <w:jc w:val="right"/>
            </w:pPr>
            <w:r>
              <w:rPr>
                <w:sz w:val="16"/>
              </w:rPr>
              <w:t>1,418</w:t>
            </w:r>
          </w:p>
        </w:tc>
      </w:tr>
      <w:tr>
        <w:trPr>
          <w:cantSplit/>
        </w:trPr>
        <w:tc>
          <w:tcPr>
            <w:tcW w:type="dxa" w:w="1742"/>
          </w:tcPr>
          <w:p>
            <w:pPr>
              <w:spacing w:after="0"/>
              <w:jc w:val="left"/>
            </w:pPr>
            <w:r>
              <w:rPr>
                <w:sz w:val="16"/>
              </w:rPr>
              <w:t>East Bend town</w:t>
            </w:r>
          </w:p>
        </w:tc>
        <w:tc>
          <w:tcPr>
            <w:tcW w:type="dxa" w:w="1544"/>
          </w:tcPr>
          <w:p>
            <w:pPr>
              <w:spacing w:after="0"/>
              <w:jc w:val="left"/>
            </w:pPr>
            <w:r>
              <w:rPr>
                <w:sz w:val="16"/>
              </w:rPr>
              <w:t>Town</w:t>
            </w:r>
          </w:p>
        </w:tc>
        <w:tc>
          <w:tcPr>
            <w:tcW w:type="dxa" w:w="2929"/>
          </w:tcPr>
          <w:p>
            <w:pPr>
              <w:spacing w:after="0"/>
              <w:jc w:val="left"/>
            </w:pPr>
            <w:r>
              <w:rPr>
                <w:sz w:val="16"/>
              </w:rPr>
              <w:t>Approved, expires 2030-08-18</w:t>
            </w:r>
          </w:p>
        </w:tc>
        <w:tc>
          <w:tcPr>
            <w:tcW w:type="dxa" w:w="4610"/>
          </w:tcPr>
          <w:p>
            <w:pPr>
              <w:spacing w:after="0"/>
              <w:jc w:val="left"/>
            </w:pPr>
            <w:r>
              <w:rPr>
                <w:sz w:val="16"/>
              </w:rPr>
              <w:t>Northern Piedmont Regional (FEMA plan 111012)</w:t>
            </w:r>
          </w:p>
        </w:tc>
        <w:tc>
          <w:tcPr>
            <w:tcW w:type="dxa" w:w="1149"/>
          </w:tcPr>
          <w:p>
            <w:pPr>
              <w:spacing w:after="0"/>
              <w:jc w:val="left"/>
            </w:pPr>
            <w:r>
              <w:rPr>
                <w:sz w:val="16"/>
              </w:rPr>
              <w:t>2025-08-19</w:t>
            </w:r>
          </w:p>
        </w:tc>
        <w:tc>
          <w:tcPr>
            <w:tcW w:type="dxa" w:w="1149"/>
          </w:tcPr>
          <w:p>
            <w:pPr>
              <w:spacing w:after="0"/>
              <w:jc w:val="left"/>
            </w:pPr>
            <w:r>
              <w:rPr>
                <w:sz w:val="16"/>
              </w:rPr>
              <w:t>2030-08-18</w:t>
            </w:r>
          </w:p>
        </w:tc>
        <w:tc>
          <w:tcPr>
            <w:tcW w:type="dxa" w:w="990"/>
          </w:tcPr>
          <w:p>
            <w:pPr>
              <w:spacing w:after="0"/>
              <w:jc w:val="right"/>
            </w:pPr>
            <w:r>
              <w:rPr>
                <w:sz w:val="16"/>
              </w:rPr>
              <w:t>1,418</w:t>
            </w:r>
          </w:p>
        </w:tc>
      </w:tr>
      <w:tr>
        <w:trPr>
          <w:cantSplit/>
        </w:trPr>
        <w:tc>
          <w:tcPr>
            <w:tcW w:type="dxa" w:w="1742"/>
          </w:tcPr>
          <w:p>
            <w:pPr>
              <w:spacing w:after="0"/>
              <w:jc w:val="left"/>
            </w:pPr>
            <w:r>
              <w:rPr>
                <w:sz w:val="16"/>
              </w:rPr>
              <w:t>Jonesville town</w:t>
            </w:r>
          </w:p>
        </w:tc>
        <w:tc>
          <w:tcPr>
            <w:tcW w:type="dxa" w:w="1544"/>
          </w:tcPr>
          <w:p>
            <w:pPr>
              <w:spacing w:after="0"/>
              <w:jc w:val="left"/>
            </w:pPr>
            <w:r>
              <w:rPr>
                <w:sz w:val="16"/>
              </w:rPr>
              <w:t>Town</w:t>
            </w:r>
          </w:p>
        </w:tc>
        <w:tc>
          <w:tcPr>
            <w:tcW w:type="dxa" w:w="2929"/>
          </w:tcPr>
          <w:p>
            <w:pPr>
              <w:spacing w:after="0"/>
              <w:jc w:val="left"/>
            </w:pPr>
            <w:r>
              <w:rPr>
                <w:sz w:val="16"/>
              </w:rPr>
              <w:t>Approved, expires 2030-08-18</w:t>
            </w:r>
          </w:p>
        </w:tc>
        <w:tc>
          <w:tcPr>
            <w:tcW w:type="dxa" w:w="4610"/>
          </w:tcPr>
          <w:p>
            <w:pPr>
              <w:spacing w:after="0"/>
              <w:jc w:val="left"/>
            </w:pPr>
            <w:r>
              <w:rPr>
                <w:sz w:val="16"/>
              </w:rPr>
              <w:t>Northern Piedmont Regional (FEMA plan 111012)</w:t>
            </w:r>
          </w:p>
        </w:tc>
        <w:tc>
          <w:tcPr>
            <w:tcW w:type="dxa" w:w="1149"/>
          </w:tcPr>
          <w:p>
            <w:pPr>
              <w:spacing w:after="0"/>
              <w:jc w:val="left"/>
            </w:pPr>
            <w:r>
              <w:rPr>
                <w:sz w:val="16"/>
              </w:rPr>
              <w:t>2025-08-19</w:t>
            </w:r>
          </w:p>
        </w:tc>
        <w:tc>
          <w:tcPr>
            <w:tcW w:type="dxa" w:w="1149"/>
          </w:tcPr>
          <w:p>
            <w:pPr>
              <w:spacing w:after="0"/>
              <w:jc w:val="left"/>
            </w:pPr>
            <w:r>
              <w:rPr>
                <w:sz w:val="16"/>
              </w:rPr>
              <w:t>2030-08-18</w:t>
            </w:r>
          </w:p>
        </w:tc>
        <w:tc>
          <w:tcPr>
            <w:tcW w:type="dxa" w:w="990"/>
          </w:tcPr>
          <w:p>
            <w:pPr>
              <w:spacing w:after="0"/>
              <w:jc w:val="right"/>
            </w:pPr>
            <w:r>
              <w:rPr>
                <w:sz w:val="16"/>
              </w:rPr>
              <w:t>1,418</w:t>
            </w:r>
          </w:p>
        </w:tc>
      </w:tr>
      <w:tr>
        <w:trPr>
          <w:cantSplit/>
        </w:trPr>
        <w:tc>
          <w:tcPr>
            <w:tcW w:type="dxa" w:w="1742"/>
          </w:tcPr>
          <w:p>
            <w:pPr>
              <w:spacing w:after="0"/>
              <w:jc w:val="left"/>
            </w:pPr>
            <w:r>
              <w:rPr>
                <w:sz w:val="16"/>
              </w:rPr>
              <w:t>Yadkinville town</w:t>
            </w:r>
          </w:p>
        </w:tc>
        <w:tc>
          <w:tcPr>
            <w:tcW w:type="dxa" w:w="1544"/>
          </w:tcPr>
          <w:p>
            <w:pPr>
              <w:spacing w:after="0"/>
              <w:jc w:val="left"/>
            </w:pPr>
            <w:r>
              <w:rPr>
                <w:sz w:val="16"/>
              </w:rPr>
              <w:t>Town</w:t>
            </w:r>
          </w:p>
        </w:tc>
        <w:tc>
          <w:tcPr>
            <w:tcW w:type="dxa" w:w="2929"/>
          </w:tcPr>
          <w:p>
            <w:pPr>
              <w:spacing w:after="0"/>
              <w:jc w:val="left"/>
            </w:pPr>
            <w:r>
              <w:rPr>
                <w:sz w:val="16"/>
              </w:rPr>
              <w:t>Approved, expires 2030-08-18</w:t>
            </w:r>
          </w:p>
        </w:tc>
        <w:tc>
          <w:tcPr>
            <w:tcW w:type="dxa" w:w="4610"/>
          </w:tcPr>
          <w:p>
            <w:pPr>
              <w:spacing w:after="0"/>
              <w:jc w:val="left"/>
            </w:pPr>
            <w:r>
              <w:rPr>
                <w:sz w:val="16"/>
              </w:rPr>
              <w:t>Northern Piedmont Regional (FEMA plan 111012)</w:t>
            </w:r>
          </w:p>
        </w:tc>
        <w:tc>
          <w:tcPr>
            <w:tcW w:type="dxa" w:w="1149"/>
          </w:tcPr>
          <w:p>
            <w:pPr>
              <w:spacing w:after="0"/>
              <w:jc w:val="left"/>
            </w:pPr>
            <w:r>
              <w:rPr>
                <w:sz w:val="16"/>
              </w:rPr>
              <w:t>2025-08-19</w:t>
            </w:r>
          </w:p>
        </w:tc>
        <w:tc>
          <w:tcPr>
            <w:tcW w:type="dxa" w:w="1149"/>
          </w:tcPr>
          <w:p>
            <w:pPr>
              <w:spacing w:after="0"/>
              <w:jc w:val="left"/>
            </w:pPr>
            <w:r>
              <w:rPr>
                <w:sz w:val="16"/>
              </w:rPr>
              <w:t>2030-08-18</w:t>
            </w:r>
          </w:p>
        </w:tc>
        <w:tc>
          <w:tcPr>
            <w:tcW w:type="dxa" w:w="990"/>
          </w:tcPr>
          <w:p>
            <w:pPr>
              <w:spacing w:after="0"/>
              <w:jc w:val="right"/>
            </w:pPr>
            <w:r>
              <w:rPr>
                <w:sz w:val="16"/>
              </w:rPr>
              <w:t>1,418</w:t>
            </w:r>
          </w:p>
        </w:tc>
      </w:tr>
    </w:tbl>
    <w:p>
      <w:pPr>
        <w:spacing w:after="40" w:before="60"/>
      </w:pPr>
      <w:r>
        <w:rPr>
          <w:sz w:val="15"/>
        </w:rPr>
        <w:t>Plan 111012 covers 32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$5,635,343</w:t>
            </w:r>
          </w:p>
        </w:tc>
        <w:tc>
          <w:tcPr>
            <w:tcW w:type="dxa" w:w="1126"/>
          </w:tcPr>
          <w:p>
            <w:pPr>
              <w:spacing w:after="0"/>
              <w:jc w:val="right"/>
            </w:pPr>
            <w:r>
              <w:rPr>
                <w:sz w:val="16"/>
              </w:rPr>
              <w:t>$140,095</w:t>
            </w:r>
          </w:p>
        </w:tc>
        <w:tc>
          <w:tcPr>
            <w:tcW w:type="dxa" w:w="1587"/>
          </w:tcPr>
          <w:p>
            <w:pPr>
              <w:spacing w:after="0"/>
              <w:jc w:val="right"/>
            </w:pPr>
            <w:r>
              <w:rPr>
                <w:sz w:val="16"/>
              </w:rPr>
              <w:t>$7,867</w:t>
            </w:r>
          </w:p>
        </w:tc>
        <w:tc>
          <w:tcPr>
            <w:tcW w:type="dxa" w:w="1144"/>
          </w:tcPr>
          <w:p>
            <w:pPr>
              <w:spacing w:after="0"/>
              <w:jc w:val="right"/>
            </w:pPr>
            <w:r>
              <w:rPr>
                <w:sz w:val="16"/>
              </w:rPr>
              <w:t>$5,783,305</w:t>
            </w:r>
          </w:p>
        </w:tc>
        <w:tc>
          <w:tcPr>
            <w:tcW w:type="dxa" w:w="1787"/>
          </w:tcPr>
          <w:p>
            <w:pPr>
              <w:spacing w:after="0"/>
              <w:jc w:val="right"/>
            </w:pPr>
            <w:r>
              <w:rPr>
                <w:sz w:val="16"/>
              </w:rPr>
              <w:t>37</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$483,894</w:t>
            </w:r>
          </w:p>
        </w:tc>
        <w:tc>
          <w:tcPr>
            <w:tcW w:type="dxa" w:w="1126"/>
          </w:tcPr>
          <w:p>
            <w:pPr>
              <w:spacing w:after="0"/>
              <w:jc w:val="right"/>
            </w:pPr>
            <w:r>
              <w:rPr>
                <w:sz w:val="16"/>
              </w:rPr>
              <w:t>$3,100</w:t>
            </w:r>
          </w:p>
        </w:tc>
        <w:tc>
          <w:tcPr>
            <w:tcW w:type="dxa" w:w="1587"/>
          </w:tcPr>
          <w:p>
            <w:pPr>
              <w:spacing w:after="0"/>
              <w:jc w:val="right"/>
            </w:pPr>
            <w:r>
              <w:rPr>
                <w:sz w:val="16"/>
              </w:rPr>
              <w:t>$425,462</w:t>
            </w:r>
          </w:p>
        </w:tc>
        <w:tc>
          <w:tcPr>
            <w:tcW w:type="dxa" w:w="1144"/>
          </w:tcPr>
          <w:p>
            <w:pPr>
              <w:spacing w:after="0"/>
              <w:jc w:val="right"/>
            </w:pPr>
            <w:r>
              <w:rPr>
                <w:sz w:val="16"/>
              </w:rPr>
              <w:t>$912,455</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$534</w:t>
            </w:r>
          </w:p>
        </w:tc>
        <w:tc>
          <w:tcPr>
            <w:tcW w:type="dxa" w:w="1126"/>
          </w:tcPr>
          <w:p>
            <w:pPr>
              <w:spacing w:after="0"/>
              <w:jc w:val="right"/>
            </w:pPr>
            <w:r>
              <w:rPr>
                <w:sz w:val="16"/>
              </w:rPr>
              <w:t>$80,754</w:t>
            </w:r>
          </w:p>
        </w:tc>
        <w:tc>
          <w:tcPr>
            <w:tcW w:type="dxa" w:w="1587"/>
          </w:tcPr>
          <w:p>
            <w:pPr>
              <w:spacing w:after="0"/>
              <w:jc w:val="right"/>
            </w:pPr>
            <w:r>
              <w:rPr>
                <w:sz w:val="16"/>
              </w:rPr>
              <w:t>$628,025</w:t>
            </w:r>
          </w:p>
        </w:tc>
        <w:tc>
          <w:tcPr>
            <w:tcW w:type="dxa" w:w="1144"/>
          </w:tcPr>
          <w:p>
            <w:pPr>
              <w:spacing w:after="0"/>
              <w:jc w:val="right"/>
            </w:pPr>
            <w:r>
              <w:rPr>
                <w:sz w:val="16"/>
              </w:rPr>
              <w:t>$709,313</w:t>
            </w:r>
          </w:p>
        </w:tc>
        <w:tc>
          <w:tcPr>
            <w:tcW w:type="dxa" w:w="1787"/>
          </w:tcPr>
          <w:p>
            <w:pPr>
              <w:spacing w:after="0"/>
              <w:jc w:val="right"/>
            </w:pPr>
            <w:r>
              <w:rPr>
                <w:sz w:val="16"/>
              </w:rPr>
              <w:t>5</w:t>
            </w:r>
          </w:p>
        </w:tc>
        <w:tc>
          <w:tcPr>
            <w:tcW w:type="dxa" w:w="3192"/>
          </w:tcPr>
          <w:p>
            <w:pPr>
              <w:spacing w:after="0"/>
              <w:jc w:val="left"/>
            </w:pPr>
            <w:r>
              <w:rPr>
                <w:sz w:val="16"/>
              </w:rPr>
              <w:t>Includes 3 Frost/Freeze records (outside NRI's Cold Wave definition; counted in this table and in B1-d, not in the B1-e descriptor).</w:t>
            </w: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$94,079</w:t>
            </w:r>
          </w:p>
        </w:tc>
        <w:tc>
          <w:tcPr>
            <w:tcW w:type="dxa" w:w="1126"/>
          </w:tcPr>
          <w:p>
            <w:pPr>
              <w:spacing w:after="0"/>
              <w:jc w:val="right"/>
            </w:pPr>
            <w:r>
              <w:rPr>
                <w:sz w:val="16"/>
              </w:rPr>
              <w:t>$15,974</w:t>
            </w:r>
          </w:p>
        </w:tc>
        <w:tc>
          <w:tcPr>
            <w:tcW w:type="dxa" w:w="1587"/>
          </w:tcPr>
          <w:p>
            <w:pPr>
              <w:spacing w:after="0"/>
              <w:jc w:val="right"/>
            </w:pPr>
            <w:r>
              <w:rPr>
                <w:sz w:val="16"/>
              </w:rPr>
              <w:t>$353,518</w:t>
            </w:r>
          </w:p>
        </w:tc>
        <w:tc>
          <w:tcPr>
            <w:tcW w:type="dxa" w:w="1144"/>
          </w:tcPr>
          <w:p>
            <w:pPr>
              <w:spacing w:after="0"/>
              <w:jc w:val="right"/>
            </w:pPr>
            <w:r>
              <w:rPr>
                <w:sz w:val="16"/>
              </w:rPr>
              <w:t>$463,571</w:t>
            </w:r>
          </w:p>
        </w:tc>
        <w:tc>
          <w:tcPr>
            <w:tcW w:type="dxa" w:w="1787"/>
          </w:tcPr>
          <w:p>
            <w:pPr>
              <w:spacing w:after="0"/>
              <w:jc w:val="right"/>
            </w:pPr>
            <w:r>
              <w:rPr>
                <w:sz w:val="16"/>
              </w:rPr>
              <w:t>215</w:t>
            </w:r>
          </w:p>
        </w:tc>
        <w:tc>
          <w:tcPr>
            <w:tcW w:type="dxa" w:w="3192"/>
          </w:tcPr>
          <w:p>
            <w:pPr>
              <w:spacing w:after="0"/>
              <w:jc w:val="left"/>
            </w:pPr>
            <w:r>
              <w:rPr>
                <w:sz w:val="16"/>
              </w:rPr>
              <w:t>Includes 12 High Wind and 8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Hurricane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$222,854</w:t>
            </w:r>
          </w:p>
        </w:tc>
        <w:tc>
          <w:tcPr>
            <w:tcW w:type="dxa" w:w="1126"/>
          </w:tcPr>
          <w:p>
            <w:pPr>
              <w:spacing w:after="0"/>
              <w:jc w:val="right"/>
            </w:pPr>
            <w:r>
              <w:rPr>
                <w:sz w:val="16"/>
              </w:rPr>
              <w:t>$173,060</w:t>
            </w:r>
          </w:p>
        </w:tc>
        <w:tc>
          <w:tcPr>
            <w:tcW w:type="dxa" w:w="1587"/>
          </w:tcPr>
          <w:p>
            <w:pPr>
              <w:spacing w:after="0"/>
              <w:jc w:val="right"/>
            </w:pPr>
            <w:r>
              <w:rPr>
                <w:sz w:val="16"/>
              </w:rPr>
              <w:t>$12,527</w:t>
            </w:r>
          </w:p>
        </w:tc>
        <w:tc>
          <w:tcPr>
            <w:tcW w:type="dxa" w:w="1144"/>
          </w:tcPr>
          <w:p>
            <w:pPr>
              <w:spacing w:after="0"/>
              <w:jc w:val="right"/>
            </w:pPr>
            <w:r>
              <w:rPr>
                <w:sz w:val="16"/>
              </w:rPr>
              <w:t>$408,441</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Drought</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$402,808</w:t>
            </w:r>
          </w:p>
        </w:tc>
        <w:tc>
          <w:tcPr>
            <w:tcW w:type="dxa" w:w="1587"/>
          </w:tcPr>
          <w:p>
            <w:pPr>
              <w:spacing w:after="0"/>
              <w:jc w:val="right"/>
            </w:pPr>
            <w:r>
              <w:rPr>
                <w:sz w:val="16"/>
              </w:rPr>
              <w:t>n/a</w:t>
            </w:r>
          </w:p>
        </w:tc>
        <w:tc>
          <w:tcPr>
            <w:tcW w:type="dxa" w:w="1144"/>
          </w:tcPr>
          <w:p>
            <w:pPr>
              <w:spacing w:after="0"/>
              <w:jc w:val="right"/>
            </w:pPr>
            <w:r>
              <w:rPr>
                <w:sz w:val="16"/>
              </w:rPr>
              <w:t>$402,808</w:t>
            </w:r>
          </w:p>
        </w:tc>
        <w:tc>
          <w:tcPr>
            <w:tcW w:type="dxa" w:w="1787"/>
          </w:tcPr>
          <w:p>
            <w:pPr>
              <w:spacing w:after="0"/>
              <w:jc w:val="right"/>
            </w:pPr>
            <w:r>
              <w:rPr>
                <w:sz w:val="16"/>
              </w:rPr>
              <w:t>29</w:t>
            </w:r>
          </w:p>
        </w:tc>
        <w:tc>
          <w:tcPr>
            <w:tcW w:type="dxa" w:w="319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Ice Storm</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$247,936</w:t>
            </w:r>
          </w:p>
        </w:tc>
        <w:tc>
          <w:tcPr>
            <w:tcW w:type="dxa" w:w="1126"/>
          </w:tcPr>
          <w:p>
            <w:pPr>
              <w:spacing w:after="0"/>
              <w:jc w:val="right"/>
            </w:pPr>
            <w:r>
              <w:rPr>
                <w:sz w:val="16"/>
              </w:rPr>
              <w:t>n/a</w:t>
            </w:r>
          </w:p>
        </w:tc>
        <w:tc>
          <w:tcPr>
            <w:tcW w:type="dxa" w:w="1587"/>
          </w:tcPr>
          <w:p>
            <w:pPr>
              <w:spacing w:after="0"/>
              <w:jc w:val="right"/>
            </w:pPr>
            <w:r>
              <w:rPr>
                <w:sz w:val="16"/>
              </w:rPr>
              <w:t>$49,886</w:t>
            </w:r>
          </w:p>
        </w:tc>
        <w:tc>
          <w:tcPr>
            <w:tcW w:type="dxa" w:w="1144"/>
          </w:tcPr>
          <w:p>
            <w:pPr>
              <w:spacing w:after="0"/>
              <w:jc w:val="right"/>
            </w:pPr>
            <w:r>
              <w:rPr>
                <w:sz w:val="16"/>
              </w:rPr>
              <w:t>$297,823</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$236,377</w:t>
            </w:r>
          </w:p>
        </w:tc>
        <w:tc>
          <w:tcPr>
            <w:tcW w:type="dxa" w:w="1126"/>
          </w:tcPr>
          <w:p>
            <w:pPr>
              <w:spacing w:after="0"/>
              <w:jc w:val="right"/>
            </w:pPr>
            <w:r>
              <w:rPr>
                <w:sz w:val="16"/>
              </w:rPr>
              <w:t>n/a</w:t>
            </w:r>
          </w:p>
        </w:tc>
        <w:tc>
          <w:tcPr>
            <w:tcW w:type="dxa" w:w="1587"/>
          </w:tcPr>
          <w:p>
            <w:pPr>
              <w:spacing w:after="0"/>
              <w:jc w:val="right"/>
            </w:pPr>
            <w:r>
              <w:rPr>
                <w:sz w:val="16"/>
              </w:rPr>
              <w:t>$49,530</w:t>
            </w:r>
          </w:p>
        </w:tc>
        <w:tc>
          <w:tcPr>
            <w:tcW w:type="dxa" w:w="1144"/>
          </w:tcPr>
          <w:p>
            <w:pPr>
              <w:spacing w:after="0"/>
              <w:jc w:val="right"/>
            </w:pPr>
            <w:r>
              <w:rPr>
                <w:sz w:val="16"/>
              </w:rPr>
              <w:t>$285,907</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$54,100</w:t>
            </w:r>
          </w:p>
        </w:tc>
        <w:tc>
          <w:tcPr>
            <w:tcW w:type="dxa" w:w="1126"/>
          </w:tcPr>
          <w:p>
            <w:pPr>
              <w:spacing w:after="0"/>
              <w:jc w:val="right"/>
            </w:pPr>
            <w:r>
              <w:rPr>
                <w:sz w:val="16"/>
              </w:rPr>
              <w:t>$77,075</w:t>
            </w:r>
          </w:p>
        </w:tc>
        <w:tc>
          <w:tcPr>
            <w:tcW w:type="dxa" w:w="1587"/>
          </w:tcPr>
          <w:p>
            <w:pPr>
              <w:spacing w:after="0"/>
              <w:jc w:val="right"/>
            </w:pPr>
            <w:r>
              <w:rPr>
                <w:sz w:val="16"/>
              </w:rPr>
              <w:t>$62,524</w:t>
            </w:r>
          </w:p>
        </w:tc>
        <w:tc>
          <w:tcPr>
            <w:tcW w:type="dxa" w:w="1144"/>
          </w:tcPr>
          <w:p>
            <w:pPr>
              <w:spacing w:after="0"/>
              <w:jc w:val="right"/>
            </w:pPr>
            <w:r>
              <w:rPr>
                <w:sz w:val="16"/>
              </w:rPr>
              <w:t>$193,700</w:t>
            </w:r>
          </w:p>
        </w:tc>
        <w:tc>
          <w:tcPr>
            <w:tcW w:type="dxa" w:w="1787"/>
          </w:tcPr>
          <w:p>
            <w:pPr>
              <w:spacing w:after="0"/>
              <w:jc w:val="right"/>
            </w:pPr>
            <w:r>
              <w:rPr>
                <w:sz w:val="16"/>
              </w:rPr>
              <w:t>62</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$13,721</w:t>
            </w:r>
          </w:p>
        </w:tc>
        <w:tc>
          <w:tcPr>
            <w:tcW w:type="dxa" w:w="1126"/>
          </w:tcPr>
          <w:p>
            <w:pPr>
              <w:spacing w:after="0"/>
              <w:jc w:val="right"/>
            </w:pPr>
            <w:r>
              <w:rPr>
                <w:sz w:val="16"/>
              </w:rPr>
              <w:t>n/a</w:t>
            </w:r>
          </w:p>
        </w:tc>
        <w:tc>
          <w:tcPr>
            <w:tcW w:type="dxa" w:w="1587"/>
          </w:tcPr>
          <w:p>
            <w:pPr>
              <w:spacing w:after="0"/>
              <w:jc w:val="right"/>
            </w:pPr>
            <w:r>
              <w:rPr>
                <w:sz w:val="16"/>
              </w:rPr>
              <w:t>$80,789</w:t>
            </w:r>
          </w:p>
        </w:tc>
        <w:tc>
          <w:tcPr>
            <w:tcW w:type="dxa" w:w="1144"/>
          </w:tcPr>
          <w:p>
            <w:pPr>
              <w:spacing w:after="0"/>
              <w:jc w:val="right"/>
            </w:pPr>
            <w:r>
              <w:rPr>
                <w:sz w:val="16"/>
              </w:rPr>
              <w:t>$94,510</w:t>
            </w:r>
          </w:p>
        </w:tc>
        <w:tc>
          <w:tcPr>
            <w:tcW w:type="dxa" w:w="1787"/>
          </w:tcPr>
          <w:p>
            <w:pPr>
              <w:spacing w:after="0"/>
              <w:jc w:val="right"/>
            </w:pPr>
            <w:r>
              <w:rPr>
                <w:sz w:val="16"/>
              </w:rPr>
              <w:t>6</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Heat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$23</w:t>
            </w:r>
          </w:p>
        </w:tc>
        <w:tc>
          <w:tcPr>
            <w:tcW w:type="dxa" w:w="1587"/>
          </w:tcPr>
          <w:p>
            <w:pPr>
              <w:spacing w:after="0"/>
              <w:jc w:val="right"/>
            </w:pPr>
            <w:r>
              <w:rPr>
                <w:sz w:val="16"/>
              </w:rPr>
              <w:t>$47,402</w:t>
            </w:r>
          </w:p>
        </w:tc>
        <w:tc>
          <w:tcPr>
            <w:tcW w:type="dxa" w:w="1144"/>
          </w:tcPr>
          <w:p>
            <w:pPr>
              <w:spacing w:after="0"/>
              <w:jc w:val="right"/>
            </w:pPr>
            <w:r>
              <w:rPr>
                <w:sz w:val="16"/>
              </w:rPr>
              <w:t>$47,428</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$1,310</w:t>
            </w:r>
          </w:p>
        </w:tc>
        <w:tc>
          <w:tcPr>
            <w:tcW w:type="dxa" w:w="1126"/>
          </w:tcPr>
          <w:p>
            <w:pPr>
              <w:spacing w:after="0"/>
              <w:jc w:val="right"/>
            </w:pPr>
            <w:r>
              <w:rPr>
                <w:sz w:val="16"/>
              </w:rPr>
              <w:t>$618</w:t>
            </w:r>
          </w:p>
        </w:tc>
        <w:tc>
          <w:tcPr>
            <w:tcW w:type="dxa" w:w="1587"/>
          </w:tcPr>
          <w:p>
            <w:pPr>
              <w:spacing w:after="0"/>
              <w:jc w:val="right"/>
            </w:pPr>
            <w:r>
              <w:rPr>
                <w:sz w:val="16"/>
              </w:rPr>
              <w:t>$28,810</w:t>
            </w:r>
          </w:p>
        </w:tc>
        <w:tc>
          <w:tcPr>
            <w:tcW w:type="dxa" w:w="1144"/>
          </w:tcPr>
          <w:p>
            <w:pPr>
              <w:spacing w:after="0"/>
              <w:jc w:val="right"/>
            </w:pPr>
            <w:r>
              <w:rPr>
                <w:sz w:val="16"/>
              </w:rPr>
              <w:t>$30,737</w:t>
            </w:r>
          </w:p>
        </w:tc>
        <w:tc>
          <w:tcPr>
            <w:tcW w:type="dxa" w:w="1787"/>
          </w:tcPr>
          <w:p>
            <w:pPr>
              <w:spacing w:after="0"/>
              <w:jc w:val="right"/>
            </w:pPr>
            <w:r>
              <w:rPr>
                <w:sz w:val="16"/>
              </w:rPr>
              <w:t>35</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$3,942</w:t>
            </w:r>
          </w:p>
        </w:tc>
        <w:tc>
          <w:tcPr>
            <w:tcW w:type="dxa" w:w="1126"/>
          </w:tcPr>
          <w:p>
            <w:pPr>
              <w:spacing w:after="0"/>
              <w:jc w:val="right"/>
            </w:pPr>
            <w:r>
              <w:rPr>
                <w:sz w:val="16"/>
              </w:rPr>
              <w:t>$22</w:t>
            </w:r>
          </w:p>
        </w:tc>
        <w:tc>
          <w:tcPr>
            <w:tcW w:type="dxa" w:w="1587"/>
          </w:tcPr>
          <w:p>
            <w:pPr>
              <w:spacing w:after="0"/>
              <w:jc w:val="right"/>
            </w:pPr>
            <w:r>
              <w:rPr>
                <w:sz w:val="16"/>
              </w:rPr>
              <w:t>$1,019</w:t>
            </w:r>
          </w:p>
        </w:tc>
        <w:tc>
          <w:tcPr>
            <w:tcW w:type="dxa" w:w="1144"/>
          </w:tcPr>
          <w:p>
            <w:pPr>
              <w:spacing w:after="0"/>
              <w:jc w:val="right"/>
            </w:pPr>
            <w:r>
              <w:rPr>
                <w:sz w:val="16"/>
              </w:rPr>
              <w:t>$4,984</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$516</w:t>
            </w:r>
          </w:p>
        </w:tc>
        <w:tc>
          <w:tcPr>
            <w:tcW w:type="dxa" w:w="1126"/>
          </w:tcPr>
          <w:p>
            <w:pPr>
              <w:spacing w:after="0"/>
              <w:jc w:val="right"/>
            </w:pPr>
            <w:r>
              <w:rPr>
                <w:sz w:val="16"/>
              </w:rPr>
              <w:t>n/a</w:t>
            </w:r>
          </w:p>
        </w:tc>
        <w:tc>
          <w:tcPr>
            <w:tcW w:type="dxa" w:w="1587"/>
          </w:tcPr>
          <w:p>
            <w:pPr>
              <w:spacing w:after="0"/>
              <w:jc w:val="right"/>
            </w:pPr>
            <w:r>
              <w:rPr>
                <w:sz w:val="16"/>
              </w:rPr>
              <w:t>$353</w:t>
            </w:r>
          </w:p>
        </w:tc>
        <w:tc>
          <w:tcPr>
            <w:tcW w:type="dxa" w:w="1144"/>
          </w:tcPr>
          <w:p>
            <w:pPr>
              <w:spacing w:after="0"/>
              <w:jc w:val="right"/>
            </w:pPr>
            <w:r>
              <w:rPr>
                <w:sz w:val="16"/>
              </w:rPr>
              <w:t>$869</w:t>
            </w:r>
          </w:p>
        </w:tc>
        <w:tc>
          <w:tcPr>
            <w:tcW w:type="dxa" w:w="1787"/>
          </w:tcPr>
          <w:p>
            <w:pPr>
              <w:spacing w:after="0"/>
              <w:jc w:val="right"/>
            </w:pPr>
            <w:r>
              <w:rPr>
                <w:sz w:val="16"/>
              </w:rPr>
              <w:t>0</w:t>
            </w:r>
          </w:p>
        </w:tc>
        <w:tc>
          <w:tcPr>
            <w:tcW w:type="dxa" w:w="3192"/>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505.04 (Relatively Low, 71.2); tract 505.03 (Relatively Low, 63.1); tract 503 (Relatively Low, 61.5)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501.01 (Relatively Low, 75.2); tract 505.04 (Relatively Low, 72.1); tract 503 (Relatively Low, 71.2)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503 (Relatively Low, 89.2); tract 501.01 (Relatively Low, 86.7); tract 501.02 (Relatively Low, 82.8)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505.04 (Relatively Moderate, 73.9); tract 503 (Relatively Moderate, 70.0); tract 505.03 (Relatively Moderate, 64.8)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503 (Relatively Low, 70.7); tract 502 (Very Low, 68.6); tract 501.02 (Very Low, 64.1)</w:t>
            </w:r>
          </w:p>
        </w:tc>
      </w:tr>
    </w:tbl>
    <w:p>
      <w:pPr>
        <w:spacing w:after="40" w:before="60"/>
      </w:pPr>
      <w:r>
        <w:rPr>
          <w:sz w:val="15"/>
        </w:rPr>
        <w:t xml:space="preserve">Up to 3 census tracts per hazard, highest National Risk Index rating first, then highest score; a tract number is the Census tract number (for example 505.04 is Census Tract 505.04).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4"/>
        <w:gridCol w:w="1756"/>
        <w:gridCol w:w="1955"/>
        <w:gridCol w:w="1717"/>
        <w:gridCol w:w="1480"/>
        <w:gridCol w:w="1600"/>
        <w:gridCol w:w="1853"/>
      </w:tblGrid>
      <w:tr>
        <w:trPr>
          <w:cantSplit/>
          <w:tblHeader/>
        </w:trPr>
        <w:tc>
          <w:tcPr>
            <w:tcW w:type="dxa" w:w="1868"/>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5"/>
            <w:shd w:val="clear" w:color="auto" w:fill="E8E8E8"/>
          </w:tcPr>
          <w:p>
            <w:pPr>
              <w:spacing w:after="0"/>
              <w:jc w:val="left"/>
            </w:pPr>
            <w:r>
              <w:rPr>
                <w:b/>
                <w:sz w:val="16"/>
              </w:rPr>
              <w:t>Observed range</w:t>
            </w:r>
          </w:p>
        </w:tc>
        <w:tc>
          <w:tcPr>
            <w:tcW w:type="dxa" w:w="1717"/>
            <w:shd w:val="clear" w:color="auto" w:fill="E8E8E8"/>
          </w:tcPr>
          <w:p>
            <w:pPr>
              <w:spacing w:after="0"/>
              <w:jc w:val="left"/>
            </w:pPr>
            <w:r>
              <w:rPr>
                <w:b/>
                <w:sz w:val="16"/>
              </w:rPr>
              <w:t>Worst recorded event</w:t>
            </w:r>
          </w:p>
        </w:tc>
        <w:tc>
          <w:tcPr>
            <w:tcW w:type="dxa" w:w="1480"/>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jurisdictions</w:t>
            </w:r>
          </w:p>
        </w:tc>
        <w:tc>
          <w:tcPr>
            <w:tcW w:type="dxa" w:w="1853"/>
            <w:shd w:val="clear" w:color="auto" w:fill="E8E8E8"/>
          </w:tcPr>
          <w:p>
            <w:pPr>
              <w:spacing w:after="0"/>
              <w:jc w:val="left"/>
            </w:pPr>
            <w:r>
              <w:rPr>
                <w:b/>
                <w:sz w:val="16"/>
              </w:rPr>
              <w:t>Note</w:t>
            </w:r>
          </w:p>
        </w:tc>
      </w:tr>
      <w:tr>
        <w:trPr>
          <w:cantSplit/>
        </w:trPr>
        <w:tc>
          <w:tcPr>
            <w:tcW w:type="dxa" w:w="1868"/>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2 records, 1996 (2 zone-level)</w:t>
            </w:r>
          </w:p>
        </w:tc>
        <w:tc>
          <w:tcPr>
            <w:tcW w:type="dxa" w:w="1955"/>
          </w:tcPr>
          <w:p>
            <w:pPr>
              <w:spacing w:after="0"/>
              <w:jc w:val="left"/>
            </w:pPr>
            <w:r>
              <w:rPr>
                <w:sz w:val="16"/>
              </w:rPr>
              <w:t>4 days to 5 days (median 4.5 days); 2 with a recorded value</w:t>
            </w:r>
          </w:p>
        </w:tc>
        <w:tc>
          <w:tcPr>
            <w:tcW w:type="dxa" w:w="1717"/>
          </w:tcPr>
          <w:p>
            <w:pPr>
              <w:spacing w:after="0"/>
              <w:jc w:val="left"/>
            </w:pPr>
            <w:r>
              <w:rPr>
                <w:sz w:val="16"/>
              </w:rPr>
              <w:t>5 consecutive days, 1996-03-08 to 1996-03-12, zone-level</w:t>
            </w:r>
          </w:p>
        </w:tc>
        <w:tc>
          <w:tcPr>
            <w:tcW w:type="dxa" w:w="1480"/>
          </w:tcPr>
          <w:p>
            <w:pPr>
              <w:spacing w:after="0"/>
              <w:jc w:val="left"/>
            </w:pPr>
            <w:r>
              <w:rPr>
                <w:sz w:val="16"/>
              </w:rPr>
              <w:t>Cold/Wind Chill, 1996-02-03, $35,000 property; crops not reported, reported for the zone (1996 dollars)</w:t>
            </w:r>
          </w:p>
        </w:tc>
        <w:tc>
          <w:tcPr>
            <w:tcW w:type="dxa" w:w="1600"/>
          </w:tcPr>
          <w:p>
            <w:pPr>
              <w:spacing w:after="0"/>
              <w:jc w:val="left"/>
            </w:pPr>
            <w:r>
              <w:rPr>
                <w:sz w:val="16"/>
              </w:rPr>
              <w:t>Countywide (zone-level records).</w:t>
            </w:r>
          </w:p>
        </w:tc>
        <w:tc>
          <w:tcPr>
            <w:tcW w:type="dxa" w:w="1853"/>
          </w:tcPr>
          <w:p>
            <w:pPr>
              <w:spacing w:after="0"/>
              <w:jc w:val="left"/>
            </w:pPr>
            <w:r>
              <w:rPr>
                <w:sz w:val="16"/>
              </w:rPr>
              <w:t>Wind chill: in event narratives only (local data needed).</w:t>
            </w:r>
          </w:p>
        </w:tc>
      </w:tr>
      <w:tr>
        <w:trPr>
          <w:cantSplit/>
        </w:trPr>
        <w:tc>
          <w:tcPr>
            <w:tcW w:type="dxa" w:w="1868"/>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3 records, 2007 (3 zone-level)</w:t>
            </w:r>
          </w:p>
        </w:tc>
        <w:tc>
          <w:tcPr>
            <w:tcW w:type="dxa" w:w="1955"/>
          </w:tcPr>
          <w:p>
            <w:pPr>
              <w:spacing w:after="0"/>
              <w:jc w:val="left"/>
            </w:pPr>
          </w:p>
        </w:tc>
        <w:tc>
          <w:tcPr>
            <w:tcW w:type="dxa" w:w="1717"/>
          </w:tcPr>
          <w:p>
            <w:pPr>
              <w:spacing w:after="0"/>
              <w:jc w:val="left"/>
            </w:pPr>
            <w:r>
              <w:rPr>
                <w:sz w:val="16"/>
              </w:rPr>
              <w:t>Frost/Freeze, 2007-04-09, $523,000 crop damage (2007 dollars); NWS zone NCZ020</w:t>
            </w:r>
          </w:p>
        </w:tc>
        <w:tc>
          <w:tcPr>
            <w:tcW w:type="dxa" w:w="1480"/>
          </w:tcPr>
          <w:p>
            <w:pPr>
              <w:spacing w:after="0"/>
              <w:jc w:val="left"/>
            </w:pPr>
          </w:p>
        </w:tc>
        <w:tc>
          <w:tcPr>
            <w:tcW w:type="dxa" w:w="1600"/>
          </w:tcPr>
          <w:p>
            <w:pPr>
              <w:spacing w:after="0"/>
              <w:jc w:val="left"/>
            </w:pPr>
            <w:r>
              <w:rPr>
                <w:sz w:val="16"/>
              </w:rPr>
              <w:t>Countywide (zone-level records).</w:t>
            </w:r>
          </w:p>
        </w:tc>
        <w:tc>
          <w:tcPr>
            <w:tcW w:type="dxa" w:w="1853"/>
          </w:tcPr>
          <w:p>
            <w:pPr>
              <w:spacing w:after="0"/>
              <w:jc w:val="left"/>
            </w:pPr>
            <w:r>
              <w:rPr>
                <w:sz w:val="16"/>
              </w:rPr>
              <w:t>Temperature: in event narratives only (local data needed).</w:t>
            </w:r>
          </w:p>
        </w:tc>
      </w:tr>
      <w:tr>
        <w:trPr>
          <w:cantSplit/>
        </w:trPr>
        <w:tc>
          <w:tcPr>
            <w:tcW w:type="dxa" w:w="1868"/>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29 records, 1998 to 2026 (29 zone-level)</w:t>
            </w:r>
          </w:p>
        </w:tc>
        <w:tc>
          <w:tcPr>
            <w:tcW w:type="dxa" w:w="1955"/>
          </w:tcPr>
          <w:p>
            <w:pPr>
              <w:spacing w:after="0"/>
              <w:jc w:val="left"/>
            </w:pPr>
            <w:r>
              <w:rPr>
                <w:sz w:val="16"/>
              </w:rPr>
              <w:t>22 days to 400 days (median 51 days); 8 with a recorded value</w:t>
            </w:r>
          </w:p>
        </w:tc>
        <w:tc>
          <w:tcPr>
            <w:tcW w:type="dxa" w:w="1717"/>
          </w:tcPr>
          <w:p>
            <w:pPr>
              <w:spacing w:after="0"/>
              <w:jc w:val="left"/>
            </w:pPr>
            <w:r>
              <w:rPr>
                <w:sz w:val="16"/>
              </w:rPr>
              <w:t>400 days (about 13.1 months), 2007-08-14 to 2008-09-16, a run of 14 consecutive Storm Events drought records, zone-level</w:t>
            </w:r>
          </w:p>
        </w:tc>
        <w:tc>
          <w:tcPr>
            <w:tcW w:type="dxa" w:w="1480"/>
          </w:tcPr>
          <w:p>
            <w:pPr>
              <w:spacing w:after="0"/>
              <w:jc w:val="left"/>
            </w:pPr>
            <w:r>
              <w:rPr>
                <w:sz w:val="16"/>
              </w:rPr>
              <w:t>Drought, 2007-09-01, $0 property; $8,000,000 crops, reported for the zone (2007 dollars)</w:t>
            </w:r>
          </w:p>
        </w:tc>
        <w:tc>
          <w:tcPr>
            <w:tcW w:type="dxa" w:w="1600"/>
          </w:tcPr>
          <w:p>
            <w:pPr>
              <w:spacing w:after="0"/>
              <w:jc w:val="left"/>
            </w:pPr>
            <w:r>
              <w:rPr>
                <w:sz w:val="16"/>
              </w:rPr>
              <w:t>Countywide (zone-level records).</w:t>
            </w:r>
          </w:p>
        </w:tc>
        <w:tc>
          <w:tcPr>
            <w:tcW w:type="dxa" w:w="18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1955"/>
          </w:tcPr>
          <w:p>
            <w:pPr>
              <w:spacing w:after="0"/>
              <w:jc w:val="left"/>
            </w:pPr>
          </w:p>
        </w:tc>
        <w:tc>
          <w:tcPr>
            <w:tcW w:type="dxa" w:w="1717"/>
          </w:tcPr>
          <w:p>
            <w:pPr>
              <w:spacing w:after="0"/>
              <w:jc w:val="left"/>
            </w:pPr>
          </w:p>
        </w:tc>
        <w:tc>
          <w:tcPr>
            <w:tcW w:type="dxa" w:w="1480"/>
          </w:tcPr>
          <w:p>
            <w:pPr>
              <w:spacing w:after="0"/>
              <w:jc w:val="left"/>
            </w:pPr>
          </w:p>
        </w:tc>
        <w:tc>
          <w:tcPr>
            <w:tcW w:type="dxa" w:w="1600"/>
          </w:tcPr>
          <w:p>
            <w:pPr>
              <w:spacing w:after="0"/>
              <w:jc w:val="left"/>
            </w:pPr>
          </w:p>
        </w:tc>
        <w:tc>
          <w:tcPr>
            <w:tcW w:type="dxa" w:w="1853"/>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69 records, 1960 to 2023</w:t>
            </w:r>
          </w:p>
        </w:tc>
        <w:tc>
          <w:tcPr>
            <w:tcW w:type="dxa" w:w="1955"/>
          </w:tcPr>
          <w:p>
            <w:pPr>
              <w:spacing w:after="0"/>
              <w:jc w:val="left"/>
            </w:pPr>
            <w:r>
              <w:rPr>
                <w:sz w:val="16"/>
              </w:rPr>
              <w:t>0.75 in to 2 in (median 1 in); 69 with a recorded value</w:t>
            </w:r>
          </w:p>
        </w:tc>
        <w:tc>
          <w:tcPr>
            <w:tcW w:type="dxa" w:w="1717"/>
          </w:tcPr>
          <w:p>
            <w:pPr>
              <w:spacing w:after="0"/>
              <w:jc w:val="left"/>
            </w:pPr>
            <w:r>
              <w:rPr>
                <w:sz w:val="16"/>
              </w:rPr>
              <w:t>2 in hail, 2023-06-26</w:t>
            </w:r>
          </w:p>
        </w:tc>
        <w:tc>
          <w:tcPr>
            <w:tcW w:type="dxa" w:w="1480"/>
          </w:tcPr>
          <w:p>
            <w:pPr>
              <w:spacing w:after="0"/>
              <w:jc w:val="left"/>
            </w:pPr>
            <w:r>
              <w:rPr>
                <w:sz w:val="16"/>
              </w:rPr>
              <w:t>Hail, 2013-06-13, $150,000 property; crops not reported (2013 dollars)</w:t>
            </w:r>
          </w:p>
        </w:tc>
        <w:tc>
          <w:tcPr>
            <w:tcW w:type="dxa" w:w="1600"/>
          </w:tcPr>
          <w:p>
            <w:pPr>
              <w:spacing w:after="0"/>
              <w:jc w:val="left"/>
            </w:pPr>
            <w:r>
              <w:rPr>
                <w:sz w:val="16"/>
              </w:rPr>
              <w:t>Event records naming jurisdictions in the plan: East Bend town (11 records), Yadkinville town (10 records), Boonville town (9 records), Jonesville town (2 records).</w:t>
            </w:r>
          </w:p>
        </w:tc>
        <w:tc>
          <w:tcPr>
            <w:tcW w:type="dxa" w:w="1853"/>
          </w:tcPr>
          <w:p>
            <w:pPr>
              <w:spacing w:after="0"/>
              <w:jc w:val="left"/>
            </w:pPr>
          </w:p>
        </w:tc>
      </w:tr>
      <w:tr>
        <w:trPr>
          <w:cantSplit/>
        </w:trPr>
        <w:tc>
          <w:tcPr>
            <w:tcW w:type="dxa" w:w="1868"/>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1 record, 2012 (1 zone-level)</w:t>
            </w:r>
          </w:p>
        </w:tc>
        <w:tc>
          <w:tcPr>
            <w:tcW w:type="dxa" w:w="1955"/>
          </w:tcPr>
          <w:p>
            <w:pPr>
              <w:spacing w:after="0"/>
              <w:jc w:val="left"/>
            </w:pPr>
            <w:r>
              <w:rPr>
                <w:sz w:val="16"/>
              </w:rPr>
              <w:t>2 days; 1 with a recorded value</w:t>
            </w:r>
          </w:p>
        </w:tc>
        <w:tc>
          <w:tcPr>
            <w:tcW w:type="dxa" w:w="1717"/>
          </w:tcPr>
          <w:p>
            <w:pPr>
              <w:spacing w:after="0"/>
              <w:jc w:val="left"/>
            </w:pPr>
            <w:r>
              <w:rPr>
                <w:sz w:val="16"/>
              </w:rPr>
              <w:t>2 consecutive days, 2012-06-29 to 2012-06-30, zone-level</w:t>
            </w:r>
          </w:p>
        </w:tc>
        <w:tc>
          <w:tcPr>
            <w:tcW w:type="dxa" w:w="1480"/>
          </w:tcPr>
          <w:p>
            <w:pPr>
              <w:spacing w:after="0"/>
              <w:jc w:val="left"/>
            </w:pPr>
          </w:p>
        </w:tc>
        <w:tc>
          <w:tcPr>
            <w:tcW w:type="dxa" w:w="1600"/>
          </w:tcPr>
          <w:p>
            <w:pPr>
              <w:spacing w:after="0"/>
              <w:jc w:val="left"/>
            </w:pPr>
            <w:r>
              <w:rPr>
                <w:sz w:val="16"/>
              </w:rPr>
              <w:t>Countywide (zone-level records).</w:t>
            </w:r>
          </w:p>
        </w:tc>
        <w:tc>
          <w:tcPr>
            <w:tcW w:type="dxa" w:w="1853"/>
          </w:tcPr>
          <w:p>
            <w:pPr>
              <w:spacing w:after="0"/>
              <w:jc w:val="left"/>
            </w:pPr>
            <w:r>
              <w:rPr>
                <w:sz w:val="16"/>
              </w:rPr>
              <w:t>Heat index: in event narratives only (local data needed).</w:t>
            </w:r>
          </w:p>
        </w:tc>
      </w:tr>
      <w:tr>
        <w:trPr>
          <w:cantSplit/>
        </w:trPr>
        <w:tc>
          <w:tcPr>
            <w:tcW w:type="dxa" w:w="1868"/>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1 record, 2020 (1 zone-level)</w:t>
            </w:r>
          </w:p>
        </w:tc>
        <w:tc>
          <w:tcPr>
            <w:tcW w:type="dxa" w:w="1955"/>
          </w:tcPr>
          <w:p>
            <w:pPr>
              <w:spacing w:after="0"/>
              <w:jc w:val="left"/>
            </w:pPr>
          </w:p>
        </w:tc>
        <w:tc>
          <w:tcPr>
            <w:tcW w:type="dxa" w:w="1717"/>
          </w:tcPr>
          <w:p>
            <w:pPr>
              <w:spacing w:after="0"/>
              <w:jc w:val="left"/>
            </w:pPr>
            <w:r>
              <w:rPr>
                <w:sz w:val="16"/>
              </w:rPr>
              <w:t>Strongest recorded: Tropical Storm record, 2020-10-29, $25,000 property; $0 crops (2020 dollars); NWS zone NCZ020</w:t>
            </w:r>
          </w:p>
        </w:tc>
        <w:tc>
          <w:tcPr>
            <w:tcW w:type="dxa" w:w="1480"/>
          </w:tcPr>
          <w:p>
            <w:pPr>
              <w:spacing w:after="0"/>
              <w:jc w:val="left"/>
            </w:pPr>
          </w:p>
        </w:tc>
        <w:tc>
          <w:tcPr>
            <w:tcW w:type="dxa" w:w="1600"/>
          </w:tcPr>
          <w:p>
            <w:pPr>
              <w:spacing w:after="0"/>
              <w:jc w:val="left"/>
            </w:pPr>
            <w:r>
              <w:rPr>
                <w:sz w:val="16"/>
              </w:rPr>
              <w:t>Countywide (zone-level records).</w:t>
            </w:r>
          </w:p>
        </w:tc>
        <w:tc>
          <w:tcPr>
            <w:tcW w:type="dxa" w:w="18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4 records, 1996 to 2005 (4 zone-level)</w:t>
            </w:r>
          </w:p>
        </w:tc>
        <w:tc>
          <w:tcPr>
            <w:tcW w:type="dxa" w:w="1955"/>
          </w:tcPr>
          <w:p>
            <w:pPr>
              <w:spacing w:after="0"/>
              <w:jc w:val="left"/>
            </w:pPr>
          </w:p>
        </w:tc>
        <w:tc>
          <w:tcPr>
            <w:tcW w:type="dxa" w:w="1717"/>
          </w:tcPr>
          <w:p>
            <w:pPr>
              <w:spacing w:after="0"/>
              <w:jc w:val="left"/>
            </w:pPr>
            <w:r>
              <w:rPr>
                <w:sz w:val="16"/>
              </w:rPr>
              <w:t>Ice Storm, 1996-02-01, $100,000 property; crops not reported (1996 dollars); NWS zone NCZ020</w:t>
            </w:r>
          </w:p>
        </w:tc>
        <w:tc>
          <w:tcPr>
            <w:tcW w:type="dxa" w:w="1480"/>
          </w:tcPr>
          <w:p>
            <w:pPr>
              <w:spacing w:after="0"/>
              <w:jc w:val="left"/>
            </w:pPr>
          </w:p>
        </w:tc>
        <w:tc>
          <w:tcPr>
            <w:tcW w:type="dxa" w:w="1600"/>
          </w:tcPr>
          <w:p>
            <w:pPr>
              <w:spacing w:after="0"/>
              <w:jc w:val="left"/>
            </w:pPr>
            <w:r>
              <w:rPr>
                <w:sz w:val="16"/>
              </w:rPr>
              <w:t>Countywide (zone-level records).</w:t>
            </w:r>
          </w:p>
        </w:tc>
        <w:tc>
          <w:tcPr>
            <w:tcW w:type="dxa" w:w="1853"/>
          </w:tcPr>
          <w:p>
            <w:pPr>
              <w:spacing w:after="0"/>
              <w:jc w:val="left"/>
            </w:pPr>
            <w:r>
              <w:rPr>
                <w:sz w:val="16"/>
              </w:rPr>
              <w:t>Ice thickness: in event narratives only (local data needed).</w:t>
            </w:r>
          </w:p>
        </w:tc>
      </w:tr>
      <w:tr>
        <w:trPr>
          <w:cantSplit/>
        </w:trPr>
        <w:tc>
          <w:tcPr>
            <w:tcW w:type="dxa" w:w="1868"/>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37 records, 1996 to 2024 (7 zone-level)</w:t>
            </w:r>
          </w:p>
        </w:tc>
        <w:tc>
          <w:tcPr>
            <w:tcW w:type="dxa" w:w="1955"/>
          </w:tcPr>
          <w:p>
            <w:pPr>
              <w:spacing w:after="0"/>
              <w:jc w:val="left"/>
            </w:pPr>
          </w:p>
        </w:tc>
        <w:tc>
          <w:tcPr>
            <w:tcW w:type="dxa" w:w="1717"/>
          </w:tcPr>
          <w:p>
            <w:pPr>
              <w:spacing w:after="0"/>
              <w:jc w:val="left"/>
            </w:pPr>
            <w:r>
              <w:rPr>
                <w:sz w:val="16"/>
              </w:rPr>
              <w:t>Flash Flood, 2018-10-11, $500,000 property; $0 crops (2018 dollars)</w:t>
            </w:r>
          </w:p>
        </w:tc>
        <w:tc>
          <w:tcPr>
            <w:tcW w:type="dxa" w:w="1480"/>
          </w:tcPr>
          <w:p>
            <w:pPr>
              <w:spacing w:after="0"/>
              <w:jc w:val="left"/>
            </w:pPr>
          </w:p>
        </w:tc>
        <w:tc>
          <w:tcPr>
            <w:tcW w:type="dxa" w:w="1600"/>
          </w:tcPr>
          <w:p>
            <w:pPr>
              <w:spacing w:after="0"/>
              <w:jc w:val="left"/>
            </w:pPr>
            <w:r>
              <w:rPr>
                <w:sz w:val="16"/>
              </w:rPr>
              <w:t>Event records naming jurisdictions in the plan: Yadkinville town (7 records), Jonesville town (3 records), East Bend town (2 records), Boonville town (1 record). Zone-level records (7) apply countywide.</w:t>
            </w:r>
          </w:p>
        </w:tc>
        <w:tc>
          <w:tcPr>
            <w:tcW w:type="dxa" w:w="18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1955"/>
          </w:tcPr>
          <w:p>
            <w:pPr>
              <w:spacing w:after="0"/>
              <w:jc w:val="left"/>
            </w:pPr>
          </w:p>
        </w:tc>
        <w:tc>
          <w:tcPr>
            <w:tcW w:type="dxa" w:w="1717"/>
          </w:tcPr>
          <w:p>
            <w:pPr>
              <w:spacing w:after="0"/>
              <w:jc w:val="left"/>
            </w:pPr>
          </w:p>
        </w:tc>
        <w:tc>
          <w:tcPr>
            <w:tcW w:type="dxa" w:w="1480"/>
          </w:tcPr>
          <w:p>
            <w:pPr>
              <w:spacing w:after="0"/>
              <w:jc w:val="left"/>
            </w:pPr>
          </w:p>
        </w:tc>
        <w:tc>
          <w:tcPr>
            <w:tcW w:type="dxa" w:w="1600"/>
          </w:tcPr>
          <w:p>
            <w:pPr>
              <w:spacing w:after="0"/>
              <w:jc w:val="left"/>
            </w:pPr>
          </w:p>
        </w:tc>
        <w:tc>
          <w:tcPr>
            <w:tcW w:type="dxa" w:w="1853"/>
          </w:tcPr>
          <w:p>
            <w:pPr>
              <w:spacing w:after="0"/>
              <w:jc w:val="left"/>
            </w:pPr>
            <w:r>
              <w:rPr>
                <w:sz w:val="16"/>
              </w:rPr>
              <w:t>Physical measure: in event narratives only (local data needed).</w:t>
            </w:r>
          </w:p>
        </w:tc>
      </w:tr>
      <w:tr>
        <w:trPr>
          <w:cantSplit/>
        </w:trPr>
        <w:tc>
          <w:tcPr>
            <w:tcW w:type="dxa" w:w="1868"/>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6 records, 1996 to 2023</w:t>
            </w:r>
          </w:p>
        </w:tc>
        <w:tc>
          <w:tcPr>
            <w:tcW w:type="dxa" w:w="1955"/>
          </w:tcPr>
          <w:p>
            <w:pPr>
              <w:spacing w:after="0"/>
              <w:jc w:val="left"/>
            </w:pPr>
          </w:p>
        </w:tc>
        <w:tc>
          <w:tcPr>
            <w:tcW w:type="dxa" w:w="1717"/>
          </w:tcPr>
          <w:p>
            <w:pPr>
              <w:spacing w:after="0"/>
              <w:jc w:val="left"/>
            </w:pPr>
            <w:r>
              <w:rPr>
                <w:sz w:val="16"/>
              </w:rPr>
              <w:t>Lightning, 2023-07-09, $150,000 property; $0 crops (2023 dollars)</w:t>
            </w:r>
          </w:p>
        </w:tc>
        <w:tc>
          <w:tcPr>
            <w:tcW w:type="dxa" w:w="1480"/>
          </w:tcPr>
          <w:p>
            <w:pPr>
              <w:spacing w:after="0"/>
              <w:jc w:val="left"/>
            </w:pPr>
          </w:p>
        </w:tc>
        <w:tc>
          <w:tcPr>
            <w:tcW w:type="dxa" w:w="1600"/>
          </w:tcPr>
          <w:p>
            <w:pPr>
              <w:spacing w:after="0"/>
              <w:jc w:val="left"/>
            </w:pPr>
            <w:r>
              <w:rPr>
                <w:sz w:val="16"/>
              </w:rPr>
              <w:t>Event records naming jurisdictions in the plan: Boonville town (3 records), Jonesville town (1 record).</w:t>
            </w:r>
          </w:p>
        </w:tc>
        <w:tc>
          <w:tcPr>
            <w:tcW w:type="dxa" w:w="1853"/>
          </w:tcPr>
          <w:p>
            <w:pPr>
              <w:spacing w:after="0"/>
              <w:jc w:val="left"/>
            </w:pPr>
            <w:r>
              <w:rPr>
                <w:sz w:val="16"/>
              </w:rPr>
              <w:t>Storm Events lists lightning with damage or casualties; physical measure in event narratives only (local data needed).</w:t>
            </w:r>
          </w:p>
        </w:tc>
      </w:tr>
      <w:tr>
        <w:trPr>
          <w:cantSplit/>
        </w:trPr>
        <w:tc>
          <w:tcPr>
            <w:tcW w:type="dxa" w:w="1868"/>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20 records, 1996 to 2025 (20 zone-level)</w:t>
            </w:r>
          </w:p>
        </w:tc>
        <w:tc>
          <w:tcPr>
            <w:tcW w:type="dxa" w:w="1955"/>
          </w:tcPr>
          <w:p>
            <w:pPr>
              <w:spacing w:after="0"/>
              <w:jc w:val="left"/>
            </w:pPr>
            <w:r>
              <w:rPr>
                <w:sz w:val="16"/>
              </w:rPr>
              <w:t>30 kt (35 mph) to 60 kt (69 mph) (median 52 kt (60 mph)); 17 with a recorded value</w:t>
            </w:r>
          </w:p>
        </w:tc>
        <w:tc>
          <w:tcPr>
            <w:tcW w:type="dxa" w:w="1717"/>
          </w:tcPr>
          <w:p>
            <w:pPr>
              <w:spacing w:after="0"/>
              <w:jc w:val="left"/>
            </w:pPr>
            <w:r>
              <w:rPr>
                <w:sz w:val="16"/>
              </w:rPr>
              <w:t>60 kt (69 mph) estimated gust, High Wind, 2004-03-07; same speed and measurement basis also recorded on 2003-02-22; NWS zone NCZ020</w:t>
            </w:r>
          </w:p>
        </w:tc>
        <w:tc>
          <w:tcPr>
            <w:tcW w:type="dxa" w:w="1480"/>
          </w:tcPr>
          <w:p>
            <w:pPr>
              <w:spacing w:after="0"/>
              <w:jc w:val="left"/>
            </w:pPr>
            <w:r>
              <w:rPr>
                <w:sz w:val="16"/>
              </w:rPr>
              <w:t>High Wind, 2007-04-16, $150,000 property; $0 crops, reported for the zone (2007 dollars)</w:t>
            </w:r>
          </w:p>
        </w:tc>
        <w:tc>
          <w:tcPr>
            <w:tcW w:type="dxa" w:w="1600"/>
          </w:tcPr>
          <w:p>
            <w:pPr>
              <w:spacing w:after="0"/>
              <w:jc w:val="left"/>
            </w:pPr>
            <w:r>
              <w:rPr>
                <w:sz w:val="16"/>
              </w:rPr>
              <w:t>Countywide (zone-level records).</w:t>
            </w:r>
          </w:p>
        </w:tc>
        <w:tc>
          <w:tcPr>
            <w:tcW w:type="dxa" w:w="1853"/>
          </w:tcPr>
          <w:p>
            <w:pPr>
              <w:spacing w:after="0"/>
              <w:jc w:val="left"/>
            </w:pPr>
            <w:r>
              <w:rPr>
                <w:sz w:val="16"/>
              </w:rPr>
              <w:t>Speeds under 20 kt (likely entry errors) are left out of the observed range.</w:t>
            </w:r>
          </w:p>
        </w:tc>
      </w:tr>
      <w:tr>
        <w:trPr>
          <w:cantSplit/>
        </w:trPr>
        <w:tc>
          <w:tcPr>
            <w:tcW w:type="dxa" w:w="1868"/>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210 records, 1970 to 2025</w:t>
            </w:r>
          </w:p>
        </w:tc>
        <w:tc>
          <w:tcPr>
            <w:tcW w:type="dxa" w:w="1955"/>
          </w:tcPr>
          <w:p>
            <w:pPr>
              <w:spacing w:after="0"/>
              <w:jc w:val="left"/>
            </w:pPr>
            <w:r>
              <w:rPr>
                <w:sz w:val="16"/>
              </w:rPr>
              <w:t>50 kt (58 mph) to 86 kt (99 mph) (median 50 kt (58 mph)); 184 with a recorded value</w:t>
            </w:r>
          </w:p>
        </w:tc>
        <w:tc>
          <w:tcPr>
            <w:tcW w:type="dxa" w:w="1717"/>
          </w:tcPr>
          <w:p>
            <w:pPr>
              <w:spacing w:after="0"/>
              <w:jc w:val="left"/>
            </w:pPr>
            <w:r>
              <w:rPr>
                <w:sz w:val="16"/>
              </w:rPr>
              <w:t>86 kt (99 mph), measurement type not recorded, Thunderstorm Wind, 1970-07-04</w:t>
            </w:r>
          </w:p>
        </w:tc>
        <w:tc>
          <w:tcPr>
            <w:tcW w:type="dxa" w:w="1480"/>
          </w:tcPr>
          <w:p>
            <w:pPr>
              <w:spacing w:after="0"/>
              <w:jc w:val="left"/>
            </w:pPr>
            <w:r>
              <w:rPr>
                <w:sz w:val="16"/>
              </w:rPr>
              <w:t>Thunderstorm Wind, 2006-07-13, $500,000 property; crops not reported (2006 dollars)</w:t>
            </w:r>
          </w:p>
        </w:tc>
        <w:tc>
          <w:tcPr>
            <w:tcW w:type="dxa" w:w="1600"/>
          </w:tcPr>
          <w:p>
            <w:pPr>
              <w:spacing w:after="0"/>
              <w:jc w:val="left"/>
            </w:pPr>
            <w:r>
              <w:rPr>
                <w:sz w:val="16"/>
              </w:rPr>
              <w:t>Event records naming jurisdictions in the plan: Yadkinville town (41 records), East Bend town (19 records), Jonesville town (19 records), Boonville town (12 records).</w:t>
            </w:r>
          </w:p>
        </w:tc>
        <w:tc>
          <w:tcPr>
            <w:tcW w:type="dxa" w:w="1853"/>
          </w:tcPr>
          <w:p>
            <w:pPr>
              <w:spacing w:after="0"/>
              <w:jc w:val="left"/>
            </w:pPr>
          </w:p>
        </w:tc>
      </w:tr>
      <w:tr>
        <w:trPr>
          <w:cantSplit/>
        </w:trPr>
        <w:tc>
          <w:tcPr>
            <w:tcW w:type="dxa" w:w="1868"/>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10 records, 1957 to 2022</w:t>
            </w:r>
          </w:p>
        </w:tc>
        <w:tc>
          <w:tcPr>
            <w:tcW w:type="dxa" w:w="1955"/>
          </w:tcPr>
          <w:p>
            <w:pPr>
              <w:spacing w:after="0"/>
              <w:jc w:val="left"/>
            </w:pPr>
            <w:r>
              <w:rPr>
                <w:sz w:val="16"/>
              </w:rPr>
              <w:t>F/EF1 to F/EF2 (median F/EF1); 10 with a recorded value</w:t>
            </w:r>
          </w:p>
        </w:tc>
        <w:tc>
          <w:tcPr>
            <w:tcW w:type="dxa" w:w="1717"/>
          </w:tcPr>
          <w:p>
            <w:pPr>
              <w:spacing w:after="0"/>
              <w:jc w:val="left"/>
            </w:pPr>
            <w:r>
              <w:rPr>
                <w:sz w:val="16"/>
              </w:rPr>
              <w:t>EF2 tornado, 2017-05-24, 4.1 mi within this county, 225 yd wide, $9,500,000 property; $0 crops (2017 dollars)</w:t>
            </w:r>
          </w:p>
        </w:tc>
        <w:tc>
          <w:tcPr>
            <w:tcW w:type="dxa" w:w="1480"/>
          </w:tcPr>
          <w:p>
            <w:pPr>
              <w:spacing w:after="0"/>
              <w:jc w:val="left"/>
            </w:pPr>
          </w:p>
        </w:tc>
        <w:tc>
          <w:tcPr>
            <w:tcW w:type="dxa" w:w="1600"/>
          </w:tcPr>
          <w:p>
            <w:pPr>
              <w:spacing w:after="0"/>
              <w:jc w:val="left"/>
            </w:pPr>
            <w:r>
              <w:rPr>
                <w:sz w:val="16"/>
              </w:rPr>
              <w:t>Event records naming jurisdictions in the plan: Yadkinville town (2 records).</w:t>
            </w:r>
          </w:p>
        </w:tc>
        <w:tc>
          <w:tcPr>
            <w:tcW w:type="dxa" w:w="18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0</w:t>
            </w:r>
          </w:p>
        </w:tc>
        <w:tc>
          <w:tcPr>
            <w:tcW w:type="dxa" w:w="1955"/>
          </w:tcPr>
          <w:p>
            <w:pPr>
              <w:spacing w:after="0"/>
              <w:jc w:val="left"/>
            </w:pPr>
          </w:p>
        </w:tc>
        <w:tc>
          <w:tcPr>
            <w:tcW w:type="dxa" w:w="1717"/>
          </w:tcPr>
          <w:p>
            <w:pPr>
              <w:spacing w:after="0"/>
              <w:jc w:val="left"/>
            </w:pPr>
          </w:p>
        </w:tc>
        <w:tc>
          <w:tcPr>
            <w:tcW w:type="dxa" w:w="1480"/>
          </w:tcPr>
          <w:p>
            <w:pPr>
              <w:spacing w:after="0"/>
              <w:jc w:val="left"/>
            </w:pPr>
          </w:p>
        </w:tc>
        <w:tc>
          <w:tcPr>
            <w:tcW w:type="dxa" w:w="1600"/>
          </w:tcPr>
          <w:p>
            <w:pPr>
              <w:spacing w:after="0"/>
              <w:jc w:val="left"/>
            </w:pPr>
          </w:p>
        </w:tc>
        <w:tc>
          <w:tcPr>
            <w:tcW w:type="dxa" w:w="1853"/>
          </w:tcPr>
          <w:p>
            <w:pPr>
              <w:spacing w:after="0"/>
              <w:jc w:val="left"/>
            </w:pPr>
            <w:r>
              <w:rPr>
                <w:sz w:val="16"/>
              </w:rPr>
              <w:t>Acres burned: in event narratives only (local data needed).</w:t>
            </w:r>
          </w:p>
        </w:tc>
      </w:tr>
      <w:tr>
        <w:trPr>
          <w:cantSplit/>
        </w:trPr>
        <w:tc>
          <w:tcPr>
            <w:tcW w:type="dxa" w:w="1868"/>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35 records, 1996 to 2026 (35 zone-level)</w:t>
            </w:r>
          </w:p>
        </w:tc>
        <w:tc>
          <w:tcPr>
            <w:tcW w:type="dxa" w:w="1955"/>
          </w:tcPr>
          <w:p>
            <w:pPr>
              <w:spacing w:after="0"/>
              <w:jc w:val="left"/>
            </w:pPr>
          </w:p>
        </w:tc>
        <w:tc>
          <w:tcPr>
            <w:tcW w:type="dxa" w:w="1717"/>
          </w:tcPr>
          <w:p>
            <w:pPr>
              <w:spacing w:after="0"/>
              <w:jc w:val="left"/>
            </w:pPr>
            <w:r>
              <w:rPr>
                <w:sz w:val="16"/>
              </w:rPr>
              <w:t>No damage reported in 35 records.</w:t>
            </w:r>
          </w:p>
        </w:tc>
        <w:tc>
          <w:tcPr>
            <w:tcW w:type="dxa" w:w="1480"/>
          </w:tcPr>
          <w:p>
            <w:pPr>
              <w:spacing w:after="0"/>
              <w:jc w:val="left"/>
            </w:pPr>
          </w:p>
        </w:tc>
        <w:tc>
          <w:tcPr>
            <w:tcW w:type="dxa" w:w="1600"/>
          </w:tcPr>
          <w:p>
            <w:pPr>
              <w:spacing w:after="0"/>
              <w:jc w:val="left"/>
            </w:pPr>
            <w:r>
              <w:rPr>
                <w:sz w:val="16"/>
              </w:rPr>
              <w:t>Countywide (zone-level records).</w:t>
            </w:r>
          </w:p>
        </w:tc>
        <w:tc>
          <w:tcPr>
            <w:tcW w:type="dxa" w:w="185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7"/>
        <w:gridCol w:w="1896"/>
        <w:gridCol w:w="2246"/>
        <w:gridCol w:w="2672"/>
        <w:gridCol w:w="191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7"/>
            <w:shd w:val="clear" w:color="auto" w:fill="E8E8E8"/>
          </w:tcPr>
          <w:p>
            <w:pPr>
              <w:spacing w:after="0"/>
              <w:jc w:val="left"/>
            </w:pPr>
            <w:r>
              <w:rPr>
                <w:b/>
                <w:sz w:val="16"/>
              </w:rPr>
              <w:t>Type</w:t>
            </w:r>
          </w:p>
        </w:tc>
        <w:tc>
          <w:tcPr>
            <w:tcW w:type="dxa" w:w="1896"/>
            <w:shd w:val="clear" w:color="auto" w:fill="E8E8E8"/>
          </w:tcPr>
          <w:p>
            <w:pPr>
              <w:spacing w:after="0"/>
              <w:jc w:val="left"/>
            </w:pPr>
            <w:r>
              <w:rPr>
                <w:b/>
                <w:sz w:val="16"/>
              </w:rPr>
              <w:t>Title</w:t>
            </w:r>
          </w:p>
        </w:tc>
        <w:tc>
          <w:tcPr>
            <w:tcW w:type="dxa" w:w="2246"/>
            <w:shd w:val="clear" w:color="auto" w:fill="E8E8E8"/>
          </w:tcPr>
          <w:p>
            <w:pPr>
              <w:spacing w:after="0"/>
              <w:jc w:val="left"/>
            </w:pPr>
            <w:r>
              <w:rPr>
                <w:b/>
                <w:sz w:val="16"/>
              </w:rPr>
              <w:t>Mapped hazard</w:t>
            </w:r>
          </w:p>
        </w:tc>
        <w:tc>
          <w:tcPr>
            <w:tcW w:type="dxa" w:w="26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7"/>
          </w:tcPr>
          <w:p>
            <w:pPr>
              <w:spacing w:after="0"/>
              <w:jc w:val="left"/>
            </w:pPr>
            <w:r>
              <w:rPr>
                <w:sz w:val="16"/>
              </w:rPr>
              <w:t>Emergency</w:t>
            </w:r>
          </w:p>
        </w:tc>
        <w:tc>
          <w:tcPr>
            <w:tcW w:type="dxa" w:w="1896"/>
          </w:tcPr>
          <w:p>
            <w:pPr>
              <w:spacing w:after="0"/>
              <w:jc w:val="left"/>
            </w:pPr>
            <w:r>
              <w:rPr>
                <w:sz w:val="16"/>
              </w:rPr>
              <w:t>Severe Winter Storm</w:t>
            </w:r>
          </w:p>
        </w:tc>
        <w:tc>
          <w:tcPr>
            <w:tcW w:type="dxa" w:w="2246"/>
          </w:tcPr>
          <w:p>
            <w:pPr>
              <w:spacing w:after="0"/>
              <w:jc w:val="left"/>
            </w:pPr>
            <w:r>
              <w:rPr>
                <w:sz w:val="16"/>
              </w:rPr>
              <w:t>Winter Weather</w:t>
            </w:r>
          </w:p>
        </w:tc>
        <w:tc>
          <w:tcPr>
            <w:tcW w:type="dxa" w:w="2672"/>
          </w:tcPr>
          <w:p>
            <w:pPr>
              <w:spacing w:after="0"/>
              <w:jc w:val="right"/>
            </w:pPr>
            <w:r>
              <w:rPr>
                <w:sz w:val="16"/>
              </w:rPr>
              <w:t>no Public Assistance recorded</w:t>
            </w:r>
          </w:p>
        </w:tc>
        <w:tc>
          <w:tcPr>
            <w:tcW w:type="dxa" w:w="191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77"/>
          </w:tcPr>
          <w:p>
            <w:pPr>
              <w:spacing w:after="0"/>
              <w:jc w:val="left"/>
            </w:pPr>
            <w:r>
              <w:rPr>
                <w:sz w:val="16"/>
              </w:rPr>
              <w:t>Major disaster</w:t>
            </w:r>
          </w:p>
        </w:tc>
        <w:tc>
          <w:tcPr>
            <w:tcW w:type="dxa" w:w="1896"/>
          </w:tcPr>
          <w:p>
            <w:pPr>
              <w:spacing w:after="0"/>
              <w:jc w:val="left"/>
            </w:pPr>
            <w:r>
              <w:rPr>
                <w:sz w:val="16"/>
              </w:rPr>
              <w:t>Tropical Storm Helene</w:t>
            </w:r>
          </w:p>
        </w:tc>
        <w:tc>
          <w:tcPr>
            <w:tcW w:type="dxa" w:w="2246"/>
          </w:tcPr>
          <w:p>
            <w:pPr>
              <w:spacing w:after="0"/>
              <w:jc w:val="left"/>
            </w:pPr>
            <w:r>
              <w:rPr>
                <w:sz w:val="16"/>
              </w:rPr>
              <w:t>Hurricane</w:t>
            </w:r>
          </w:p>
        </w:tc>
        <w:tc>
          <w:tcPr>
            <w:tcW w:type="dxa" w:w="2672"/>
          </w:tcPr>
          <w:p>
            <w:pPr>
              <w:spacing w:after="0"/>
              <w:jc w:val="right"/>
            </w:pPr>
            <w:r>
              <w:rPr>
                <w:sz w:val="16"/>
              </w:rPr>
              <w:t>$846,296.56</w:t>
            </w:r>
          </w:p>
        </w:tc>
        <w:tc>
          <w:tcPr>
            <w:tcW w:type="dxa" w:w="191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7"/>
          </w:tcPr>
          <w:p>
            <w:pPr>
              <w:spacing w:after="0"/>
              <w:jc w:val="left"/>
            </w:pPr>
            <w:r>
              <w:rPr>
                <w:sz w:val="16"/>
              </w:rPr>
              <w:t>Emergency</w:t>
            </w:r>
          </w:p>
        </w:tc>
        <w:tc>
          <w:tcPr>
            <w:tcW w:type="dxa" w:w="1896"/>
          </w:tcPr>
          <w:p>
            <w:pPr>
              <w:spacing w:after="0"/>
              <w:jc w:val="left"/>
            </w:pPr>
            <w:r>
              <w:rPr>
                <w:sz w:val="16"/>
              </w:rPr>
              <w:t>Hurricane Helene</w:t>
            </w:r>
          </w:p>
        </w:tc>
        <w:tc>
          <w:tcPr>
            <w:tcW w:type="dxa" w:w="2246"/>
          </w:tcPr>
          <w:p>
            <w:pPr>
              <w:spacing w:after="0"/>
              <w:jc w:val="left"/>
            </w:pPr>
            <w:r>
              <w:rPr>
                <w:sz w:val="16"/>
              </w:rPr>
              <w:t>Hurricane (primary); also designated: Inland Flooding, Landslide</w:t>
            </w:r>
          </w:p>
        </w:tc>
        <w:tc>
          <w:tcPr>
            <w:tcW w:type="dxa" w:w="2672"/>
          </w:tcPr>
          <w:p>
            <w:pPr>
              <w:spacing w:after="0"/>
              <w:jc w:val="right"/>
            </w:pPr>
            <w:r>
              <w:rPr>
                <w:sz w:val="16"/>
              </w:rPr>
              <w:t>no Public Assistance recorded</w:t>
            </w:r>
          </w:p>
        </w:tc>
        <w:tc>
          <w:tcPr>
            <w:tcW w:type="dxa" w:w="1918"/>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7"/>
          </w:tcPr>
          <w:p>
            <w:pPr>
              <w:spacing w:after="0"/>
              <w:jc w:val="left"/>
            </w:pPr>
            <w:r>
              <w:rPr>
                <w:sz w:val="16"/>
              </w:rPr>
              <w:t>Emergency</w:t>
            </w:r>
          </w:p>
        </w:tc>
        <w:tc>
          <w:tcPr>
            <w:tcW w:type="dxa" w:w="1896"/>
          </w:tcPr>
          <w:p>
            <w:pPr>
              <w:spacing w:after="0"/>
              <w:jc w:val="left"/>
            </w:pPr>
            <w:r>
              <w:rPr>
                <w:sz w:val="16"/>
              </w:rPr>
              <w:t>Tropical Storm Debby</w:t>
            </w:r>
          </w:p>
        </w:tc>
        <w:tc>
          <w:tcPr>
            <w:tcW w:type="dxa" w:w="2246"/>
          </w:tcPr>
          <w:p>
            <w:pPr>
              <w:spacing w:after="0"/>
              <w:jc w:val="left"/>
            </w:pPr>
            <w:r>
              <w:rPr>
                <w:sz w:val="16"/>
              </w:rPr>
              <w:t>Hurricane</w:t>
            </w:r>
          </w:p>
        </w:tc>
        <w:tc>
          <w:tcPr>
            <w:tcW w:type="dxa" w:w="2672"/>
          </w:tcPr>
          <w:p>
            <w:pPr>
              <w:spacing w:after="0"/>
              <w:jc w:val="right"/>
            </w:pPr>
            <w:r>
              <w:rPr>
                <w:sz w:val="16"/>
              </w:rPr>
              <w:t>no Public Assistance recorded</w:t>
            </w:r>
          </w:p>
        </w:tc>
        <w:tc>
          <w:tcPr>
            <w:tcW w:type="dxa" w:w="191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7"/>
          </w:tcPr>
          <w:p>
            <w:pPr>
              <w:spacing w:after="0"/>
              <w:jc w:val="left"/>
            </w:pPr>
            <w:r>
              <w:rPr>
                <w:sz w:val="16"/>
              </w:rPr>
              <w:t>Emergency</w:t>
            </w:r>
          </w:p>
        </w:tc>
        <w:tc>
          <w:tcPr>
            <w:tcW w:type="dxa" w:w="1896"/>
          </w:tcPr>
          <w:p>
            <w:pPr>
              <w:spacing w:after="0"/>
              <w:jc w:val="left"/>
            </w:pPr>
            <w:r>
              <w:rPr>
                <w:sz w:val="16"/>
              </w:rPr>
              <w:t>Hurricane Ian</w:t>
            </w:r>
          </w:p>
        </w:tc>
        <w:tc>
          <w:tcPr>
            <w:tcW w:type="dxa" w:w="2246"/>
          </w:tcPr>
          <w:p>
            <w:pPr>
              <w:spacing w:after="0"/>
              <w:jc w:val="left"/>
            </w:pPr>
            <w:r>
              <w:rPr>
                <w:sz w:val="16"/>
              </w:rPr>
              <w:t>Hurricane</w:t>
            </w:r>
          </w:p>
        </w:tc>
        <w:tc>
          <w:tcPr>
            <w:tcW w:type="dxa" w:w="2672"/>
          </w:tcPr>
          <w:p>
            <w:pPr>
              <w:spacing w:after="0"/>
              <w:jc w:val="right"/>
            </w:pPr>
            <w:r>
              <w:rPr>
                <w:sz w:val="16"/>
              </w:rPr>
              <w:t>no Public Assistance recorded</w:t>
            </w:r>
          </w:p>
        </w:tc>
        <w:tc>
          <w:tcPr>
            <w:tcW w:type="dxa" w:w="191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77"/>
          </w:tcPr>
          <w:p>
            <w:pPr>
              <w:spacing w:after="0"/>
              <w:jc w:val="left"/>
            </w:pPr>
            <w:r>
              <w:rPr>
                <w:sz w:val="16"/>
              </w:rPr>
              <w:t>Major disaster</w:t>
            </w:r>
          </w:p>
        </w:tc>
        <w:tc>
          <w:tcPr>
            <w:tcW w:type="dxa" w:w="1896"/>
          </w:tcPr>
          <w:p>
            <w:pPr>
              <w:spacing w:after="0"/>
              <w:jc w:val="left"/>
            </w:pPr>
            <w:r>
              <w:rPr>
                <w:sz w:val="16"/>
              </w:rPr>
              <w:t>Tropical Storm Eta</w:t>
            </w:r>
          </w:p>
        </w:tc>
        <w:tc>
          <w:tcPr>
            <w:tcW w:type="dxa" w:w="2246"/>
          </w:tcPr>
          <w:p>
            <w:pPr>
              <w:spacing w:after="0"/>
              <w:jc w:val="left"/>
            </w:pPr>
            <w:r>
              <w:rPr>
                <w:sz w:val="16"/>
              </w:rPr>
              <w:t>Hurricane</w:t>
            </w:r>
          </w:p>
        </w:tc>
        <w:tc>
          <w:tcPr>
            <w:tcW w:type="dxa" w:w="2672"/>
          </w:tcPr>
          <w:p>
            <w:pPr>
              <w:spacing w:after="0"/>
              <w:jc w:val="right"/>
            </w:pPr>
            <w:r>
              <w:rPr>
                <w:sz w:val="16"/>
              </w:rPr>
              <w:t>$916,806.96</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7"/>
          </w:tcPr>
          <w:p>
            <w:pPr>
              <w:spacing w:after="0"/>
              <w:jc w:val="left"/>
            </w:pPr>
            <w:r>
              <w:rPr>
                <w:sz w:val="16"/>
              </w:rPr>
              <w:t>Emergency</w:t>
            </w:r>
          </w:p>
        </w:tc>
        <w:tc>
          <w:tcPr>
            <w:tcW w:type="dxa" w:w="1896"/>
          </w:tcPr>
          <w:p>
            <w:pPr>
              <w:spacing w:after="0"/>
              <w:jc w:val="left"/>
            </w:pPr>
            <w:r>
              <w:rPr>
                <w:sz w:val="16"/>
              </w:rPr>
              <w:t>Hurricane Isaias</w:t>
            </w:r>
          </w:p>
        </w:tc>
        <w:tc>
          <w:tcPr>
            <w:tcW w:type="dxa" w:w="2246"/>
          </w:tcPr>
          <w:p>
            <w:pPr>
              <w:spacing w:after="0"/>
              <w:jc w:val="left"/>
            </w:pPr>
            <w:r>
              <w:rPr>
                <w:sz w:val="16"/>
              </w:rPr>
              <w:t>Hurricane</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77"/>
          </w:tcPr>
          <w:p>
            <w:pPr>
              <w:spacing w:after="0"/>
              <w:jc w:val="left"/>
            </w:pPr>
            <w:r>
              <w:rPr>
                <w:sz w:val="16"/>
              </w:rPr>
              <w:t>Major disaster</w:t>
            </w:r>
          </w:p>
        </w:tc>
        <w:tc>
          <w:tcPr>
            <w:tcW w:type="dxa" w:w="1896"/>
          </w:tcPr>
          <w:p>
            <w:pPr>
              <w:spacing w:after="0"/>
              <w:jc w:val="left"/>
            </w:pPr>
            <w:r>
              <w:rPr>
                <w:sz w:val="16"/>
              </w:rPr>
              <w:t>Severe Storms, Tornadoes, and Flooding</w:t>
            </w:r>
          </w:p>
        </w:tc>
        <w:tc>
          <w:tcPr>
            <w:tcW w:type="dxa" w:w="2246"/>
          </w:tcPr>
          <w:p>
            <w:pPr>
              <w:spacing w:after="0"/>
              <w:jc w:val="left"/>
            </w:pPr>
            <w:r>
              <w:rPr>
                <w:sz w:val="16"/>
              </w:rPr>
              <w:t>Inland Flooding; Tornado</w:t>
            </w:r>
          </w:p>
        </w:tc>
        <w:tc>
          <w:tcPr>
            <w:tcW w:type="dxa" w:w="2672"/>
          </w:tcPr>
          <w:p>
            <w:pPr>
              <w:spacing w:after="0"/>
              <w:jc w:val="right"/>
            </w:pPr>
            <w:r>
              <w:rPr>
                <w:sz w:val="16"/>
              </w:rPr>
              <w:t>$7,650</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7"/>
          </w:tcPr>
          <w:p>
            <w:pPr>
              <w:spacing w:after="0"/>
              <w:jc w:val="left"/>
            </w:pPr>
            <w:r>
              <w:rPr>
                <w:sz w:val="16"/>
              </w:rPr>
              <w:t>Major disaster</w:t>
            </w:r>
          </w:p>
        </w:tc>
        <w:tc>
          <w:tcPr>
            <w:tcW w:type="dxa" w:w="1896"/>
          </w:tcPr>
          <w:p>
            <w:pPr>
              <w:spacing w:after="0"/>
              <w:jc w:val="left"/>
            </w:pPr>
            <w:r>
              <w:rPr>
                <w:sz w:val="16"/>
              </w:rPr>
              <w:t>COVID-19 Pandemic</w:t>
            </w:r>
          </w:p>
        </w:tc>
        <w:tc>
          <w:tcPr>
            <w:tcW w:type="dxa" w:w="2246"/>
          </w:tcPr>
          <w:p>
            <w:pPr>
              <w:spacing w:after="0"/>
              <w:jc w:val="left"/>
            </w:pPr>
            <w:r>
              <w:rPr>
                <w:sz w:val="16"/>
              </w:rPr>
              <w:t>Non-natural, not counted</w:t>
            </w:r>
          </w:p>
        </w:tc>
        <w:tc>
          <w:tcPr>
            <w:tcW w:type="dxa" w:w="2672"/>
          </w:tcPr>
          <w:p>
            <w:pPr>
              <w:spacing w:after="0"/>
              <w:jc w:val="right"/>
            </w:pPr>
            <w:r>
              <w:rPr>
                <w:sz w:val="16"/>
              </w:rPr>
              <w:t>$52,111.39</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7"/>
          </w:tcPr>
          <w:p>
            <w:pPr>
              <w:spacing w:after="0"/>
              <w:jc w:val="left"/>
            </w:pPr>
            <w:r>
              <w:rPr>
                <w:sz w:val="16"/>
              </w:rPr>
              <w:t>Emergency</w:t>
            </w:r>
          </w:p>
        </w:tc>
        <w:tc>
          <w:tcPr>
            <w:tcW w:type="dxa" w:w="1896"/>
          </w:tcPr>
          <w:p>
            <w:pPr>
              <w:spacing w:after="0"/>
              <w:jc w:val="left"/>
            </w:pPr>
            <w:r>
              <w:rPr>
                <w:sz w:val="16"/>
              </w:rPr>
              <w:t>COVID-19</w:t>
            </w:r>
          </w:p>
        </w:tc>
        <w:tc>
          <w:tcPr>
            <w:tcW w:type="dxa" w:w="2246"/>
          </w:tcPr>
          <w:p>
            <w:pPr>
              <w:spacing w:after="0"/>
              <w:jc w:val="left"/>
            </w:pPr>
            <w:r>
              <w:rPr>
                <w:sz w:val="16"/>
              </w:rPr>
              <w:t>Non-natural, not counted</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7"/>
          </w:tcPr>
          <w:p>
            <w:pPr>
              <w:spacing w:after="0"/>
              <w:jc w:val="left"/>
            </w:pPr>
            <w:r>
              <w:rPr>
                <w:sz w:val="16"/>
              </w:rPr>
              <w:t>Emergency</w:t>
            </w:r>
          </w:p>
        </w:tc>
        <w:tc>
          <w:tcPr>
            <w:tcW w:type="dxa" w:w="1896"/>
          </w:tcPr>
          <w:p>
            <w:pPr>
              <w:spacing w:after="0"/>
              <w:jc w:val="left"/>
            </w:pPr>
            <w:r>
              <w:rPr>
                <w:sz w:val="16"/>
              </w:rPr>
              <w:t>Hurricane Dorian</w:t>
            </w:r>
          </w:p>
        </w:tc>
        <w:tc>
          <w:tcPr>
            <w:tcW w:type="dxa" w:w="2246"/>
          </w:tcPr>
          <w:p>
            <w:pPr>
              <w:spacing w:after="0"/>
              <w:jc w:val="left"/>
            </w:pPr>
            <w:r>
              <w:rPr>
                <w:sz w:val="16"/>
              </w:rPr>
              <w:t>Hurricane</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77"/>
          </w:tcPr>
          <w:p>
            <w:pPr>
              <w:spacing w:after="0"/>
              <w:jc w:val="left"/>
            </w:pPr>
            <w:r>
              <w:rPr>
                <w:sz w:val="16"/>
              </w:rPr>
              <w:t>Major disaster</w:t>
            </w:r>
          </w:p>
        </w:tc>
        <w:tc>
          <w:tcPr>
            <w:tcW w:type="dxa" w:w="1896"/>
          </w:tcPr>
          <w:p>
            <w:pPr>
              <w:spacing w:after="0"/>
              <w:jc w:val="left"/>
            </w:pPr>
            <w:r>
              <w:rPr>
                <w:sz w:val="16"/>
              </w:rPr>
              <w:t>Tropical Storm Michael</w:t>
            </w:r>
          </w:p>
        </w:tc>
        <w:tc>
          <w:tcPr>
            <w:tcW w:type="dxa" w:w="2246"/>
          </w:tcPr>
          <w:p>
            <w:pPr>
              <w:spacing w:after="0"/>
              <w:jc w:val="left"/>
            </w:pPr>
            <w:r>
              <w:rPr>
                <w:sz w:val="16"/>
              </w:rPr>
              <w:t>Hurricane</w:t>
            </w:r>
          </w:p>
        </w:tc>
        <w:tc>
          <w:tcPr>
            <w:tcW w:type="dxa" w:w="2672"/>
          </w:tcPr>
          <w:p>
            <w:pPr>
              <w:spacing w:after="0"/>
              <w:jc w:val="right"/>
            </w:pPr>
            <w:r>
              <w:rPr>
                <w:sz w:val="16"/>
              </w:rPr>
              <w:t>$4,004.49</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7"/>
          </w:tcPr>
          <w:p>
            <w:pPr>
              <w:spacing w:after="0"/>
              <w:jc w:val="left"/>
            </w:pPr>
            <w:r>
              <w:rPr>
                <w:sz w:val="16"/>
              </w:rPr>
              <w:t>Emergency</w:t>
            </w:r>
          </w:p>
        </w:tc>
        <w:tc>
          <w:tcPr>
            <w:tcW w:type="dxa" w:w="1896"/>
          </w:tcPr>
          <w:p>
            <w:pPr>
              <w:spacing w:after="0"/>
              <w:jc w:val="left"/>
            </w:pPr>
            <w:r>
              <w:rPr>
                <w:sz w:val="16"/>
              </w:rPr>
              <w:t>Hurricane Florence</w:t>
            </w:r>
          </w:p>
        </w:tc>
        <w:tc>
          <w:tcPr>
            <w:tcW w:type="dxa" w:w="2246"/>
          </w:tcPr>
          <w:p>
            <w:pPr>
              <w:spacing w:after="0"/>
              <w:jc w:val="left"/>
            </w:pPr>
            <w:r>
              <w:rPr>
                <w:sz w:val="16"/>
              </w:rPr>
              <w:t>Hurricane</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77"/>
          </w:tcPr>
          <w:p>
            <w:pPr>
              <w:spacing w:after="0"/>
              <w:jc w:val="left"/>
            </w:pPr>
            <w:r>
              <w:rPr>
                <w:sz w:val="16"/>
              </w:rPr>
              <w:t>Emergency</w:t>
            </w:r>
          </w:p>
        </w:tc>
        <w:tc>
          <w:tcPr>
            <w:tcW w:type="dxa" w:w="1896"/>
          </w:tcPr>
          <w:p>
            <w:pPr>
              <w:spacing w:after="0"/>
              <w:jc w:val="left"/>
            </w:pPr>
            <w:r>
              <w:rPr>
                <w:sz w:val="16"/>
              </w:rPr>
              <w:t>Hurricane Matthew</w:t>
            </w:r>
          </w:p>
        </w:tc>
        <w:tc>
          <w:tcPr>
            <w:tcW w:type="dxa" w:w="2246"/>
          </w:tcPr>
          <w:p>
            <w:pPr>
              <w:spacing w:after="0"/>
              <w:jc w:val="left"/>
            </w:pPr>
            <w:r>
              <w:rPr>
                <w:sz w:val="16"/>
              </w:rPr>
              <w:t>Hurricane</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7"/>
          </w:tcPr>
          <w:p>
            <w:pPr>
              <w:spacing w:after="0"/>
              <w:jc w:val="left"/>
            </w:pPr>
            <w:r>
              <w:rPr>
                <w:sz w:val="16"/>
              </w:rPr>
              <w:t>Emergency</w:t>
            </w:r>
          </w:p>
        </w:tc>
        <w:tc>
          <w:tcPr>
            <w:tcW w:type="dxa" w:w="1896"/>
          </w:tcPr>
          <w:p>
            <w:pPr>
              <w:spacing w:after="0"/>
              <w:jc w:val="left"/>
            </w:pPr>
            <w:r>
              <w:rPr>
                <w:sz w:val="16"/>
              </w:rPr>
              <w:t>Hurricane Katrina Evacuation</w:t>
            </w:r>
          </w:p>
        </w:tc>
        <w:tc>
          <w:tcPr>
            <w:tcW w:type="dxa" w:w="2246"/>
          </w:tcPr>
          <w:p>
            <w:pPr>
              <w:spacing w:after="0"/>
              <w:jc w:val="left"/>
            </w:pPr>
            <w:r>
              <w:rPr>
                <w:sz w:val="16"/>
              </w:rPr>
              <w:t>Hurricane: evacuation support, not a local hazard event; not counted</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77"/>
          </w:tcPr>
          <w:p>
            <w:pPr>
              <w:spacing w:after="0"/>
              <w:jc w:val="left"/>
            </w:pPr>
            <w:r>
              <w:rPr>
                <w:sz w:val="16"/>
              </w:rPr>
              <w:t>Major disaster</w:t>
            </w:r>
          </w:p>
        </w:tc>
        <w:tc>
          <w:tcPr>
            <w:tcW w:type="dxa" w:w="1896"/>
          </w:tcPr>
          <w:p>
            <w:pPr>
              <w:spacing w:after="0"/>
              <w:jc w:val="left"/>
            </w:pPr>
            <w:r>
              <w:rPr>
                <w:sz w:val="16"/>
              </w:rPr>
              <w:t>Winter Storm</w:t>
            </w:r>
          </w:p>
        </w:tc>
        <w:tc>
          <w:tcPr>
            <w:tcW w:type="dxa" w:w="2246"/>
          </w:tcPr>
          <w:p>
            <w:pPr>
              <w:spacing w:after="0"/>
              <w:jc w:val="left"/>
            </w:pPr>
            <w:r>
              <w:rPr>
                <w:sz w:val="16"/>
              </w:rPr>
              <w:t>Winter Weather</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7"/>
          </w:tcPr>
          <w:p>
            <w:pPr>
              <w:spacing w:after="0"/>
              <w:jc w:val="left"/>
            </w:pPr>
            <w:r>
              <w:rPr>
                <w:sz w:val="16"/>
              </w:rPr>
              <w:t>Major disaster</w:t>
            </w:r>
          </w:p>
        </w:tc>
        <w:tc>
          <w:tcPr>
            <w:tcW w:type="dxa" w:w="1896"/>
          </w:tcPr>
          <w:p>
            <w:pPr>
              <w:spacing w:after="0"/>
              <w:jc w:val="left"/>
            </w:pPr>
            <w:r>
              <w:rPr>
                <w:sz w:val="16"/>
              </w:rPr>
              <w:t>Blizzard of 96</w:t>
            </w:r>
          </w:p>
        </w:tc>
        <w:tc>
          <w:tcPr>
            <w:tcW w:type="dxa" w:w="2246"/>
          </w:tcPr>
          <w:p>
            <w:pPr>
              <w:spacing w:after="0"/>
              <w:jc w:val="left"/>
            </w:pPr>
            <w:r>
              <w:rPr>
                <w:sz w:val="16"/>
              </w:rPr>
              <w:t>Winter Weather</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7"/>
          </w:tcPr>
          <w:p>
            <w:pPr>
              <w:spacing w:after="0"/>
              <w:jc w:val="left"/>
            </w:pPr>
            <w:r>
              <w:rPr>
                <w:sz w:val="16"/>
              </w:rPr>
              <w:t>Emergency</w:t>
            </w:r>
          </w:p>
        </w:tc>
        <w:tc>
          <w:tcPr>
            <w:tcW w:type="dxa" w:w="1896"/>
          </w:tcPr>
          <w:p>
            <w:pPr>
              <w:spacing w:after="0"/>
              <w:jc w:val="left"/>
            </w:pPr>
            <w:r>
              <w:rPr>
                <w:sz w:val="16"/>
              </w:rPr>
              <w:t>Severe Snowfall &amp; Winter Storm</w:t>
            </w:r>
          </w:p>
        </w:tc>
        <w:tc>
          <w:tcPr>
            <w:tcW w:type="dxa" w:w="2246"/>
          </w:tcPr>
          <w:p>
            <w:pPr>
              <w:spacing w:after="0"/>
              <w:jc w:val="left"/>
            </w:pPr>
            <w:r>
              <w:rPr>
                <w:sz w:val="16"/>
              </w:rPr>
              <w:t>Winter Weather</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77"/>
          </w:tcPr>
          <w:p>
            <w:pPr>
              <w:spacing w:after="0"/>
              <w:jc w:val="left"/>
            </w:pPr>
            <w:r>
              <w:rPr>
                <w:sz w:val="16"/>
              </w:rPr>
              <w:t>Major disaster</w:t>
            </w:r>
          </w:p>
        </w:tc>
        <w:tc>
          <w:tcPr>
            <w:tcW w:type="dxa" w:w="1896"/>
          </w:tcPr>
          <w:p>
            <w:pPr>
              <w:spacing w:after="0"/>
              <w:jc w:val="left"/>
            </w:pPr>
            <w:r>
              <w:rPr>
                <w:sz w:val="16"/>
              </w:rPr>
              <w:t>Hurricane Hugo</w:t>
            </w:r>
          </w:p>
        </w:tc>
        <w:tc>
          <w:tcPr>
            <w:tcW w:type="dxa" w:w="2246"/>
          </w:tcPr>
          <w:p>
            <w:pPr>
              <w:spacing w:after="0"/>
              <w:jc w:val="left"/>
            </w:pPr>
            <w:r>
              <w:rPr>
                <w:sz w:val="16"/>
              </w:rPr>
              <w:t>Hurricane</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7"/>
          </w:tcPr>
          <w:p>
            <w:pPr>
              <w:spacing w:after="0"/>
              <w:jc w:val="left"/>
            </w:pPr>
            <w:r>
              <w:rPr>
                <w:sz w:val="16"/>
              </w:rPr>
              <w:t>Emergency</w:t>
            </w:r>
          </w:p>
        </w:tc>
        <w:tc>
          <w:tcPr>
            <w:tcW w:type="dxa" w:w="1896"/>
          </w:tcPr>
          <w:p>
            <w:pPr>
              <w:spacing w:after="0"/>
              <w:jc w:val="left"/>
            </w:pPr>
            <w:r>
              <w:rPr>
                <w:sz w:val="16"/>
              </w:rPr>
              <w:t>Drought</w:t>
            </w:r>
          </w:p>
        </w:tc>
        <w:tc>
          <w:tcPr>
            <w:tcW w:type="dxa" w:w="2246"/>
          </w:tcPr>
          <w:p>
            <w:pPr>
              <w:spacing w:after="0"/>
              <w:jc w:val="left"/>
            </w:pPr>
            <w:r>
              <w:rPr>
                <w:sz w:val="16"/>
              </w:rPr>
              <w:t>Drought</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77"/>
          </w:tcPr>
          <w:p>
            <w:pPr>
              <w:spacing w:after="0"/>
              <w:jc w:val="left"/>
            </w:pPr>
            <w:r>
              <w:rPr>
                <w:sz w:val="16"/>
              </w:rPr>
              <w:t>Emergency</w:t>
            </w:r>
          </w:p>
        </w:tc>
        <w:tc>
          <w:tcPr>
            <w:tcW w:type="dxa" w:w="1896"/>
          </w:tcPr>
          <w:p>
            <w:pPr>
              <w:spacing w:after="0"/>
              <w:jc w:val="left"/>
            </w:pPr>
            <w:r>
              <w:rPr>
                <w:sz w:val="16"/>
              </w:rPr>
              <w:t>Drought &amp; Freezing</w:t>
            </w:r>
          </w:p>
        </w:tc>
        <w:tc>
          <w:tcPr>
            <w:tcW w:type="dxa" w:w="2246"/>
          </w:tcPr>
          <w:p>
            <w:pPr>
              <w:spacing w:after="0"/>
              <w:jc w:val="left"/>
            </w:pPr>
            <w:r>
              <w:rPr>
                <w:sz w:val="16"/>
              </w:rPr>
              <w:t>Winter Weather (primary); also designated: Drought</w:t>
            </w:r>
          </w:p>
        </w:tc>
        <w:tc>
          <w:tcPr>
            <w:tcW w:type="dxa" w:w="267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29</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69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230</w:t>
            </w:r>
          </w:p>
        </w:tc>
        <w:tc>
          <w:tcPr>
            <w:tcW w:type="dxa" w:w="1114"/>
          </w:tcPr>
          <w:p>
            <w:pPr>
              <w:spacing w:after="0"/>
              <w:jc w:val="right"/>
            </w:pPr>
            <w:r>
              <w:rPr>
                <w:sz w:val="16"/>
              </w:rPr>
              <w:t>0</w:t>
            </w:r>
          </w:p>
        </w:tc>
        <w:tc>
          <w:tcPr>
            <w:tcW w:type="dxa" w:w="1926"/>
          </w:tcPr>
          <w:p>
            <w:pPr>
              <w:spacing w:after="0"/>
              <w:jc w:val="right"/>
            </w:pPr>
            <w:r>
              <w:rPr>
                <w:sz w:val="16"/>
              </w:rPr>
              <w:t>8</w:t>
            </w:r>
          </w:p>
        </w:tc>
        <w:tc>
          <w:tcPr>
            <w:tcW w:type="dxa" w:w="774"/>
          </w:tcPr>
          <w:p>
            <w:pPr>
              <w:spacing w:after="0"/>
              <w:jc w:val="right"/>
            </w:pPr>
            <w:r>
              <w:rPr>
                <w:sz w:val="16"/>
              </w:rPr>
              <w:t>34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12 High Wind and 8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6"/>
        <w:gridCol w:w="2088"/>
        <w:gridCol w:w="1660"/>
        <w:gridCol w:w="944"/>
        <w:gridCol w:w="2426"/>
        <w:gridCol w:w="1551"/>
        <w:gridCol w:w="3032"/>
      </w:tblGrid>
      <w:tr>
        <w:trPr>
          <w:cantSplit/>
          <w:tblHeader/>
        </w:trPr>
        <w:tc>
          <w:tcPr>
            <w:tcW w:type="dxa" w:w="1037"/>
            <w:shd w:val="clear" w:color="auto" w:fill="E8E8E8"/>
          </w:tcPr>
          <w:p>
            <w:pPr>
              <w:spacing w:after="0"/>
              <w:jc w:val="left"/>
            </w:pPr>
            <w:r>
              <w:rPr>
                <w:b/>
                <w:sz w:val="16"/>
              </w:rPr>
              <w:t>Date</w:t>
            </w:r>
          </w:p>
        </w:tc>
        <w:tc>
          <w:tcPr>
            <w:tcW w:type="dxa" w:w="1376"/>
            <w:shd w:val="clear" w:color="auto" w:fill="E8E8E8"/>
          </w:tcPr>
          <w:p>
            <w:pPr>
              <w:spacing w:after="0"/>
              <w:jc w:val="left"/>
            </w:pPr>
            <w:r>
              <w:rPr>
                <w:b/>
                <w:sz w:val="16"/>
              </w:rPr>
              <w:t>Event type</w:t>
            </w:r>
          </w:p>
        </w:tc>
        <w:tc>
          <w:tcPr>
            <w:tcW w:type="dxa" w:w="2088"/>
            <w:shd w:val="clear" w:color="auto" w:fill="E8E8E8"/>
          </w:tcPr>
          <w:p>
            <w:pPr>
              <w:spacing w:after="0"/>
              <w:jc w:val="left"/>
            </w:pPr>
            <w:r>
              <w:rPr>
                <w:b/>
                <w:sz w:val="16"/>
              </w:rPr>
              <w:t>Magnitude or extent</w:t>
            </w:r>
          </w:p>
        </w:tc>
        <w:tc>
          <w:tcPr>
            <w:tcW w:type="dxa" w:w="1660"/>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6"/>
            <w:shd w:val="clear" w:color="auto" w:fill="E8E8E8"/>
          </w:tcPr>
          <w:p>
            <w:pPr>
              <w:spacing w:after="0"/>
              <w:jc w:val="left"/>
            </w:pPr>
            <w:r>
              <w:rPr>
                <w:b/>
                <w:sz w:val="16"/>
              </w:rPr>
              <w:t>Location</w:t>
            </w:r>
          </w:p>
        </w:tc>
        <w:tc>
          <w:tcPr>
            <w:tcW w:type="dxa" w:w="1551"/>
            <w:shd w:val="clear" w:color="auto" w:fill="E8E8E8"/>
          </w:tcPr>
          <w:p>
            <w:pPr>
              <w:spacing w:after="0"/>
              <w:jc w:val="left"/>
            </w:pPr>
            <w:r>
              <w:rPr>
                <w:b/>
                <w:sz w:val="16"/>
              </w:rPr>
              <w:t>Flags</w:t>
            </w:r>
          </w:p>
        </w:tc>
        <w:tc>
          <w:tcPr>
            <w:tcW w:type="dxa" w:w="30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76"/>
          </w:tcPr>
          <w:p>
            <w:pPr>
              <w:spacing w:after="0"/>
              <w:jc w:val="left"/>
            </w:pPr>
            <w:r>
              <w:rPr>
                <w:sz w:val="16"/>
              </w:rPr>
              <w:t>High Wind</w:t>
            </w:r>
          </w:p>
        </w:tc>
        <w:tc>
          <w:tcPr>
            <w:tcW w:type="dxa" w:w="2088"/>
          </w:tcPr>
          <w:p>
            <w:pPr>
              <w:spacing w:after="0"/>
              <w:jc w:val="left"/>
            </w:pPr>
            <w:r>
              <w:rPr>
                <w:sz w:val="16"/>
              </w:rPr>
              <w:t>55 kt (63 mph) estimated gust</w:t>
            </w:r>
          </w:p>
        </w:tc>
        <w:tc>
          <w:tcPr>
            <w:tcW w:type="dxa" w:w="1660"/>
          </w:tcPr>
          <w:p>
            <w:pPr>
              <w:spacing w:after="0"/>
              <w:jc w:val="left"/>
            </w:pPr>
            <w:r>
              <w:rPr>
                <w:sz w:val="16"/>
              </w:rPr>
              <w:t>$100,000 property; $0 crops, reported for the zone (2024 dollars)</w:t>
            </w:r>
          </w:p>
        </w:tc>
        <w:tc>
          <w:tcPr>
            <w:tcW w:type="dxa" w:w="944"/>
          </w:tcPr>
          <w:p>
            <w:pPr>
              <w:spacing w:after="0"/>
              <w:jc w:val="right"/>
            </w:pPr>
            <w:r>
              <w:rPr>
                <w:sz w:val="16"/>
              </w:rPr>
              <w:t>1, 0</w:t>
            </w:r>
          </w:p>
        </w:tc>
        <w:tc>
          <w:tcPr>
            <w:tcW w:type="dxa" w:w="2426"/>
          </w:tcPr>
          <w:p>
            <w:pPr>
              <w:spacing w:after="0"/>
              <w:jc w:val="left"/>
            </w:pPr>
            <w:r>
              <w:rPr>
                <w:sz w:val="16"/>
              </w:rPr>
              <w:t>NWS zone NCZ020 (YADKIN), zone-level</w:t>
            </w:r>
          </w:p>
        </w:tc>
        <w:tc>
          <w:tcPr>
            <w:tcW w:type="dxa" w:w="1551"/>
          </w:tcPr>
          <w:p>
            <w:pPr>
              <w:spacing w:after="0"/>
              <w:jc w:val="left"/>
            </w:pPr>
            <w:r>
              <w:rPr>
                <w:sz w:val="16"/>
              </w:rPr>
              <w:t>in the 12 months before plan approval; within last 5 years</w:t>
            </w:r>
          </w:p>
        </w:tc>
        <w:tc>
          <w:tcPr>
            <w:tcW w:type="dxa" w:w="3032"/>
          </w:tcPr>
          <w:p>
            <w:pPr>
              <w:spacing w:after="0"/>
              <w:jc w:val="left"/>
            </w:pPr>
            <w:r>
              <w:rPr>
                <w:sz w:val="16"/>
              </w:rPr>
              <w:t>deaths or injuries recorded</w:t>
            </w:r>
          </w:p>
        </w:tc>
      </w:tr>
      <w:tr>
        <w:trPr>
          <w:cantSplit/>
        </w:trPr>
        <w:tc>
          <w:tcPr>
            <w:tcW w:type="dxa" w:w="1037"/>
          </w:tcPr>
          <w:p>
            <w:pPr>
              <w:spacing w:after="0"/>
              <w:jc w:val="left"/>
            </w:pPr>
            <w:r>
              <w:rPr>
                <w:sz w:val="16"/>
              </w:rPr>
              <w:t>2021-08-10</w:t>
            </w:r>
          </w:p>
        </w:tc>
        <w:tc>
          <w:tcPr>
            <w:tcW w:type="dxa" w:w="1376"/>
          </w:tcPr>
          <w:p>
            <w:pPr>
              <w:spacing w:after="0"/>
              <w:jc w:val="left"/>
            </w:pPr>
            <w:r>
              <w:rPr>
                <w:sz w:val="16"/>
              </w:rPr>
              <w:t>Thunderstorm Wind</w:t>
            </w:r>
          </w:p>
        </w:tc>
        <w:tc>
          <w:tcPr>
            <w:tcW w:type="dxa" w:w="2088"/>
          </w:tcPr>
          <w:p>
            <w:pPr>
              <w:spacing w:after="0"/>
              <w:jc w:val="left"/>
            </w:pPr>
            <w:r>
              <w:rPr>
                <w:sz w:val="16"/>
              </w:rPr>
              <w:t>50 kt (58 mph) estimated gust</w:t>
            </w:r>
          </w:p>
        </w:tc>
        <w:tc>
          <w:tcPr>
            <w:tcW w:type="dxa" w:w="1660"/>
          </w:tcPr>
          <w:p>
            <w:pPr>
              <w:spacing w:after="0"/>
              <w:jc w:val="left"/>
            </w:pPr>
            <w:r>
              <w:rPr>
                <w:sz w:val="16"/>
              </w:rPr>
              <w:t>$15,000 property; $0 crops (2021 dollars)</w:t>
            </w:r>
          </w:p>
        </w:tc>
        <w:tc>
          <w:tcPr>
            <w:tcW w:type="dxa" w:w="944"/>
          </w:tcPr>
          <w:p>
            <w:pPr>
              <w:spacing w:after="0"/>
              <w:jc w:val="right"/>
            </w:pPr>
            <w:r>
              <w:rPr>
                <w:sz w:val="16"/>
              </w:rPr>
              <w:t>0, 3</w:t>
            </w:r>
          </w:p>
        </w:tc>
        <w:tc>
          <w:tcPr>
            <w:tcW w:type="dxa" w:w="2426"/>
          </w:tcPr>
          <w:p>
            <w:pPr>
              <w:spacing w:after="0"/>
              <w:jc w:val="left"/>
            </w:pPr>
            <w:r>
              <w:rPr>
                <w:sz w:val="16"/>
              </w:rPr>
              <w:t>JONESVILLE</w:t>
            </w:r>
          </w:p>
        </w:tc>
        <w:tc>
          <w:tcPr>
            <w:tcW w:type="dxa" w:w="1551"/>
          </w:tcPr>
          <w:p>
            <w:pPr>
              <w:spacing w:after="0"/>
              <w:jc w:val="left"/>
            </w:pPr>
          </w:p>
        </w:tc>
        <w:tc>
          <w:tcPr>
            <w:tcW w:type="dxa" w:w="3032"/>
          </w:tcPr>
          <w:p>
            <w:pPr>
              <w:spacing w:after="0"/>
              <w:jc w:val="left"/>
            </w:pPr>
            <w:r>
              <w:rPr>
                <w:sz w:val="16"/>
              </w:rPr>
              <w:t>deaths or injuries recorded</w:t>
            </w:r>
          </w:p>
        </w:tc>
      </w:tr>
      <w:tr>
        <w:trPr>
          <w:cantSplit/>
        </w:trPr>
        <w:tc>
          <w:tcPr>
            <w:tcW w:type="dxa" w:w="1037"/>
          </w:tcPr>
          <w:p>
            <w:pPr>
              <w:spacing w:after="0"/>
              <w:jc w:val="left"/>
            </w:pPr>
            <w:r>
              <w:rPr>
                <w:sz w:val="16"/>
              </w:rPr>
              <w:t>2021-07-11</w:t>
            </w:r>
          </w:p>
        </w:tc>
        <w:tc>
          <w:tcPr>
            <w:tcW w:type="dxa" w:w="1376"/>
          </w:tcPr>
          <w:p>
            <w:pPr>
              <w:spacing w:after="0"/>
              <w:jc w:val="left"/>
            </w:pPr>
            <w:r>
              <w:rPr>
                <w:sz w:val="16"/>
              </w:rPr>
              <w:t>Thunderstorm Wind</w:t>
            </w:r>
          </w:p>
        </w:tc>
        <w:tc>
          <w:tcPr>
            <w:tcW w:type="dxa" w:w="2088"/>
          </w:tcPr>
          <w:p>
            <w:pPr>
              <w:spacing w:after="0"/>
              <w:jc w:val="left"/>
            </w:pPr>
            <w:r>
              <w:rPr>
                <w:sz w:val="16"/>
              </w:rPr>
              <w:t>50 kt (58 mph) estimated gust</w:t>
            </w:r>
          </w:p>
        </w:tc>
        <w:tc>
          <w:tcPr>
            <w:tcW w:type="dxa" w:w="1660"/>
          </w:tcPr>
          <w:p>
            <w:pPr>
              <w:spacing w:after="0"/>
              <w:jc w:val="left"/>
            </w:pPr>
            <w:r>
              <w:rPr>
                <w:sz w:val="16"/>
              </w:rPr>
              <w:t>$35,500 property; $0 crops (2021 dollars)</w:t>
            </w:r>
          </w:p>
        </w:tc>
        <w:tc>
          <w:tcPr>
            <w:tcW w:type="dxa" w:w="944"/>
          </w:tcPr>
          <w:p>
            <w:pPr>
              <w:spacing w:after="0"/>
              <w:jc w:val="right"/>
            </w:pPr>
            <w:r>
              <w:rPr>
                <w:sz w:val="16"/>
              </w:rPr>
              <w:t>0, 3</w:t>
            </w:r>
          </w:p>
        </w:tc>
        <w:tc>
          <w:tcPr>
            <w:tcW w:type="dxa" w:w="2426"/>
          </w:tcPr>
          <w:p>
            <w:pPr>
              <w:spacing w:after="0"/>
              <w:jc w:val="left"/>
            </w:pPr>
            <w:r>
              <w:rPr>
                <w:sz w:val="16"/>
              </w:rPr>
              <w:t>SHACKTOWN</w:t>
            </w:r>
          </w:p>
        </w:tc>
        <w:tc>
          <w:tcPr>
            <w:tcW w:type="dxa" w:w="1551"/>
          </w:tcPr>
          <w:p>
            <w:pPr>
              <w:spacing w:after="0"/>
              <w:jc w:val="left"/>
            </w:pPr>
          </w:p>
        </w:tc>
        <w:tc>
          <w:tcPr>
            <w:tcW w:type="dxa" w:w="3032"/>
          </w:tcPr>
          <w:p>
            <w:pPr>
              <w:spacing w:after="0"/>
              <w:jc w:val="left"/>
            </w:pPr>
            <w:r>
              <w:rPr>
                <w:sz w:val="16"/>
              </w:rPr>
              <w:t>deaths or injuries recorded</w:t>
            </w:r>
          </w:p>
        </w:tc>
      </w:tr>
      <w:tr>
        <w:trPr>
          <w:cantSplit/>
        </w:trPr>
        <w:tc>
          <w:tcPr>
            <w:tcW w:type="dxa" w:w="1037"/>
          </w:tcPr>
          <w:p>
            <w:pPr>
              <w:spacing w:after="0"/>
              <w:jc w:val="left"/>
            </w:pPr>
            <w:r>
              <w:rPr>
                <w:sz w:val="16"/>
              </w:rPr>
              <w:t>2020-10-29</w:t>
            </w:r>
          </w:p>
        </w:tc>
        <w:tc>
          <w:tcPr>
            <w:tcW w:type="dxa" w:w="1376"/>
          </w:tcPr>
          <w:p>
            <w:pPr>
              <w:spacing w:after="0"/>
              <w:jc w:val="left"/>
            </w:pPr>
            <w:r>
              <w:rPr>
                <w:sz w:val="16"/>
              </w:rPr>
              <w:t>Tropical Storm</w:t>
            </w:r>
          </w:p>
        </w:tc>
        <w:tc>
          <w:tcPr>
            <w:tcW w:type="dxa" w:w="2088"/>
          </w:tcPr>
          <w:p>
            <w:pPr>
              <w:spacing w:after="0"/>
              <w:jc w:val="left"/>
            </w:pPr>
          </w:p>
        </w:tc>
        <w:tc>
          <w:tcPr>
            <w:tcW w:type="dxa" w:w="1660"/>
          </w:tcPr>
          <w:p>
            <w:pPr>
              <w:spacing w:after="0"/>
              <w:jc w:val="left"/>
            </w:pPr>
            <w:r>
              <w:rPr>
                <w:sz w:val="16"/>
              </w:rPr>
              <w:t>$25,000 property; $0 crops, reported for the zone (2020 dollars)</w:t>
            </w:r>
          </w:p>
        </w:tc>
        <w:tc>
          <w:tcPr>
            <w:tcW w:type="dxa" w:w="944"/>
          </w:tcPr>
          <w:p>
            <w:pPr>
              <w:spacing w:after="0"/>
              <w:jc w:val="right"/>
            </w:pPr>
            <w:r>
              <w:rPr>
                <w:sz w:val="16"/>
              </w:rPr>
              <w:t>0, 0</w:t>
            </w:r>
          </w:p>
        </w:tc>
        <w:tc>
          <w:tcPr>
            <w:tcW w:type="dxa" w:w="2426"/>
          </w:tcPr>
          <w:p>
            <w:pPr>
              <w:spacing w:after="0"/>
              <w:jc w:val="left"/>
            </w:pPr>
            <w:r>
              <w:rPr>
                <w:sz w:val="16"/>
              </w:rPr>
              <w:t>NWS zone NCZ020 (YADKIN), zone-level</w:t>
            </w:r>
          </w:p>
        </w:tc>
        <w:tc>
          <w:tcPr>
            <w:tcW w:type="dxa" w:w="1551"/>
          </w:tcPr>
          <w:p>
            <w:pPr>
              <w:spacing w:after="0"/>
              <w:jc w:val="left"/>
            </w:pPr>
          </w:p>
        </w:tc>
        <w:tc>
          <w:tcPr>
            <w:tcW w:type="dxa" w:w="303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2018-10-11</w:t>
            </w:r>
          </w:p>
        </w:tc>
        <w:tc>
          <w:tcPr>
            <w:tcW w:type="dxa" w:w="1376"/>
          </w:tcPr>
          <w:p>
            <w:pPr>
              <w:spacing w:after="0"/>
              <w:jc w:val="left"/>
            </w:pPr>
            <w:r>
              <w:rPr>
                <w:sz w:val="16"/>
              </w:rPr>
              <w:t>Flash Flood</w:t>
            </w:r>
          </w:p>
        </w:tc>
        <w:tc>
          <w:tcPr>
            <w:tcW w:type="dxa" w:w="2088"/>
          </w:tcPr>
          <w:p>
            <w:pPr>
              <w:spacing w:after="0"/>
              <w:jc w:val="left"/>
            </w:pPr>
          </w:p>
        </w:tc>
        <w:tc>
          <w:tcPr>
            <w:tcW w:type="dxa" w:w="1660"/>
          </w:tcPr>
          <w:p>
            <w:pPr>
              <w:spacing w:after="0"/>
              <w:jc w:val="left"/>
            </w:pPr>
            <w:r>
              <w:rPr>
                <w:sz w:val="16"/>
              </w:rPr>
              <w:t>$500,000 property; $0 crops (2018 dollars)</w:t>
            </w:r>
          </w:p>
        </w:tc>
        <w:tc>
          <w:tcPr>
            <w:tcW w:type="dxa" w:w="944"/>
          </w:tcPr>
          <w:p>
            <w:pPr>
              <w:spacing w:after="0"/>
              <w:jc w:val="right"/>
            </w:pPr>
            <w:r>
              <w:rPr>
                <w:sz w:val="16"/>
              </w:rPr>
              <w:t>0, 0</w:t>
            </w:r>
          </w:p>
        </w:tc>
        <w:tc>
          <w:tcPr>
            <w:tcW w:type="dxa" w:w="2426"/>
          </w:tcPr>
          <w:p>
            <w:pPr>
              <w:spacing w:after="0"/>
              <w:jc w:val="left"/>
            </w:pPr>
            <w:r>
              <w:rPr>
                <w:sz w:val="16"/>
              </w:rPr>
              <w:t>ENON to MARTINS STORE</w:t>
            </w:r>
          </w:p>
        </w:tc>
        <w:tc>
          <w:tcPr>
            <w:tcW w:type="dxa" w:w="1551"/>
          </w:tcPr>
          <w:p>
            <w:pPr>
              <w:spacing w:after="0"/>
              <w:jc w:val="left"/>
            </w:pPr>
          </w:p>
        </w:tc>
        <w:tc>
          <w:tcPr>
            <w:tcW w:type="dxa" w:w="30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2017-05-24</w:t>
            </w:r>
          </w:p>
        </w:tc>
        <w:tc>
          <w:tcPr>
            <w:tcW w:type="dxa" w:w="1376"/>
          </w:tcPr>
          <w:p>
            <w:pPr>
              <w:spacing w:after="0"/>
              <w:jc w:val="left"/>
            </w:pPr>
            <w:r>
              <w:rPr>
                <w:sz w:val="16"/>
              </w:rPr>
              <w:t>Tornado</w:t>
            </w:r>
          </w:p>
        </w:tc>
        <w:tc>
          <w:tcPr>
            <w:tcW w:type="dxa" w:w="2088"/>
          </w:tcPr>
          <w:p>
            <w:pPr>
              <w:spacing w:after="0"/>
              <w:jc w:val="left"/>
            </w:pPr>
            <w:r>
              <w:rPr>
                <w:sz w:val="16"/>
              </w:rPr>
              <w:t>EF2, 4.1 mi within this county, 225 yd wide</w:t>
            </w:r>
          </w:p>
        </w:tc>
        <w:tc>
          <w:tcPr>
            <w:tcW w:type="dxa" w:w="1660"/>
          </w:tcPr>
          <w:p>
            <w:pPr>
              <w:spacing w:after="0"/>
              <w:jc w:val="left"/>
            </w:pPr>
            <w:r>
              <w:rPr>
                <w:sz w:val="16"/>
              </w:rPr>
              <w:t>$9,500,000 property; $0 crops (2017 dollars)</w:t>
            </w:r>
          </w:p>
        </w:tc>
        <w:tc>
          <w:tcPr>
            <w:tcW w:type="dxa" w:w="944"/>
          </w:tcPr>
          <w:p>
            <w:pPr>
              <w:spacing w:after="0"/>
              <w:jc w:val="right"/>
            </w:pPr>
            <w:r>
              <w:rPr>
                <w:sz w:val="16"/>
              </w:rPr>
              <w:t>0, 0</w:t>
            </w:r>
          </w:p>
        </w:tc>
        <w:tc>
          <w:tcPr>
            <w:tcW w:type="dxa" w:w="2426"/>
          </w:tcPr>
          <w:p>
            <w:pPr>
              <w:spacing w:after="0"/>
              <w:jc w:val="left"/>
            </w:pPr>
            <w:r>
              <w:rPr>
                <w:sz w:val="16"/>
              </w:rPr>
              <w:t>COURTNEY to SHACKTOWN</w:t>
            </w:r>
          </w:p>
        </w:tc>
        <w:tc>
          <w:tcPr>
            <w:tcW w:type="dxa" w:w="1551"/>
          </w:tcPr>
          <w:p>
            <w:pPr>
              <w:spacing w:after="0"/>
              <w:jc w:val="left"/>
            </w:pPr>
          </w:p>
        </w:tc>
        <w:tc>
          <w:tcPr>
            <w:tcW w:type="dxa" w:w="3032"/>
          </w:tcPr>
          <w:p>
            <w:pPr>
              <w:spacing w:after="0"/>
              <w:jc w:val="left"/>
            </w:pPr>
            <w:r>
              <w:rPr>
                <w:sz w:val="16"/>
              </w:rPr>
              <w:t>B1-c worst recorded: Tornado</w:t>
            </w:r>
          </w:p>
        </w:tc>
      </w:tr>
      <w:tr>
        <w:trPr>
          <w:cantSplit/>
        </w:trPr>
        <w:tc>
          <w:tcPr>
            <w:tcW w:type="dxa" w:w="1037"/>
          </w:tcPr>
          <w:p>
            <w:pPr>
              <w:spacing w:after="0"/>
              <w:jc w:val="left"/>
            </w:pPr>
            <w:r>
              <w:rPr>
                <w:sz w:val="16"/>
              </w:rPr>
              <w:t>2007-08-14</w:t>
            </w:r>
          </w:p>
        </w:tc>
        <w:tc>
          <w:tcPr>
            <w:tcW w:type="dxa" w:w="1376"/>
          </w:tcPr>
          <w:p>
            <w:pPr>
              <w:spacing w:after="0"/>
              <w:jc w:val="left"/>
            </w:pPr>
            <w:r>
              <w:rPr>
                <w:sz w:val="16"/>
              </w:rPr>
              <w:t>Drought</w:t>
            </w:r>
          </w:p>
        </w:tc>
        <w:tc>
          <w:tcPr>
            <w:tcW w:type="dxa" w:w="2088"/>
          </w:tcPr>
          <w:p>
            <w:pPr>
              <w:spacing w:after="0"/>
              <w:jc w:val="left"/>
            </w:pPr>
          </w:p>
        </w:tc>
        <w:tc>
          <w:tcPr>
            <w:tcW w:type="dxa" w:w="1660"/>
          </w:tcPr>
          <w:p>
            <w:pPr>
              <w:spacing w:after="0"/>
              <w:jc w:val="left"/>
            </w:pPr>
            <w:r>
              <w:rPr>
                <w:sz w:val="16"/>
              </w:rPr>
              <w:t>$0 property; $0 crops, reported for the zone (2007 dollars)</w:t>
            </w:r>
          </w:p>
        </w:tc>
        <w:tc>
          <w:tcPr>
            <w:tcW w:type="dxa" w:w="944"/>
          </w:tcPr>
          <w:p>
            <w:pPr>
              <w:spacing w:after="0"/>
              <w:jc w:val="right"/>
            </w:pPr>
            <w:r>
              <w:rPr>
                <w:sz w:val="16"/>
              </w:rPr>
              <w:t>0, 0</w:t>
            </w:r>
          </w:p>
        </w:tc>
        <w:tc>
          <w:tcPr>
            <w:tcW w:type="dxa" w:w="2426"/>
          </w:tcPr>
          <w:p>
            <w:pPr>
              <w:spacing w:after="0"/>
              <w:jc w:val="left"/>
            </w:pPr>
            <w:r>
              <w:rPr>
                <w:sz w:val="16"/>
              </w:rPr>
              <w:t>NWS zone NCZ020 (YADKIN), zone-level</w:t>
            </w:r>
          </w:p>
        </w:tc>
        <w:tc>
          <w:tcPr>
            <w:tcW w:type="dxa" w:w="1551"/>
          </w:tcPr>
          <w:p>
            <w:pPr>
              <w:spacing w:after="0"/>
              <w:jc w:val="left"/>
            </w:pPr>
          </w:p>
        </w:tc>
        <w:tc>
          <w:tcPr>
            <w:tcW w:type="dxa" w:w="3032"/>
          </w:tcPr>
          <w:p>
            <w:pPr>
              <w:spacing w:after="0"/>
              <w:jc w:val="left"/>
            </w:pPr>
            <w:r>
              <w:rPr>
                <w:sz w:val="16"/>
              </w:rPr>
              <w:t>B1-c worst recorded: Drought</w:t>
            </w:r>
          </w:p>
        </w:tc>
      </w:tr>
      <w:tr>
        <w:trPr>
          <w:cantSplit/>
        </w:trPr>
        <w:tc>
          <w:tcPr>
            <w:tcW w:type="dxa" w:w="1037"/>
          </w:tcPr>
          <w:p>
            <w:pPr>
              <w:spacing w:after="0"/>
              <w:jc w:val="left"/>
            </w:pPr>
            <w:r>
              <w:rPr>
                <w:sz w:val="16"/>
              </w:rPr>
              <w:t>2007-04-09</w:t>
            </w:r>
          </w:p>
        </w:tc>
        <w:tc>
          <w:tcPr>
            <w:tcW w:type="dxa" w:w="1376"/>
          </w:tcPr>
          <w:p>
            <w:pPr>
              <w:spacing w:after="0"/>
              <w:jc w:val="left"/>
            </w:pPr>
            <w:r>
              <w:rPr>
                <w:sz w:val="16"/>
              </w:rPr>
              <w:t>Frost/Freeze</w:t>
            </w:r>
          </w:p>
        </w:tc>
        <w:tc>
          <w:tcPr>
            <w:tcW w:type="dxa" w:w="2088"/>
          </w:tcPr>
          <w:p>
            <w:pPr>
              <w:spacing w:after="0"/>
              <w:jc w:val="left"/>
            </w:pPr>
          </w:p>
        </w:tc>
        <w:tc>
          <w:tcPr>
            <w:tcW w:type="dxa" w:w="1660"/>
          </w:tcPr>
          <w:p>
            <w:pPr>
              <w:spacing w:after="0"/>
              <w:jc w:val="left"/>
            </w:pPr>
            <w:r>
              <w:rPr>
                <w:sz w:val="16"/>
              </w:rPr>
              <w:t>$0 property; $523,000 crops, reported for the zone (2007 dollars)</w:t>
            </w:r>
          </w:p>
        </w:tc>
        <w:tc>
          <w:tcPr>
            <w:tcW w:type="dxa" w:w="944"/>
          </w:tcPr>
          <w:p>
            <w:pPr>
              <w:spacing w:after="0"/>
              <w:jc w:val="right"/>
            </w:pPr>
            <w:r>
              <w:rPr>
                <w:sz w:val="16"/>
              </w:rPr>
              <w:t>0, 0</w:t>
            </w:r>
          </w:p>
        </w:tc>
        <w:tc>
          <w:tcPr>
            <w:tcW w:type="dxa" w:w="2426"/>
          </w:tcPr>
          <w:p>
            <w:pPr>
              <w:spacing w:after="0"/>
              <w:jc w:val="left"/>
            </w:pPr>
            <w:r>
              <w:rPr>
                <w:sz w:val="16"/>
              </w:rPr>
              <w:t>NWS zone NCZ020 (YADKIN), zone-level</w:t>
            </w:r>
          </w:p>
        </w:tc>
        <w:tc>
          <w:tcPr>
            <w:tcW w:type="dxa" w:w="1551"/>
          </w:tcPr>
          <w:p>
            <w:pPr>
              <w:spacing w:after="0"/>
              <w:jc w:val="left"/>
            </w:pPr>
          </w:p>
        </w:tc>
        <w:tc>
          <w:tcPr>
            <w:tcW w:type="dxa" w:w="3032"/>
          </w:tcPr>
          <w:p>
            <w:pPr>
              <w:spacing w:after="0"/>
              <w:jc w:val="left"/>
            </w:pPr>
            <w:r>
              <w:rPr>
                <w:sz w:val="16"/>
              </w:rPr>
              <w:t>B1-c worst recorded: Frost/Freeze</w:t>
            </w:r>
          </w:p>
        </w:tc>
      </w:tr>
      <w:tr>
        <w:trPr>
          <w:cantSplit/>
        </w:trPr>
        <w:tc>
          <w:tcPr>
            <w:tcW w:type="dxa" w:w="1037"/>
          </w:tcPr>
          <w:p>
            <w:pPr>
              <w:spacing w:after="0"/>
              <w:jc w:val="left"/>
            </w:pPr>
            <w:r>
              <w:rPr>
                <w:sz w:val="16"/>
              </w:rPr>
              <w:t>2004-03-07</w:t>
            </w:r>
          </w:p>
        </w:tc>
        <w:tc>
          <w:tcPr>
            <w:tcW w:type="dxa" w:w="1376"/>
          </w:tcPr>
          <w:p>
            <w:pPr>
              <w:spacing w:after="0"/>
              <w:jc w:val="left"/>
            </w:pPr>
            <w:r>
              <w:rPr>
                <w:sz w:val="16"/>
              </w:rPr>
              <w:t>High Wind</w:t>
            </w:r>
          </w:p>
        </w:tc>
        <w:tc>
          <w:tcPr>
            <w:tcW w:type="dxa" w:w="2088"/>
          </w:tcPr>
          <w:p>
            <w:pPr>
              <w:spacing w:after="0"/>
              <w:jc w:val="left"/>
            </w:pPr>
            <w:r>
              <w:rPr>
                <w:sz w:val="16"/>
              </w:rPr>
              <w:t>60 kt (69 mph) estimated gust</w:t>
            </w:r>
          </w:p>
        </w:tc>
        <w:tc>
          <w:tcPr>
            <w:tcW w:type="dxa" w:w="1660"/>
          </w:tcPr>
          <w:p>
            <w:pPr>
              <w:spacing w:after="0"/>
              <w:jc w:val="left"/>
            </w:pPr>
            <w:r>
              <w:rPr>
                <w:sz w:val="16"/>
              </w:rPr>
              <w:t>damage not reported</w:t>
            </w:r>
          </w:p>
        </w:tc>
        <w:tc>
          <w:tcPr>
            <w:tcW w:type="dxa" w:w="944"/>
          </w:tcPr>
          <w:p>
            <w:pPr>
              <w:spacing w:after="0"/>
              <w:jc w:val="right"/>
            </w:pPr>
            <w:r>
              <w:rPr>
                <w:sz w:val="16"/>
              </w:rPr>
              <w:t>0, 0</w:t>
            </w:r>
          </w:p>
        </w:tc>
        <w:tc>
          <w:tcPr>
            <w:tcW w:type="dxa" w:w="2426"/>
          </w:tcPr>
          <w:p>
            <w:pPr>
              <w:spacing w:after="0"/>
              <w:jc w:val="left"/>
            </w:pPr>
            <w:r>
              <w:rPr>
                <w:sz w:val="16"/>
              </w:rPr>
              <w:t>NWS zone NCZ020 (YADKIN), zone-level</w:t>
            </w:r>
          </w:p>
        </w:tc>
        <w:tc>
          <w:tcPr>
            <w:tcW w:type="dxa" w:w="1551"/>
          </w:tcPr>
          <w:p>
            <w:pPr>
              <w:spacing w:after="0"/>
              <w:jc w:val="left"/>
            </w:pPr>
          </w:p>
        </w:tc>
        <w:tc>
          <w:tcPr>
            <w:tcW w:type="dxa" w:w="3032"/>
          </w:tcPr>
          <w:p>
            <w:pPr>
              <w:spacing w:after="0"/>
              <w:jc w:val="left"/>
            </w:pPr>
            <w:r>
              <w:rPr>
                <w:sz w:val="16"/>
              </w:rPr>
              <w:t>B1-c worst recorded: High Wind and Strong Wind</w:t>
            </w:r>
          </w:p>
        </w:tc>
      </w:tr>
      <w:tr>
        <w:trPr>
          <w:cantSplit/>
        </w:trPr>
        <w:tc>
          <w:tcPr>
            <w:tcW w:type="dxa" w:w="1037"/>
          </w:tcPr>
          <w:p>
            <w:pPr>
              <w:spacing w:after="0"/>
              <w:jc w:val="left"/>
            </w:pPr>
            <w:r>
              <w:rPr>
                <w:sz w:val="16"/>
              </w:rPr>
              <w:t>1996-03-08</w:t>
            </w:r>
          </w:p>
        </w:tc>
        <w:tc>
          <w:tcPr>
            <w:tcW w:type="dxa" w:w="1376"/>
          </w:tcPr>
          <w:p>
            <w:pPr>
              <w:spacing w:after="0"/>
              <w:jc w:val="left"/>
            </w:pPr>
            <w:r>
              <w:rPr>
                <w:sz w:val="16"/>
              </w:rPr>
              <w:t>Cold/Wind Chill</w:t>
            </w:r>
          </w:p>
        </w:tc>
        <w:tc>
          <w:tcPr>
            <w:tcW w:type="dxa" w:w="2088"/>
          </w:tcPr>
          <w:p>
            <w:pPr>
              <w:spacing w:after="0"/>
              <w:jc w:val="left"/>
            </w:pPr>
          </w:p>
        </w:tc>
        <w:tc>
          <w:tcPr>
            <w:tcW w:type="dxa" w:w="1660"/>
          </w:tcPr>
          <w:p>
            <w:pPr>
              <w:spacing w:after="0"/>
              <w:jc w:val="left"/>
            </w:pPr>
            <w:r>
              <w:rPr>
                <w:sz w:val="16"/>
              </w:rPr>
              <w:t>property not reported; $25,000 crops, reported for the zone (1996 dollars)</w:t>
            </w:r>
          </w:p>
        </w:tc>
        <w:tc>
          <w:tcPr>
            <w:tcW w:type="dxa" w:w="944"/>
          </w:tcPr>
          <w:p>
            <w:pPr>
              <w:spacing w:after="0"/>
              <w:jc w:val="right"/>
            </w:pPr>
            <w:r>
              <w:rPr>
                <w:sz w:val="16"/>
              </w:rPr>
              <w:t>0, 0</w:t>
            </w:r>
          </w:p>
        </w:tc>
        <w:tc>
          <w:tcPr>
            <w:tcW w:type="dxa" w:w="2426"/>
          </w:tcPr>
          <w:p>
            <w:pPr>
              <w:spacing w:after="0"/>
              <w:jc w:val="left"/>
            </w:pPr>
            <w:r>
              <w:rPr>
                <w:sz w:val="16"/>
              </w:rPr>
              <w:t>NWS zone NCZ020 (YADKIN), zone-level</w:t>
            </w:r>
          </w:p>
        </w:tc>
        <w:tc>
          <w:tcPr>
            <w:tcW w:type="dxa" w:w="1551"/>
          </w:tcPr>
          <w:p>
            <w:pPr>
              <w:spacing w:after="0"/>
              <w:jc w:val="left"/>
            </w:pPr>
          </w:p>
        </w:tc>
        <w:tc>
          <w:tcPr>
            <w:tcW w:type="dxa" w:w="30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376"/>
          </w:tcPr>
          <w:p>
            <w:pPr>
              <w:spacing w:after="0"/>
              <w:jc w:val="left"/>
            </w:pPr>
            <w:r>
              <w:rPr>
                <w:sz w:val="16"/>
              </w:rPr>
              <w:t>Ice Storm</w:t>
            </w:r>
          </w:p>
        </w:tc>
        <w:tc>
          <w:tcPr>
            <w:tcW w:type="dxa" w:w="2088"/>
          </w:tcPr>
          <w:p>
            <w:pPr>
              <w:spacing w:after="0"/>
              <w:jc w:val="left"/>
            </w:pPr>
          </w:p>
        </w:tc>
        <w:tc>
          <w:tcPr>
            <w:tcW w:type="dxa" w:w="1660"/>
          </w:tcPr>
          <w:p>
            <w:pPr>
              <w:spacing w:after="0"/>
              <w:jc w:val="left"/>
            </w:pPr>
            <w:r>
              <w:rPr>
                <w:sz w:val="16"/>
              </w:rPr>
              <w:t>$100,000 property; crops not reported, reported for the zone (1996 dollars)</w:t>
            </w:r>
          </w:p>
        </w:tc>
        <w:tc>
          <w:tcPr>
            <w:tcW w:type="dxa" w:w="944"/>
          </w:tcPr>
          <w:p>
            <w:pPr>
              <w:spacing w:after="0"/>
              <w:jc w:val="right"/>
            </w:pPr>
            <w:r>
              <w:rPr>
                <w:sz w:val="16"/>
              </w:rPr>
              <w:t>0, 0</w:t>
            </w:r>
          </w:p>
        </w:tc>
        <w:tc>
          <w:tcPr>
            <w:tcW w:type="dxa" w:w="2426"/>
          </w:tcPr>
          <w:p>
            <w:pPr>
              <w:spacing w:after="0"/>
              <w:jc w:val="left"/>
            </w:pPr>
            <w:r>
              <w:rPr>
                <w:sz w:val="16"/>
              </w:rPr>
              <w:t>NWS zone NCZ020 (YADKIN), zone-level</w:t>
            </w:r>
          </w:p>
        </w:tc>
        <w:tc>
          <w:tcPr>
            <w:tcW w:type="dxa" w:w="1551"/>
          </w:tcPr>
          <w:p>
            <w:pPr>
              <w:spacing w:after="0"/>
              <w:jc w:val="left"/>
            </w:pPr>
          </w:p>
        </w:tc>
        <w:tc>
          <w:tcPr>
            <w:tcW w:type="dxa" w:w="3032"/>
          </w:tcPr>
          <w:p>
            <w:pPr>
              <w:spacing w:after="0"/>
              <w:jc w:val="left"/>
            </w:pPr>
            <w:r>
              <w:rPr>
                <w:sz w:val="16"/>
              </w:rPr>
              <w:t>B1-c worst recorded: Ice Storm</w:t>
            </w:r>
          </w:p>
        </w:tc>
      </w:tr>
      <w:tr>
        <w:trPr>
          <w:cantSplit/>
        </w:trPr>
        <w:tc>
          <w:tcPr>
            <w:tcW w:type="dxa" w:w="1037"/>
          </w:tcPr>
          <w:p>
            <w:pPr>
              <w:spacing w:after="0"/>
              <w:jc w:val="left"/>
            </w:pPr>
            <w:r>
              <w:rPr>
                <w:sz w:val="16"/>
              </w:rPr>
              <w:t>1970-07-04</w:t>
            </w:r>
          </w:p>
        </w:tc>
        <w:tc>
          <w:tcPr>
            <w:tcW w:type="dxa" w:w="1376"/>
          </w:tcPr>
          <w:p>
            <w:pPr>
              <w:spacing w:after="0"/>
              <w:jc w:val="left"/>
            </w:pPr>
            <w:r>
              <w:rPr>
                <w:sz w:val="16"/>
              </w:rPr>
              <w:t>Thunderstorm Wind</w:t>
            </w:r>
          </w:p>
        </w:tc>
        <w:tc>
          <w:tcPr>
            <w:tcW w:type="dxa" w:w="2088"/>
          </w:tcPr>
          <w:p>
            <w:pPr>
              <w:spacing w:after="0"/>
              <w:jc w:val="left"/>
            </w:pPr>
            <w:r>
              <w:rPr>
                <w:sz w:val="16"/>
              </w:rPr>
              <w:t>86 kt (99 mph), measurement type not recorded</w:t>
            </w:r>
          </w:p>
        </w:tc>
        <w:tc>
          <w:tcPr>
            <w:tcW w:type="dxa" w:w="1660"/>
          </w:tcPr>
          <w:p>
            <w:pPr>
              <w:spacing w:after="0"/>
              <w:jc w:val="left"/>
            </w:pPr>
            <w:r>
              <w:rPr>
                <w:sz w:val="16"/>
              </w:rPr>
              <w:t>damage not recorded (pre-1996 record)</w:t>
            </w:r>
          </w:p>
        </w:tc>
        <w:tc>
          <w:tcPr>
            <w:tcW w:type="dxa" w:w="944"/>
          </w:tcPr>
          <w:p>
            <w:pPr>
              <w:spacing w:after="0"/>
              <w:jc w:val="right"/>
            </w:pPr>
            <w:r>
              <w:rPr>
                <w:sz w:val="16"/>
              </w:rPr>
              <w:t>0, 0</w:t>
            </w:r>
          </w:p>
        </w:tc>
        <w:tc>
          <w:tcPr>
            <w:tcW w:type="dxa" w:w="2426"/>
          </w:tcPr>
          <w:p>
            <w:pPr>
              <w:spacing w:after="0"/>
              <w:jc w:val="left"/>
            </w:pPr>
            <w:r>
              <w:rPr>
                <w:sz w:val="16"/>
              </w:rPr>
              <w:t>location not recorded</w:t>
            </w:r>
          </w:p>
        </w:tc>
        <w:tc>
          <w:tcPr>
            <w:tcW w:type="dxa" w:w="1551"/>
          </w:tcPr>
          <w:p>
            <w:pPr>
              <w:spacing w:after="0"/>
              <w:jc w:val="left"/>
            </w:pPr>
          </w:p>
        </w:tc>
        <w:tc>
          <w:tcPr>
            <w:tcW w:type="dxa" w:w="3032"/>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0.632</w:t>
            </w:r>
          </w:p>
        </w:tc>
        <w:tc>
          <w:tcPr>
            <w:tcW w:type="dxa" w:w="1261"/>
          </w:tcPr>
          <w:p>
            <w:pPr>
              <w:spacing w:after="0"/>
              <w:jc w:val="left"/>
            </w:pPr>
            <w:r>
              <w:rPr>
                <w:sz w:val="16"/>
              </w:rPr>
              <w:t>event-days per year</w:t>
            </w:r>
          </w:p>
        </w:tc>
        <w:tc>
          <w:tcPr>
            <w:tcW w:type="dxa" w:w="1539"/>
          </w:tcPr>
          <w:p>
            <w:pPr>
              <w:spacing w:after="0"/>
              <w:jc w:val="left"/>
            </w:pPr>
            <w:r>
              <w:rPr>
                <w:sz w:val="16"/>
              </w:rPr>
              <w:t>about 0.632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12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21.4</w:t>
            </w:r>
          </w:p>
        </w:tc>
        <w:tc>
          <w:tcPr>
            <w:tcW w:type="dxa" w:w="1261"/>
          </w:tcPr>
          <w:p>
            <w:pPr>
              <w:spacing w:after="0"/>
              <w:jc w:val="left"/>
            </w:pPr>
            <w:r>
              <w:rPr>
                <w:sz w:val="16"/>
              </w:rPr>
              <w:t>event-days per year</w:t>
            </w:r>
          </w:p>
        </w:tc>
        <w:tc>
          <w:tcPr>
            <w:tcW w:type="dxa" w:w="1539"/>
          </w:tcPr>
          <w:p>
            <w:pPr>
              <w:spacing w:after="0"/>
              <w:jc w:val="left"/>
            </w:pPr>
            <w:r>
              <w:rPr>
                <w:sz w:val="16"/>
              </w:rPr>
              <w:t>about 21.4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693</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0.00152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0.152%</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5</w:t>
            </w:r>
          </w:p>
        </w:tc>
        <w:tc>
          <w:tcPr>
            <w:tcW w:type="dxa" w:w="1261"/>
          </w:tcPr>
          <w:p>
            <w:pPr>
              <w:spacing w:after="0"/>
              <w:jc w:val="left"/>
            </w:pPr>
            <w:r>
              <w:rPr>
                <w:sz w:val="16"/>
              </w:rPr>
              <w:t>events per year</w:t>
            </w:r>
          </w:p>
        </w:tc>
        <w:tc>
          <w:tcPr>
            <w:tcW w:type="dxa" w:w="1539"/>
          </w:tcPr>
          <w:p>
            <w:pPr>
              <w:spacing w:after="0"/>
              <w:jc w:val="left"/>
            </w:pPr>
            <w:r>
              <w:rPr>
                <w:sz w:val="16"/>
              </w:rPr>
              <w:t>about 5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189.9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0.474</w:t>
            </w:r>
          </w:p>
        </w:tc>
        <w:tc>
          <w:tcPr>
            <w:tcW w:type="dxa" w:w="1261"/>
          </w:tcPr>
          <w:p>
            <w:pPr>
              <w:spacing w:after="0"/>
              <w:jc w:val="left"/>
            </w:pPr>
            <w:r>
              <w:rPr>
                <w:sz w:val="16"/>
              </w:rPr>
              <w:t>event-days per year</w:t>
            </w:r>
          </w:p>
        </w:tc>
        <w:tc>
          <w:tcPr>
            <w:tcW w:type="dxa" w:w="1539"/>
          </w:tcPr>
          <w:p>
            <w:pPr>
              <w:spacing w:after="0"/>
              <w:jc w:val="left"/>
            </w:pPr>
            <w:r>
              <w:rPr>
                <w:sz w:val="16"/>
              </w:rPr>
              <w:t>about 0.474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0.0568</w:t>
            </w:r>
          </w:p>
        </w:tc>
        <w:tc>
          <w:tcPr>
            <w:tcW w:type="dxa" w:w="1261"/>
          </w:tcPr>
          <w:p>
            <w:pPr>
              <w:spacing w:after="0"/>
              <w:jc w:val="left"/>
            </w:pPr>
            <w:r>
              <w:rPr>
                <w:sz w:val="16"/>
              </w:rPr>
              <w:t>events per year</w:t>
            </w:r>
          </w:p>
        </w:tc>
        <w:tc>
          <w:tcPr>
            <w:tcW w:type="dxa" w:w="1539"/>
          </w:tcPr>
          <w:p>
            <w:pPr>
              <w:spacing w:after="0"/>
              <w:jc w:val="left"/>
            </w:pPr>
            <w:r>
              <w:rPr>
                <w:sz w:val="16"/>
              </w:rPr>
              <w:t>about 1 in 18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16</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1.63</w:t>
            </w:r>
          </w:p>
        </w:tc>
        <w:tc>
          <w:tcPr>
            <w:tcW w:type="dxa" w:w="1261"/>
          </w:tcPr>
          <w:p>
            <w:pPr>
              <w:spacing w:after="0"/>
              <w:jc w:val="left"/>
            </w:pPr>
            <w:r>
              <w:rPr>
                <w:sz w:val="16"/>
              </w:rPr>
              <w:t>event-days per year</w:t>
            </w:r>
          </w:p>
        </w:tc>
        <w:tc>
          <w:tcPr>
            <w:tcW w:type="dxa" w:w="1539"/>
          </w:tcPr>
          <w:p>
            <w:pPr>
              <w:spacing w:after="0"/>
              <w:jc w:val="left"/>
            </w:pPr>
            <w:r>
              <w:rPr>
                <w:sz w:val="16"/>
              </w:rPr>
              <w:t>about 1.63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110</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0.821</w:t>
            </w:r>
          </w:p>
        </w:tc>
        <w:tc>
          <w:tcPr>
            <w:tcW w:type="dxa" w:w="1261"/>
          </w:tcPr>
          <w:p>
            <w:pPr>
              <w:spacing w:after="0"/>
              <w:jc w:val="left"/>
            </w:pPr>
            <w:r>
              <w:rPr>
                <w:sz w:val="16"/>
              </w:rPr>
              <w:t>event-days per year</w:t>
            </w:r>
          </w:p>
        </w:tc>
        <w:tc>
          <w:tcPr>
            <w:tcW w:type="dxa" w:w="1539"/>
          </w:tcPr>
          <w:p>
            <w:pPr>
              <w:spacing w:after="0"/>
              <w:jc w:val="left"/>
            </w:pPr>
            <w:r>
              <w:rPr>
                <w:sz w:val="16"/>
              </w:rPr>
              <w:t>about 0.821 days per year</w:t>
            </w:r>
          </w:p>
        </w:tc>
        <w:tc>
          <w:tcPr>
            <w:tcW w:type="dxa" w:w="1561"/>
          </w:tcPr>
          <w:p>
            <w:pPr>
              <w:spacing w:after="0"/>
              <w:jc w:val="left"/>
            </w:pPr>
            <w:r>
              <w:rPr>
                <w:sz w:val="16"/>
              </w:rPr>
              <w:t>Likely (from Storm Events: 14 of 30 years)</w:t>
            </w:r>
          </w:p>
        </w:tc>
        <w:tc>
          <w:tcPr>
            <w:tcW w:type="dxa" w:w="1696"/>
          </w:tcPr>
          <w:p>
            <w:pPr>
              <w:spacing w:after="0"/>
              <w:jc w:val="left"/>
            </w:pPr>
            <w:r>
              <w:rPr>
                <w:sz w:val="16"/>
              </w:rPr>
              <w:t>event-days in 14 of 30 years, 1996 to 2025 (46.7%)</w:t>
            </w:r>
          </w:p>
        </w:tc>
        <w:tc>
          <w:tcPr>
            <w:tcW w:type="dxa" w:w="1509"/>
          </w:tcPr>
          <w:p>
            <w:pPr>
              <w:spacing w:after="0"/>
              <w:jc w:val="right"/>
            </w:pPr>
            <w:r>
              <w:rPr>
                <w:sz w:val="16"/>
              </w:rPr>
              <w:t>23</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0.412</w:t>
            </w:r>
          </w:p>
        </w:tc>
        <w:tc>
          <w:tcPr>
            <w:tcW w:type="dxa" w:w="1261"/>
          </w:tcPr>
          <w:p>
            <w:pPr>
              <w:spacing w:after="0"/>
              <w:jc w:val="left"/>
            </w:pPr>
            <w:r>
              <w:rPr>
                <w:sz w:val="16"/>
              </w:rPr>
              <w:t>events per year (modeled)</w:t>
            </w:r>
          </w:p>
        </w:tc>
        <w:tc>
          <w:tcPr>
            <w:tcW w:type="dxa" w:w="1539"/>
          </w:tcPr>
          <w:p>
            <w:pPr>
              <w:spacing w:after="0"/>
              <w:jc w:val="left"/>
            </w:pPr>
            <w:r>
              <w:rPr>
                <w:sz w:val="16"/>
              </w:rPr>
              <w:t>about 1 in 2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49.8</w:t>
            </w:r>
          </w:p>
        </w:tc>
        <w:tc>
          <w:tcPr>
            <w:tcW w:type="dxa" w:w="1261"/>
          </w:tcPr>
          <w:p>
            <w:pPr>
              <w:spacing w:after="0"/>
              <w:jc w:val="left"/>
            </w:pPr>
            <w:r>
              <w:rPr>
                <w:sz w:val="16"/>
              </w:rPr>
              <w:t>days per year with a strike</w:t>
            </w:r>
          </w:p>
        </w:tc>
        <w:tc>
          <w:tcPr>
            <w:tcW w:type="dxa" w:w="1539"/>
          </w:tcPr>
          <w:p>
            <w:pPr>
              <w:spacing w:after="0"/>
              <w:jc w:val="left"/>
            </w:pPr>
            <w:r>
              <w:rPr>
                <w:sz w:val="16"/>
              </w:rPr>
              <w:t>about 49.8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2.56</w:t>
            </w:r>
          </w:p>
        </w:tc>
        <w:tc>
          <w:tcPr>
            <w:tcW w:type="dxa" w:w="1261"/>
          </w:tcPr>
          <w:p>
            <w:pPr>
              <w:spacing w:after="0"/>
              <w:jc w:val="left"/>
            </w:pPr>
            <w:r>
              <w:rPr>
                <w:sz w:val="16"/>
              </w:rPr>
              <w:t>events per year</w:t>
            </w:r>
          </w:p>
        </w:tc>
        <w:tc>
          <w:tcPr>
            <w:tcW w:type="dxa" w:w="1539"/>
          </w:tcPr>
          <w:p>
            <w:pPr>
              <w:spacing w:after="0"/>
              <w:jc w:val="left"/>
            </w:pPr>
            <w:r>
              <w:rPr>
                <w:sz w:val="16"/>
              </w:rPr>
              <w:t>about 2.56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98</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0.11</w:t>
            </w:r>
          </w:p>
        </w:tc>
        <w:tc>
          <w:tcPr>
            <w:tcW w:type="dxa" w:w="1261"/>
          </w:tcPr>
          <w:p>
            <w:pPr>
              <w:spacing w:after="0"/>
              <w:jc w:val="left"/>
            </w:pPr>
            <w:r>
              <w:rPr>
                <w:sz w:val="16"/>
              </w:rPr>
              <w:t>events per year</w:t>
            </w:r>
          </w:p>
        </w:tc>
        <w:tc>
          <w:tcPr>
            <w:tcW w:type="dxa" w:w="1539"/>
          </w:tcPr>
          <w:p>
            <w:pPr>
              <w:spacing w:after="0"/>
              <w:jc w:val="left"/>
            </w:pPr>
            <w:r>
              <w:rPr>
                <w:sz w:val="16"/>
              </w:rPr>
              <w:t>about 1 in 9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0.000122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0.0122%</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6.58</w:t>
            </w:r>
          </w:p>
        </w:tc>
        <w:tc>
          <w:tcPr>
            <w:tcW w:type="dxa" w:w="1261"/>
          </w:tcPr>
          <w:p>
            <w:pPr>
              <w:spacing w:after="0"/>
              <w:jc w:val="left"/>
            </w:pPr>
            <w:r>
              <w:rPr>
                <w:sz w:val="16"/>
              </w:rPr>
              <w:t>event-days per year</w:t>
            </w:r>
          </w:p>
        </w:tc>
        <w:tc>
          <w:tcPr>
            <w:tcW w:type="dxa" w:w="1539"/>
          </w:tcPr>
          <w:p>
            <w:pPr>
              <w:spacing w:after="0"/>
              <w:jc w:val="left"/>
            </w:pPr>
            <w:r>
              <w:rPr>
                <w:sz w:val="16"/>
              </w:rPr>
              <w:t>about 6.58 days per year</w:t>
            </w:r>
          </w:p>
        </w:tc>
        <w:tc>
          <w:tcPr>
            <w:tcW w:type="dxa" w:w="1561"/>
          </w:tcPr>
          <w:p>
            <w:pPr>
              <w:spacing w:after="0"/>
              <w:jc w:val="left"/>
            </w:pPr>
            <w:r>
              <w:rPr>
                <w:sz w:val="16"/>
              </w:rPr>
              <w:t>Likely (from Storm Events: 16 of 30 years)</w:t>
            </w:r>
          </w:p>
        </w:tc>
        <w:tc>
          <w:tcPr>
            <w:tcW w:type="dxa" w:w="1696"/>
          </w:tcPr>
          <w:p>
            <w:pPr>
              <w:spacing w:after="0"/>
              <w:jc w:val="left"/>
            </w:pPr>
            <w:r>
              <w:rPr>
                <w:sz w:val="16"/>
              </w:rPr>
              <w:t>event-days in 16 of 30 years, 1996 to 2025 (53.3%)</w:t>
            </w:r>
          </w:p>
        </w:tc>
        <w:tc>
          <w:tcPr>
            <w:tcW w:type="dxa" w:w="1509"/>
          </w:tcPr>
          <w:p>
            <w:pPr>
              <w:spacing w:after="0"/>
              <w:jc w:val="right"/>
            </w:pPr>
            <w:r>
              <w:rPr>
                <w:sz w:val="16"/>
              </w:rPr>
              <w:t>125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173</w:t>
            </w:r>
          </w:p>
        </w:tc>
        <w:tc>
          <w:tcPr>
            <w:tcW w:type="dxa" w:w="1381"/>
          </w:tcPr>
          <w:p>
            <w:pPr>
              <w:spacing w:after="0"/>
              <w:jc w:val="right"/>
            </w:pPr>
            <w:r>
              <w:rPr>
                <w:sz w:val="16"/>
              </w:rPr>
              <w:t>30</w:t>
            </w:r>
          </w:p>
        </w:tc>
        <w:tc>
          <w:tcPr>
            <w:tcW w:type="dxa" w:w="1381"/>
          </w:tcPr>
          <w:p>
            <w:pPr>
              <w:spacing w:after="0"/>
              <w:jc w:val="right"/>
            </w:pPr>
            <w:r>
              <w:rPr>
                <w:sz w:val="16"/>
              </w:rPr>
              <w:t>5.77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59.0</w:t>
            </w:r>
          </w:p>
        </w:tc>
        <w:tc>
          <w:tcPr>
            <w:tcW w:type="dxa" w:w="1311"/>
          </w:tcPr>
          <w:p>
            <w:pPr>
              <w:spacing w:after="0"/>
              <w:jc w:val="right"/>
            </w:pPr>
            <w:r>
              <w:rPr>
                <w:sz w:val="16"/>
              </w:rPr>
              <w:t>67.0</w:t>
            </w:r>
          </w:p>
        </w:tc>
        <w:tc>
          <w:tcPr>
            <w:tcW w:type="dxa" w:w="1250"/>
          </w:tcPr>
          <w:p>
            <w:pPr>
              <w:spacing w:after="0"/>
              <w:jc w:val="right"/>
            </w:pPr>
            <w:r>
              <w:rPr>
                <w:sz w:val="16"/>
              </w:rPr>
              <w:t>76.6</w:t>
            </w:r>
          </w:p>
        </w:tc>
        <w:tc>
          <w:tcPr>
            <w:tcW w:type="dxa" w:w="6992"/>
          </w:tcPr>
          <w:p>
            <w:pPr>
              <w:spacing w:after="0"/>
              <w:jc w:val="left"/>
            </w:pPr>
            <w:r>
              <w:rPr>
                <w:sz w:val="16"/>
              </w:rPr>
              <w:t>Relatively Moderate 9</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90.4</w:t>
            </w:r>
          </w:p>
        </w:tc>
        <w:tc>
          <w:tcPr>
            <w:tcW w:type="dxa" w:w="1311"/>
          </w:tcPr>
          <w:p>
            <w:pPr>
              <w:spacing w:after="0"/>
              <w:jc w:val="right"/>
            </w:pPr>
            <w:r>
              <w:rPr>
                <w:sz w:val="16"/>
              </w:rPr>
              <w:t>94.2</w:t>
            </w:r>
          </w:p>
        </w:tc>
        <w:tc>
          <w:tcPr>
            <w:tcW w:type="dxa" w:w="1250"/>
          </w:tcPr>
          <w:p>
            <w:pPr>
              <w:spacing w:after="0"/>
              <w:jc w:val="right"/>
            </w:pPr>
            <w:r>
              <w:rPr>
                <w:sz w:val="16"/>
              </w:rPr>
              <w:t>94.8</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32.7</w:t>
            </w:r>
          </w:p>
        </w:tc>
        <w:tc>
          <w:tcPr>
            <w:tcW w:type="dxa" w:w="1311"/>
          </w:tcPr>
          <w:p>
            <w:pPr>
              <w:spacing w:after="0"/>
              <w:jc w:val="right"/>
            </w:pPr>
            <w:r>
              <w:rPr>
                <w:sz w:val="16"/>
              </w:rPr>
              <w:t>52.5</w:t>
            </w:r>
          </w:p>
        </w:tc>
        <w:tc>
          <w:tcPr>
            <w:tcW w:type="dxa" w:w="1250"/>
          </w:tcPr>
          <w:p>
            <w:pPr>
              <w:spacing w:after="0"/>
              <w:jc w:val="right"/>
            </w:pPr>
            <w:r>
              <w:rPr>
                <w:sz w:val="16"/>
              </w:rPr>
              <w:t>71.2</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67.7</w:t>
            </w:r>
          </w:p>
        </w:tc>
        <w:tc>
          <w:tcPr>
            <w:tcW w:type="dxa" w:w="1311"/>
          </w:tcPr>
          <w:p>
            <w:pPr>
              <w:spacing w:after="0"/>
              <w:jc w:val="right"/>
            </w:pPr>
            <w:r>
              <w:rPr>
                <w:sz w:val="16"/>
              </w:rPr>
              <w:t>73.9</w:t>
            </w:r>
          </w:p>
        </w:tc>
        <w:tc>
          <w:tcPr>
            <w:tcW w:type="dxa" w:w="1250"/>
          </w:tcPr>
          <w:p>
            <w:pPr>
              <w:spacing w:after="0"/>
              <w:jc w:val="right"/>
            </w:pPr>
            <w:r>
              <w:rPr>
                <w:sz w:val="16"/>
              </w:rPr>
              <w:t>78.2</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5.5</w:t>
            </w:r>
          </w:p>
        </w:tc>
        <w:tc>
          <w:tcPr>
            <w:tcW w:type="dxa" w:w="1311"/>
          </w:tcPr>
          <w:p>
            <w:pPr>
              <w:spacing w:after="0"/>
              <w:jc w:val="right"/>
            </w:pPr>
            <w:r>
              <w:rPr>
                <w:sz w:val="16"/>
              </w:rPr>
              <w:t>7.7</w:t>
            </w:r>
          </w:p>
        </w:tc>
        <w:tc>
          <w:tcPr>
            <w:tcW w:type="dxa" w:w="1250"/>
          </w:tcPr>
          <w:p>
            <w:pPr>
              <w:spacing w:after="0"/>
              <w:jc w:val="right"/>
            </w:pPr>
            <w:r>
              <w:rPr>
                <w:sz w:val="16"/>
              </w:rPr>
              <w:t>13.7</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63.6</w:t>
            </w:r>
          </w:p>
        </w:tc>
        <w:tc>
          <w:tcPr>
            <w:tcW w:type="dxa" w:w="1311"/>
          </w:tcPr>
          <w:p>
            <w:pPr>
              <w:spacing w:after="0"/>
              <w:jc w:val="right"/>
            </w:pPr>
            <w:r>
              <w:rPr>
                <w:sz w:val="16"/>
              </w:rPr>
              <w:t>70.0</w:t>
            </w:r>
          </w:p>
        </w:tc>
        <w:tc>
          <w:tcPr>
            <w:tcW w:type="dxa" w:w="1250"/>
          </w:tcPr>
          <w:p>
            <w:pPr>
              <w:spacing w:after="0"/>
              <w:jc w:val="right"/>
            </w:pPr>
            <w:r>
              <w:rPr>
                <w:sz w:val="16"/>
              </w:rPr>
              <w:t>75.2</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85.5</w:t>
            </w:r>
          </w:p>
        </w:tc>
        <w:tc>
          <w:tcPr>
            <w:tcW w:type="dxa" w:w="1311"/>
          </w:tcPr>
          <w:p>
            <w:pPr>
              <w:spacing w:after="0"/>
              <w:jc w:val="right"/>
            </w:pPr>
            <w:r>
              <w:rPr>
                <w:sz w:val="16"/>
              </w:rPr>
              <w:t>91.8</w:t>
            </w:r>
          </w:p>
        </w:tc>
        <w:tc>
          <w:tcPr>
            <w:tcW w:type="dxa" w:w="1250"/>
          </w:tcPr>
          <w:p>
            <w:pPr>
              <w:spacing w:after="0"/>
              <w:jc w:val="right"/>
            </w:pPr>
            <w:r>
              <w:rPr>
                <w:sz w:val="16"/>
              </w:rPr>
              <w:t>95.0</w:t>
            </w:r>
          </w:p>
        </w:tc>
        <w:tc>
          <w:tcPr>
            <w:tcW w:type="dxa" w:w="6992"/>
          </w:tcPr>
          <w:p>
            <w:pPr>
              <w:spacing w:after="0"/>
              <w:jc w:val="left"/>
            </w:pPr>
            <w:r>
              <w:rPr>
                <w:sz w:val="16"/>
              </w:rPr>
              <w:t>Relatively High 5, 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33.9</w:t>
            </w:r>
          </w:p>
        </w:tc>
        <w:tc>
          <w:tcPr>
            <w:tcW w:type="dxa" w:w="1311"/>
          </w:tcPr>
          <w:p>
            <w:pPr>
              <w:spacing w:after="0"/>
              <w:jc w:val="right"/>
            </w:pPr>
            <w:r>
              <w:rPr>
                <w:sz w:val="16"/>
              </w:rPr>
              <w:t>57.8</w:t>
            </w:r>
          </w:p>
        </w:tc>
        <w:tc>
          <w:tcPr>
            <w:tcW w:type="dxa" w:w="1250"/>
          </w:tcPr>
          <w:p>
            <w:pPr>
              <w:spacing w:after="0"/>
              <w:jc w:val="right"/>
            </w:pPr>
            <w:r>
              <w:rPr>
                <w:sz w:val="16"/>
              </w:rPr>
              <w:t>89.0</w:t>
            </w:r>
          </w:p>
        </w:tc>
        <w:tc>
          <w:tcPr>
            <w:tcW w:type="dxa" w:w="6992"/>
          </w:tcPr>
          <w:p>
            <w:pPr>
              <w:spacing w:after="0"/>
              <w:jc w:val="left"/>
            </w:pPr>
            <w:r>
              <w:rPr>
                <w:sz w:val="16"/>
              </w:rPr>
              <w:t>Relatively High 1, Relatively Moderate 5,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61.5</w:t>
            </w:r>
          </w:p>
        </w:tc>
        <w:tc>
          <w:tcPr>
            <w:tcW w:type="dxa" w:w="1311"/>
          </w:tcPr>
          <w:p>
            <w:pPr>
              <w:spacing w:after="0"/>
              <w:jc w:val="right"/>
            </w:pPr>
            <w:r>
              <w:rPr>
                <w:sz w:val="16"/>
              </w:rPr>
              <w:t>77.5</w:t>
            </w:r>
          </w:p>
        </w:tc>
        <w:tc>
          <w:tcPr>
            <w:tcW w:type="dxa" w:w="1250"/>
          </w:tcPr>
          <w:p>
            <w:pPr>
              <w:spacing w:after="0"/>
              <w:jc w:val="right"/>
            </w:pPr>
            <w:r>
              <w:rPr>
                <w:sz w:val="16"/>
              </w:rPr>
              <w:t>89.2</w:t>
            </w:r>
          </w:p>
        </w:tc>
        <w:tc>
          <w:tcPr>
            <w:tcW w:type="dxa" w:w="6992"/>
          </w:tcPr>
          <w:p>
            <w:pPr>
              <w:spacing w:after="0"/>
              <w:jc w:val="left"/>
            </w:pPr>
            <w:r>
              <w:rPr>
                <w:sz w:val="16"/>
              </w:rPr>
              <w:t>Relatively Low 3, 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42.5</w:t>
            </w:r>
          </w:p>
        </w:tc>
        <w:tc>
          <w:tcPr>
            <w:tcW w:type="dxa" w:w="1311"/>
          </w:tcPr>
          <w:p>
            <w:pPr>
              <w:spacing w:after="0"/>
              <w:jc w:val="right"/>
            </w:pPr>
            <w:r>
              <w:rPr>
                <w:sz w:val="16"/>
              </w:rPr>
              <w:t>52.6</w:t>
            </w:r>
          </w:p>
        </w:tc>
        <w:tc>
          <w:tcPr>
            <w:tcW w:type="dxa" w:w="1250"/>
          </w:tcPr>
          <w:p>
            <w:pPr>
              <w:spacing w:after="0"/>
              <w:jc w:val="right"/>
            </w:pPr>
            <w:r>
              <w:rPr>
                <w:sz w:val="16"/>
              </w:rPr>
              <w:t>68.6</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74.6</w:t>
            </w:r>
          </w:p>
        </w:tc>
        <w:tc>
          <w:tcPr>
            <w:tcW w:type="dxa" w:w="1311"/>
          </w:tcPr>
          <w:p>
            <w:pPr>
              <w:spacing w:after="0"/>
              <w:jc w:val="right"/>
            </w:pPr>
            <w:r>
              <w:rPr>
                <w:sz w:val="16"/>
              </w:rPr>
              <w:t>84.1</w:t>
            </w:r>
          </w:p>
        </w:tc>
        <w:tc>
          <w:tcPr>
            <w:tcW w:type="dxa" w:w="1250"/>
          </w:tcPr>
          <w:p>
            <w:pPr>
              <w:spacing w:after="0"/>
              <w:jc w:val="right"/>
            </w:pPr>
            <w:r>
              <w:rPr>
                <w:sz w:val="16"/>
              </w:rPr>
              <w:t>91.1</w:t>
            </w:r>
          </w:p>
        </w:tc>
        <w:tc>
          <w:tcPr>
            <w:tcW w:type="dxa" w:w="6992"/>
          </w:tcPr>
          <w:p>
            <w:pPr>
              <w:spacing w:after="0"/>
              <w:jc w:val="left"/>
            </w:pPr>
            <w:r>
              <w:rPr>
                <w:sz w:val="16"/>
              </w:rPr>
              <w:t>Relatively High 5, Relatively Moderate 4</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56.2</w:t>
            </w:r>
          </w:p>
        </w:tc>
        <w:tc>
          <w:tcPr>
            <w:tcW w:type="dxa" w:w="1311"/>
          </w:tcPr>
          <w:p>
            <w:pPr>
              <w:spacing w:after="0"/>
              <w:jc w:val="right"/>
            </w:pPr>
            <w:r>
              <w:rPr>
                <w:sz w:val="16"/>
              </w:rPr>
              <w:t>61.8</w:t>
            </w:r>
          </w:p>
        </w:tc>
        <w:tc>
          <w:tcPr>
            <w:tcW w:type="dxa" w:w="1250"/>
          </w:tcPr>
          <w:p>
            <w:pPr>
              <w:spacing w:after="0"/>
              <w:jc w:val="right"/>
            </w:pPr>
            <w:r>
              <w:rPr>
                <w:sz w:val="16"/>
              </w:rPr>
              <w:t>73.9</w:t>
            </w:r>
          </w:p>
        </w:tc>
        <w:tc>
          <w:tcPr>
            <w:tcW w:type="dxa" w:w="6992"/>
          </w:tcPr>
          <w:p>
            <w:pPr>
              <w:spacing w:after="0"/>
              <w:jc w:val="left"/>
            </w:pPr>
            <w:r>
              <w:rPr>
                <w:sz w:val="16"/>
              </w:rPr>
              <w:t>Relatively Moderate 9</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44.5</w:t>
            </w:r>
          </w:p>
        </w:tc>
        <w:tc>
          <w:tcPr>
            <w:tcW w:type="dxa" w:w="1311"/>
          </w:tcPr>
          <w:p>
            <w:pPr>
              <w:spacing w:after="0"/>
              <w:jc w:val="right"/>
            </w:pPr>
            <w:r>
              <w:rPr>
                <w:sz w:val="16"/>
              </w:rPr>
              <w:t>61.7</w:t>
            </w:r>
          </w:p>
        </w:tc>
        <w:tc>
          <w:tcPr>
            <w:tcW w:type="dxa" w:w="1250"/>
          </w:tcPr>
          <w:p>
            <w:pPr>
              <w:spacing w:after="0"/>
              <w:jc w:val="right"/>
            </w:pPr>
            <w:r>
              <w:rPr>
                <w:sz w:val="16"/>
              </w:rPr>
              <w:t>70.7</w:t>
            </w:r>
          </w:p>
        </w:tc>
        <w:tc>
          <w:tcPr>
            <w:tcW w:type="dxa" w:w="6992"/>
          </w:tcPr>
          <w:p>
            <w:pPr>
              <w:spacing w:after="0"/>
              <w:jc w:val="left"/>
            </w:pPr>
            <w:r>
              <w:rPr>
                <w:sz w:val="16"/>
              </w:rPr>
              <w:t>Relatively Low 1, Very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53.2</w:t>
            </w:r>
          </w:p>
        </w:tc>
        <w:tc>
          <w:tcPr>
            <w:tcW w:type="dxa" w:w="1311"/>
          </w:tcPr>
          <w:p>
            <w:pPr>
              <w:spacing w:after="0"/>
              <w:jc w:val="right"/>
            </w:pPr>
            <w:r>
              <w:rPr>
                <w:sz w:val="16"/>
              </w:rPr>
              <w:t>61.1</w:t>
            </w:r>
          </w:p>
        </w:tc>
        <w:tc>
          <w:tcPr>
            <w:tcW w:type="dxa" w:w="1250"/>
          </w:tcPr>
          <w:p>
            <w:pPr>
              <w:spacing w:after="0"/>
              <w:jc w:val="right"/>
            </w:pPr>
            <w:r>
              <w:rPr>
                <w:sz w:val="16"/>
              </w:rPr>
              <w:t>72.8</w:t>
            </w:r>
          </w:p>
        </w:tc>
        <w:tc>
          <w:tcPr>
            <w:tcW w:type="dxa" w:w="6992"/>
          </w:tcPr>
          <w:p>
            <w:pPr>
              <w:spacing w:after="0"/>
              <w:jc w:val="left"/>
            </w:pPr>
            <w:r>
              <w:rPr>
                <w:sz w:val="16"/>
              </w:rPr>
              <w:t>Relatively Moderate 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1394"/>
        <w:gridCol w:w="2304"/>
        <w:gridCol w:w="1914"/>
        <w:gridCol w:w="2431"/>
        <w:gridCol w:w="2106"/>
        <w:gridCol w:w="2410"/>
      </w:tblGrid>
      <w:tr>
        <w:trPr>
          <w:cantSplit/>
          <w:tblHeader/>
        </w:trPr>
        <w:tc>
          <w:tcPr>
            <w:tcW w:type="dxa" w:w="155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04"/>
            <w:shd w:val="clear" w:color="auto" w:fill="E8E8E8"/>
          </w:tcPr>
          <w:p>
            <w:pPr>
              <w:spacing w:after="0"/>
              <w:jc w:val="left"/>
            </w:pPr>
            <w:r>
              <w:rPr>
                <w:b/>
                <w:sz w:val="16"/>
              </w:rPr>
              <w:t>Plan status</w:t>
            </w:r>
          </w:p>
        </w:tc>
        <w:tc>
          <w:tcPr>
            <w:tcW w:type="dxa" w:w="19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10"/>
            <w:shd w:val="clear" w:color="auto" w:fill="E8E8E8"/>
          </w:tcPr>
          <w:p>
            <w:pPr>
              <w:spacing w:after="0"/>
              <w:jc w:val="left"/>
            </w:pPr>
            <w:r>
              <w:rPr>
                <w:b/>
                <w:sz w:val="16"/>
              </w:rPr>
              <w:t>Notes</w:t>
            </w:r>
          </w:p>
        </w:tc>
      </w:tr>
      <w:tr>
        <w:trPr>
          <w:cantSplit/>
        </w:trPr>
        <w:tc>
          <w:tcPr>
            <w:tcW w:type="dxa" w:w="1554"/>
          </w:tcPr>
          <w:p>
            <w:pPr>
              <w:spacing w:after="0"/>
              <w:jc w:val="left"/>
            </w:pPr>
            <w:r>
              <w:rPr>
                <w:sz w:val="16"/>
              </w:rPr>
              <w:t>Yadkin County (unincorporated area)</w:t>
            </w:r>
          </w:p>
        </w:tc>
        <w:tc>
          <w:tcPr>
            <w:tcW w:type="dxa" w:w="1394"/>
          </w:tcPr>
          <w:p>
            <w:pPr>
              <w:spacing w:after="0"/>
              <w:jc w:val="left"/>
            </w:pPr>
            <w:r>
              <w:rPr>
                <w:sz w:val="16"/>
              </w:rPr>
              <w:t>Unincorporated</w:t>
            </w:r>
          </w:p>
        </w:tc>
        <w:tc>
          <w:tcPr>
            <w:tcW w:type="dxa" w:w="2304"/>
          </w:tcPr>
          <w:p>
            <w:pPr>
              <w:spacing w:after="0"/>
              <w:jc w:val="left"/>
            </w:pPr>
            <w:r>
              <w:rPr>
                <w:sz w:val="16"/>
              </w:rPr>
              <w:t>Approved, expires 2030-08-18</w:t>
            </w:r>
          </w:p>
        </w:tc>
        <w:tc>
          <w:tcPr>
            <w:tcW w:type="dxa" w:w="1914"/>
          </w:tcPr>
          <w:p>
            <w:pPr>
              <w:spacing w:after="0"/>
              <w:jc w:val="right"/>
            </w:pPr>
            <w:r>
              <w:rPr>
                <w:sz w:val="16"/>
              </w:rPr>
              <w:t>FMA RL 0, SRL 0; any 0</w:t>
            </w:r>
          </w:p>
        </w:tc>
        <w:tc>
          <w:tcPr>
            <w:tcW w:type="dxa" w:w="2431"/>
          </w:tcPr>
          <w:p>
            <w:pPr>
              <w:spacing w:after="0"/>
              <w:jc w:val="right"/>
            </w:pPr>
            <w:r>
              <w:rPr>
                <w:sz w:val="16"/>
              </w:rPr>
              <w:t>$63,765.88</w:t>
            </w:r>
          </w:p>
        </w:tc>
        <w:tc>
          <w:tcPr>
            <w:tcW w:type="dxa" w:w="2106"/>
          </w:tcPr>
          <w:p>
            <w:pPr>
              <w:spacing w:after="0"/>
              <w:jc w:val="right"/>
            </w:pPr>
            <w:r>
              <w:rPr>
                <w:sz w:val="16"/>
              </w:rPr>
              <w:t>0 total; 0 since its plan</w:t>
            </w:r>
          </w:p>
        </w:tc>
        <w:tc>
          <w:tcPr>
            <w:tcW w:type="dxa" w:w="2410"/>
          </w:tcPr>
          <w:p>
            <w:pPr>
              <w:spacing w:after="0"/>
              <w:jc w:val="left"/>
            </w:pPr>
            <w:r>
              <w:rPr>
                <w:sz w:val="16"/>
              </w:rPr>
              <w:t>Includes $52,111.39 for declarations not counted as hazard incidents (DR-4487-NC).</w:t>
            </w:r>
          </w:p>
        </w:tc>
      </w:tr>
      <w:tr>
        <w:trPr>
          <w:cantSplit/>
        </w:trPr>
        <w:tc>
          <w:tcPr>
            <w:tcW w:type="dxa" w:w="1554"/>
          </w:tcPr>
          <w:p>
            <w:pPr>
              <w:spacing w:after="0"/>
              <w:jc w:val="left"/>
            </w:pPr>
            <w:r>
              <w:rPr>
                <w:sz w:val="16"/>
              </w:rPr>
              <w:t>Boonville town</w:t>
            </w:r>
          </w:p>
        </w:tc>
        <w:tc>
          <w:tcPr>
            <w:tcW w:type="dxa" w:w="1394"/>
          </w:tcPr>
          <w:p>
            <w:pPr>
              <w:spacing w:after="0"/>
              <w:jc w:val="left"/>
            </w:pPr>
            <w:r>
              <w:rPr>
                <w:sz w:val="16"/>
              </w:rPr>
              <w:t>Town</w:t>
            </w:r>
          </w:p>
        </w:tc>
        <w:tc>
          <w:tcPr>
            <w:tcW w:type="dxa" w:w="2304"/>
          </w:tcPr>
          <w:p>
            <w:pPr>
              <w:spacing w:after="0"/>
              <w:jc w:val="left"/>
            </w:pPr>
            <w:r>
              <w:rPr>
                <w:sz w:val="16"/>
              </w:rPr>
              <w:t>Approved, expires 2030-08-18</w:t>
            </w:r>
          </w:p>
        </w:tc>
        <w:tc>
          <w:tcPr>
            <w:tcW w:type="dxa" w:w="1914"/>
          </w:tcPr>
          <w:p>
            <w:pPr>
              <w:spacing w:after="0"/>
              <w:jc w:val="right"/>
            </w:pPr>
            <w:r>
              <w:rPr>
                <w:sz w:val="16"/>
              </w:rPr>
              <w:t>FMA RL 0, SRL 0; any 0</w:t>
            </w:r>
          </w:p>
        </w:tc>
        <w:tc>
          <w:tcPr>
            <w:tcW w:type="dxa" w:w="2431"/>
          </w:tcPr>
          <w:p>
            <w:pPr>
              <w:spacing w:after="0"/>
              <w:jc w:val="right"/>
            </w:pPr>
            <w:r>
              <w:rPr>
                <w:sz w:val="16"/>
              </w:rPr>
              <w:t>$593,406.56</w:t>
            </w:r>
          </w:p>
        </w:tc>
        <w:tc>
          <w:tcPr>
            <w:tcW w:type="dxa" w:w="2106"/>
          </w:tcPr>
          <w:p>
            <w:pPr>
              <w:spacing w:after="0"/>
              <w:jc w:val="right"/>
            </w:pPr>
            <w:r>
              <w:rPr>
                <w:sz w:val="16"/>
              </w:rPr>
              <w:t>25 total; 0 since its plan</w:t>
            </w:r>
          </w:p>
        </w:tc>
        <w:tc>
          <w:tcPr>
            <w:tcW w:type="dxa" w:w="2410"/>
          </w:tcPr>
          <w:p>
            <w:pPr>
              <w:spacing w:after="0"/>
              <w:jc w:val="left"/>
            </w:pPr>
          </w:p>
        </w:tc>
      </w:tr>
      <w:tr>
        <w:trPr>
          <w:cantSplit/>
        </w:trPr>
        <w:tc>
          <w:tcPr>
            <w:tcW w:type="dxa" w:w="1554"/>
          </w:tcPr>
          <w:p>
            <w:pPr>
              <w:spacing w:after="0"/>
              <w:jc w:val="left"/>
            </w:pPr>
            <w:r>
              <w:rPr>
                <w:sz w:val="16"/>
              </w:rPr>
              <w:t>East Bend town</w:t>
            </w:r>
          </w:p>
        </w:tc>
        <w:tc>
          <w:tcPr>
            <w:tcW w:type="dxa" w:w="1394"/>
          </w:tcPr>
          <w:p>
            <w:pPr>
              <w:spacing w:after="0"/>
              <w:jc w:val="left"/>
            </w:pPr>
            <w:r>
              <w:rPr>
                <w:sz w:val="16"/>
              </w:rPr>
              <w:t>Town</w:t>
            </w:r>
          </w:p>
        </w:tc>
        <w:tc>
          <w:tcPr>
            <w:tcW w:type="dxa" w:w="2304"/>
          </w:tcPr>
          <w:p>
            <w:pPr>
              <w:spacing w:after="0"/>
              <w:jc w:val="left"/>
            </w:pPr>
            <w:r>
              <w:rPr>
                <w:sz w:val="16"/>
              </w:rPr>
              <w:t>Approved, expires 2030-08-18</w:t>
            </w:r>
          </w:p>
        </w:tc>
        <w:tc>
          <w:tcPr>
            <w:tcW w:type="dxa" w:w="1914"/>
          </w:tcPr>
          <w:p>
            <w:pPr>
              <w:spacing w:after="0"/>
              <w:jc w:val="right"/>
            </w:pPr>
            <w:r>
              <w:rPr>
                <w:sz w:val="16"/>
              </w:rPr>
              <w:t>FMA RL 0, SRL 0; any 0</w:t>
            </w:r>
          </w:p>
        </w:tc>
        <w:tc>
          <w:tcPr>
            <w:tcW w:type="dxa" w:w="2431"/>
          </w:tcPr>
          <w:p>
            <w:pPr>
              <w:spacing w:after="0"/>
              <w:jc w:val="right"/>
            </w:pPr>
            <w:r>
              <w:rPr>
                <w:sz w:val="16"/>
              </w:rPr>
              <w:t>no Public Assistance recorded</w:t>
            </w:r>
          </w:p>
        </w:tc>
        <w:tc>
          <w:tcPr>
            <w:tcW w:type="dxa" w:w="2106"/>
          </w:tcPr>
          <w:p>
            <w:pPr>
              <w:spacing w:after="0"/>
              <w:jc w:val="right"/>
            </w:pPr>
            <w:r>
              <w:rPr>
                <w:sz w:val="16"/>
              </w:rPr>
              <w:t>32 total; 0 since its plan</w:t>
            </w:r>
          </w:p>
        </w:tc>
        <w:tc>
          <w:tcPr>
            <w:tcW w:type="dxa" w:w="2410"/>
          </w:tcPr>
          <w:p>
            <w:pPr>
              <w:spacing w:after="0"/>
              <w:jc w:val="left"/>
            </w:pPr>
          </w:p>
        </w:tc>
      </w:tr>
      <w:tr>
        <w:trPr>
          <w:cantSplit/>
        </w:trPr>
        <w:tc>
          <w:tcPr>
            <w:tcW w:type="dxa" w:w="1554"/>
          </w:tcPr>
          <w:p>
            <w:pPr>
              <w:spacing w:after="0"/>
              <w:jc w:val="left"/>
            </w:pPr>
            <w:r>
              <w:rPr>
                <w:sz w:val="16"/>
              </w:rPr>
              <w:t>Jonesville town</w:t>
            </w:r>
          </w:p>
        </w:tc>
        <w:tc>
          <w:tcPr>
            <w:tcW w:type="dxa" w:w="1394"/>
          </w:tcPr>
          <w:p>
            <w:pPr>
              <w:spacing w:after="0"/>
              <w:jc w:val="left"/>
            </w:pPr>
            <w:r>
              <w:rPr>
                <w:sz w:val="16"/>
              </w:rPr>
              <w:t>Town</w:t>
            </w:r>
          </w:p>
        </w:tc>
        <w:tc>
          <w:tcPr>
            <w:tcW w:type="dxa" w:w="2304"/>
          </w:tcPr>
          <w:p>
            <w:pPr>
              <w:spacing w:after="0"/>
              <w:jc w:val="left"/>
            </w:pPr>
            <w:r>
              <w:rPr>
                <w:sz w:val="16"/>
              </w:rPr>
              <w:t>Approved, expires 2030-08-18</w:t>
            </w:r>
          </w:p>
        </w:tc>
        <w:tc>
          <w:tcPr>
            <w:tcW w:type="dxa" w:w="1914"/>
          </w:tcPr>
          <w:p>
            <w:pPr>
              <w:spacing w:after="0"/>
              <w:jc w:val="right"/>
            </w:pPr>
            <w:r>
              <w:rPr>
                <w:sz w:val="16"/>
              </w:rPr>
              <w:t>FMA RL 0, SRL 0; any 0</w:t>
            </w:r>
          </w:p>
        </w:tc>
        <w:tc>
          <w:tcPr>
            <w:tcW w:type="dxa" w:w="2431"/>
          </w:tcPr>
          <w:p>
            <w:pPr>
              <w:spacing w:after="0"/>
              <w:jc w:val="right"/>
            </w:pPr>
            <w:r>
              <w:rPr>
                <w:sz w:val="16"/>
              </w:rPr>
              <w:t>$1,169,696.96</w:t>
            </w:r>
          </w:p>
        </w:tc>
        <w:tc>
          <w:tcPr>
            <w:tcW w:type="dxa" w:w="2106"/>
          </w:tcPr>
          <w:p>
            <w:pPr>
              <w:spacing w:after="0"/>
              <w:jc w:val="right"/>
            </w:pPr>
            <w:r>
              <w:rPr>
                <w:sz w:val="16"/>
              </w:rPr>
              <w:t>25 total; 0 since its plan</w:t>
            </w:r>
          </w:p>
        </w:tc>
        <w:tc>
          <w:tcPr>
            <w:tcW w:type="dxa" w:w="2410"/>
          </w:tcPr>
          <w:p>
            <w:pPr>
              <w:spacing w:after="0"/>
              <w:jc w:val="left"/>
            </w:pPr>
          </w:p>
        </w:tc>
      </w:tr>
      <w:tr>
        <w:trPr>
          <w:cantSplit/>
        </w:trPr>
        <w:tc>
          <w:tcPr>
            <w:tcW w:type="dxa" w:w="1554"/>
          </w:tcPr>
          <w:p>
            <w:pPr>
              <w:spacing w:after="0"/>
              <w:jc w:val="left"/>
            </w:pPr>
            <w:r>
              <w:rPr>
                <w:sz w:val="16"/>
              </w:rPr>
              <w:t>Yadkinville town</w:t>
            </w:r>
          </w:p>
        </w:tc>
        <w:tc>
          <w:tcPr>
            <w:tcW w:type="dxa" w:w="1394"/>
          </w:tcPr>
          <w:p>
            <w:pPr>
              <w:spacing w:after="0"/>
              <w:jc w:val="left"/>
            </w:pPr>
            <w:r>
              <w:rPr>
                <w:sz w:val="16"/>
              </w:rPr>
              <w:t>Town</w:t>
            </w:r>
          </w:p>
        </w:tc>
        <w:tc>
          <w:tcPr>
            <w:tcW w:type="dxa" w:w="2304"/>
          </w:tcPr>
          <w:p>
            <w:pPr>
              <w:spacing w:after="0"/>
              <w:jc w:val="left"/>
            </w:pPr>
            <w:r>
              <w:rPr>
                <w:sz w:val="16"/>
              </w:rPr>
              <w:t>Approved, expires 2030-08-18</w:t>
            </w:r>
          </w:p>
        </w:tc>
        <w:tc>
          <w:tcPr>
            <w:tcW w:type="dxa" w:w="1914"/>
          </w:tcPr>
          <w:p>
            <w:pPr>
              <w:spacing w:after="0"/>
              <w:jc w:val="right"/>
            </w:pPr>
            <w:r>
              <w:rPr>
                <w:sz w:val="16"/>
              </w:rPr>
              <w:t>FMA RL 0, SRL 0; any 0</w:t>
            </w:r>
          </w:p>
        </w:tc>
        <w:tc>
          <w:tcPr>
            <w:tcW w:type="dxa" w:w="2431"/>
          </w:tcPr>
          <w:p>
            <w:pPr>
              <w:spacing w:after="0"/>
              <w:jc w:val="right"/>
            </w:pPr>
            <w:r>
              <w:rPr>
                <w:sz w:val="16"/>
              </w:rPr>
              <w:t>no Public Assistance recorded</w:t>
            </w:r>
          </w:p>
        </w:tc>
        <w:tc>
          <w:tcPr>
            <w:tcW w:type="dxa" w:w="2106"/>
          </w:tcPr>
          <w:p>
            <w:pPr>
              <w:spacing w:after="0"/>
              <w:jc w:val="right"/>
            </w:pPr>
            <w:r>
              <w:rPr>
                <w:sz w:val="16"/>
              </w:rPr>
              <w:t>60 total; 0 since its plan</w:t>
            </w:r>
          </w:p>
        </w:tc>
        <w:tc>
          <w:tcPr>
            <w:tcW w:type="dxa" w:w="2410"/>
          </w:tcPr>
          <w:p>
            <w:pPr>
              <w:spacing w:after="0"/>
              <w:jc w:val="left"/>
            </w:pP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943"/>
        <w:gridCol w:w="1305"/>
        <w:gridCol w:w="1175"/>
        <w:gridCol w:w="1079"/>
        <w:gridCol w:w="1245"/>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$7,246,191,487</w:t>
            </w:r>
          </w:p>
        </w:tc>
        <w:tc>
          <w:tcPr>
            <w:tcW w:type="dxa" w:w="1215"/>
          </w:tcPr>
          <w:p>
            <w:pPr>
              <w:spacing w:after="0"/>
              <w:jc w:val="right"/>
            </w:pPr>
            <w:r>
              <w:rPr>
                <w:sz w:val="16"/>
              </w:rPr>
              <w:t>$179,800,953</w:t>
            </w:r>
          </w:p>
        </w:tc>
        <w:tc>
          <w:tcPr>
            <w:tcW w:type="dxa" w:w="1042"/>
          </w:tcPr>
          <w:p>
            <w:pPr>
              <w:spacing w:after="0"/>
              <w:jc w:val="right"/>
            </w:pPr>
            <w:r>
              <w:rPr>
                <w:sz w:val="16"/>
              </w:rPr>
              <w:t>37,209</w:t>
            </w:r>
          </w:p>
        </w:tc>
        <w:tc>
          <w:tcPr>
            <w:tcW w:type="dxa" w:w="1037"/>
          </w:tcPr>
          <w:p>
            <w:pPr>
              <w:spacing w:after="0"/>
              <w:jc w:val="right"/>
            </w:pPr>
            <w:r>
              <w:rPr>
                <w:sz w:val="16"/>
              </w:rPr>
              <w:t>$534</w:t>
            </w:r>
          </w:p>
        </w:tc>
        <w:tc>
          <w:tcPr>
            <w:tcW w:type="dxa" w:w="1126"/>
          </w:tcPr>
          <w:p>
            <w:pPr>
              <w:spacing w:after="0"/>
              <w:jc w:val="right"/>
            </w:pPr>
            <w:r>
              <w:rPr>
                <w:sz w:val="16"/>
              </w:rPr>
              <w:t>$80,754</w:t>
            </w:r>
          </w:p>
        </w:tc>
        <w:tc>
          <w:tcPr>
            <w:tcW w:type="dxa" w:w="943"/>
          </w:tcPr>
          <w:p>
            <w:pPr>
              <w:spacing w:after="0"/>
              <w:jc w:val="right"/>
            </w:pPr>
            <w:r>
              <w:rPr>
                <w:sz w:val="16"/>
              </w:rPr>
              <w:t>$628,025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$29,154,531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$402,808</w:t>
            </w:r>
          </w:p>
        </w:tc>
        <w:tc>
          <w:tcPr>
            <w:tcW w:type="dxa" w:w="943"/>
          </w:tcPr>
          <w:p>
            <w:pPr>
              <w:spacing w:after="0"/>
              <w:jc w:val="right"/>
            </w:pPr>
            <w:r>
              <w:rPr>
                <w:sz w:val="16"/>
              </w:rPr>
              <w:t>n/a</w:t>
            </w:r>
          </w:p>
        </w:tc>
        <w:tc>
          <w:tcPr>
            <w:tcW w:type="dxa" w:w="1305"/>
          </w:tcPr>
          <w:p>
            <w:pPr>
              <w:spacing w:after="0"/>
              <w:jc w:val="right"/>
            </w:pPr>
            <w:r>
              <w:rPr>
                <w:sz w:val="16"/>
              </w:rPr>
              <w:t>1.38% (agriculture)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$12,611,570,097</w:t>
            </w:r>
          </w:p>
        </w:tc>
        <w:tc>
          <w:tcPr>
            <w:tcW w:type="dxa" w:w="1215"/>
          </w:tcPr>
          <w:p>
            <w:pPr>
              <w:spacing w:after="0"/>
              <w:jc w:val="right"/>
            </w:pPr>
            <w:r>
              <w:rPr>
                <w:sz w:val="16"/>
              </w:rPr>
              <w:t>n/a</w:t>
            </w:r>
          </w:p>
        </w:tc>
        <w:tc>
          <w:tcPr>
            <w:tcW w:type="dxa" w:w="1042"/>
          </w:tcPr>
          <w:p>
            <w:pPr>
              <w:spacing w:after="0"/>
              <w:jc w:val="right"/>
            </w:pPr>
            <w:r>
              <w:rPr>
                <w:sz w:val="16"/>
              </w:rPr>
              <w:t>37,214</w:t>
            </w:r>
          </w:p>
        </w:tc>
        <w:tc>
          <w:tcPr>
            <w:tcW w:type="dxa" w:w="1037"/>
          </w:tcPr>
          <w:p>
            <w:pPr>
              <w:spacing w:after="0"/>
              <w:jc w:val="right"/>
            </w:pPr>
            <w:r>
              <w:rPr>
                <w:sz w:val="16"/>
              </w:rPr>
              <w:t>$236,377</w:t>
            </w:r>
          </w:p>
        </w:tc>
        <w:tc>
          <w:tcPr>
            <w:tcW w:type="dxa" w:w="1126"/>
          </w:tcPr>
          <w:p>
            <w:pPr>
              <w:spacing w:after="0"/>
              <w:jc w:val="right"/>
            </w:pPr>
            <w:r>
              <w:rPr>
                <w:sz w:val="16"/>
              </w:rPr>
              <w:t>n/a</w:t>
            </w:r>
          </w:p>
        </w:tc>
        <w:tc>
          <w:tcPr>
            <w:tcW w:type="dxa" w:w="943"/>
          </w:tcPr>
          <w:p>
            <w:pPr>
              <w:spacing w:after="0"/>
              <w:jc w:val="right"/>
            </w:pPr>
            <w:r>
              <w:rPr>
                <w:sz w:val="16"/>
              </w:rPr>
              <w:t>$49,530</w:t>
            </w:r>
          </w:p>
        </w:tc>
        <w:tc>
          <w:tcPr>
            <w:tcW w:type="dxa" w:w="1305"/>
          </w:tcPr>
          <w:p>
            <w:pPr>
              <w:spacing w:after="0"/>
              <w:jc w:val="right"/>
            </w:pPr>
            <w:r>
              <w:rPr>
                <w:sz w:val="16"/>
              </w:rPr>
              <w:t>0.00187%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$7,246,191,487</w:t>
            </w:r>
          </w:p>
        </w:tc>
        <w:tc>
          <w:tcPr>
            <w:tcW w:type="dxa" w:w="1215"/>
          </w:tcPr>
          <w:p>
            <w:pPr>
              <w:spacing w:after="0"/>
              <w:jc w:val="right"/>
            </w:pPr>
            <w:r>
              <w:rPr>
                <w:sz w:val="16"/>
              </w:rPr>
              <w:t>$179,800,953</w:t>
            </w:r>
          </w:p>
        </w:tc>
        <w:tc>
          <w:tcPr>
            <w:tcW w:type="dxa" w:w="1042"/>
          </w:tcPr>
          <w:p>
            <w:pPr>
              <w:spacing w:after="0"/>
              <w:jc w:val="right"/>
            </w:pPr>
            <w:r>
              <w:rPr>
                <w:sz w:val="16"/>
              </w:rPr>
              <w:t>37,209</w:t>
            </w:r>
          </w:p>
        </w:tc>
        <w:tc>
          <w:tcPr>
            <w:tcW w:type="dxa" w:w="1037"/>
          </w:tcPr>
          <w:p>
            <w:pPr>
              <w:spacing w:after="0"/>
              <w:jc w:val="right"/>
            </w:pPr>
            <w:r>
              <w:rPr>
                <w:sz w:val="16"/>
              </w:rPr>
              <w:t>$54,100</w:t>
            </w:r>
          </w:p>
        </w:tc>
        <w:tc>
          <w:tcPr>
            <w:tcW w:type="dxa" w:w="1126"/>
          </w:tcPr>
          <w:p>
            <w:pPr>
              <w:spacing w:after="0"/>
              <w:jc w:val="right"/>
            </w:pPr>
            <w:r>
              <w:rPr>
                <w:sz w:val="16"/>
              </w:rPr>
              <w:t>$77,075</w:t>
            </w:r>
          </w:p>
        </w:tc>
        <w:tc>
          <w:tcPr>
            <w:tcW w:type="dxa" w:w="943"/>
          </w:tcPr>
          <w:p>
            <w:pPr>
              <w:spacing w:after="0"/>
              <w:jc w:val="right"/>
            </w:pPr>
            <w:r>
              <w:rPr>
                <w:sz w:val="16"/>
              </w:rPr>
              <w:t>$62,524</w:t>
            </w:r>
          </w:p>
        </w:tc>
        <w:tc>
          <w:tcPr>
            <w:tcW w:type="dxa" w:w="1305"/>
          </w:tcPr>
          <w:p>
            <w:pPr>
              <w:spacing w:after="0"/>
              <w:jc w:val="right"/>
            </w:pPr>
            <w:r>
              <w:rPr>
                <w:sz w:val="16"/>
              </w:rPr>
              <w:t>0.000747%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$7,246,191,487</w:t>
            </w:r>
          </w:p>
        </w:tc>
        <w:tc>
          <w:tcPr>
            <w:tcW w:type="dxa" w:w="1215"/>
          </w:tcPr>
          <w:p>
            <w:pPr>
              <w:spacing w:after="0"/>
              <w:jc w:val="right"/>
            </w:pPr>
            <w:r>
              <w:rPr>
                <w:sz w:val="16"/>
              </w:rPr>
              <w:t>$179,800,953</w:t>
            </w:r>
          </w:p>
        </w:tc>
        <w:tc>
          <w:tcPr>
            <w:tcW w:type="dxa" w:w="1042"/>
          </w:tcPr>
          <w:p>
            <w:pPr>
              <w:spacing w:after="0"/>
              <w:jc w:val="right"/>
            </w:pPr>
            <w:r>
              <w:rPr>
                <w:sz w:val="16"/>
              </w:rPr>
              <w:t>37,209</w:t>
            </w:r>
          </w:p>
        </w:tc>
        <w:tc>
          <w:tcPr>
            <w:tcW w:type="dxa" w:w="1037"/>
          </w:tcPr>
          <w:p>
            <w:pPr>
              <w:spacing w:after="0"/>
              <w:jc w:val="right"/>
            </w:pPr>
            <w:r>
              <w:rPr>
                <w:sz w:val="16"/>
              </w:rPr>
              <w:t>$2</w:t>
            </w:r>
          </w:p>
        </w:tc>
        <w:tc>
          <w:tcPr>
            <w:tcW w:type="dxa" w:w="1126"/>
          </w:tcPr>
          <w:p>
            <w:pPr>
              <w:spacing w:after="0"/>
              <w:jc w:val="right"/>
            </w:pPr>
            <w:r>
              <w:rPr>
                <w:sz w:val="16"/>
              </w:rPr>
              <w:t>$23</w:t>
            </w:r>
          </w:p>
        </w:tc>
        <w:tc>
          <w:tcPr>
            <w:tcW w:type="dxa" w:w="943"/>
          </w:tcPr>
          <w:p>
            <w:pPr>
              <w:spacing w:after="0"/>
              <w:jc w:val="right"/>
            </w:pPr>
            <w:r>
              <w:rPr>
                <w:sz w:val="16"/>
              </w:rPr>
              <w:t>$47,402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$7,246,191,487</w:t>
            </w:r>
          </w:p>
        </w:tc>
        <w:tc>
          <w:tcPr>
            <w:tcW w:type="dxa" w:w="1215"/>
          </w:tcPr>
          <w:p>
            <w:pPr>
              <w:spacing w:after="0"/>
              <w:jc w:val="right"/>
            </w:pPr>
            <w:r>
              <w:rPr>
                <w:sz w:val="16"/>
              </w:rPr>
              <w:t>$179,791,995</w:t>
            </w:r>
          </w:p>
        </w:tc>
        <w:tc>
          <w:tcPr>
            <w:tcW w:type="dxa" w:w="1042"/>
          </w:tcPr>
          <w:p>
            <w:pPr>
              <w:spacing w:after="0"/>
              <w:jc w:val="right"/>
            </w:pPr>
            <w:r>
              <w:rPr>
                <w:sz w:val="16"/>
              </w:rPr>
              <w:t>37,209</w:t>
            </w:r>
          </w:p>
        </w:tc>
        <w:tc>
          <w:tcPr>
            <w:tcW w:type="dxa" w:w="1037"/>
          </w:tcPr>
          <w:p>
            <w:pPr>
              <w:spacing w:after="0"/>
              <w:jc w:val="right"/>
            </w:pPr>
            <w:r>
              <w:rPr>
                <w:sz w:val="16"/>
              </w:rPr>
              <w:t>$222,854</w:t>
            </w:r>
          </w:p>
        </w:tc>
        <w:tc>
          <w:tcPr>
            <w:tcW w:type="dxa" w:w="1126"/>
          </w:tcPr>
          <w:p>
            <w:pPr>
              <w:spacing w:after="0"/>
              <w:jc w:val="right"/>
            </w:pPr>
            <w:r>
              <w:rPr>
                <w:sz w:val="16"/>
              </w:rPr>
              <w:t>$173,060</w:t>
            </w:r>
          </w:p>
        </w:tc>
        <w:tc>
          <w:tcPr>
            <w:tcW w:type="dxa" w:w="943"/>
          </w:tcPr>
          <w:p>
            <w:pPr>
              <w:spacing w:after="0"/>
              <w:jc w:val="right"/>
            </w:pPr>
            <w:r>
              <w:rPr>
                <w:sz w:val="16"/>
              </w:rPr>
              <w:t>$12,527</w:t>
            </w:r>
          </w:p>
        </w:tc>
        <w:tc>
          <w:tcPr>
            <w:tcW w:type="dxa" w:w="1305"/>
          </w:tcPr>
          <w:p>
            <w:pPr>
              <w:spacing w:after="0"/>
              <w:jc w:val="right"/>
            </w:pPr>
            <w:r>
              <w:rPr>
                <w:sz w:val="16"/>
              </w:rPr>
              <w:t>0.00308%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$7,246,191,487</w:t>
            </w:r>
          </w:p>
        </w:tc>
        <w:tc>
          <w:tcPr>
            <w:tcW w:type="dxa" w:w="1215"/>
          </w:tcPr>
          <w:p>
            <w:pPr>
              <w:spacing w:after="0"/>
              <w:jc w:val="right"/>
            </w:pPr>
            <w:r>
              <w:rPr>
                <w:sz w:val="16"/>
              </w:rPr>
              <w:t>n/a</w:t>
            </w:r>
          </w:p>
        </w:tc>
        <w:tc>
          <w:tcPr>
            <w:tcW w:type="dxa" w:w="1042"/>
          </w:tcPr>
          <w:p>
            <w:pPr>
              <w:spacing w:after="0"/>
              <w:jc w:val="right"/>
            </w:pPr>
            <w:r>
              <w:rPr>
                <w:sz w:val="16"/>
              </w:rPr>
              <w:t>37,209</w:t>
            </w:r>
          </w:p>
        </w:tc>
        <w:tc>
          <w:tcPr>
            <w:tcW w:type="dxa" w:w="1037"/>
          </w:tcPr>
          <w:p>
            <w:pPr>
              <w:spacing w:after="0"/>
              <w:jc w:val="right"/>
            </w:pPr>
            <w:r>
              <w:rPr>
                <w:sz w:val="16"/>
              </w:rPr>
              <w:t>$247,936</w:t>
            </w:r>
          </w:p>
        </w:tc>
        <w:tc>
          <w:tcPr>
            <w:tcW w:type="dxa" w:w="1126"/>
          </w:tcPr>
          <w:p>
            <w:pPr>
              <w:spacing w:after="0"/>
              <w:jc w:val="right"/>
            </w:pPr>
            <w:r>
              <w:rPr>
                <w:sz w:val="16"/>
              </w:rPr>
              <w:t>n/a</w:t>
            </w:r>
          </w:p>
        </w:tc>
        <w:tc>
          <w:tcPr>
            <w:tcW w:type="dxa" w:w="943"/>
          </w:tcPr>
          <w:p>
            <w:pPr>
              <w:spacing w:after="0"/>
              <w:jc w:val="right"/>
            </w:pPr>
            <w:r>
              <w:rPr>
                <w:sz w:val="16"/>
              </w:rPr>
              <w:t>$49,886</w:t>
            </w:r>
          </w:p>
        </w:tc>
        <w:tc>
          <w:tcPr>
            <w:tcW w:type="dxa" w:w="1305"/>
          </w:tcPr>
          <w:p>
            <w:pPr>
              <w:spacing w:after="0"/>
              <w:jc w:val="right"/>
            </w:pPr>
            <w:r>
              <w:rPr>
                <w:sz w:val="16"/>
              </w:rPr>
              <w:t>0.00342%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$7,244,860,223</w:t>
            </w:r>
          </w:p>
        </w:tc>
        <w:tc>
          <w:tcPr>
            <w:tcW w:type="dxa" w:w="1215"/>
          </w:tcPr>
          <w:p>
            <w:pPr>
              <w:spacing w:after="0"/>
              <w:jc w:val="right"/>
            </w:pPr>
            <w:r>
              <w:rPr>
                <w:sz w:val="16"/>
              </w:rPr>
              <w:t>$11,967,628</w:t>
            </w:r>
          </w:p>
        </w:tc>
        <w:tc>
          <w:tcPr>
            <w:tcW w:type="dxa" w:w="1042"/>
          </w:tcPr>
          <w:p>
            <w:pPr>
              <w:spacing w:after="0"/>
              <w:jc w:val="right"/>
            </w:pPr>
            <w:r>
              <w:rPr>
                <w:sz w:val="16"/>
              </w:rPr>
              <w:t>188</w:t>
            </w:r>
          </w:p>
        </w:tc>
        <w:tc>
          <w:tcPr>
            <w:tcW w:type="dxa" w:w="1037"/>
          </w:tcPr>
          <w:p>
            <w:pPr>
              <w:spacing w:after="0"/>
              <w:jc w:val="right"/>
            </w:pPr>
            <w:r>
              <w:rPr>
                <w:sz w:val="16"/>
              </w:rPr>
              <w:t>$5,635,343</w:t>
            </w:r>
          </w:p>
        </w:tc>
        <w:tc>
          <w:tcPr>
            <w:tcW w:type="dxa" w:w="1126"/>
          </w:tcPr>
          <w:p>
            <w:pPr>
              <w:spacing w:after="0"/>
              <w:jc w:val="right"/>
            </w:pPr>
            <w:r>
              <w:rPr>
                <w:sz w:val="16"/>
              </w:rPr>
              <w:t>$140,095</w:t>
            </w:r>
          </w:p>
        </w:tc>
        <w:tc>
          <w:tcPr>
            <w:tcW w:type="dxa" w:w="943"/>
          </w:tcPr>
          <w:p>
            <w:pPr>
              <w:spacing w:after="0"/>
              <w:jc w:val="right"/>
            </w:pPr>
            <w:r>
              <w:rPr>
                <w:sz w:val="16"/>
              </w:rPr>
              <w:t>$7,867</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$248,057,401</w:t>
            </w:r>
          </w:p>
        </w:tc>
        <w:tc>
          <w:tcPr>
            <w:tcW w:type="dxa" w:w="1215"/>
          </w:tcPr>
          <w:p>
            <w:pPr>
              <w:spacing w:after="0"/>
              <w:jc w:val="right"/>
            </w:pPr>
            <w:r>
              <w:rPr>
                <w:sz w:val="16"/>
              </w:rPr>
              <w:t>n/a</w:t>
            </w:r>
          </w:p>
        </w:tc>
        <w:tc>
          <w:tcPr>
            <w:tcW w:type="dxa" w:w="1042"/>
          </w:tcPr>
          <w:p>
            <w:pPr>
              <w:spacing w:after="0"/>
              <w:jc w:val="right"/>
            </w:pPr>
            <w:r>
              <w:rPr>
                <w:sz w:val="16"/>
              </w:rPr>
              <w:t>1,391</w:t>
            </w:r>
          </w:p>
        </w:tc>
        <w:tc>
          <w:tcPr>
            <w:tcW w:type="dxa" w:w="1037"/>
          </w:tcPr>
          <w:p>
            <w:pPr>
              <w:spacing w:after="0"/>
              <w:jc w:val="right"/>
            </w:pPr>
            <w:r>
              <w:rPr>
                <w:sz w:val="16"/>
              </w:rPr>
              <w:t>$516</w:t>
            </w:r>
          </w:p>
        </w:tc>
        <w:tc>
          <w:tcPr>
            <w:tcW w:type="dxa" w:w="1126"/>
          </w:tcPr>
          <w:p>
            <w:pPr>
              <w:spacing w:after="0"/>
              <w:jc w:val="right"/>
            </w:pPr>
            <w:r>
              <w:rPr>
                <w:sz w:val="16"/>
              </w:rPr>
              <w:t>n/a</w:t>
            </w:r>
          </w:p>
        </w:tc>
        <w:tc>
          <w:tcPr>
            <w:tcW w:type="dxa" w:w="943"/>
          </w:tcPr>
          <w:p>
            <w:pPr>
              <w:spacing w:after="0"/>
              <w:jc w:val="right"/>
            </w:pPr>
            <w:r>
              <w:rPr>
                <w:sz w:val="16"/>
              </w:rPr>
              <w:t>$353</w:t>
            </w:r>
          </w:p>
        </w:tc>
        <w:tc>
          <w:tcPr>
            <w:tcW w:type="dxa" w:w="1305"/>
          </w:tcPr>
          <w:p>
            <w:pPr>
              <w:spacing w:after="0"/>
              <w:jc w:val="right"/>
            </w:pPr>
            <w:r>
              <w:rPr>
                <w:sz w:val="16"/>
              </w:rPr>
              <w:t>0.000208%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$7,246,191,487</w:t>
            </w:r>
          </w:p>
        </w:tc>
        <w:tc>
          <w:tcPr>
            <w:tcW w:type="dxa" w:w="1215"/>
          </w:tcPr>
          <w:p>
            <w:pPr>
              <w:spacing w:after="0"/>
              <w:jc w:val="right"/>
            </w:pPr>
            <w:r>
              <w:rPr>
                <w:sz w:val="16"/>
              </w:rPr>
              <w:t>n/a</w:t>
            </w:r>
          </w:p>
        </w:tc>
        <w:tc>
          <w:tcPr>
            <w:tcW w:type="dxa" w:w="1042"/>
          </w:tcPr>
          <w:p>
            <w:pPr>
              <w:spacing w:after="0"/>
              <w:jc w:val="right"/>
            </w:pPr>
            <w:r>
              <w:rPr>
                <w:sz w:val="16"/>
              </w:rPr>
              <w:t>37,209</w:t>
            </w:r>
          </w:p>
        </w:tc>
        <w:tc>
          <w:tcPr>
            <w:tcW w:type="dxa" w:w="1037"/>
          </w:tcPr>
          <w:p>
            <w:pPr>
              <w:spacing w:after="0"/>
              <w:jc w:val="right"/>
            </w:pPr>
            <w:r>
              <w:rPr>
                <w:sz w:val="16"/>
              </w:rPr>
              <w:t>$13,721</w:t>
            </w:r>
          </w:p>
        </w:tc>
        <w:tc>
          <w:tcPr>
            <w:tcW w:type="dxa" w:w="1126"/>
          </w:tcPr>
          <w:p>
            <w:pPr>
              <w:spacing w:after="0"/>
              <w:jc w:val="right"/>
            </w:pPr>
            <w:r>
              <w:rPr>
                <w:sz w:val="16"/>
              </w:rPr>
              <w:t>n/a</w:t>
            </w:r>
          </w:p>
        </w:tc>
        <w:tc>
          <w:tcPr>
            <w:tcW w:type="dxa" w:w="943"/>
          </w:tcPr>
          <w:p>
            <w:pPr>
              <w:spacing w:after="0"/>
              <w:jc w:val="right"/>
            </w:pPr>
            <w:r>
              <w:rPr>
                <w:sz w:val="16"/>
              </w:rPr>
              <w:t>$80,789</w:t>
            </w:r>
          </w:p>
        </w:tc>
        <w:tc>
          <w:tcPr>
            <w:tcW w:type="dxa" w:w="1305"/>
          </w:tcPr>
          <w:p>
            <w:pPr>
              <w:spacing w:after="0"/>
              <w:jc w:val="right"/>
            </w:pPr>
            <w:r>
              <w:rPr>
                <w:sz w:val="16"/>
              </w:rPr>
              <w:t>0.000189%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$7,246,191,487</w:t>
            </w:r>
          </w:p>
        </w:tc>
        <w:tc>
          <w:tcPr>
            <w:tcW w:type="dxa" w:w="1215"/>
          </w:tcPr>
          <w:p>
            <w:pPr>
              <w:spacing w:after="0"/>
              <w:jc w:val="right"/>
            </w:pPr>
            <w:r>
              <w:rPr>
                <w:sz w:val="16"/>
              </w:rPr>
              <w:t>$179,800,953</w:t>
            </w:r>
          </w:p>
        </w:tc>
        <w:tc>
          <w:tcPr>
            <w:tcW w:type="dxa" w:w="1042"/>
          </w:tcPr>
          <w:p>
            <w:pPr>
              <w:spacing w:after="0"/>
              <w:jc w:val="right"/>
            </w:pPr>
            <w:r>
              <w:rPr>
                <w:sz w:val="16"/>
              </w:rPr>
              <w:t>37,209</w:t>
            </w:r>
          </w:p>
        </w:tc>
        <w:tc>
          <w:tcPr>
            <w:tcW w:type="dxa" w:w="1037"/>
          </w:tcPr>
          <w:p>
            <w:pPr>
              <w:spacing w:after="0"/>
              <w:jc w:val="right"/>
            </w:pPr>
            <w:r>
              <w:rPr>
                <w:sz w:val="16"/>
              </w:rPr>
              <w:t>$94,079</w:t>
            </w:r>
          </w:p>
        </w:tc>
        <w:tc>
          <w:tcPr>
            <w:tcW w:type="dxa" w:w="1126"/>
          </w:tcPr>
          <w:p>
            <w:pPr>
              <w:spacing w:after="0"/>
              <w:jc w:val="right"/>
            </w:pPr>
            <w:r>
              <w:rPr>
                <w:sz w:val="16"/>
              </w:rPr>
              <w:t>$15,974</w:t>
            </w:r>
          </w:p>
        </w:tc>
        <w:tc>
          <w:tcPr>
            <w:tcW w:type="dxa" w:w="943"/>
          </w:tcPr>
          <w:p>
            <w:pPr>
              <w:spacing w:after="0"/>
              <w:jc w:val="right"/>
            </w:pPr>
            <w:r>
              <w:rPr>
                <w:sz w:val="16"/>
              </w:rPr>
              <w:t>$353,518</w:t>
            </w:r>
          </w:p>
        </w:tc>
        <w:tc>
          <w:tcPr>
            <w:tcW w:type="dxa" w:w="1305"/>
          </w:tcPr>
          <w:p>
            <w:pPr>
              <w:spacing w:after="0"/>
              <w:jc w:val="right"/>
            </w:pPr>
            <w:r>
              <w:rPr>
                <w:sz w:val="16"/>
              </w:rPr>
              <w:t>0.0013%</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$7,246,191,487</w:t>
            </w:r>
          </w:p>
        </w:tc>
        <w:tc>
          <w:tcPr>
            <w:tcW w:type="dxa" w:w="1215"/>
          </w:tcPr>
          <w:p>
            <w:pPr>
              <w:spacing w:after="0"/>
              <w:jc w:val="right"/>
            </w:pPr>
            <w:r>
              <w:rPr>
                <w:sz w:val="16"/>
              </w:rPr>
              <w:t>$179,800,953</w:t>
            </w:r>
          </w:p>
        </w:tc>
        <w:tc>
          <w:tcPr>
            <w:tcW w:type="dxa" w:w="1042"/>
          </w:tcPr>
          <w:p>
            <w:pPr>
              <w:spacing w:after="0"/>
              <w:jc w:val="right"/>
            </w:pPr>
            <w:r>
              <w:rPr>
                <w:sz w:val="16"/>
              </w:rPr>
              <w:t>37,209</w:t>
            </w:r>
          </w:p>
        </w:tc>
        <w:tc>
          <w:tcPr>
            <w:tcW w:type="dxa" w:w="1037"/>
          </w:tcPr>
          <w:p>
            <w:pPr>
              <w:spacing w:after="0"/>
              <w:jc w:val="right"/>
            </w:pPr>
            <w:r>
              <w:rPr>
                <w:sz w:val="16"/>
              </w:rPr>
              <w:t>$483,894</w:t>
            </w:r>
          </w:p>
        </w:tc>
        <w:tc>
          <w:tcPr>
            <w:tcW w:type="dxa" w:w="1126"/>
          </w:tcPr>
          <w:p>
            <w:pPr>
              <w:spacing w:after="0"/>
              <w:jc w:val="right"/>
            </w:pPr>
            <w:r>
              <w:rPr>
                <w:sz w:val="16"/>
              </w:rPr>
              <w:t>$3,100</w:t>
            </w:r>
          </w:p>
        </w:tc>
        <w:tc>
          <w:tcPr>
            <w:tcW w:type="dxa" w:w="943"/>
          </w:tcPr>
          <w:p>
            <w:pPr>
              <w:spacing w:after="0"/>
              <w:jc w:val="right"/>
            </w:pPr>
            <w:r>
              <w:rPr>
                <w:sz w:val="16"/>
              </w:rPr>
              <w:t>$425,462</w:t>
            </w:r>
          </w:p>
        </w:tc>
        <w:tc>
          <w:tcPr>
            <w:tcW w:type="dxa" w:w="1305"/>
          </w:tcPr>
          <w:p>
            <w:pPr>
              <w:spacing w:after="0"/>
              <w:jc w:val="right"/>
            </w:pPr>
            <w:r>
              <w:rPr>
                <w:sz w:val="16"/>
              </w:rPr>
              <w:t>0.00668%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$686,955,896</w:t>
            </w:r>
          </w:p>
        </w:tc>
        <w:tc>
          <w:tcPr>
            <w:tcW w:type="dxa" w:w="1215"/>
          </w:tcPr>
          <w:p>
            <w:pPr>
              <w:spacing w:after="0"/>
              <w:jc w:val="right"/>
            </w:pPr>
            <w:r>
              <w:rPr>
                <w:sz w:val="16"/>
              </w:rPr>
              <w:t>$22,753,787</w:t>
            </w:r>
          </w:p>
        </w:tc>
        <w:tc>
          <w:tcPr>
            <w:tcW w:type="dxa" w:w="1042"/>
          </w:tcPr>
          <w:p>
            <w:pPr>
              <w:spacing w:after="0"/>
              <w:jc w:val="right"/>
            </w:pPr>
            <w:r>
              <w:rPr>
                <w:sz w:val="16"/>
              </w:rPr>
              <w:t>5,799</w:t>
            </w:r>
          </w:p>
        </w:tc>
        <w:tc>
          <w:tcPr>
            <w:tcW w:type="dxa" w:w="1037"/>
          </w:tcPr>
          <w:p>
            <w:pPr>
              <w:spacing w:after="0"/>
              <w:jc w:val="right"/>
            </w:pPr>
            <w:r>
              <w:rPr>
                <w:sz w:val="16"/>
              </w:rPr>
              <w:t>$3,942</w:t>
            </w:r>
          </w:p>
        </w:tc>
        <w:tc>
          <w:tcPr>
            <w:tcW w:type="dxa" w:w="1126"/>
          </w:tcPr>
          <w:p>
            <w:pPr>
              <w:spacing w:after="0"/>
              <w:jc w:val="right"/>
            </w:pPr>
            <w:r>
              <w:rPr>
                <w:sz w:val="16"/>
              </w:rPr>
              <w:t>$22</w:t>
            </w:r>
          </w:p>
        </w:tc>
        <w:tc>
          <w:tcPr>
            <w:tcW w:type="dxa" w:w="943"/>
          </w:tcPr>
          <w:p>
            <w:pPr>
              <w:spacing w:after="0"/>
              <w:jc w:val="right"/>
            </w:pPr>
            <w:r>
              <w:rPr>
                <w:sz w:val="16"/>
              </w:rPr>
              <w:t>$1,019</w:t>
            </w:r>
          </w:p>
        </w:tc>
        <w:tc>
          <w:tcPr>
            <w:tcW w:type="dxa" w:w="1305"/>
          </w:tcPr>
          <w:p>
            <w:pPr>
              <w:spacing w:after="0"/>
              <w:jc w:val="right"/>
            </w:pPr>
            <w:r>
              <w:rPr>
                <w:sz w:val="16"/>
              </w:rPr>
              <w:t>0.000574%</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$7,246,191,487</w:t>
            </w:r>
          </w:p>
        </w:tc>
        <w:tc>
          <w:tcPr>
            <w:tcW w:type="dxa" w:w="1215"/>
          </w:tcPr>
          <w:p>
            <w:pPr>
              <w:spacing w:after="0"/>
              <w:jc w:val="right"/>
            </w:pPr>
            <w:r>
              <w:rPr>
                <w:sz w:val="16"/>
              </w:rPr>
              <w:t>$179,800,953</w:t>
            </w:r>
          </w:p>
        </w:tc>
        <w:tc>
          <w:tcPr>
            <w:tcW w:type="dxa" w:w="1042"/>
          </w:tcPr>
          <w:p>
            <w:pPr>
              <w:spacing w:after="0"/>
              <w:jc w:val="right"/>
            </w:pPr>
            <w:r>
              <w:rPr>
                <w:sz w:val="16"/>
              </w:rPr>
              <w:t>37,209</w:t>
            </w:r>
          </w:p>
        </w:tc>
        <w:tc>
          <w:tcPr>
            <w:tcW w:type="dxa" w:w="1037"/>
          </w:tcPr>
          <w:p>
            <w:pPr>
              <w:spacing w:after="0"/>
              <w:jc w:val="right"/>
            </w:pPr>
            <w:r>
              <w:rPr>
                <w:sz w:val="16"/>
              </w:rPr>
              <w:t>$1,310</w:t>
            </w:r>
          </w:p>
        </w:tc>
        <w:tc>
          <w:tcPr>
            <w:tcW w:type="dxa" w:w="1126"/>
          </w:tcPr>
          <w:p>
            <w:pPr>
              <w:spacing w:after="0"/>
              <w:jc w:val="right"/>
            </w:pPr>
            <w:r>
              <w:rPr>
                <w:sz w:val="16"/>
              </w:rPr>
              <w:t>$618</w:t>
            </w:r>
          </w:p>
        </w:tc>
        <w:tc>
          <w:tcPr>
            <w:tcW w:type="dxa" w:w="943"/>
          </w:tcPr>
          <w:p>
            <w:pPr>
              <w:spacing w:after="0"/>
              <w:jc w:val="right"/>
            </w:pPr>
            <w:r>
              <w:rPr>
                <w:sz w:val="16"/>
              </w:rPr>
              <w:t>$28,810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r>
              <w:rPr>
                <w:sz w:val="16"/>
              </w:rPr>
              <w:t>no Public Assistance recorded (1 declaration)</w:t>
            </w:r>
          </w:p>
        </w:tc>
        <w:tc>
          <w:tcPr>
            <w:tcW w:type="dxa" w:w="1425"/>
          </w:tcPr>
          <w:p>
            <w:pPr>
              <w:spacing w:after="0"/>
              <w:jc w:val="left"/>
            </w:pPr>
          </w:p>
        </w:tc>
      </w:tr>
    </w:tbl>
    <w:p>
      <w:pPr>
        <w:spacing w:after="40" w:before="60"/>
      </w:pPr>
      <w:r>
        <w:rPr>
          <w:sz w:val="15"/>
        </w:rPr>
        <w:t>Totals since 2025-08-19 (Storm Events through 2026-06-30): 0 county-coded records, 0 with a damage value recorded (including $0), $0; 6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37,209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$7,246,191,487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$179,800,953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$7,888,137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$1,747,713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Yadkin County (unincorporated area)</w:t>
            </w:r>
          </w:p>
        </w:tc>
        <w:tc>
          <w:tcPr>
            <w:tcW w:type="dxa" w:w="1589"/>
          </w:tcPr>
          <w:p>
            <w:pPr>
              <w:spacing w:after="0"/>
              <w:jc w:val="left"/>
            </w:pPr>
            <w:r>
              <w:rPr>
                <w:sz w:val="16"/>
              </w:rPr>
              <w:t>370400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Boonville town</w:t>
            </w:r>
          </w:p>
        </w:tc>
        <w:tc>
          <w:tcPr>
            <w:tcW w:type="dxa" w:w="1589"/>
          </w:tcPr>
          <w:p>
            <w:pPr>
              <w:spacing w:after="0"/>
              <w:jc w:val="left"/>
            </w:pPr>
            <w:r>
              <w:rPr>
                <w:sz w:val="16"/>
              </w:rPr>
              <w:t>370551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East Bend town</w:t>
            </w:r>
          </w:p>
        </w:tc>
        <w:tc>
          <w:tcPr>
            <w:tcW w:type="dxa" w:w="1589"/>
          </w:tcPr>
          <w:p>
            <w:pPr>
              <w:spacing w:after="0"/>
              <w:jc w:val="left"/>
            </w:pPr>
            <w:r>
              <w:rPr>
                <w:sz w:val="16"/>
              </w:rPr>
              <w:t>370560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Jonesville town</w:t>
            </w:r>
          </w:p>
        </w:tc>
        <w:tc>
          <w:tcPr>
            <w:tcW w:type="dxa" w:w="1589"/>
          </w:tcPr>
          <w:p>
            <w:pPr>
              <w:spacing w:after="0"/>
              <w:jc w:val="left"/>
            </w:pPr>
            <w:r>
              <w:rPr>
                <w:sz w:val="16"/>
              </w:rPr>
              <w:t>370260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Yadkinville town</w:t>
            </w:r>
          </w:p>
        </w:tc>
        <w:tc>
          <w:tcPr>
            <w:tcW w:type="dxa" w:w="1589"/>
          </w:tcPr>
          <w:p>
            <w:pPr>
              <w:spacing w:after="0"/>
              <w:jc w:val="left"/>
            </w:pPr>
            <w:r>
              <w:rPr>
                <w:sz w:val="16"/>
              </w:rPr>
              <w:t>370640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Yadkin County, NC: risk-assessment baseline packet, release 2026-10 (data as of 2026-09-30; County FIPS 37197). Automated baseline. </w:t>
      </w:r>
      <w:hyperlink r:id="rId15">
        <w:r>
          <w:rPr>
            <w:color w:val="1F4E99"/>
            <w:sz w:val="17"/>
            <w:u w:val="single"/>
          </w:rPr>
          <w:t>https://hazardplain.org/nc/37197/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Yadkin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Yadkin County, NC: Risk-assessment baseline packet</dc:title>
  <dc:subject>Hazard Plain release 2026-10, as of 2026-09-30. Automated baseline</dc:subject>
  <dc:creator>Hazard Plain</dc:creator>
  <cp:keywords>Hazard Plain; hazard mitigation; risk assessment; 37197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