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Wilkes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High Country Regional (FEMA plan 108142)</w:t>
      </w:r>
    </w:p>
    <w:p>
      <w:pPr>
        <w:keepNext/>
        <w:spacing w:after="40" w:before="0"/>
      </w:pPr>
      <w:r>
        <w:rPr>
          <w:b/>
        </w:rPr>
        <w:t xml:space="preserve">Approved: </w:t>
      </w:r>
      <w:r>
        <w:rPr/>
        <w:t>2022-05-19</w:t>
      </w:r>
    </w:p>
    <w:p>
      <w:pPr>
        <w:keepNext/>
        <w:spacing w:after="40" w:before="0"/>
      </w:pPr>
      <w:r>
        <w:rPr>
          <w:b/>
        </w:rPr>
        <w:t xml:space="preserve">Expires: </w:t>
      </w:r>
      <w:r>
        <w:rPr/>
        <w:t>2027-05-18</w:t>
      </w:r>
    </w:p>
    <w:p>
      <w:pPr>
        <w:keepNext/>
        <w:spacing w:after="40" w:before="0"/>
      </w:pPr>
      <w:r>
        <w:rPr>
          <w:b/>
        </w:rPr>
        <w:t xml:space="preserve">As of: </w:t>
      </w:r>
      <w:r>
        <w:rPr/>
        <w:t>2026-09-28</w:t>
      </w:r>
    </w:p>
    <w:p>
      <w:pPr>
        <w:keepNext/>
        <w:spacing w:after="40" w:before="0"/>
      </w:pPr>
      <w:r>
        <w:rPr>
          <w:b/>
        </w:rPr>
        <w:t xml:space="preserve">Days: </w:t>
      </w:r>
      <w:r>
        <w:rPr/>
        <w:t>232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EM-3608-NC, EM-3617-NC, DR-4827-NC, EM-3637-NC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4"/>
        <w:gridCol w:w="1394"/>
        <w:gridCol w:w="2149"/>
        <w:gridCol w:w="2835"/>
        <w:gridCol w:w="1037"/>
        <w:gridCol w:w="1037"/>
        <w:gridCol w:w="861"/>
        <w:gridCol w:w="920"/>
        <w:gridCol w:w="2025"/>
      </w:tblGrid>
      <w:tr>
        <w:trPr>
          <w:cantSplit/>
          <w:tblHeader/>
        </w:trPr>
        <w:tc>
          <w:tcPr>
            <w:tcW w:type="dxa" w:w="18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28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5"/>
            <w:shd w:val="clear" w:color="auto" w:fill="E8E8E8"/>
          </w:tcPr>
          <w:p>
            <w:pPr>
              <w:spacing w:after="0"/>
              <w:jc w:val="left"/>
            </w:pPr>
            <w:r>
              <w:rPr>
                <w:b/>
                <w:sz w:val="16"/>
              </w:rPr>
              <w:t>Notes</w:t>
            </w:r>
          </w:p>
        </w:tc>
      </w:tr>
      <w:tr>
        <w:trPr>
          <w:cantSplit/>
        </w:trPr>
        <w:tc>
          <w:tcPr>
            <w:tcW w:type="dxa" w:w="1854"/>
          </w:tcPr>
          <w:p>
            <w:pPr>
              <w:spacing w:after="0"/>
              <w:jc w:val="left"/>
            </w:pPr>
            <w:r>
              <w:rPr>
                <w:sz w:val="16"/>
              </w:rPr>
              <w:t>Wilkes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2027-05-18</w:t>
            </w:r>
          </w:p>
        </w:tc>
        <w:tc>
          <w:tcPr>
            <w:tcW w:type="dxa" w:w="2835"/>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1"/>
          </w:tcPr>
          <w:p>
            <w:pPr>
              <w:spacing w:after="0"/>
              <w:jc w:val="right"/>
            </w:pPr>
            <w:r>
              <w:rPr>
                <w:sz w:val="16"/>
              </w:rPr>
              <w:t>232</w:t>
            </w:r>
          </w:p>
        </w:tc>
        <w:tc>
          <w:tcPr>
            <w:tcW w:type="dxa" w:w="920"/>
          </w:tcPr>
          <w:p>
            <w:pPr>
              <w:spacing w:after="0"/>
              <w:jc w:val="left"/>
            </w:pPr>
          </w:p>
        </w:tc>
        <w:tc>
          <w:tcPr>
            <w:tcW w:type="dxa" w:w="2025"/>
          </w:tcPr>
          <w:p>
            <w:pPr>
              <w:spacing w:after="0"/>
              <w:jc w:val="left"/>
            </w:pPr>
            <w:r>
              <w:rPr>
                <w:sz w:val="16"/>
              </w:rPr>
              <w:t>member approved 2022-08-24</w:t>
            </w:r>
          </w:p>
        </w:tc>
      </w:tr>
      <w:tr>
        <w:trPr>
          <w:cantSplit/>
        </w:trPr>
        <w:tc>
          <w:tcPr>
            <w:tcW w:type="dxa" w:w="1854"/>
          </w:tcPr>
          <w:p>
            <w:pPr>
              <w:spacing w:after="0"/>
              <w:jc w:val="left"/>
            </w:pPr>
            <w:r>
              <w:rPr>
                <w:sz w:val="16"/>
              </w:rPr>
              <w:t>North Wilkesboro town</w:t>
            </w:r>
          </w:p>
        </w:tc>
        <w:tc>
          <w:tcPr>
            <w:tcW w:type="dxa" w:w="1394"/>
          </w:tcPr>
          <w:p>
            <w:pPr>
              <w:spacing w:after="0"/>
              <w:jc w:val="left"/>
            </w:pPr>
            <w:r>
              <w:rPr>
                <w:sz w:val="16"/>
              </w:rPr>
              <w:t>Town</w:t>
            </w:r>
          </w:p>
        </w:tc>
        <w:tc>
          <w:tcPr>
            <w:tcW w:type="dxa" w:w="2149"/>
          </w:tcPr>
          <w:p>
            <w:pPr>
              <w:spacing w:after="0"/>
              <w:jc w:val="left"/>
            </w:pPr>
            <w:r>
              <w:rPr>
                <w:sz w:val="16"/>
              </w:rPr>
              <w:t>Approved, expires 2027-05-18</w:t>
            </w:r>
          </w:p>
        </w:tc>
        <w:tc>
          <w:tcPr>
            <w:tcW w:type="dxa" w:w="2835"/>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1"/>
          </w:tcPr>
          <w:p>
            <w:pPr>
              <w:spacing w:after="0"/>
              <w:jc w:val="right"/>
            </w:pPr>
            <w:r>
              <w:rPr>
                <w:sz w:val="16"/>
              </w:rPr>
              <w:t>232</w:t>
            </w:r>
          </w:p>
        </w:tc>
        <w:tc>
          <w:tcPr>
            <w:tcW w:type="dxa" w:w="920"/>
          </w:tcPr>
          <w:p>
            <w:pPr>
              <w:spacing w:after="0"/>
              <w:jc w:val="left"/>
            </w:pPr>
          </w:p>
        </w:tc>
        <w:tc>
          <w:tcPr>
            <w:tcW w:type="dxa" w:w="2025"/>
          </w:tcPr>
          <w:p>
            <w:pPr>
              <w:spacing w:after="0"/>
              <w:jc w:val="left"/>
            </w:pPr>
            <w:r>
              <w:rPr>
                <w:sz w:val="16"/>
              </w:rPr>
              <w:t>member approved 2022-08-30</w:t>
            </w:r>
          </w:p>
        </w:tc>
      </w:tr>
      <w:tr>
        <w:trPr>
          <w:cantSplit/>
        </w:trPr>
        <w:tc>
          <w:tcPr>
            <w:tcW w:type="dxa" w:w="1854"/>
          </w:tcPr>
          <w:p>
            <w:pPr>
              <w:spacing w:after="0"/>
              <w:jc w:val="left"/>
            </w:pPr>
            <w:r>
              <w:rPr>
                <w:sz w:val="16"/>
              </w:rPr>
              <w:t>Ronda town</w:t>
            </w:r>
          </w:p>
        </w:tc>
        <w:tc>
          <w:tcPr>
            <w:tcW w:type="dxa" w:w="1394"/>
          </w:tcPr>
          <w:p>
            <w:pPr>
              <w:spacing w:after="0"/>
              <w:jc w:val="left"/>
            </w:pPr>
            <w:r>
              <w:rPr>
                <w:sz w:val="16"/>
              </w:rPr>
              <w:t>Town</w:t>
            </w:r>
          </w:p>
        </w:tc>
        <w:tc>
          <w:tcPr>
            <w:tcW w:type="dxa" w:w="2149"/>
          </w:tcPr>
          <w:p>
            <w:pPr>
              <w:spacing w:after="0"/>
              <w:jc w:val="left"/>
            </w:pPr>
            <w:r>
              <w:rPr>
                <w:sz w:val="16"/>
              </w:rPr>
              <w:t>Approved, expires 2027-05-18</w:t>
            </w:r>
          </w:p>
        </w:tc>
        <w:tc>
          <w:tcPr>
            <w:tcW w:type="dxa" w:w="2835"/>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1"/>
          </w:tcPr>
          <w:p>
            <w:pPr>
              <w:spacing w:after="0"/>
              <w:jc w:val="right"/>
            </w:pPr>
            <w:r>
              <w:rPr>
                <w:sz w:val="16"/>
              </w:rPr>
              <w:t>232</w:t>
            </w:r>
          </w:p>
        </w:tc>
        <w:tc>
          <w:tcPr>
            <w:tcW w:type="dxa" w:w="920"/>
          </w:tcPr>
          <w:p>
            <w:pPr>
              <w:spacing w:after="0"/>
              <w:jc w:val="left"/>
            </w:pPr>
          </w:p>
        </w:tc>
        <w:tc>
          <w:tcPr>
            <w:tcW w:type="dxa" w:w="2025"/>
          </w:tcPr>
          <w:p>
            <w:pPr>
              <w:spacing w:after="0"/>
              <w:jc w:val="left"/>
            </w:pPr>
            <w:r>
              <w:rPr>
                <w:sz w:val="16"/>
              </w:rPr>
              <w:t>member approved 2023-03-30</w:t>
            </w:r>
          </w:p>
        </w:tc>
      </w:tr>
      <w:tr>
        <w:trPr>
          <w:cantSplit/>
        </w:trPr>
        <w:tc>
          <w:tcPr>
            <w:tcW w:type="dxa" w:w="1854"/>
          </w:tcPr>
          <w:p>
            <w:pPr>
              <w:spacing w:after="0"/>
              <w:jc w:val="left"/>
            </w:pPr>
            <w:r>
              <w:rPr>
                <w:sz w:val="16"/>
              </w:rPr>
              <w:t>Wilkesboro town</w:t>
            </w:r>
          </w:p>
        </w:tc>
        <w:tc>
          <w:tcPr>
            <w:tcW w:type="dxa" w:w="1394"/>
          </w:tcPr>
          <w:p>
            <w:pPr>
              <w:spacing w:after="0"/>
              <w:jc w:val="left"/>
            </w:pPr>
            <w:r>
              <w:rPr>
                <w:sz w:val="16"/>
              </w:rPr>
              <w:t>Town</w:t>
            </w:r>
          </w:p>
        </w:tc>
        <w:tc>
          <w:tcPr>
            <w:tcW w:type="dxa" w:w="2149"/>
          </w:tcPr>
          <w:p>
            <w:pPr>
              <w:spacing w:after="0"/>
              <w:jc w:val="left"/>
            </w:pPr>
            <w:r>
              <w:rPr>
                <w:sz w:val="16"/>
              </w:rPr>
              <w:t>Approved, expires 2027-05-18</w:t>
            </w:r>
          </w:p>
        </w:tc>
        <w:tc>
          <w:tcPr>
            <w:tcW w:type="dxa" w:w="2835"/>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61"/>
          </w:tcPr>
          <w:p>
            <w:pPr>
              <w:spacing w:after="0"/>
              <w:jc w:val="right"/>
            </w:pPr>
            <w:r>
              <w:rPr>
                <w:sz w:val="16"/>
              </w:rPr>
              <w:t>232</w:t>
            </w:r>
          </w:p>
        </w:tc>
        <w:tc>
          <w:tcPr>
            <w:tcW w:type="dxa" w:w="920"/>
          </w:tcPr>
          <w:p>
            <w:pPr>
              <w:spacing w:after="0"/>
              <w:jc w:val="left"/>
            </w:pPr>
          </w:p>
        </w:tc>
        <w:tc>
          <w:tcPr>
            <w:tcW w:type="dxa" w:w="2025"/>
          </w:tcPr>
          <w:p>
            <w:pPr>
              <w:spacing w:after="0"/>
              <w:jc w:val="left"/>
            </w:pPr>
            <w:r>
              <w:rPr>
                <w:sz w:val="16"/>
              </w:rPr>
              <w:t>member approved 2023-02-15</w:t>
            </w:r>
          </w:p>
        </w:tc>
      </w:tr>
    </w:tbl>
    <w:p>
      <w:pPr>
        <w:spacing w:after="40" w:before="60"/>
      </w:pPr>
      <w:r>
        <w:rPr>
          <w:sz w:val="15"/>
        </w:rPr>
        <w:t>Plan 108142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186"/>
        <w:gridCol w:w="1126"/>
        <w:gridCol w:w="1126"/>
        <w:gridCol w:w="1298"/>
        <w:gridCol w:w="1163"/>
        <w:gridCol w:w="1202"/>
        <w:gridCol w:w="2179"/>
        <w:gridCol w:w="188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$24,634,156</w:t>
            </w:r>
          </w:p>
        </w:tc>
        <w:tc>
          <w:tcPr>
            <w:tcW w:type="dxa" w:w="1126"/>
          </w:tcPr>
          <w:p>
            <w:pPr>
              <w:spacing w:after="0"/>
              <w:jc w:val="right"/>
            </w:pPr>
            <w:r>
              <w:rPr>
                <w:sz w:val="16"/>
              </w:rPr>
              <w:t>$782,235</w:t>
            </w:r>
          </w:p>
        </w:tc>
        <w:tc>
          <w:tcPr>
            <w:tcW w:type="dxa" w:w="1298"/>
          </w:tcPr>
          <w:p>
            <w:pPr>
              <w:spacing w:after="0"/>
              <w:jc w:val="right"/>
            </w:pPr>
            <w:r>
              <w:rPr>
                <w:sz w:val="16"/>
              </w:rPr>
              <w:t>$69,443</w:t>
            </w:r>
          </w:p>
        </w:tc>
        <w:tc>
          <w:tcPr>
            <w:tcW w:type="dxa" w:w="1163"/>
          </w:tcPr>
          <w:p>
            <w:pPr>
              <w:spacing w:after="0"/>
              <w:jc w:val="right"/>
            </w:pPr>
            <w:r>
              <w:rPr>
                <w:sz w:val="16"/>
              </w:rPr>
              <w:t>$25,485,835</w:t>
            </w:r>
          </w:p>
        </w:tc>
        <w:tc>
          <w:tcPr>
            <w:tcW w:type="dxa" w:w="1202"/>
          </w:tcPr>
          <w:p>
            <w:pPr>
              <w:spacing w:after="0"/>
              <w:jc w:val="right"/>
            </w:pPr>
            <w:r>
              <w:rPr>
                <w:sz w:val="16"/>
              </w:rPr>
              <w:t>85</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3"/>
          </w:tcPr>
          <w:p>
            <w:pPr>
              <w:spacing w:after="0"/>
              <w:jc w:val="left"/>
            </w:pPr>
            <w:r>
              <w:rPr>
                <w:sz w:val="16"/>
              </w:rPr>
              <w:t>Relatively Moderate</w:t>
            </w:r>
          </w:p>
        </w:tc>
        <w:tc>
          <w:tcPr>
            <w:tcW w:type="dxa" w:w="1186"/>
          </w:tcPr>
          <w:p>
            <w:pPr>
              <w:spacing w:after="0"/>
              <w:jc w:val="left"/>
            </w:pPr>
            <w:r>
              <w:rPr>
                <w:sz w:val="16"/>
              </w:rPr>
              <w:t>Relatively Low</w:t>
            </w:r>
          </w:p>
        </w:tc>
        <w:tc>
          <w:tcPr>
            <w:tcW w:type="dxa" w:w="1126"/>
          </w:tcPr>
          <w:p>
            <w:pPr>
              <w:spacing w:after="0"/>
              <w:jc w:val="right"/>
            </w:pPr>
            <w:r>
              <w:rPr>
                <w:sz w:val="16"/>
              </w:rPr>
              <w:t>$1,286,967</w:t>
            </w:r>
          </w:p>
        </w:tc>
        <w:tc>
          <w:tcPr>
            <w:tcW w:type="dxa" w:w="1126"/>
          </w:tcPr>
          <w:p>
            <w:pPr>
              <w:spacing w:after="0"/>
              <w:jc w:val="right"/>
            </w:pPr>
            <w:r>
              <w:rPr>
                <w:sz w:val="16"/>
              </w:rPr>
              <w:t>$8,263</w:t>
            </w:r>
          </w:p>
        </w:tc>
        <w:tc>
          <w:tcPr>
            <w:tcW w:type="dxa" w:w="1298"/>
          </w:tcPr>
          <w:p>
            <w:pPr>
              <w:spacing w:after="0"/>
              <w:jc w:val="right"/>
            </w:pPr>
            <w:r>
              <w:rPr>
                <w:sz w:val="16"/>
              </w:rPr>
              <w:t>$561,518</w:t>
            </w:r>
          </w:p>
        </w:tc>
        <w:tc>
          <w:tcPr>
            <w:tcW w:type="dxa" w:w="1163"/>
          </w:tcPr>
          <w:p>
            <w:pPr>
              <w:spacing w:after="0"/>
              <w:jc w:val="right"/>
            </w:pPr>
            <w:r>
              <w:rPr>
                <w:sz w:val="16"/>
              </w:rPr>
              <w:t>$1,856,747</w:t>
            </w:r>
          </w:p>
        </w:tc>
        <w:tc>
          <w:tcPr>
            <w:tcW w:type="dxa" w:w="1202"/>
          </w:tcPr>
          <w:p>
            <w:pPr>
              <w:spacing w:after="0"/>
              <w:jc w:val="right"/>
            </w:pPr>
            <w:r>
              <w:rPr>
                <w:sz w:val="16"/>
              </w:rPr>
              <w:t>7</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3"/>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$1,544</w:t>
            </w:r>
          </w:p>
        </w:tc>
        <w:tc>
          <w:tcPr>
            <w:tcW w:type="dxa" w:w="1126"/>
          </w:tcPr>
          <w:p>
            <w:pPr>
              <w:spacing w:after="0"/>
              <w:jc w:val="right"/>
            </w:pPr>
            <w:r>
              <w:rPr>
                <w:sz w:val="16"/>
              </w:rPr>
              <w:t>$256,498</w:t>
            </w:r>
          </w:p>
        </w:tc>
        <w:tc>
          <w:tcPr>
            <w:tcW w:type="dxa" w:w="1298"/>
          </w:tcPr>
          <w:p>
            <w:pPr>
              <w:spacing w:after="0"/>
              <w:jc w:val="right"/>
            </w:pPr>
            <w:r>
              <w:rPr>
                <w:sz w:val="16"/>
              </w:rPr>
              <w:t>$1,437,995</w:t>
            </w:r>
          </w:p>
        </w:tc>
        <w:tc>
          <w:tcPr>
            <w:tcW w:type="dxa" w:w="1163"/>
          </w:tcPr>
          <w:p>
            <w:pPr>
              <w:spacing w:after="0"/>
              <w:jc w:val="right"/>
            </w:pPr>
            <w:r>
              <w:rPr>
                <w:sz w:val="16"/>
              </w:rPr>
              <w:t>$1,696,037</w:t>
            </w:r>
          </w:p>
        </w:tc>
        <w:tc>
          <w:tcPr>
            <w:tcW w:type="dxa" w:w="1202"/>
          </w:tcPr>
          <w:p>
            <w:pPr>
              <w:spacing w:after="0"/>
              <w:jc w:val="right"/>
            </w:pPr>
            <w:r>
              <w:rPr>
                <w:sz w:val="16"/>
              </w:rPr>
              <w:t>11</w:t>
            </w:r>
          </w:p>
        </w:tc>
        <w:tc>
          <w:tcPr>
            <w:tcW w:type="dxa" w:w="2179"/>
          </w:tcPr>
          <w:p>
            <w:pPr>
              <w:spacing w:after="0"/>
              <w:jc w:val="left"/>
            </w:pPr>
          </w:p>
        </w:tc>
        <w:tc>
          <w:tcPr>
            <w:tcW w:type="dxa" w:w="1887"/>
          </w:tcPr>
          <w:p>
            <w:pPr>
              <w:spacing w:after="0"/>
              <w:jc w:val="left"/>
            </w:pPr>
            <w:r>
              <w:rPr>
                <w:sz w:val="16"/>
              </w:rPr>
              <w:t>Includes 5 Frost/Freeze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Ice Storm</w:t>
            </w:r>
          </w:p>
        </w:tc>
        <w:tc>
          <w:tcPr>
            <w:tcW w:type="dxa" w:w="1223"/>
          </w:tcPr>
          <w:p>
            <w:pPr>
              <w:spacing w:after="0"/>
              <w:jc w:val="left"/>
            </w:pPr>
            <w:r>
              <w:rPr>
                <w:sz w:val="16"/>
              </w:rPr>
              <w:t>Relatively High</w:t>
            </w:r>
          </w:p>
        </w:tc>
        <w:tc>
          <w:tcPr>
            <w:tcW w:type="dxa" w:w="1186"/>
          </w:tcPr>
          <w:p>
            <w:pPr>
              <w:spacing w:after="0"/>
              <w:jc w:val="left"/>
            </w:pPr>
            <w:r>
              <w:rPr>
                <w:sz w:val="16"/>
              </w:rPr>
              <w:t>Relatively High</w:t>
            </w:r>
          </w:p>
        </w:tc>
        <w:tc>
          <w:tcPr>
            <w:tcW w:type="dxa" w:w="1126"/>
          </w:tcPr>
          <w:p>
            <w:pPr>
              <w:spacing w:after="0"/>
              <w:jc w:val="right"/>
            </w:pPr>
            <w:r>
              <w:rPr>
                <w:sz w:val="16"/>
              </w:rPr>
              <w:t>$622,909</w:t>
            </w:r>
          </w:p>
        </w:tc>
        <w:tc>
          <w:tcPr>
            <w:tcW w:type="dxa" w:w="1126"/>
          </w:tcPr>
          <w:p>
            <w:pPr>
              <w:spacing w:after="0"/>
              <w:jc w:val="right"/>
            </w:pPr>
          </w:p>
        </w:tc>
        <w:tc>
          <w:tcPr>
            <w:tcW w:type="dxa" w:w="1298"/>
          </w:tcPr>
          <w:p>
            <w:pPr>
              <w:spacing w:after="0"/>
              <w:jc w:val="right"/>
            </w:pPr>
            <w:r>
              <w:rPr>
                <w:sz w:val="16"/>
              </w:rPr>
              <w:t>$244,643</w:t>
            </w:r>
          </w:p>
        </w:tc>
        <w:tc>
          <w:tcPr>
            <w:tcW w:type="dxa" w:w="1163"/>
          </w:tcPr>
          <w:p>
            <w:pPr>
              <w:spacing w:after="0"/>
              <w:jc w:val="right"/>
            </w:pPr>
            <w:r>
              <w:rPr>
                <w:sz w:val="16"/>
              </w:rPr>
              <w:t>$867,552</w:t>
            </w:r>
          </w:p>
        </w:tc>
        <w:tc>
          <w:tcPr>
            <w:tcW w:type="dxa" w:w="1202"/>
          </w:tcPr>
          <w:p>
            <w:pPr>
              <w:spacing w:after="0"/>
              <w:jc w:val="right"/>
            </w:pPr>
            <w:r>
              <w:rPr>
                <w:sz w:val="16"/>
              </w:rPr>
              <w:t>7</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$124,848</w:t>
            </w:r>
          </w:p>
        </w:tc>
        <w:tc>
          <w:tcPr>
            <w:tcW w:type="dxa" w:w="1126"/>
          </w:tcPr>
          <w:p>
            <w:pPr>
              <w:spacing w:after="0"/>
              <w:jc w:val="right"/>
            </w:pPr>
            <w:r>
              <w:rPr>
                <w:sz w:val="16"/>
              </w:rPr>
              <w:t>$27,882</w:t>
            </w:r>
          </w:p>
        </w:tc>
        <w:tc>
          <w:tcPr>
            <w:tcW w:type="dxa" w:w="1298"/>
          </w:tcPr>
          <w:p>
            <w:pPr>
              <w:spacing w:after="0"/>
              <w:jc w:val="right"/>
            </w:pPr>
            <w:r>
              <w:rPr>
                <w:sz w:val="16"/>
              </w:rPr>
              <w:t>$678,205</w:t>
            </w:r>
          </w:p>
        </w:tc>
        <w:tc>
          <w:tcPr>
            <w:tcW w:type="dxa" w:w="1163"/>
          </w:tcPr>
          <w:p>
            <w:pPr>
              <w:spacing w:after="0"/>
              <w:jc w:val="right"/>
            </w:pPr>
            <w:r>
              <w:rPr>
                <w:sz w:val="16"/>
              </w:rPr>
              <w:t>$830,935</w:t>
            </w:r>
          </w:p>
        </w:tc>
        <w:tc>
          <w:tcPr>
            <w:tcW w:type="dxa" w:w="1202"/>
          </w:tcPr>
          <w:p>
            <w:pPr>
              <w:spacing w:after="0"/>
              <w:jc w:val="right"/>
            </w:pPr>
            <w:r>
              <w:rPr>
                <w:sz w:val="16"/>
              </w:rPr>
              <w:t>389</w:t>
            </w:r>
          </w:p>
        </w:tc>
        <w:tc>
          <w:tcPr>
            <w:tcW w:type="dxa" w:w="2179"/>
          </w:tcPr>
          <w:p>
            <w:pPr>
              <w:spacing w:after="0"/>
              <w:jc w:val="left"/>
            </w:pPr>
          </w:p>
        </w:tc>
        <w:tc>
          <w:tcPr>
            <w:tcW w:type="dxa" w:w="1887"/>
          </w:tcPr>
          <w:p>
            <w:pPr>
              <w:spacing w:after="0"/>
              <w:jc w:val="left"/>
            </w:pPr>
            <w:r>
              <w:rPr>
                <w:sz w:val="16"/>
              </w:rPr>
              <w:t>Includes 35 High Wind records and 9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$605,694</w:t>
            </w:r>
          </w:p>
        </w:tc>
        <w:tc>
          <w:tcPr>
            <w:tcW w:type="dxa" w:w="1126"/>
          </w:tcPr>
          <w:p>
            <w:pPr>
              <w:spacing w:after="0"/>
              <w:jc w:val="right"/>
            </w:pPr>
          </w:p>
        </w:tc>
        <w:tc>
          <w:tcPr>
            <w:tcW w:type="dxa" w:w="1298"/>
          </w:tcPr>
          <w:p>
            <w:pPr>
              <w:spacing w:after="0"/>
              <w:jc w:val="right"/>
            </w:pPr>
            <w:r>
              <w:rPr>
                <w:sz w:val="16"/>
              </w:rPr>
              <w:t>$110,796</w:t>
            </w:r>
          </w:p>
        </w:tc>
        <w:tc>
          <w:tcPr>
            <w:tcW w:type="dxa" w:w="1163"/>
          </w:tcPr>
          <w:p>
            <w:pPr>
              <w:spacing w:after="0"/>
              <w:jc w:val="right"/>
            </w:pPr>
            <w:r>
              <w:rPr>
                <w:sz w:val="16"/>
              </w:rPr>
              <w:t>$716,490</w:t>
            </w:r>
          </w:p>
        </w:tc>
        <w:tc>
          <w:tcPr>
            <w:tcW w:type="dxa" w:w="1202"/>
          </w:tcPr>
          <w:p>
            <w:pPr>
              <w:spacing w:after="0"/>
              <w:jc w:val="right"/>
            </w:pPr>
          </w:p>
        </w:tc>
        <w:tc>
          <w:tcPr>
            <w:tcW w:type="dxa" w:w="2179"/>
          </w:tcPr>
          <w:p>
            <w:pPr>
              <w:spacing w:after="0"/>
              <w:jc w:val="left"/>
            </w:pPr>
          </w:p>
        </w:tc>
        <w:tc>
          <w:tcPr>
            <w:tcW w:type="dxa" w:w="188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$395,065</w:t>
            </w:r>
          </w:p>
        </w:tc>
        <w:tc>
          <w:tcPr>
            <w:tcW w:type="dxa" w:w="1126"/>
          </w:tcPr>
          <w:p>
            <w:pPr>
              <w:spacing w:after="0"/>
              <w:jc w:val="right"/>
            </w:pPr>
            <w:r>
              <w:rPr>
                <w:sz w:val="16"/>
              </w:rPr>
              <w:t>$300,881</w:t>
            </w:r>
          </w:p>
        </w:tc>
        <w:tc>
          <w:tcPr>
            <w:tcW w:type="dxa" w:w="1298"/>
          </w:tcPr>
          <w:p>
            <w:pPr>
              <w:spacing w:after="0"/>
              <w:jc w:val="right"/>
            </w:pPr>
            <w:r>
              <w:rPr>
                <w:sz w:val="16"/>
              </w:rPr>
              <w:t>$14,475</w:t>
            </w:r>
          </w:p>
        </w:tc>
        <w:tc>
          <w:tcPr>
            <w:tcW w:type="dxa" w:w="1163"/>
          </w:tcPr>
          <w:p>
            <w:pPr>
              <w:spacing w:after="0"/>
              <w:jc w:val="right"/>
            </w:pPr>
            <w:r>
              <w:rPr>
                <w:sz w:val="16"/>
              </w:rPr>
              <w:t>$710,420</w:t>
            </w:r>
          </w:p>
        </w:tc>
        <w:tc>
          <w:tcPr>
            <w:tcW w:type="dxa" w:w="1202"/>
          </w:tcPr>
          <w:p>
            <w:pPr>
              <w:spacing w:after="0"/>
              <w:jc w:val="right"/>
            </w:pPr>
            <w:r>
              <w:rPr>
                <w:sz w:val="16"/>
              </w:rPr>
              <w:t>1</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186"/>
          </w:tcPr>
          <w:p>
            <w:pPr>
              <w:spacing w:after="0"/>
              <w:jc w:val="left"/>
            </w:pPr>
            <w:r>
              <w:rPr>
                <w:sz w:val="16"/>
              </w:rPr>
              <w:t>Relatively Moderate</w:t>
            </w:r>
          </w:p>
        </w:tc>
        <w:tc>
          <w:tcPr>
            <w:tcW w:type="dxa" w:w="1126"/>
          </w:tcPr>
          <w:p>
            <w:pPr>
              <w:spacing w:after="0"/>
              <w:jc w:val="right"/>
            </w:pPr>
            <w:r>
              <w:rPr>
                <w:sz w:val="16"/>
              </w:rPr>
              <w:t>$45,391</w:t>
            </w:r>
          </w:p>
        </w:tc>
        <w:tc>
          <w:tcPr>
            <w:tcW w:type="dxa" w:w="1126"/>
          </w:tcPr>
          <w:p>
            <w:pPr>
              <w:spacing w:after="0"/>
              <w:jc w:val="right"/>
            </w:pPr>
          </w:p>
        </w:tc>
        <w:tc>
          <w:tcPr>
            <w:tcW w:type="dxa" w:w="1298"/>
          </w:tcPr>
          <w:p>
            <w:pPr>
              <w:spacing w:after="0"/>
              <w:jc w:val="right"/>
            </w:pPr>
            <w:r>
              <w:rPr>
                <w:sz w:val="16"/>
              </w:rPr>
              <w:t>$282,855</w:t>
            </w:r>
          </w:p>
        </w:tc>
        <w:tc>
          <w:tcPr>
            <w:tcW w:type="dxa" w:w="1163"/>
          </w:tcPr>
          <w:p>
            <w:pPr>
              <w:spacing w:after="0"/>
              <w:jc w:val="right"/>
            </w:pPr>
            <w:r>
              <w:rPr>
                <w:sz w:val="16"/>
              </w:rPr>
              <w:t>$328,246</w:t>
            </w:r>
          </w:p>
        </w:tc>
        <w:tc>
          <w:tcPr>
            <w:tcW w:type="dxa" w:w="1202"/>
          </w:tcPr>
          <w:p>
            <w:pPr>
              <w:spacing w:after="0"/>
              <w:jc w:val="right"/>
            </w:pPr>
            <w:r>
              <w:rPr>
                <w:sz w:val="16"/>
              </w:rPr>
              <w:t>18</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Drought</w:t>
            </w:r>
          </w:p>
        </w:tc>
        <w:tc>
          <w:tcPr>
            <w:tcW w:type="dxa" w:w="1223"/>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$245,714</w:t>
            </w:r>
          </w:p>
        </w:tc>
        <w:tc>
          <w:tcPr>
            <w:tcW w:type="dxa" w:w="1298"/>
          </w:tcPr>
          <w:p>
            <w:pPr>
              <w:spacing w:after="0"/>
              <w:jc w:val="right"/>
            </w:pPr>
          </w:p>
        </w:tc>
        <w:tc>
          <w:tcPr>
            <w:tcW w:type="dxa" w:w="1163"/>
          </w:tcPr>
          <w:p>
            <w:pPr>
              <w:spacing w:after="0"/>
              <w:jc w:val="right"/>
            </w:pPr>
            <w:r>
              <w:rPr>
                <w:sz w:val="16"/>
              </w:rPr>
              <w:t>$245,714</w:t>
            </w:r>
          </w:p>
        </w:tc>
        <w:tc>
          <w:tcPr>
            <w:tcW w:type="dxa" w:w="1202"/>
          </w:tcPr>
          <w:p>
            <w:pPr>
              <w:spacing w:after="0"/>
              <w:jc w:val="right"/>
            </w:pPr>
            <w:r>
              <w:rPr>
                <w:sz w:val="16"/>
              </w:rPr>
              <w:t>29</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$117,866</w:t>
            </w:r>
          </w:p>
        </w:tc>
        <w:tc>
          <w:tcPr>
            <w:tcW w:type="dxa" w:w="1126"/>
          </w:tcPr>
          <w:p>
            <w:pPr>
              <w:spacing w:after="0"/>
              <w:jc w:val="right"/>
            </w:pPr>
            <w:r>
              <w:rPr>
                <w:sz w:val="16"/>
              </w:rPr>
              <w:t>$64,611</w:t>
            </w:r>
          </w:p>
        </w:tc>
        <w:tc>
          <w:tcPr>
            <w:tcW w:type="dxa" w:w="1298"/>
          </w:tcPr>
          <w:p>
            <w:pPr>
              <w:spacing w:after="0"/>
              <w:jc w:val="right"/>
            </w:pPr>
            <w:r>
              <w:rPr>
                <w:sz w:val="16"/>
              </w:rPr>
              <w:t>$24,547</w:t>
            </w:r>
          </w:p>
        </w:tc>
        <w:tc>
          <w:tcPr>
            <w:tcW w:type="dxa" w:w="1163"/>
          </w:tcPr>
          <w:p>
            <w:pPr>
              <w:spacing w:after="0"/>
              <w:jc w:val="right"/>
            </w:pPr>
            <w:r>
              <w:rPr>
                <w:sz w:val="16"/>
              </w:rPr>
              <w:t>$207,024</w:t>
            </w:r>
          </w:p>
        </w:tc>
        <w:tc>
          <w:tcPr>
            <w:tcW w:type="dxa" w:w="1202"/>
          </w:tcPr>
          <w:p>
            <w:pPr>
              <w:spacing w:after="0"/>
              <w:jc w:val="right"/>
            </w:pPr>
            <w:r>
              <w:rPr>
                <w:sz w:val="16"/>
              </w:rPr>
              <w:t>124</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Heat Wave</w:t>
            </w:r>
          </w:p>
        </w:tc>
        <w:tc>
          <w:tcPr>
            <w:tcW w:type="dxa" w:w="1223"/>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$37</w:t>
            </w:r>
          </w:p>
        </w:tc>
        <w:tc>
          <w:tcPr>
            <w:tcW w:type="dxa" w:w="1298"/>
          </w:tcPr>
          <w:p>
            <w:pPr>
              <w:spacing w:after="0"/>
              <w:jc w:val="right"/>
            </w:pPr>
            <w:r>
              <w:rPr>
                <w:sz w:val="16"/>
              </w:rPr>
              <w:t>$81,257</w:t>
            </w:r>
          </w:p>
        </w:tc>
        <w:tc>
          <w:tcPr>
            <w:tcW w:type="dxa" w:w="1163"/>
          </w:tcPr>
          <w:p>
            <w:pPr>
              <w:spacing w:after="0"/>
              <w:jc w:val="right"/>
            </w:pPr>
            <w:r>
              <w:rPr>
                <w:sz w:val="16"/>
              </w:rPr>
              <w:t>$81,298</w:t>
            </w:r>
          </w:p>
        </w:tc>
        <w:tc>
          <w:tcPr>
            <w:tcW w:type="dxa" w:w="1202"/>
          </w:tcPr>
          <w:p>
            <w:pPr>
              <w:spacing w:after="0"/>
              <w:jc w:val="right"/>
            </w:pPr>
            <w:r>
              <w:rPr>
                <w:sz w:val="16"/>
              </w:rPr>
              <w:t>0</w:t>
            </w:r>
          </w:p>
        </w:tc>
        <w:tc>
          <w:tcPr>
            <w:tcW w:type="dxa" w:w="2179"/>
          </w:tcPr>
          <w:p>
            <w:pPr>
              <w:spacing w:after="0"/>
              <w:jc w:val="left"/>
            </w:pP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186"/>
          </w:tcPr>
          <w:p>
            <w:pPr>
              <w:spacing w:after="0"/>
              <w:jc w:val="left"/>
            </w:pPr>
            <w:r>
              <w:rPr>
                <w:sz w:val="16"/>
              </w:rPr>
              <w:t>Relatively Low</w:t>
            </w:r>
          </w:p>
        </w:tc>
        <w:tc>
          <w:tcPr>
            <w:tcW w:type="dxa" w:w="1126"/>
          </w:tcPr>
          <w:p>
            <w:pPr>
              <w:spacing w:after="0"/>
              <w:jc w:val="right"/>
            </w:pPr>
            <w:r>
              <w:rPr>
                <w:sz w:val="16"/>
              </w:rPr>
              <w:t>$3,651</w:t>
            </w:r>
          </w:p>
        </w:tc>
        <w:tc>
          <w:tcPr>
            <w:tcW w:type="dxa" w:w="1126"/>
          </w:tcPr>
          <w:p>
            <w:pPr>
              <w:spacing w:after="0"/>
              <w:jc w:val="right"/>
            </w:pPr>
            <w:r>
              <w:rPr>
                <w:sz w:val="16"/>
              </w:rPr>
              <w:t>$1,485</w:t>
            </w:r>
          </w:p>
        </w:tc>
        <w:tc>
          <w:tcPr>
            <w:tcW w:type="dxa" w:w="1298"/>
          </w:tcPr>
          <w:p>
            <w:pPr>
              <w:spacing w:after="0"/>
              <w:jc w:val="right"/>
            </w:pPr>
            <w:r>
              <w:rPr>
                <w:sz w:val="16"/>
              </w:rPr>
              <w:t>$32,446</w:t>
            </w:r>
          </w:p>
        </w:tc>
        <w:tc>
          <w:tcPr>
            <w:tcW w:type="dxa" w:w="1163"/>
          </w:tcPr>
          <w:p>
            <w:pPr>
              <w:spacing w:after="0"/>
              <w:jc w:val="right"/>
            </w:pPr>
            <w:r>
              <w:rPr>
                <w:sz w:val="16"/>
              </w:rPr>
              <w:t>$37,582</w:t>
            </w:r>
          </w:p>
        </w:tc>
        <w:tc>
          <w:tcPr>
            <w:tcW w:type="dxa" w:w="1202"/>
          </w:tcPr>
          <w:p>
            <w:pPr>
              <w:spacing w:after="0"/>
              <w:jc w:val="right"/>
            </w:pPr>
            <w:r>
              <w:rPr>
                <w:sz w:val="16"/>
              </w:rPr>
              <w:t>46</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186"/>
          </w:tcPr>
          <w:p>
            <w:pPr>
              <w:spacing w:after="0"/>
              <w:jc w:val="left"/>
            </w:pPr>
            <w:r>
              <w:rPr>
                <w:sz w:val="16"/>
              </w:rPr>
              <w:t>Very Low</w:t>
            </w:r>
          </w:p>
        </w:tc>
        <w:tc>
          <w:tcPr>
            <w:tcW w:type="dxa" w:w="1126"/>
          </w:tcPr>
          <w:p>
            <w:pPr>
              <w:spacing w:after="0"/>
              <w:jc w:val="right"/>
            </w:pPr>
            <w:r>
              <w:rPr>
                <w:sz w:val="16"/>
              </w:rPr>
              <w:t>$31,330</w:t>
            </w:r>
          </w:p>
        </w:tc>
        <w:tc>
          <w:tcPr>
            <w:tcW w:type="dxa" w:w="1126"/>
          </w:tcPr>
          <w:p>
            <w:pPr>
              <w:spacing w:after="0"/>
              <w:jc w:val="right"/>
            </w:pPr>
            <w:r>
              <w:rPr>
                <w:sz w:val="16"/>
              </w:rPr>
              <w:t>$207</w:t>
            </w:r>
          </w:p>
        </w:tc>
        <w:tc>
          <w:tcPr>
            <w:tcW w:type="dxa" w:w="1298"/>
          </w:tcPr>
          <w:p>
            <w:pPr>
              <w:spacing w:after="0"/>
              <w:jc w:val="right"/>
            </w:pPr>
            <w:r>
              <w:rPr>
                <w:sz w:val="16"/>
              </w:rPr>
              <w:t>$5,356</w:t>
            </w:r>
          </w:p>
        </w:tc>
        <w:tc>
          <w:tcPr>
            <w:tcW w:type="dxa" w:w="1163"/>
          </w:tcPr>
          <w:p>
            <w:pPr>
              <w:spacing w:after="0"/>
              <w:jc w:val="right"/>
            </w:pPr>
            <w:r>
              <w:rPr>
                <w:sz w:val="16"/>
              </w:rPr>
              <w:t>$36,893</w:t>
            </w:r>
          </w:p>
        </w:tc>
        <w:tc>
          <w:tcPr>
            <w:tcW w:type="dxa" w:w="1202"/>
          </w:tcPr>
          <w:p>
            <w:pPr>
              <w:spacing w:after="0"/>
              <w:jc w:val="right"/>
            </w:pPr>
            <w:r>
              <w:rPr>
                <w:sz w:val="16"/>
              </w:rPr>
              <w:t>0</w:t>
            </w:r>
          </w:p>
        </w:tc>
        <w:tc>
          <w:tcPr>
            <w:tcW w:type="dxa" w:w="2179"/>
          </w:tcPr>
          <w:p>
            <w:pPr>
              <w:spacing w:after="0"/>
              <w:jc w:val="left"/>
            </w:pP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Relatively Low</w:t>
            </w:r>
          </w:p>
        </w:tc>
        <w:tc>
          <w:tcPr>
            <w:tcW w:type="dxa" w:w="1186"/>
          </w:tcPr>
          <w:p>
            <w:pPr>
              <w:spacing w:after="0"/>
              <w:jc w:val="left"/>
            </w:pPr>
            <w:r>
              <w:rPr>
                <w:sz w:val="16"/>
              </w:rPr>
              <w:t>Very Low</w:t>
            </w:r>
          </w:p>
        </w:tc>
        <w:tc>
          <w:tcPr>
            <w:tcW w:type="dxa" w:w="1126"/>
          </w:tcPr>
          <w:p>
            <w:pPr>
              <w:spacing w:after="0"/>
              <w:jc w:val="right"/>
            </w:pPr>
            <w:r>
              <w:rPr>
                <w:sz w:val="16"/>
              </w:rPr>
              <w:t>$86</w:t>
            </w:r>
          </w:p>
        </w:tc>
        <w:tc>
          <w:tcPr>
            <w:tcW w:type="dxa" w:w="1126"/>
          </w:tcPr>
          <w:p>
            <w:pPr>
              <w:spacing w:after="0"/>
              <w:jc w:val="right"/>
            </w:pPr>
          </w:p>
        </w:tc>
        <w:tc>
          <w:tcPr>
            <w:tcW w:type="dxa" w:w="1298"/>
          </w:tcPr>
          <w:p>
            <w:pPr>
              <w:spacing w:after="0"/>
              <w:jc w:val="right"/>
            </w:pPr>
            <w:r>
              <w:rPr>
                <w:sz w:val="16"/>
              </w:rPr>
              <w:t>$6,704</w:t>
            </w:r>
          </w:p>
        </w:tc>
        <w:tc>
          <w:tcPr>
            <w:tcW w:type="dxa" w:w="1163"/>
          </w:tcPr>
          <w:p>
            <w:pPr>
              <w:spacing w:after="0"/>
              <w:jc w:val="right"/>
            </w:pPr>
            <w:r>
              <w:rPr>
                <w:sz w:val="16"/>
              </w:rPr>
              <w:t>$6,790</w:t>
            </w:r>
          </w:p>
        </w:tc>
        <w:tc>
          <w:tcPr>
            <w:tcW w:type="dxa" w:w="1202"/>
          </w:tcPr>
          <w:p>
            <w:pPr>
              <w:spacing w:after="0"/>
              <w:jc w:val="right"/>
            </w:pPr>
            <w:r>
              <w:rPr>
                <w:sz w:val="16"/>
              </w:rPr>
              <w:t>2</w:t>
            </w:r>
          </w:p>
        </w:tc>
        <w:tc>
          <w:tcPr>
            <w:tcW w:type="dxa" w:w="2179"/>
          </w:tcPr>
          <w:p>
            <w:pPr>
              <w:spacing w:after="0"/>
              <w:jc w:val="left"/>
            </w:pPr>
          </w:p>
        </w:tc>
        <w:tc>
          <w:tcPr>
            <w:tcW w:type="dxa" w:w="1887"/>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1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avalanche Not Applicable for this county, and no federal declaration for this county names it.</w:t>
            </w: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3"/>
          </w:tcPr>
          <w:p>
            <w:pPr>
              <w:spacing w:after="0"/>
              <w:jc w:val="left"/>
            </w:pPr>
            <w:r>
              <w:rPr>
                <w:sz w:val="16"/>
              </w:rPr>
              <w:t>Not Applicable</w:t>
            </w:r>
          </w:p>
        </w:tc>
        <w:tc>
          <w:tcPr>
            <w:tcW w:type="dxa" w:w="11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coastal flooding Not Applicable for this county, and no federal declaration for this county names it.</w:t>
            </w: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1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tsunami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18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8"/>
          </w:tcPr>
          <w:p>
            <w:pPr>
              <w:spacing w:after="0"/>
              <w:jc w:val="right"/>
            </w:pPr>
          </w:p>
        </w:tc>
        <w:tc>
          <w:tcPr>
            <w:tcW w:type="dxa" w:w="1163"/>
          </w:tcPr>
          <w:p>
            <w:pPr>
              <w:spacing w:after="0"/>
              <w:jc w:val="right"/>
            </w:pPr>
          </w:p>
        </w:tc>
        <w:tc>
          <w:tcPr>
            <w:tcW w:type="dxa" w:w="1202"/>
          </w:tcPr>
          <w:p>
            <w:pPr>
              <w:spacing w:after="0"/>
              <w:jc w:val="right"/>
            </w:pPr>
            <w:r>
              <w:rPr>
                <w:sz w:val="16"/>
              </w:rPr>
              <w:t>0</w:t>
            </w:r>
          </w:p>
        </w:tc>
        <w:tc>
          <w:tcPr>
            <w:tcW w:type="dxa" w:w="2179"/>
          </w:tcPr>
          <w:p>
            <w:pPr>
              <w:spacing w:after="0"/>
              <w:jc w:val="left"/>
            </w:pPr>
            <w:r>
              <w:rPr>
                <w:sz w:val="16"/>
              </w:rPr>
              <w:t>NRI rates volcanic activity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6"/>
        <w:gridCol w:w="1701"/>
        <w:gridCol w:w="1515"/>
        <w:gridCol w:w="1820"/>
        <w:gridCol w:w="1939"/>
        <w:gridCol w:w="1714"/>
        <w:gridCol w:w="1576"/>
        <w:gridCol w:w="2162"/>
      </w:tblGrid>
      <w:tr>
        <w:trPr>
          <w:cantSplit/>
          <w:tblHeader/>
        </w:trPr>
        <w:tc>
          <w:tcPr>
            <w:tcW w:type="dxa" w:w="1686"/>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20"/>
            <w:shd w:val="clear" w:color="auto" w:fill="E8E8E8"/>
          </w:tcPr>
          <w:p>
            <w:pPr>
              <w:spacing w:after="0"/>
              <w:jc w:val="left"/>
            </w:pPr>
            <w:r>
              <w:rPr>
                <w:b/>
                <w:sz w:val="16"/>
              </w:rPr>
              <w:t>Observed range</w:t>
            </w:r>
          </w:p>
        </w:tc>
        <w:tc>
          <w:tcPr>
            <w:tcW w:type="dxa" w:w="1939"/>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members</w:t>
            </w:r>
          </w:p>
        </w:tc>
        <w:tc>
          <w:tcPr>
            <w:tcW w:type="dxa" w:w="2162"/>
            <w:shd w:val="clear" w:color="auto" w:fill="E8E8E8"/>
          </w:tcPr>
          <w:p>
            <w:pPr>
              <w:spacing w:after="0"/>
              <w:jc w:val="left"/>
            </w:pPr>
            <w:r>
              <w:rPr>
                <w:b/>
                <w:sz w:val="16"/>
              </w:rPr>
              <w:t>Note</w:t>
            </w:r>
          </w:p>
        </w:tc>
      </w:tr>
      <w:tr>
        <w:trPr>
          <w:cantSplit/>
        </w:trPr>
        <w:tc>
          <w:tcPr>
            <w:tcW w:type="dxa" w:w="1686"/>
          </w:tcPr>
          <w:p>
            <w:pPr>
              <w:spacing w:after="0"/>
              <w:jc w:val="left"/>
            </w:pPr>
            <w:r>
              <w:rPr>
                <w:sz w:val="16"/>
              </w:rPr>
              <w:t>Avalanche</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Flood depth: see the FEMA Flood Insurance Rate Map.</w:t>
            </w:r>
          </w:p>
        </w:tc>
      </w:tr>
      <w:tr>
        <w:trPr>
          <w:cantSplit/>
        </w:trPr>
        <w:tc>
          <w:tcPr>
            <w:tcW w:type="dxa" w:w="1686"/>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5"/>
          </w:tcPr>
          <w:p>
            <w:pPr>
              <w:spacing w:after="0"/>
              <w:jc w:val="right"/>
            </w:pPr>
            <w:r>
              <w:rPr>
                <w:sz w:val="16"/>
              </w:rPr>
              <w:t>6, 1996 to 2022 (6 zone-level)</w:t>
            </w:r>
          </w:p>
        </w:tc>
        <w:tc>
          <w:tcPr>
            <w:tcW w:type="dxa" w:w="1820"/>
          </w:tcPr>
          <w:p>
            <w:pPr>
              <w:spacing w:after="0"/>
              <w:jc w:val="left"/>
            </w:pPr>
            <w:r>
              <w:rPr>
                <w:sz w:val="16"/>
              </w:rPr>
              <w:t>1 day to 5 days (median 2 days); 5 with a recorded value</w:t>
            </w:r>
          </w:p>
        </w:tc>
        <w:tc>
          <w:tcPr>
            <w:tcW w:type="dxa" w:w="1939"/>
          </w:tcPr>
          <w:p>
            <w:pPr>
              <w:spacing w:after="0"/>
              <w:jc w:val="left"/>
            </w:pPr>
            <w:r>
              <w:rPr>
                <w:sz w:val="16"/>
              </w:rPr>
              <w:t>5 consecutive days, 1996-03-08 to 1996-03-12, zone-level</w:t>
            </w:r>
          </w:p>
        </w:tc>
        <w:tc>
          <w:tcPr>
            <w:tcW w:type="dxa" w:w="1714"/>
          </w:tcPr>
          <w:p>
            <w:pPr>
              <w:spacing w:after="0"/>
              <w:jc w:val="left"/>
            </w:pPr>
            <w:r>
              <w:rPr>
                <w:sz w:val="16"/>
              </w:rPr>
              <w:t>Cold/Wind Chill, 1997-04-10, property not reported; $100,000 crops, reported for the zone (1997 dollars)</w:t>
            </w: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Wind chill: in event narratives only; local data required.</w:t>
            </w:r>
          </w:p>
        </w:tc>
      </w:tr>
      <w:tr>
        <w:trPr>
          <w:cantSplit/>
        </w:trPr>
        <w:tc>
          <w:tcPr>
            <w:tcW w:type="dxa" w:w="1686"/>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5"/>
          </w:tcPr>
          <w:p>
            <w:pPr>
              <w:spacing w:after="0"/>
              <w:jc w:val="right"/>
            </w:pPr>
            <w:r>
              <w:rPr>
                <w:sz w:val="16"/>
              </w:rPr>
              <w:t>5, 2002 to 2007 (4 zone-level)</w:t>
            </w:r>
          </w:p>
        </w:tc>
        <w:tc>
          <w:tcPr>
            <w:tcW w:type="dxa" w:w="1820"/>
          </w:tcPr>
          <w:p>
            <w:pPr>
              <w:spacing w:after="0"/>
              <w:jc w:val="left"/>
            </w:pPr>
          </w:p>
        </w:tc>
        <w:tc>
          <w:tcPr>
            <w:tcW w:type="dxa" w:w="1939"/>
          </w:tcPr>
          <w:p>
            <w:pPr>
              <w:spacing w:after="0"/>
              <w:jc w:val="left"/>
            </w:pPr>
            <w:r>
              <w:rPr>
                <w:sz w:val="16"/>
              </w:rPr>
              <w:t>Frost/Freeze, 2007-04-09, $1,480,000 crop damage, reported for the zone (2007 dollars); NWS zone NCZ019 (WILKES), zone-level: may include parts of neighboring counties</w:t>
            </w:r>
          </w:p>
        </w:tc>
        <w:tc>
          <w:tcPr>
            <w:tcW w:type="dxa" w:w="1714"/>
          </w:tcPr>
          <w:p>
            <w:pPr>
              <w:spacing w:after="0"/>
              <w:jc w:val="left"/>
            </w:pPr>
          </w:p>
        </w:tc>
        <w:tc>
          <w:tcPr>
            <w:tcW w:type="dxa" w:w="1576"/>
          </w:tcPr>
          <w:p>
            <w:pPr>
              <w:spacing w:after="0"/>
              <w:jc w:val="left"/>
            </w:pPr>
            <w:r>
              <w:rPr>
                <w:sz w:val="16"/>
              </w:rPr>
              <w:t>No event record names a member place. Zone-level records (4) apply countywide.</w:t>
            </w:r>
          </w:p>
        </w:tc>
        <w:tc>
          <w:tcPr>
            <w:tcW w:type="dxa" w:w="2162"/>
          </w:tcPr>
          <w:p>
            <w:pPr>
              <w:spacing w:after="0"/>
              <w:jc w:val="left"/>
            </w:pPr>
            <w:r>
              <w:rPr>
                <w:sz w:val="16"/>
              </w:rPr>
              <w:t>Temperature: in event narratives only; local data required.</w:t>
            </w:r>
          </w:p>
        </w:tc>
      </w:tr>
      <w:tr>
        <w:trPr>
          <w:cantSplit/>
        </w:trPr>
        <w:tc>
          <w:tcPr>
            <w:tcW w:type="dxa" w:w="1686"/>
          </w:tcPr>
          <w:p>
            <w:pPr>
              <w:spacing w:after="0"/>
              <w:jc w:val="left"/>
            </w:pPr>
            <w:r>
              <w:rPr>
                <w:sz w:val="16"/>
              </w:rPr>
              <w:t>Drought</w:t>
            </w:r>
          </w:p>
        </w:tc>
        <w:tc>
          <w:tcPr>
            <w:tcW w:type="dxa" w:w="1701"/>
          </w:tcPr>
          <w:p>
            <w:pPr>
              <w:spacing w:after="0"/>
              <w:jc w:val="left"/>
            </w:pPr>
            <w:r>
              <w:rPr>
                <w:sz w:val="16"/>
              </w:rPr>
              <w:t>US Drought Monitor D-scale</w:t>
            </w:r>
          </w:p>
        </w:tc>
        <w:tc>
          <w:tcPr>
            <w:tcW w:type="dxa" w:w="1515"/>
          </w:tcPr>
          <w:p>
            <w:pPr>
              <w:spacing w:after="0"/>
              <w:jc w:val="right"/>
            </w:pPr>
            <w:r>
              <w:rPr>
                <w:sz w:val="16"/>
              </w:rPr>
              <w:t>29, 1998 to 2026 (29 zone-level)</w:t>
            </w:r>
          </w:p>
        </w:tc>
        <w:tc>
          <w:tcPr>
            <w:tcW w:type="dxa" w:w="1820"/>
          </w:tcPr>
          <w:p>
            <w:pPr>
              <w:spacing w:after="0"/>
              <w:jc w:val="left"/>
            </w:pPr>
            <w:r>
              <w:rPr>
                <w:sz w:val="16"/>
              </w:rPr>
              <w:t>22 days to 442 days (median 50 days); 7 with a recorded value</w:t>
            </w:r>
          </w:p>
        </w:tc>
        <w:tc>
          <w:tcPr>
            <w:tcW w:type="dxa" w:w="1939"/>
          </w:tcPr>
          <w:p>
            <w:pPr>
              <w:spacing w:after="0"/>
              <w:jc w:val="left"/>
            </w:pPr>
            <w:r>
              <w:rPr>
                <w:sz w:val="16"/>
              </w:rPr>
              <w:t>442 days (about 14.5 months), 2007-08-14 to 2008-10-28, a run of 15 consecutive Storm Events drought records, zone-level</w:t>
            </w:r>
          </w:p>
        </w:tc>
        <w:tc>
          <w:tcPr>
            <w:tcW w:type="dxa" w:w="1714"/>
          </w:tcPr>
          <w:p>
            <w:pPr>
              <w:spacing w:after="0"/>
              <w:jc w:val="left"/>
            </w:pPr>
            <w:r>
              <w:rPr>
                <w:sz w:val="16"/>
              </w:rPr>
              <w:t>Drought, 2007-09-01, $0 property; $7,000,000 crops, reported for the zone (2007 dollars)</w:t>
            </w: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6"/>
          </w:tcPr>
          <w:p>
            <w:pPr>
              <w:spacing w:after="0"/>
              <w:jc w:val="left"/>
            </w:pPr>
            <w:r>
              <w:rPr>
                <w:sz w:val="16"/>
              </w:rPr>
              <w:t>Earthquake</w:t>
            </w:r>
          </w:p>
        </w:tc>
        <w:tc>
          <w:tcPr>
            <w:tcW w:type="dxa" w:w="1701"/>
          </w:tcPr>
          <w:p>
            <w:pPr>
              <w:spacing w:after="0"/>
              <w:jc w:val="left"/>
            </w:pPr>
            <w:r>
              <w:rPr>
                <w:sz w:val="16"/>
              </w:rPr>
              <w:t>Modified Mercalli (local data)</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No Storm Events record; local data required (e.g., USGS).</w:t>
            </w:r>
          </w:p>
        </w:tc>
      </w:tr>
      <w:tr>
        <w:trPr>
          <w:cantSplit/>
        </w:trPr>
        <w:tc>
          <w:tcPr>
            <w:tcW w:type="dxa" w:w="1686"/>
          </w:tcPr>
          <w:p>
            <w:pPr>
              <w:spacing w:after="0"/>
              <w:jc w:val="left"/>
            </w:pPr>
            <w:r>
              <w:rPr>
                <w:sz w:val="16"/>
              </w:rPr>
              <w:t>Hail</w:t>
            </w:r>
          </w:p>
        </w:tc>
        <w:tc>
          <w:tcPr>
            <w:tcW w:type="dxa" w:w="1701"/>
          </w:tcPr>
          <w:p>
            <w:pPr>
              <w:spacing w:after="0"/>
              <w:jc w:val="left"/>
            </w:pPr>
            <w:r>
              <w:rPr>
                <w:sz w:val="16"/>
              </w:rPr>
              <w:t>hail size (inches)</w:t>
            </w:r>
          </w:p>
        </w:tc>
        <w:tc>
          <w:tcPr>
            <w:tcW w:type="dxa" w:w="1515"/>
          </w:tcPr>
          <w:p>
            <w:pPr>
              <w:spacing w:after="0"/>
              <w:jc w:val="right"/>
            </w:pPr>
            <w:r>
              <w:rPr>
                <w:sz w:val="16"/>
              </w:rPr>
              <w:t>139, 1984 to 2025</w:t>
            </w:r>
          </w:p>
        </w:tc>
        <w:tc>
          <w:tcPr>
            <w:tcW w:type="dxa" w:w="1820"/>
          </w:tcPr>
          <w:p>
            <w:pPr>
              <w:spacing w:after="0"/>
              <w:jc w:val="left"/>
            </w:pPr>
            <w:r>
              <w:rPr>
                <w:sz w:val="16"/>
              </w:rPr>
              <w:t>0.75 in to 2.75 in (median 1 in); 139 with a recorded value</w:t>
            </w:r>
          </w:p>
        </w:tc>
        <w:tc>
          <w:tcPr>
            <w:tcW w:type="dxa" w:w="1939"/>
          </w:tcPr>
          <w:p>
            <w:pPr>
              <w:spacing w:after="0"/>
              <w:jc w:val="left"/>
            </w:pPr>
            <w:r>
              <w:rPr>
                <w:sz w:val="16"/>
              </w:rPr>
              <w:t>2.75 in hail, 2023-06-26</w:t>
            </w:r>
          </w:p>
        </w:tc>
        <w:tc>
          <w:tcPr>
            <w:tcW w:type="dxa" w:w="1714"/>
          </w:tcPr>
          <w:p>
            <w:pPr>
              <w:spacing w:after="0"/>
              <w:jc w:val="left"/>
            </w:pPr>
            <w:r>
              <w:rPr>
                <w:sz w:val="16"/>
              </w:rPr>
              <w:t>Hail, 1995-06-16, property not recorded; $50,000 crops (1995 dollars)</w:t>
            </w:r>
          </w:p>
        </w:tc>
        <w:tc>
          <w:tcPr>
            <w:tcW w:type="dxa" w:w="1576"/>
          </w:tcPr>
          <w:p>
            <w:pPr>
              <w:spacing w:after="0"/>
              <w:jc w:val="left"/>
            </w:pPr>
            <w:r>
              <w:rPr>
                <w:sz w:val="16"/>
              </w:rPr>
              <w:t>Event records naming member places: North Wilkesboro town (16 records), Wilkesboro town (15 records), Ronda town (2 records).</w:t>
            </w:r>
          </w:p>
        </w:tc>
        <w:tc>
          <w:tcPr>
            <w:tcW w:type="dxa" w:w="2162"/>
          </w:tcPr>
          <w:p>
            <w:pPr>
              <w:spacing w:after="0"/>
              <w:jc w:val="left"/>
            </w:pPr>
          </w:p>
        </w:tc>
      </w:tr>
      <w:tr>
        <w:trPr>
          <w:cantSplit/>
        </w:trPr>
        <w:tc>
          <w:tcPr>
            <w:tcW w:type="dxa" w:w="1686"/>
          </w:tcPr>
          <w:p>
            <w:pPr>
              <w:spacing w:after="0"/>
              <w:jc w:val="left"/>
            </w:pPr>
            <w:r>
              <w:rPr>
                <w:sz w:val="16"/>
              </w:rPr>
              <w:t>Excessive Heat, Heat</w:t>
            </w:r>
          </w:p>
        </w:tc>
        <w:tc>
          <w:tcPr>
            <w:tcW w:type="dxa" w:w="1701"/>
          </w:tcPr>
          <w:p>
            <w:pPr>
              <w:spacing w:after="0"/>
              <w:jc w:val="left"/>
            </w:pPr>
            <w:r>
              <w:rPr>
                <w:sz w:val="16"/>
              </w:rPr>
              <w:t>heat index (narratives)</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Heat index: in event narratives only; local data required.</w:t>
            </w:r>
          </w:p>
        </w:tc>
      </w:tr>
      <w:tr>
        <w:trPr>
          <w:cantSplit/>
        </w:trPr>
        <w:tc>
          <w:tcPr>
            <w:tcW w:type="dxa" w:w="1686"/>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5"/>
          </w:tcPr>
          <w:p>
            <w:pPr>
              <w:spacing w:after="0"/>
              <w:jc w:val="right"/>
            </w:pPr>
            <w:r>
              <w:rPr>
                <w:sz w:val="16"/>
              </w:rPr>
              <w:t>1, 2020 to 2020 (1 zone-level)</w:t>
            </w:r>
          </w:p>
        </w:tc>
        <w:tc>
          <w:tcPr>
            <w:tcW w:type="dxa" w:w="1820"/>
          </w:tcPr>
          <w:p>
            <w:pPr>
              <w:spacing w:after="0"/>
              <w:jc w:val="left"/>
            </w:pPr>
          </w:p>
        </w:tc>
        <w:tc>
          <w:tcPr>
            <w:tcW w:type="dxa" w:w="1939"/>
          </w:tcPr>
          <w:p>
            <w:pPr>
              <w:spacing w:after="0"/>
              <w:jc w:val="left"/>
            </w:pPr>
            <w:r>
              <w:rPr>
                <w:sz w:val="16"/>
              </w:rPr>
              <w:t>Strongest recorded (records with damage, a wind speed or direct casualties first, then storm type, category and wind): Tropical Storm record, 2020-10-29, $5,000 property; $0 crops, reported for the zone (2020 dollars); NWS zone NCZ019 (WILKES), zone-level: may include parts of neighboring counties</w:t>
            </w:r>
          </w:p>
        </w:tc>
        <w:tc>
          <w:tcPr>
            <w:tcW w:type="dxa" w:w="171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6"/>
          </w:tcPr>
          <w:p>
            <w:pPr>
              <w:spacing w:after="0"/>
              <w:jc w:val="left"/>
            </w:pPr>
            <w:r>
              <w:rPr>
                <w:sz w:val="16"/>
              </w:rPr>
              <w:t>Ice Storm</w:t>
            </w:r>
          </w:p>
        </w:tc>
        <w:tc>
          <w:tcPr>
            <w:tcW w:type="dxa" w:w="1701"/>
          </w:tcPr>
          <w:p>
            <w:pPr>
              <w:spacing w:after="0"/>
              <w:jc w:val="left"/>
            </w:pPr>
            <w:r>
              <w:rPr>
                <w:sz w:val="16"/>
              </w:rPr>
              <w:t>Sperry-Piltz (local data)</w:t>
            </w:r>
          </w:p>
        </w:tc>
        <w:tc>
          <w:tcPr>
            <w:tcW w:type="dxa" w:w="1515"/>
          </w:tcPr>
          <w:p>
            <w:pPr>
              <w:spacing w:after="0"/>
              <w:jc w:val="right"/>
            </w:pPr>
            <w:r>
              <w:rPr>
                <w:sz w:val="16"/>
              </w:rPr>
              <w:t>7, 1996 to 2009 (7 zone-level)</w:t>
            </w:r>
          </w:p>
        </w:tc>
        <w:tc>
          <w:tcPr>
            <w:tcW w:type="dxa" w:w="1820"/>
          </w:tcPr>
          <w:p>
            <w:pPr>
              <w:spacing w:after="0"/>
              <w:jc w:val="left"/>
            </w:pPr>
          </w:p>
        </w:tc>
        <w:tc>
          <w:tcPr>
            <w:tcW w:type="dxa" w:w="1939"/>
          </w:tcPr>
          <w:p>
            <w:pPr>
              <w:spacing w:after="0"/>
              <w:jc w:val="left"/>
            </w:pPr>
            <w:r>
              <w:rPr>
                <w:sz w:val="16"/>
              </w:rPr>
              <w:t>Ice Storm, 1996-02-01, $300,000 property; crops not reported, reported for the zone (1996 dollars); NWS zone NCZ019 (WILKES), zone-level: may include parts of neighboring counties</w:t>
            </w:r>
          </w:p>
        </w:tc>
        <w:tc>
          <w:tcPr>
            <w:tcW w:type="dxa" w:w="171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Ice thickness: in event narratives only; local data required.</w:t>
            </w:r>
          </w:p>
        </w:tc>
      </w:tr>
      <w:tr>
        <w:trPr>
          <w:cantSplit/>
        </w:trPr>
        <w:tc>
          <w:tcPr>
            <w:tcW w:type="dxa" w:w="1686"/>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5"/>
          </w:tcPr>
          <w:p>
            <w:pPr>
              <w:spacing w:after="0"/>
              <w:jc w:val="right"/>
            </w:pPr>
            <w:r>
              <w:rPr>
                <w:sz w:val="16"/>
              </w:rPr>
              <w:t>85, 1996 to 2024 (5 zone-level)</w:t>
            </w:r>
          </w:p>
        </w:tc>
        <w:tc>
          <w:tcPr>
            <w:tcW w:type="dxa" w:w="1820"/>
          </w:tcPr>
          <w:p>
            <w:pPr>
              <w:spacing w:after="0"/>
              <w:jc w:val="left"/>
            </w:pPr>
          </w:p>
        </w:tc>
        <w:tc>
          <w:tcPr>
            <w:tcW w:type="dxa" w:w="1939"/>
          </w:tcPr>
          <w:p>
            <w:pPr>
              <w:spacing w:after="0"/>
              <w:jc w:val="left"/>
            </w:pPr>
            <w:r>
              <w:rPr>
                <w:sz w:val="16"/>
              </w:rPr>
              <w:t>Flash Flood, 2024-09-27, $3,000,000 property; $0 crops (2024 dollars)</w:t>
            </w:r>
          </w:p>
        </w:tc>
        <w:tc>
          <w:tcPr>
            <w:tcW w:type="dxa" w:w="1714"/>
          </w:tcPr>
          <w:p>
            <w:pPr>
              <w:spacing w:after="0"/>
              <w:jc w:val="left"/>
            </w:pPr>
          </w:p>
        </w:tc>
        <w:tc>
          <w:tcPr>
            <w:tcW w:type="dxa" w:w="1576"/>
          </w:tcPr>
          <w:p>
            <w:pPr>
              <w:spacing w:after="0"/>
              <w:jc w:val="left"/>
            </w:pPr>
            <w:r>
              <w:rPr>
                <w:sz w:val="16"/>
              </w:rPr>
              <w:t>Event records naming member places: Wilkesboro town (7 records), North Wilkesboro town (6 records), Ronda town (1 record). Zone-level records (5) apply countywide.</w:t>
            </w:r>
          </w:p>
        </w:tc>
        <w:tc>
          <w:tcPr>
            <w:tcW w:type="dxa" w:w="21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6"/>
          </w:tcPr>
          <w:p>
            <w:pPr>
              <w:spacing w:after="0"/>
              <w:jc w:val="left"/>
            </w:pPr>
            <w:r>
              <w:rPr>
                <w:sz w:val="16"/>
              </w:rPr>
              <w:t>Debris Flow</w:t>
            </w:r>
          </w:p>
        </w:tc>
        <w:tc>
          <w:tcPr>
            <w:tcW w:type="dxa" w:w="1701"/>
          </w:tcPr>
          <w:p>
            <w:pPr>
              <w:spacing w:after="0"/>
              <w:jc w:val="left"/>
            </w:pPr>
            <w:r>
              <w:rPr>
                <w:sz w:val="16"/>
              </w:rPr>
              <w:t>none (count and damage)</w:t>
            </w:r>
          </w:p>
        </w:tc>
        <w:tc>
          <w:tcPr>
            <w:tcW w:type="dxa" w:w="1515"/>
          </w:tcPr>
          <w:p>
            <w:pPr>
              <w:spacing w:after="0"/>
              <w:jc w:val="right"/>
            </w:pPr>
            <w:r>
              <w:rPr>
                <w:sz w:val="16"/>
              </w:rPr>
              <w:t>2, 2020 to 2020</w:t>
            </w:r>
          </w:p>
        </w:tc>
        <w:tc>
          <w:tcPr>
            <w:tcW w:type="dxa" w:w="1820"/>
          </w:tcPr>
          <w:p>
            <w:pPr>
              <w:spacing w:after="0"/>
              <w:jc w:val="left"/>
            </w:pPr>
          </w:p>
        </w:tc>
        <w:tc>
          <w:tcPr>
            <w:tcW w:type="dxa" w:w="1939"/>
          </w:tcPr>
          <w:p>
            <w:pPr>
              <w:spacing w:after="0"/>
              <w:jc w:val="left"/>
            </w:pPr>
            <w:r>
              <w:rPr>
                <w:sz w:val="16"/>
              </w:rPr>
              <w:t>Debris Flow, 2020-08-12, $2,000 property; $0 crops (2020 dollars)</w:t>
            </w:r>
          </w:p>
        </w:tc>
        <w:tc>
          <w:tcPr>
            <w:tcW w:type="dxa" w:w="1714"/>
          </w:tcPr>
          <w:p>
            <w:pPr>
              <w:spacing w:after="0"/>
              <w:jc w:val="left"/>
            </w:pPr>
          </w:p>
        </w:tc>
        <w:tc>
          <w:tcPr>
            <w:tcW w:type="dxa" w:w="1576"/>
          </w:tcPr>
          <w:p>
            <w:pPr>
              <w:spacing w:after="0"/>
              <w:jc w:val="left"/>
            </w:pPr>
            <w:r>
              <w:rPr>
                <w:sz w:val="16"/>
              </w:rPr>
              <w:t>No event record names a member place.</w:t>
            </w: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5"/>
          </w:tcPr>
          <w:p>
            <w:pPr>
              <w:spacing w:after="0"/>
              <w:jc w:val="right"/>
            </w:pPr>
            <w:r>
              <w:rPr>
                <w:sz w:val="16"/>
              </w:rPr>
              <w:t>18, 1996 to 2023</w:t>
            </w:r>
          </w:p>
        </w:tc>
        <w:tc>
          <w:tcPr>
            <w:tcW w:type="dxa" w:w="1820"/>
          </w:tcPr>
          <w:p>
            <w:pPr>
              <w:spacing w:after="0"/>
              <w:jc w:val="left"/>
            </w:pPr>
          </w:p>
        </w:tc>
        <w:tc>
          <w:tcPr>
            <w:tcW w:type="dxa" w:w="1939"/>
          </w:tcPr>
          <w:p>
            <w:pPr>
              <w:spacing w:after="0"/>
              <w:jc w:val="left"/>
            </w:pPr>
            <w:r>
              <w:rPr>
                <w:sz w:val="16"/>
              </w:rPr>
              <w:t>Lightning, 2001-06-15, $400,000 property; crops not reported (2001 dollars)</w:t>
            </w:r>
          </w:p>
        </w:tc>
        <w:tc>
          <w:tcPr>
            <w:tcW w:type="dxa" w:w="1714"/>
          </w:tcPr>
          <w:p>
            <w:pPr>
              <w:spacing w:after="0"/>
              <w:jc w:val="left"/>
            </w:pPr>
          </w:p>
        </w:tc>
        <w:tc>
          <w:tcPr>
            <w:tcW w:type="dxa" w:w="1576"/>
          </w:tcPr>
          <w:p>
            <w:pPr>
              <w:spacing w:after="0"/>
              <w:jc w:val="left"/>
            </w:pPr>
            <w:r>
              <w:rPr>
                <w:sz w:val="16"/>
              </w:rPr>
              <w:t>Event records naming member places: Wilkesboro town (3 records), North Wilkesboro town (1 record), Ronda town (1 record).</w:t>
            </w:r>
          </w:p>
        </w:tc>
        <w:tc>
          <w:tcPr>
            <w:tcW w:type="dxa" w:w="2162"/>
          </w:tcPr>
          <w:p>
            <w:pPr>
              <w:spacing w:after="0"/>
              <w:jc w:val="left"/>
            </w:pPr>
            <w:r>
              <w:rPr>
                <w:sz w:val="16"/>
              </w:rPr>
              <w:t>Storm Events lists lightning with damage or casualties; physical measure in event narratives only; local data required.</w:t>
            </w:r>
          </w:p>
        </w:tc>
      </w:tr>
      <w:tr>
        <w:trPr>
          <w:cantSplit/>
        </w:trPr>
        <w:tc>
          <w:tcPr>
            <w:tcW w:type="dxa" w:w="1686"/>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5"/>
          </w:tcPr>
          <w:p>
            <w:pPr>
              <w:spacing w:after="0"/>
              <w:jc w:val="right"/>
            </w:pPr>
            <w:r>
              <w:rPr>
                <w:sz w:val="16"/>
              </w:rPr>
              <w:t>44, 1996 to 2025 (44 zone-level)</w:t>
            </w:r>
          </w:p>
        </w:tc>
        <w:tc>
          <w:tcPr>
            <w:tcW w:type="dxa" w:w="1820"/>
          </w:tcPr>
          <w:p>
            <w:pPr>
              <w:spacing w:after="0"/>
              <w:jc w:val="left"/>
            </w:pPr>
            <w:r>
              <w:rPr>
                <w:sz w:val="16"/>
              </w:rPr>
              <w:t>30 kt (35 mph) to 63 kt (72 mph) (median 50 kt (58 mph)); 36 with a recorded value</w:t>
            </w:r>
          </w:p>
        </w:tc>
        <w:tc>
          <w:tcPr>
            <w:tcW w:type="dxa" w:w="1939"/>
          </w:tcPr>
          <w:p>
            <w:pPr>
              <w:spacing w:after="0"/>
              <w:jc w:val="left"/>
            </w:pPr>
            <w:r>
              <w:rPr>
                <w:sz w:val="16"/>
              </w:rPr>
              <w:t>63 kt (72 mph) measured gust, High Wind, 2007-04-15; NWS zone NCZ019 (WILKES), zone-level: may include parts of neighboring counties</w:t>
            </w:r>
          </w:p>
        </w:tc>
        <w:tc>
          <w:tcPr>
            <w:tcW w:type="dxa" w:w="1714"/>
          </w:tcPr>
          <w:p>
            <w:pPr>
              <w:spacing w:after="0"/>
              <w:jc w:val="left"/>
            </w:pPr>
            <w:r>
              <w:rPr>
                <w:sz w:val="16"/>
              </w:rPr>
              <w:t>High Wind, 2024-09-27, $500,000 property; crops not reported, reported for the zone (2024 dollars)</w:t>
            </w: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p>
        </w:tc>
      </w:tr>
      <w:tr>
        <w:trPr>
          <w:cantSplit/>
        </w:trPr>
        <w:tc>
          <w:tcPr>
            <w:tcW w:type="dxa" w:w="1686"/>
          </w:tcPr>
          <w:p>
            <w:pPr>
              <w:spacing w:after="0"/>
              <w:jc w:val="left"/>
            </w:pPr>
            <w:r>
              <w:rPr>
                <w:sz w:val="16"/>
              </w:rPr>
              <w:t>Thunderstorm Wind</w:t>
            </w:r>
          </w:p>
        </w:tc>
        <w:tc>
          <w:tcPr>
            <w:tcW w:type="dxa" w:w="1701"/>
          </w:tcPr>
          <w:p>
            <w:pPr>
              <w:spacing w:after="0"/>
              <w:jc w:val="left"/>
            </w:pPr>
            <w:r>
              <w:rPr>
                <w:sz w:val="16"/>
              </w:rPr>
              <w:t>wind speed (kt and mph)</w:t>
            </w:r>
          </w:p>
        </w:tc>
        <w:tc>
          <w:tcPr>
            <w:tcW w:type="dxa" w:w="1515"/>
          </w:tcPr>
          <w:p>
            <w:pPr>
              <w:spacing w:after="0"/>
              <w:jc w:val="right"/>
            </w:pPr>
            <w:r>
              <w:rPr>
                <w:sz w:val="16"/>
              </w:rPr>
              <w:t>382, 1976 to 2026</w:t>
            </w:r>
          </w:p>
        </w:tc>
        <w:tc>
          <w:tcPr>
            <w:tcW w:type="dxa" w:w="1820"/>
          </w:tcPr>
          <w:p>
            <w:pPr>
              <w:spacing w:after="0"/>
              <w:jc w:val="left"/>
            </w:pPr>
            <w:r>
              <w:rPr>
                <w:sz w:val="16"/>
              </w:rPr>
              <w:t>50 kt (58 mph) to 83 kt (96 mph) (median 50 kt (58 mph)); 316 with a recorded value</w:t>
            </w:r>
          </w:p>
        </w:tc>
        <w:tc>
          <w:tcPr>
            <w:tcW w:type="dxa" w:w="1939"/>
          </w:tcPr>
          <w:p>
            <w:pPr>
              <w:spacing w:after="0"/>
              <w:jc w:val="left"/>
            </w:pPr>
            <w:r>
              <w:rPr>
                <w:sz w:val="16"/>
              </w:rPr>
              <w:t>83 kt (96 mph) estimated gust, Thunderstorm Wind, 2023-08-15</w:t>
            </w:r>
          </w:p>
        </w:tc>
        <w:tc>
          <w:tcPr>
            <w:tcW w:type="dxa" w:w="1714"/>
          </w:tcPr>
          <w:p>
            <w:pPr>
              <w:spacing w:after="0"/>
              <w:jc w:val="left"/>
            </w:pPr>
            <w:r>
              <w:rPr>
                <w:sz w:val="16"/>
              </w:rPr>
              <w:t>Thunderstorm Wind, 2025-06-26, $175,000 property; $15,000 crops (2025 dollars)</w:t>
            </w:r>
          </w:p>
        </w:tc>
        <w:tc>
          <w:tcPr>
            <w:tcW w:type="dxa" w:w="1576"/>
          </w:tcPr>
          <w:p>
            <w:pPr>
              <w:spacing w:after="0"/>
              <w:jc w:val="left"/>
            </w:pPr>
            <w:r>
              <w:rPr>
                <w:sz w:val="16"/>
              </w:rPr>
              <w:t>Event records naming member places: Wilkesboro town (35 records), North Wilkesboro town (26 records), Ronda town (15 records).</w:t>
            </w:r>
          </w:p>
        </w:tc>
        <w:tc>
          <w:tcPr>
            <w:tcW w:type="dxa" w:w="2162"/>
          </w:tcPr>
          <w:p>
            <w:pPr>
              <w:spacing w:after="0"/>
              <w:jc w:val="left"/>
            </w:pPr>
          </w:p>
        </w:tc>
      </w:tr>
      <w:tr>
        <w:trPr>
          <w:cantSplit/>
        </w:trPr>
        <w:tc>
          <w:tcPr>
            <w:tcW w:type="dxa" w:w="1686"/>
          </w:tcPr>
          <w:p>
            <w:pPr>
              <w:spacing w:after="0"/>
              <w:jc w:val="left"/>
            </w:pPr>
            <w:r>
              <w:rPr>
                <w:sz w:val="16"/>
              </w:rPr>
              <w:t>Tornado</w:t>
            </w:r>
          </w:p>
        </w:tc>
        <w:tc>
          <w:tcPr>
            <w:tcW w:type="dxa" w:w="1701"/>
          </w:tcPr>
          <w:p>
            <w:pPr>
              <w:spacing w:after="0"/>
              <w:jc w:val="left"/>
            </w:pPr>
            <w:r>
              <w:rPr>
                <w:sz w:val="16"/>
              </w:rPr>
              <w:t>Enhanced Fujita (F before Feb 2007)</w:t>
            </w:r>
          </w:p>
        </w:tc>
        <w:tc>
          <w:tcPr>
            <w:tcW w:type="dxa" w:w="1515"/>
          </w:tcPr>
          <w:p>
            <w:pPr>
              <w:spacing w:after="0"/>
              <w:jc w:val="right"/>
            </w:pPr>
            <w:r>
              <w:rPr>
                <w:sz w:val="16"/>
              </w:rPr>
              <w:t>12, 1973 to 2024</w:t>
            </w:r>
          </w:p>
        </w:tc>
        <w:tc>
          <w:tcPr>
            <w:tcW w:type="dxa" w:w="1820"/>
          </w:tcPr>
          <w:p>
            <w:pPr>
              <w:spacing w:after="0"/>
              <w:jc w:val="left"/>
            </w:pPr>
            <w:r>
              <w:rPr>
                <w:sz w:val="16"/>
              </w:rPr>
              <w:t>F/EF0 to F/EF1 (median F/EF1); 12 with a recorded value</w:t>
            </w:r>
          </w:p>
        </w:tc>
        <w:tc>
          <w:tcPr>
            <w:tcW w:type="dxa" w:w="1939"/>
          </w:tcPr>
          <w:p>
            <w:pPr>
              <w:spacing w:after="0"/>
              <w:jc w:val="left"/>
            </w:pPr>
            <w:r>
              <w:rPr>
                <w:sz w:val="16"/>
              </w:rPr>
              <w:t>EF1 tornado, 2017-10-23, 8.6 mi within this county, 275 yd wide, $1,000,000 property; crops not reported (2017 dollars), 1 direct injury</w:t>
            </w:r>
          </w:p>
        </w:tc>
        <w:tc>
          <w:tcPr>
            <w:tcW w:type="dxa" w:w="1714"/>
          </w:tcPr>
          <w:p>
            <w:pPr>
              <w:spacing w:after="0"/>
              <w:jc w:val="left"/>
            </w:pPr>
          </w:p>
        </w:tc>
        <w:tc>
          <w:tcPr>
            <w:tcW w:type="dxa" w:w="1576"/>
          </w:tcPr>
          <w:p>
            <w:pPr>
              <w:spacing w:after="0"/>
              <w:jc w:val="left"/>
            </w:pPr>
            <w:r>
              <w:rPr>
                <w:sz w:val="16"/>
              </w:rPr>
              <w:t>Event records naming member places: Wilkesboro town (1 record).</w:t>
            </w:r>
          </w:p>
        </w:tc>
        <w:tc>
          <w:tcPr>
            <w:tcW w:type="dxa" w:w="21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6"/>
          </w:tcPr>
          <w:p>
            <w:pPr>
              <w:spacing w:after="0"/>
              <w:jc w:val="left"/>
            </w:pPr>
            <w:r>
              <w:rPr>
                <w:sz w:val="16"/>
              </w:rPr>
              <w:t>Tsunami</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Wildfire</w:t>
            </w:r>
          </w:p>
        </w:tc>
        <w:tc>
          <w:tcPr>
            <w:tcW w:type="dxa" w:w="1701"/>
          </w:tcPr>
          <w:p>
            <w:pPr>
              <w:spacing w:after="0"/>
              <w:jc w:val="left"/>
            </w:pPr>
            <w:r>
              <w:rPr>
                <w:sz w:val="16"/>
              </w:rPr>
              <w:t>acres burned (local data)</w:t>
            </w:r>
          </w:p>
        </w:tc>
        <w:tc>
          <w:tcPr>
            <w:tcW w:type="dxa" w:w="1515"/>
          </w:tcPr>
          <w:p>
            <w:pPr>
              <w:spacing w:after="0"/>
              <w:jc w:val="right"/>
            </w:pPr>
            <w:r>
              <w:rPr>
                <w:sz w:val="16"/>
              </w:rPr>
              <w:t>0</w:t>
            </w:r>
          </w:p>
        </w:tc>
        <w:tc>
          <w:tcPr>
            <w:tcW w:type="dxa" w:w="1820"/>
          </w:tcPr>
          <w:p>
            <w:pPr>
              <w:spacing w:after="0"/>
              <w:jc w:val="left"/>
            </w:pPr>
          </w:p>
        </w:tc>
        <w:tc>
          <w:tcPr>
            <w:tcW w:type="dxa" w:w="1939"/>
          </w:tcPr>
          <w:p>
            <w:pPr>
              <w:spacing w:after="0"/>
              <w:jc w:val="left"/>
            </w:pPr>
          </w:p>
        </w:tc>
        <w:tc>
          <w:tcPr>
            <w:tcW w:type="dxa" w:w="1714"/>
          </w:tcPr>
          <w:p>
            <w:pPr>
              <w:spacing w:after="0"/>
              <w:jc w:val="left"/>
            </w:pPr>
          </w:p>
        </w:tc>
        <w:tc>
          <w:tcPr>
            <w:tcW w:type="dxa" w:w="1576"/>
          </w:tcPr>
          <w:p>
            <w:pPr>
              <w:spacing w:after="0"/>
              <w:jc w:val="left"/>
            </w:pPr>
          </w:p>
        </w:tc>
        <w:tc>
          <w:tcPr>
            <w:tcW w:type="dxa" w:w="2162"/>
          </w:tcPr>
          <w:p>
            <w:pPr>
              <w:spacing w:after="0"/>
              <w:jc w:val="left"/>
            </w:pPr>
            <w:r>
              <w:rPr>
                <w:sz w:val="16"/>
              </w:rPr>
              <w:t>Acres burned: in event narratives only; local data required.</w:t>
            </w:r>
          </w:p>
        </w:tc>
      </w:tr>
      <w:tr>
        <w:trPr>
          <w:cantSplit/>
        </w:trPr>
        <w:tc>
          <w:tcPr>
            <w:tcW w:type="dxa" w:w="1686"/>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5"/>
          </w:tcPr>
          <w:p>
            <w:pPr>
              <w:spacing w:after="0"/>
              <w:jc w:val="right"/>
            </w:pPr>
            <w:r>
              <w:rPr>
                <w:sz w:val="16"/>
              </w:rPr>
              <w:t>46, 1996 to 2026 (46 zone-level)</w:t>
            </w:r>
          </w:p>
        </w:tc>
        <w:tc>
          <w:tcPr>
            <w:tcW w:type="dxa" w:w="1820"/>
          </w:tcPr>
          <w:p>
            <w:pPr>
              <w:spacing w:after="0"/>
              <w:jc w:val="left"/>
            </w:pPr>
          </w:p>
        </w:tc>
        <w:tc>
          <w:tcPr>
            <w:tcW w:type="dxa" w:w="1939"/>
          </w:tcPr>
          <w:p>
            <w:pPr>
              <w:spacing w:after="0"/>
              <w:jc w:val="left"/>
            </w:pPr>
            <w:r>
              <w:rPr>
                <w:sz w:val="16"/>
              </w:rPr>
              <w:t>Winter Storm, 2018-12-08, $175,000 property; crops not reported, reported for the zone (2018 dollars); NWS zone NCZ019 (WILKES), zone-level: may include parts of neighboring counties</w:t>
            </w:r>
          </w:p>
        </w:tc>
        <w:tc>
          <w:tcPr>
            <w:tcW w:type="dxa" w:w="1714"/>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0"/>
        <w:gridCol w:w="1170"/>
        <w:gridCol w:w="1170"/>
        <w:gridCol w:w="1572"/>
        <w:gridCol w:w="2277"/>
        <w:gridCol w:w="2559"/>
        <w:gridCol w:w="1613"/>
        <w:gridCol w:w="1572"/>
        <w:gridCol w:w="1008"/>
      </w:tblGrid>
      <w:tr>
        <w:trPr>
          <w:cantSplit/>
          <w:tblHeader/>
        </w:trPr>
        <w:tc>
          <w:tcPr>
            <w:tcW w:type="dxa" w:w="1170"/>
            <w:shd w:val="clear" w:color="auto" w:fill="E8E8E8"/>
          </w:tcPr>
          <w:p>
            <w:pPr>
              <w:spacing w:after="0"/>
              <w:jc w:val="left"/>
            </w:pPr>
            <w:r>
              <w:rPr>
                <w:b/>
                <w:sz w:val="16"/>
              </w:rPr>
              <w:t>Declared</w:t>
            </w:r>
          </w:p>
        </w:tc>
        <w:tc>
          <w:tcPr>
            <w:tcW w:type="dxa" w:w="1170"/>
            <w:shd w:val="clear" w:color="auto" w:fill="E8E8E8"/>
          </w:tcPr>
          <w:p>
            <w:pPr>
              <w:spacing w:after="0"/>
              <w:jc w:val="left"/>
            </w:pPr>
            <w:r>
              <w:rPr>
                <w:b/>
                <w:sz w:val="16"/>
              </w:rPr>
              <w:t>Incident began</w:t>
            </w:r>
          </w:p>
        </w:tc>
        <w:tc>
          <w:tcPr>
            <w:tcW w:type="dxa" w:w="1170"/>
            <w:shd w:val="clear" w:color="auto" w:fill="E8E8E8"/>
          </w:tcPr>
          <w:p>
            <w:pPr>
              <w:spacing w:after="0"/>
              <w:jc w:val="left"/>
            </w:pPr>
            <w:r>
              <w:rPr>
                <w:b/>
                <w:sz w:val="16"/>
              </w:rPr>
              <w:t>FEMA number</w:t>
            </w:r>
          </w:p>
        </w:tc>
        <w:tc>
          <w:tcPr>
            <w:tcW w:type="dxa" w:w="1572"/>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Title</w:t>
            </w:r>
          </w:p>
        </w:tc>
        <w:tc>
          <w:tcPr>
            <w:tcW w:type="dxa" w:w="2559"/>
            <w:shd w:val="clear" w:color="auto" w:fill="E8E8E8"/>
          </w:tcPr>
          <w:p>
            <w:pPr>
              <w:spacing w:after="0"/>
              <w:jc w:val="left"/>
            </w:pPr>
            <w:r>
              <w:rPr>
                <w:b/>
                <w:sz w:val="16"/>
              </w:rPr>
              <w:t>Mapped hazard</w:t>
            </w:r>
          </w:p>
        </w:tc>
        <w:tc>
          <w:tcPr>
            <w:tcW w:type="dxa" w:w="16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2"/>
            <w:shd w:val="clear" w:color="auto" w:fill="E8E8E8"/>
          </w:tcPr>
          <w:p>
            <w:pPr>
              <w:spacing w:after="0"/>
              <w:jc w:val="left"/>
            </w:pPr>
            <w:r>
              <w:rPr>
                <w:b/>
                <w:sz w:val="16"/>
              </w:rPr>
              <w:t>Flags</w:t>
            </w:r>
          </w:p>
        </w:tc>
        <w:tc>
          <w:tcPr>
            <w:tcW w:type="dxa" w:w="1008"/>
            <w:shd w:val="clear" w:color="auto" w:fill="E8E8E8"/>
          </w:tcPr>
          <w:p>
            <w:pPr>
              <w:spacing w:after="0"/>
              <w:jc w:val="left"/>
            </w:pPr>
            <w:r>
              <w:rPr>
                <w:b/>
                <w:sz w:val="16"/>
              </w:rPr>
              <w:t>Notes</w:t>
            </w:r>
          </w:p>
        </w:tc>
      </w:tr>
      <w:tr>
        <w:trPr>
          <w:cantSplit/>
        </w:trPr>
        <w:tc>
          <w:tcPr>
            <w:tcW w:type="dxa" w:w="1170"/>
          </w:tcPr>
          <w:p>
            <w:pPr>
              <w:spacing w:after="0"/>
              <w:jc w:val="left"/>
            </w:pPr>
            <w:r>
              <w:rPr>
                <w:sz w:val="16"/>
              </w:rPr>
              <w:t>2026-01-24</w:t>
            </w:r>
          </w:p>
        </w:tc>
        <w:tc>
          <w:tcPr>
            <w:tcW w:type="dxa" w:w="1170"/>
          </w:tcPr>
          <w:p>
            <w:pPr>
              <w:spacing w:after="0"/>
              <w:jc w:val="left"/>
            </w:pPr>
            <w:r>
              <w:rPr>
                <w:sz w:val="16"/>
              </w:rPr>
              <w:t>2026-01-21</w:t>
            </w:r>
          </w:p>
        </w:tc>
        <w:tc>
          <w:tcPr>
            <w:tcW w:type="dxa" w:w="1170"/>
          </w:tcPr>
          <w:p>
            <w:pPr>
              <w:spacing w:after="0"/>
              <w:jc w:val="left"/>
            </w:pPr>
            <w:r>
              <w:rPr>
                <w:sz w:val="16"/>
              </w:rPr>
              <w:t>EM-3637-NC</w:t>
            </w:r>
          </w:p>
        </w:tc>
        <w:tc>
          <w:tcPr>
            <w:tcW w:type="dxa" w:w="1572"/>
          </w:tcPr>
          <w:p>
            <w:pPr>
              <w:spacing w:after="0"/>
              <w:jc w:val="left"/>
            </w:pPr>
            <w:r>
              <w:rPr>
                <w:sz w:val="16"/>
              </w:rPr>
              <w:t>Emergency</w:t>
            </w:r>
          </w:p>
        </w:tc>
        <w:tc>
          <w:tcPr>
            <w:tcW w:type="dxa" w:w="2277"/>
          </w:tcPr>
          <w:p>
            <w:pPr>
              <w:spacing w:after="0"/>
              <w:jc w:val="left"/>
            </w:pPr>
            <w:r>
              <w:rPr>
                <w:sz w:val="16"/>
              </w:rPr>
              <w:t>SEVERE WINTER STORM</w:t>
            </w:r>
          </w:p>
        </w:tc>
        <w:tc>
          <w:tcPr>
            <w:tcW w:type="dxa" w:w="2559"/>
          </w:tcPr>
          <w:p>
            <w:pPr>
              <w:spacing w:after="0"/>
              <w:jc w:val="left"/>
            </w:pPr>
            <w:r>
              <w:rPr>
                <w:sz w:val="16"/>
              </w:rPr>
              <w:t>Winter Weather</w:t>
            </w:r>
          </w:p>
        </w:tc>
        <w:tc>
          <w:tcPr>
            <w:tcW w:type="dxa" w:w="1613"/>
          </w:tcPr>
          <w:p>
            <w:pPr>
              <w:spacing w:after="0"/>
              <w:jc w:val="right"/>
            </w:pPr>
            <w:r>
              <w:rPr>
                <w:sz w:val="16"/>
              </w:rPr>
              <w:t>none found</w:t>
            </w:r>
          </w:p>
        </w:tc>
        <w:tc>
          <w:tcPr>
            <w:tcW w:type="dxa" w:w="1572"/>
          </w:tcPr>
          <w:p>
            <w:pPr>
              <w:spacing w:after="0"/>
              <w:jc w:val="left"/>
            </w:pPr>
            <w:r>
              <w:rPr>
                <w:sz w:val="16"/>
              </w:rPr>
              <w:t>new since last plan; within last 5 years</w:t>
            </w:r>
          </w:p>
        </w:tc>
        <w:tc>
          <w:tcPr>
            <w:tcW w:type="dxa" w:w="1008"/>
          </w:tcPr>
          <w:p>
            <w:pPr>
              <w:spacing w:after="0"/>
              <w:jc w:val="left"/>
            </w:pPr>
          </w:p>
        </w:tc>
      </w:tr>
      <w:tr>
        <w:trPr>
          <w:cantSplit/>
        </w:trPr>
        <w:tc>
          <w:tcPr>
            <w:tcW w:type="dxa" w:w="1170"/>
          </w:tcPr>
          <w:p>
            <w:pPr>
              <w:spacing w:after="0"/>
              <w:jc w:val="left"/>
            </w:pPr>
            <w:r>
              <w:rPr>
                <w:sz w:val="16"/>
              </w:rPr>
              <w:t>2024-09-28</w:t>
            </w:r>
          </w:p>
        </w:tc>
        <w:tc>
          <w:tcPr>
            <w:tcW w:type="dxa" w:w="1170"/>
          </w:tcPr>
          <w:p>
            <w:pPr>
              <w:spacing w:after="0"/>
              <w:jc w:val="left"/>
            </w:pPr>
            <w:r>
              <w:rPr>
                <w:sz w:val="16"/>
              </w:rPr>
              <w:t>2024-09-25</w:t>
            </w:r>
          </w:p>
        </w:tc>
        <w:tc>
          <w:tcPr>
            <w:tcW w:type="dxa" w:w="1170"/>
          </w:tcPr>
          <w:p>
            <w:pPr>
              <w:spacing w:after="0"/>
              <w:jc w:val="left"/>
            </w:pPr>
            <w:r>
              <w:rPr>
                <w:sz w:val="16"/>
              </w:rPr>
              <w:t>DR-4827-NC</w:t>
            </w:r>
          </w:p>
        </w:tc>
        <w:tc>
          <w:tcPr>
            <w:tcW w:type="dxa" w:w="1572"/>
          </w:tcPr>
          <w:p>
            <w:pPr>
              <w:spacing w:after="0"/>
              <w:jc w:val="left"/>
            </w:pPr>
            <w:r>
              <w:rPr>
                <w:sz w:val="16"/>
              </w:rPr>
              <w:t>Major disaster</w:t>
            </w:r>
          </w:p>
        </w:tc>
        <w:tc>
          <w:tcPr>
            <w:tcW w:type="dxa" w:w="2277"/>
          </w:tcPr>
          <w:p>
            <w:pPr>
              <w:spacing w:after="0"/>
              <w:jc w:val="left"/>
            </w:pPr>
            <w:r>
              <w:rPr>
                <w:sz w:val="16"/>
              </w:rPr>
              <w:t>TROPICAL STORM HELENE</w:t>
            </w:r>
          </w:p>
        </w:tc>
        <w:tc>
          <w:tcPr>
            <w:tcW w:type="dxa" w:w="2559"/>
          </w:tcPr>
          <w:p>
            <w:pPr>
              <w:spacing w:after="0"/>
              <w:jc w:val="left"/>
            </w:pPr>
            <w:r>
              <w:rPr>
                <w:sz w:val="16"/>
              </w:rPr>
              <w:t>Hurricane</w:t>
            </w:r>
          </w:p>
        </w:tc>
        <w:tc>
          <w:tcPr>
            <w:tcW w:type="dxa" w:w="1613"/>
          </w:tcPr>
          <w:p>
            <w:pPr>
              <w:spacing w:after="0"/>
              <w:jc w:val="right"/>
            </w:pPr>
            <w:r>
              <w:rPr>
                <w:sz w:val="16"/>
              </w:rPr>
              <w:t>$3,450,074.47</w:t>
            </w:r>
          </w:p>
        </w:tc>
        <w:tc>
          <w:tcPr>
            <w:tcW w:type="dxa" w:w="1572"/>
          </w:tcPr>
          <w:p>
            <w:pPr>
              <w:spacing w:after="0"/>
              <w:jc w:val="left"/>
            </w:pPr>
            <w:r>
              <w:rPr>
                <w:sz w:val="16"/>
              </w:rPr>
              <w:t>new since last plan; within last 5 years</w:t>
            </w:r>
          </w:p>
        </w:tc>
        <w:tc>
          <w:tcPr>
            <w:tcW w:type="dxa" w:w="1008"/>
          </w:tcPr>
          <w:p>
            <w:pPr>
              <w:spacing w:after="0"/>
              <w:jc w:val="left"/>
            </w:pPr>
          </w:p>
        </w:tc>
      </w:tr>
      <w:tr>
        <w:trPr>
          <w:cantSplit/>
        </w:trPr>
        <w:tc>
          <w:tcPr>
            <w:tcW w:type="dxa" w:w="1170"/>
          </w:tcPr>
          <w:p>
            <w:pPr>
              <w:spacing w:after="0"/>
              <w:jc w:val="left"/>
            </w:pPr>
            <w:r>
              <w:rPr>
                <w:sz w:val="16"/>
              </w:rPr>
              <w:t>2024-09-26</w:t>
            </w:r>
          </w:p>
        </w:tc>
        <w:tc>
          <w:tcPr>
            <w:tcW w:type="dxa" w:w="1170"/>
          </w:tcPr>
          <w:p>
            <w:pPr>
              <w:spacing w:after="0"/>
              <w:jc w:val="left"/>
            </w:pPr>
            <w:r>
              <w:rPr>
                <w:sz w:val="16"/>
              </w:rPr>
              <w:t>2024-09-25</w:t>
            </w:r>
          </w:p>
        </w:tc>
        <w:tc>
          <w:tcPr>
            <w:tcW w:type="dxa" w:w="1170"/>
          </w:tcPr>
          <w:p>
            <w:pPr>
              <w:spacing w:after="0"/>
              <w:jc w:val="left"/>
            </w:pPr>
            <w:r>
              <w:rPr>
                <w:sz w:val="16"/>
              </w:rPr>
              <w:t>EM-3617-NC</w:t>
            </w:r>
          </w:p>
        </w:tc>
        <w:tc>
          <w:tcPr>
            <w:tcW w:type="dxa" w:w="1572"/>
          </w:tcPr>
          <w:p>
            <w:pPr>
              <w:spacing w:after="0"/>
              <w:jc w:val="left"/>
            </w:pPr>
            <w:r>
              <w:rPr>
                <w:sz w:val="16"/>
              </w:rPr>
              <w:t>Emergency</w:t>
            </w:r>
          </w:p>
        </w:tc>
        <w:tc>
          <w:tcPr>
            <w:tcW w:type="dxa" w:w="2277"/>
          </w:tcPr>
          <w:p>
            <w:pPr>
              <w:spacing w:after="0"/>
              <w:jc w:val="left"/>
            </w:pPr>
            <w:r>
              <w:rPr>
                <w:sz w:val="16"/>
              </w:rPr>
              <w:t>HURRICANE HELENE</w:t>
            </w:r>
          </w:p>
        </w:tc>
        <w:tc>
          <w:tcPr>
            <w:tcW w:type="dxa" w:w="2559"/>
          </w:tcPr>
          <w:p>
            <w:pPr>
              <w:spacing w:after="0"/>
              <w:jc w:val="left"/>
            </w:pPr>
            <w:r>
              <w:rPr>
                <w:sz w:val="16"/>
              </w:rPr>
              <w:t>Hurricane (primary); also designated: Inland Flooding, Landslide</w:t>
            </w:r>
          </w:p>
        </w:tc>
        <w:tc>
          <w:tcPr>
            <w:tcW w:type="dxa" w:w="1613"/>
          </w:tcPr>
          <w:p>
            <w:pPr>
              <w:spacing w:after="0"/>
              <w:jc w:val="right"/>
            </w:pPr>
            <w:r>
              <w:rPr>
                <w:sz w:val="16"/>
              </w:rPr>
              <w:t>none found</w:t>
            </w:r>
          </w:p>
        </w:tc>
        <w:tc>
          <w:tcPr>
            <w:tcW w:type="dxa" w:w="1572"/>
          </w:tcPr>
          <w:p>
            <w:pPr>
              <w:spacing w:after="0"/>
              <w:jc w:val="left"/>
            </w:pPr>
            <w:r>
              <w:rPr>
                <w:sz w:val="16"/>
              </w:rPr>
              <w:t>new since last plan; within last 5 years</w:t>
            </w:r>
          </w:p>
        </w:tc>
        <w:tc>
          <w:tcPr>
            <w:tcW w:type="dxa" w:w="1008"/>
          </w:tcPr>
          <w:p>
            <w:pPr>
              <w:spacing w:after="0"/>
              <w:jc w:val="left"/>
            </w:pPr>
            <w:r>
              <w:rPr>
                <w:sz w:val="16"/>
              </w:rPr>
              <w:t>same incident as DR-4827</w:t>
            </w:r>
          </w:p>
        </w:tc>
      </w:tr>
      <w:tr>
        <w:trPr>
          <w:cantSplit/>
        </w:trPr>
        <w:tc>
          <w:tcPr>
            <w:tcW w:type="dxa" w:w="1170"/>
          </w:tcPr>
          <w:p>
            <w:pPr>
              <w:spacing w:after="0"/>
              <w:jc w:val="left"/>
            </w:pPr>
            <w:r>
              <w:rPr>
                <w:sz w:val="16"/>
              </w:rPr>
              <w:t>2024-08-06</w:t>
            </w:r>
          </w:p>
        </w:tc>
        <w:tc>
          <w:tcPr>
            <w:tcW w:type="dxa" w:w="1170"/>
          </w:tcPr>
          <w:p>
            <w:pPr>
              <w:spacing w:after="0"/>
              <w:jc w:val="left"/>
            </w:pPr>
            <w:r>
              <w:rPr>
                <w:sz w:val="16"/>
              </w:rPr>
              <w:t>2024-08-05</w:t>
            </w:r>
          </w:p>
        </w:tc>
        <w:tc>
          <w:tcPr>
            <w:tcW w:type="dxa" w:w="1170"/>
          </w:tcPr>
          <w:p>
            <w:pPr>
              <w:spacing w:after="0"/>
              <w:jc w:val="left"/>
            </w:pPr>
            <w:r>
              <w:rPr>
                <w:sz w:val="16"/>
              </w:rPr>
              <w:t>EM-3608-NC</w:t>
            </w:r>
          </w:p>
        </w:tc>
        <w:tc>
          <w:tcPr>
            <w:tcW w:type="dxa" w:w="1572"/>
          </w:tcPr>
          <w:p>
            <w:pPr>
              <w:spacing w:after="0"/>
              <w:jc w:val="left"/>
            </w:pPr>
            <w:r>
              <w:rPr>
                <w:sz w:val="16"/>
              </w:rPr>
              <w:t>Emergency</w:t>
            </w:r>
          </w:p>
        </w:tc>
        <w:tc>
          <w:tcPr>
            <w:tcW w:type="dxa" w:w="2277"/>
          </w:tcPr>
          <w:p>
            <w:pPr>
              <w:spacing w:after="0"/>
              <w:jc w:val="left"/>
            </w:pPr>
            <w:r>
              <w:rPr>
                <w:sz w:val="16"/>
              </w:rPr>
              <w:t>TROPICAL STORM DEBBY</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r>
              <w:rPr>
                <w:sz w:val="16"/>
              </w:rPr>
              <w:t>new since last plan; within last 5 years</w:t>
            </w:r>
          </w:p>
        </w:tc>
        <w:tc>
          <w:tcPr>
            <w:tcW w:type="dxa" w:w="1008"/>
          </w:tcPr>
          <w:p>
            <w:pPr>
              <w:spacing w:after="0"/>
              <w:jc w:val="left"/>
            </w:pPr>
          </w:p>
        </w:tc>
      </w:tr>
      <w:tr>
        <w:trPr>
          <w:cantSplit/>
        </w:trPr>
        <w:tc>
          <w:tcPr>
            <w:tcW w:type="dxa" w:w="1170"/>
          </w:tcPr>
          <w:p>
            <w:pPr>
              <w:spacing w:after="0"/>
              <w:jc w:val="left"/>
            </w:pPr>
            <w:r>
              <w:rPr>
                <w:sz w:val="16"/>
              </w:rPr>
              <w:t>2022-10-01</w:t>
            </w:r>
          </w:p>
        </w:tc>
        <w:tc>
          <w:tcPr>
            <w:tcW w:type="dxa" w:w="1170"/>
          </w:tcPr>
          <w:p>
            <w:pPr>
              <w:spacing w:after="0"/>
              <w:jc w:val="left"/>
            </w:pPr>
            <w:r>
              <w:rPr>
                <w:sz w:val="16"/>
              </w:rPr>
              <w:t>2022-09-28</w:t>
            </w:r>
          </w:p>
        </w:tc>
        <w:tc>
          <w:tcPr>
            <w:tcW w:type="dxa" w:w="1170"/>
          </w:tcPr>
          <w:p>
            <w:pPr>
              <w:spacing w:after="0"/>
              <w:jc w:val="left"/>
            </w:pPr>
            <w:r>
              <w:rPr>
                <w:sz w:val="16"/>
              </w:rPr>
              <w:t>EM-3586-NC</w:t>
            </w:r>
          </w:p>
        </w:tc>
        <w:tc>
          <w:tcPr>
            <w:tcW w:type="dxa" w:w="1572"/>
          </w:tcPr>
          <w:p>
            <w:pPr>
              <w:spacing w:after="0"/>
              <w:jc w:val="left"/>
            </w:pPr>
            <w:r>
              <w:rPr>
                <w:sz w:val="16"/>
              </w:rPr>
              <w:t>Emergency</w:t>
            </w:r>
          </w:p>
        </w:tc>
        <w:tc>
          <w:tcPr>
            <w:tcW w:type="dxa" w:w="2277"/>
          </w:tcPr>
          <w:p>
            <w:pPr>
              <w:spacing w:after="0"/>
              <w:jc w:val="left"/>
            </w:pPr>
            <w:r>
              <w:rPr>
                <w:sz w:val="16"/>
              </w:rPr>
              <w:t>HURRICANE IAN</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r>
              <w:rPr>
                <w:sz w:val="16"/>
              </w:rPr>
              <w:t>new since last plan; within last 5 years</w:t>
            </w:r>
          </w:p>
        </w:tc>
        <w:tc>
          <w:tcPr>
            <w:tcW w:type="dxa" w:w="1008"/>
          </w:tcPr>
          <w:p>
            <w:pPr>
              <w:spacing w:after="0"/>
              <w:jc w:val="left"/>
            </w:pPr>
          </w:p>
        </w:tc>
      </w:tr>
      <w:tr>
        <w:trPr>
          <w:cantSplit/>
        </w:trPr>
        <w:tc>
          <w:tcPr>
            <w:tcW w:type="dxa" w:w="1170"/>
          </w:tcPr>
          <w:p>
            <w:pPr>
              <w:spacing w:after="0"/>
              <w:jc w:val="left"/>
            </w:pPr>
            <w:r>
              <w:rPr>
                <w:sz w:val="16"/>
              </w:rPr>
              <w:t>2021-03-03</w:t>
            </w:r>
          </w:p>
        </w:tc>
        <w:tc>
          <w:tcPr>
            <w:tcW w:type="dxa" w:w="1170"/>
          </w:tcPr>
          <w:p>
            <w:pPr>
              <w:spacing w:after="0"/>
              <w:jc w:val="left"/>
            </w:pPr>
            <w:r>
              <w:rPr>
                <w:sz w:val="16"/>
              </w:rPr>
              <w:t>2020-11-12</w:t>
            </w:r>
          </w:p>
        </w:tc>
        <w:tc>
          <w:tcPr>
            <w:tcW w:type="dxa" w:w="1170"/>
          </w:tcPr>
          <w:p>
            <w:pPr>
              <w:spacing w:after="0"/>
              <w:jc w:val="left"/>
            </w:pPr>
            <w:r>
              <w:rPr>
                <w:sz w:val="16"/>
              </w:rPr>
              <w:t>DR-4588-NC</w:t>
            </w:r>
          </w:p>
        </w:tc>
        <w:tc>
          <w:tcPr>
            <w:tcW w:type="dxa" w:w="1572"/>
          </w:tcPr>
          <w:p>
            <w:pPr>
              <w:spacing w:after="0"/>
              <w:jc w:val="left"/>
            </w:pPr>
            <w:r>
              <w:rPr>
                <w:sz w:val="16"/>
              </w:rPr>
              <w:t>Major disaster</w:t>
            </w:r>
          </w:p>
        </w:tc>
        <w:tc>
          <w:tcPr>
            <w:tcW w:type="dxa" w:w="2277"/>
          </w:tcPr>
          <w:p>
            <w:pPr>
              <w:spacing w:after="0"/>
              <w:jc w:val="left"/>
            </w:pPr>
            <w:r>
              <w:rPr>
                <w:sz w:val="16"/>
              </w:rPr>
              <w:t>TROPICAL STORM ETA</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2020-08-02</w:t>
            </w:r>
          </w:p>
        </w:tc>
        <w:tc>
          <w:tcPr>
            <w:tcW w:type="dxa" w:w="1170"/>
          </w:tcPr>
          <w:p>
            <w:pPr>
              <w:spacing w:after="0"/>
              <w:jc w:val="left"/>
            </w:pPr>
            <w:r>
              <w:rPr>
                <w:sz w:val="16"/>
              </w:rPr>
              <w:t>2020-07-31</w:t>
            </w:r>
          </w:p>
        </w:tc>
        <w:tc>
          <w:tcPr>
            <w:tcW w:type="dxa" w:w="1170"/>
          </w:tcPr>
          <w:p>
            <w:pPr>
              <w:spacing w:after="0"/>
              <w:jc w:val="left"/>
            </w:pPr>
            <w:r>
              <w:rPr>
                <w:sz w:val="16"/>
              </w:rPr>
              <w:t>EM-3534-NC</w:t>
            </w:r>
          </w:p>
        </w:tc>
        <w:tc>
          <w:tcPr>
            <w:tcW w:type="dxa" w:w="1572"/>
          </w:tcPr>
          <w:p>
            <w:pPr>
              <w:spacing w:after="0"/>
              <w:jc w:val="left"/>
            </w:pPr>
            <w:r>
              <w:rPr>
                <w:sz w:val="16"/>
              </w:rPr>
              <w:t>Emergency</w:t>
            </w:r>
          </w:p>
        </w:tc>
        <w:tc>
          <w:tcPr>
            <w:tcW w:type="dxa" w:w="2277"/>
          </w:tcPr>
          <w:p>
            <w:pPr>
              <w:spacing w:after="0"/>
              <w:jc w:val="left"/>
            </w:pPr>
            <w:r>
              <w:rPr>
                <w:sz w:val="16"/>
              </w:rPr>
              <w:t>HURRICANE ISAIAS</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2020-03-25</w:t>
            </w:r>
          </w:p>
        </w:tc>
        <w:tc>
          <w:tcPr>
            <w:tcW w:type="dxa" w:w="1170"/>
          </w:tcPr>
          <w:p>
            <w:pPr>
              <w:spacing w:after="0"/>
              <w:jc w:val="left"/>
            </w:pPr>
            <w:r>
              <w:rPr>
                <w:sz w:val="16"/>
              </w:rPr>
              <w:t>2020-01-20</w:t>
            </w:r>
          </w:p>
        </w:tc>
        <w:tc>
          <w:tcPr>
            <w:tcW w:type="dxa" w:w="1170"/>
          </w:tcPr>
          <w:p>
            <w:pPr>
              <w:spacing w:after="0"/>
              <w:jc w:val="left"/>
            </w:pPr>
            <w:r>
              <w:rPr>
                <w:sz w:val="16"/>
              </w:rPr>
              <w:t>DR-4487-NC</w:t>
            </w:r>
          </w:p>
        </w:tc>
        <w:tc>
          <w:tcPr>
            <w:tcW w:type="dxa" w:w="1572"/>
          </w:tcPr>
          <w:p>
            <w:pPr>
              <w:spacing w:after="0"/>
              <w:jc w:val="left"/>
            </w:pPr>
            <w:r>
              <w:rPr>
                <w:sz w:val="16"/>
              </w:rPr>
              <w:t>Major disaster</w:t>
            </w:r>
          </w:p>
        </w:tc>
        <w:tc>
          <w:tcPr>
            <w:tcW w:type="dxa" w:w="2277"/>
          </w:tcPr>
          <w:p>
            <w:pPr>
              <w:spacing w:after="0"/>
              <w:jc w:val="left"/>
            </w:pPr>
            <w:r>
              <w:rPr>
                <w:sz w:val="16"/>
              </w:rPr>
              <w:t>COVID-19 PANDEMIC</w:t>
            </w:r>
          </w:p>
        </w:tc>
        <w:tc>
          <w:tcPr>
            <w:tcW w:type="dxa" w:w="2559"/>
          </w:tcPr>
          <w:p>
            <w:pPr>
              <w:spacing w:after="0"/>
              <w:jc w:val="left"/>
            </w:pPr>
            <w:r>
              <w:rPr>
                <w:sz w:val="16"/>
              </w:rPr>
              <w:t>Non-natural, not counted</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2020-03-13</w:t>
            </w:r>
          </w:p>
        </w:tc>
        <w:tc>
          <w:tcPr>
            <w:tcW w:type="dxa" w:w="1170"/>
          </w:tcPr>
          <w:p>
            <w:pPr>
              <w:spacing w:after="0"/>
              <w:jc w:val="left"/>
            </w:pPr>
            <w:r>
              <w:rPr>
                <w:sz w:val="16"/>
              </w:rPr>
              <w:t>2020-01-20</w:t>
            </w:r>
          </w:p>
        </w:tc>
        <w:tc>
          <w:tcPr>
            <w:tcW w:type="dxa" w:w="1170"/>
          </w:tcPr>
          <w:p>
            <w:pPr>
              <w:spacing w:after="0"/>
              <w:jc w:val="left"/>
            </w:pPr>
            <w:r>
              <w:rPr>
                <w:sz w:val="16"/>
              </w:rPr>
              <w:t>EM-3471-NC</w:t>
            </w:r>
          </w:p>
        </w:tc>
        <w:tc>
          <w:tcPr>
            <w:tcW w:type="dxa" w:w="1572"/>
          </w:tcPr>
          <w:p>
            <w:pPr>
              <w:spacing w:after="0"/>
              <w:jc w:val="left"/>
            </w:pPr>
            <w:r>
              <w:rPr>
                <w:sz w:val="16"/>
              </w:rPr>
              <w:t>Emergency</w:t>
            </w:r>
          </w:p>
        </w:tc>
        <w:tc>
          <w:tcPr>
            <w:tcW w:type="dxa" w:w="2277"/>
          </w:tcPr>
          <w:p>
            <w:pPr>
              <w:spacing w:after="0"/>
              <w:jc w:val="left"/>
            </w:pPr>
            <w:r>
              <w:rPr>
                <w:sz w:val="16"/>
              </w:rPr>
              <w:t>COVID-19</w:t>
            </w:r>
          </w:p>
        </w:tc>
        <w:tc>
          <w:tcPr>
            <w:tcW w:type="dxa" w:w="2559"/>
          </w:tcPr>
          <w:p>
            <w:pPr>
              <w:spacing w:after="0"/>
              <w:jc w:val="left"/>
            </w:pPr>
            <w:r>
              <w:rPr>
                <w:sz w:val="16"/>
              </w:rPr>
              <w:t>Non-natural, not counted</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r>
              <w:rPr>
                <w:sz w:val="16"/>
              </w:rPr>
              <w:t>same incident as DR-4487</w:t>
            </w:r>
          </w:p>
        </w:tc>
      </w:tr>
      <w:tr>
        <w:trPr>
          <w:cantSplit/>
        </w:trPr>
        <w:tc>
          <w:tcPr>
            <w:tcW w:type="dxa" w:w="1170"/>
          </w:tcPr>
          <w:p>
            <w:pPr>
              <w:spacing w:after="0"/>
              <w:jc w:val="left"/>
            </w:pPr>
            <w:r>
              <w:rPr>
                <w:sz w:val="16"/>
              </w:rPr>
              <w:t>2019-09-03</w:t>
            </w:r>
          </w:p>
        </w:tc>
        <w:tc>
          <w:tcPr>
            <w:tcW w:type="dxa" w:w="1170"/>
          </w:tcPr>
          <w:p>
            <w:pPr>
              <w:spacing w:after="0"/>
              <w:jc w:val="left"/>
            </w:pPr>
            <w:r>
              <w:rPr>
                <w:sz w:val="16"/>
              </w:rPr>
              <w:t>2019-09-01</w:t>
            </w:r>
          </w:p>
        </w:tc>
        <w:tc>
          <w:tcPr>
            <w:tcW w:type="dxa" w:w="1170"/>
          </w:tcPr>
          <w:p>
            <w:pPr>
              <w:spacing w:after="0"/>
              <w:jc w:val="left"/>
            </w:pPr>
            <w:r>
              <w:rPr>
                <w:sz w:val="16"/>
              </w:rPr>
              <w:t>EM-3423-NC</w:t>
            </w:r>
          </w:p>
        </w:tc>
        <w:tc>
          <w:tcPr>
            <w:tcW w:type="dxa" w:w="1572"/>
          </w:tcPr>
          <w:p>
            <w:pPr>
              <w:spacing w:after="0"/>
              <w:jc w:val="left"/>
            </w:pPr>
            <w:r>
              <w:rPr>
                <w:sz w:val="16"/>
              </w:rPr>
              <w:t>Emergency</w:t>
            </w:r>
          </w:p>
        </w:tc>
        <w:tc>
          <w:tcPr>
            <w:tcW w:type="dxa" w:w="2277"/>
          </w:tcPr>
          <w:p>
            <w:pPr>
              <w:spacing w:after="0"/>
              <w:jc w:val="left"/>
            </w:pPr>
            <w:r>
              <w:rPr>
                <w:sz w:val="16"/>
              </w:rPr>
              <w:t>HURRICANE DORIAN</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2018-09-10</w:t>
            </w:r>
          </w:p>
        </w:tc>
        <w:tc>
          <w:tcPr>
            <w:tcW w:type="dxa" w:w="1170"/>
          </w:tcPr>
          <w:p>
            <w:pPr>
              <w:spacing w:after="0"/>
              <w:jc w:val="left"/>
            </w:pPr>
            <w:r>
              <w:rPr>
                <w:sz w:val="16"/>
              </w:rPr>
              <w:t>2018-09-07</w:t>
            </w:r>
          </w:p>
        </w:tc>
        <w:tc>
          <w:tcPr>
            <w:tcW w:type="dxa" w:w="1170"/>
          </w:tcPr>
          <w:p>
            <w:pPr>
              <w:spacing w:after="0"/>
              <w:jc w:val="left"/>
            </w:pPr>
            <w:r>
              <w:rPr>
                <w:sz w:val="16"/>
              </w:rPr>
              <w:t>EM-3401-NC</w:t>
            </w:r>
          </w:p>
        </w:tc>
        <w:tc>
          <w:tcPr>
            <w:tcW w:type="dxa" w:w="1572"/>
          </w:tcPr>
          <w:p>
            <w:pPr>
              <w:spacing w:after="0"/>
              <w:jc w:val="left"/>
            </w:pPr>
            <w:r>
              <w:rPr>
                <w:sz w:val="16"/>
              </w:rPr>
              <w:t>Emergency</w:t>
            </w:r>
          </w:p>
        </w:tc>
        <w:tc>
          <w:tcPr>
            <w:tcW w:type="dxa" w:w="2277"/>
          </w:tcPr>
          <w:p>
            <w:pPr>
              <w:spacing w:after="0"/>
              <w:jc w:val="left"/>
            </w:pPr>
            <w:r>
              <w:rPr>
                <w:sz w:val="16"/>
              </w:rPr>
              <w:t>HURRICANE FLORENCE</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2013-10-29</w:t>
            </w:r>
          </w:p>
        </w:tc>
        <w:tc>
          <w:tcPr>
            <w:tcW w:type="dxa" w:w="1170"/>
          </w:tcPr>
          <w:p>
            <w:pPr>
              <w:spacing w:after="0"/>
              <w:jc w:val="left"/>
            </w:pPr>
            <w:r>
              <w:rPr>
                <w:sz w:val="16"/>
              </w:rPr>
              <w:t>2013-07-27</w:t>
            </w:r>
          </w:p>
        </w:tc>
        <w:tc>
          <w:tcPr>
            <w:tcW w:type="dxa" w:w="1170"/>
          </w:tcPr>
          <w:p>
            <w:pPr>
              <w:spacing w:after="0"/>
              <w:jc w:val="left"/>
            </w:pPr>
            <w:r>
              <w:rPr>
                <w:sz w:val="16"/>
              </w:rPr>
              <w:t>DR-4153-NC</w:t>
            </w:r>
          </w:p>
        </w:tc>
        <w:tc>
          <w:tcPr>
            <w:tcW w:type="dxa" w:w="1572"/>
          </w:tcPr>
          <w:p>
            <w:pPr>
              <w:spacing w:after="0"/>
              <w:jc w:val="left"/>
            </w:pPr>
            <w:r>
              <w:rPr>
                <w:sz w:val="16"/>
              </w:rPr>
              <w:t>Major disaster</w:t>
            </w:r>
          </w:p>
        </w:tc>
        <w:tc>
          <w:tcPr>
            <w:tcW w:type="dxa" w:w="2277"/>
          </w:tcPr>
          <w:p>
            <w:pPr>
              <w:spacing w:after="0"/>
              <w:jc w:val="left"/>
            </w:pPr>
            <w:r>
              <w:rPr>
                <w:sz w:val="16"/>
              </w:rPr>
              <w:t>SEVERE STORMS, FLOODING, LANDSLIDES, MUDSLIDES</w:t>
            </w:r>
          </w:p>
        </w:tc>
        <w:tc>
          <w:tcPr>
            <w:tcW w:type="dxa" w:w="2559"/>
          </w:tcPr>
          <w:p>
            <w:pPr>
              <w:spacing w:after="0"/>
              <w:jc w:val="left"/>
            </w:pPr>
            <w:r>
              <w:rPr>
                <w:sz w:val="16"/>
              </w:rPr>
              <w:t>Inland Flooding (primary); also designated: Landslide</w:t>
            </w:r>
          </w:p>
        </w:tc>
        <w:tc>
          <w:tcPr>
            <w:tcW w:type="dxa" w:w="1613"/>
          </w:tcPr>
          <w:p>
            <w:pPr>
              <w:spacing w:after="0"/>
              <w:jc w:val="right"/>
            </w:pPr>
            <w:r>
              <w:rPr>
                <w:sz w:val="16"/>
              </w:rPr>
              <w:t>$22,230</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2005-09-05</w:t>
            </w:r>
          </w:p>
        </w:tc>
        <w:tc>
          <w:tcPr>
            <w:tcW w:type="dxa" w:w="1170"/>
          </w:tcPr>
          <w:p>
            <w:pPr>
              <w:spacing w:after="0"/>
              <w:jc w:val="left"/>
            </w:pPr>
            <w:r>
              <w:rPr>
                <w:sz w:val="16"/>
              </w:rPr>
              <w:t>2005-08-29</w:t>
            </w:r>
          </w:p>
        </w:tc>
        <w:tc>
          <w:tcPr>
            <w:tcW w:type="dxa" w:w="1170"/>
          </w:tcPr>
          <w:p>
            <w:pPr>
              <w:spacing w:after="0"/>
              <w:jc w:val="left"/>
            </w:pPr>
            <w:r>
              <w:rPr>
                <w:sz w:val="16"/>
              </w:rPr>
              <w:t>EM-3222-NC</w:t>
            </w:r>
          </w:p>
        </w:tc>
        <w:tc>
          <w:tcPr>
            <w:tcW w:type="dxa" w:w="1572"/>
          </w:tcPr>
          <w:p>
            <w:pPr>
              <w:spacing w:after="0"/>
              <w:jc w:val="left"/>
            </w:pPr>
            <w:r>
              <w:rPr>
                <w:sz w:val="16"/>
              </w:rPr>
              <w:t>Emergency</w:t>
            </w:r>
          </w:p>
        </w:tc>
        <w:tc>
          <w:tcPr>
            <w:tcW w:type="dxa" w:w="2277"/>
          </w:tcPr>
          <w:p>
            <w:pPr>
              <w:spacing w:after="0"/>
              <w:jc w:val="left"/>
            </w:pPr>
            <w:r>
              <w:rPr>
                <w:sz w:val="16"/>
              </w:rPr>
              <w:t>HURRICANE KATRINA EVACUATION</w:t>
            </w:r>
          </w:p>
        </w:tc>
        <w:tc>
          <w:tcPr>
            <w:tcW w:type="dxa" w:w="2559"/>
          </w:tcPr>
          <w:p>
            <w:pPr>
              <w:spacing w:after="0"/>
              <w:jc w:val="left"/>
            </w:pPr>
            <w:r>
              <w:rPr>
                <w:sz w:val="16"/>
              </w:rPr>
              <w:t>Hurricane: evacuation support, not a local hazard event; not counted</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2004-09-18</w:t>
            </w:r>
          </w:p>
        </w:tc>
        <w:tc>
          <w:tcPr>
            <w:tcW w:type="dxa" w:w="1170"/>
          </w:tcPr>
          <w:p>
            <w:pPr>
              <w:spacing w:after="0"/>
              <w:jc w:val="left"/>
            </w:pPr>
            <w:r>
              <w:rPr>
                <w:sz w:val="16"/>
              </w:rPr>
              <w:t>2004-09-16</w:t>
            </w:r>
          </w:p>
        </w:tc>
        <w:tc>
          <w:tcPr>
            <w:tcW w:type="dxa" w:w="1170"/>
          </w:tcPr>
          <w:p>
            <w:pPr>
              <w:spacing w:after="0"/>
              <w:jc w:val="left"/>
            </w:pPr>
            <w:r>
              <w:rPr>
                <w:sz w:val="16"/>
              </w:rPr>
              <w:t>DR-1553-NC</w:t>
            </w:r>
          </w:p>
        </w:tc>
        <w:tc>
          <w:tcPr>
            <w:tcW w:type="dxa" w:w="1572"/>
          </w:tcPr>
          <w:p>
            <w:pPr>
              <w:spacing w:after="0"/>
              <w:jc w:val="left"/>
            </w:pPr>
            <w:r>
              <w:rPr>
                <w:sz w:val="16"/>
              </w:rPr>
              <w:t>Major disaster</w:t>
            </w:r>
          </w:p>
        </w:tc>
        <w:tc>
          <w:tcPr>
            <w:tcW w:type="dxa" w:w="2277"/>
          </w:tcPr>
          <w:p>
            <w:pPr>
              <w:spacing w:after="0"/>
              <w:jc w:val="left"/>
            </w:pPr>
            <w:r>
              <w:rPr>
                <w:sz w:val="16"/>
              </w:rPr>
              <w:t>HURRICANE IVAN</w:t>
            </w:r>
          </w:p>
        </w:tc>
        <w:tc>
          <w:tcPr>
            <w:tcW w:type="dxa" w:w="2559"/>
          </w:tcPr>
          <w:p>
            <w:pPr>
              <w:spacing w:after="0"/>
              <w:jc w:val="left"/>
            </w:pPr>
            <w:r>
              <w:rPr>
                <w:sz w:val="16"/>
              </w:rPr>
              <w:t>Hurricane</w:t>
            </w:r>
          </w:p>
        </w:tc>
        <w:tc>
          <w:tcPr>
            <w:tcW w:type="dxa" w:w="1613"/>
          </w:tcPr>
          <w:p>
            <w:pPr>
              <w:spacing w:after="0"/>
              <w:jc w:val="right"/>
            </w:pPr>
            <w:r>
              <w:rPr>
                <w:sz w:val="16"/>
              </w:rPr>
              <w:t>PA not declared for this county</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2004-09-10</w:t>
            </w:r>
          </w:p>
        </w:tc>
        <w:tc>
          <w:tcPr>
            <w:tcW w:type="dxa" w:w="1170"/>
          </w:tcPr>
          <w:p>
            <w:pPr>
              <w:spacing w:after="0"/>
              <w:jc w:val="left"/>
            </w:pPr>
            <w:r>
              <w:rPr>
                <w:sz w:val="16"/>
              </w:rPr>
              <w:t>2004-09-07</w:t>
            </w:r>
          </w:p>
        </w:tc>
        <w:tc>
          <w:tcPr>
            <w:tcW w:type="dxa" w:w="1170"/>
          </w:tcPr>
          <w:p>
            <w:pPr>
              <w:spacing w:after="0"/>
              <w:jc w:val="left"/>
            </w:pPr>
            <w:r>
              <w:rPr>
                <w:sz w:val="16"/>
              </w:rPr>
              <w:t>DR-1546-NC</w:t>
            </w:r>
          </w:p>
        </w:tc>
        <w:tc>
          <w:tcPr>
            <w:tcW w:type="dxa" w:w="1572"/>
          </w:tcPr>
          <w:p>
            <w:pPr>
              <w:spacing w:after="0"/>
              <w:jc w:val="left"/>
            </w:pPr>
            <w:r>
              <w:rPr>
                <w:sz w:val="16"/>
              </w:rPr>
              <w:t>Major disaster</w:t>
            </w:r>
          </w:p>
        </w:tc>
        <w:tc>
          <w:tcPr>
            <w:tcW w:type="dxa" w:w="2277"/>
          </w:tcPr>
          <w:p>
            <w:pPr>
              <w:spacing w:after="0"/>
              <w:jc w:val="left"/>
            </w:pPr>
            <w:r>
              <w:rPr>
                <w:sz w:val="16"/>
              </w:rPr>
              <w:t>TROPICAL STORM FRANCES</w:t>
            </w:r>
          </w:p>
        </w:tc>
        <w:tc>
          <w:tcPr>
            <w:tcW w:type="dxa" w:w="2559"/>
          </w:tcPr>
          <w:p>
            <w:pPr>
              <w:spacing w:after="0"/>
              <w:jc w:val="left"/>
            </w:pPr>
            <w:r>
              <w:rPr>
                <w:sz w:val="16"/>
              </w:rPr>
              <w:t>Hurricane</w:t>
            </w:r>
          </w:p>
        </w:tc>
        <w:tc>
          <w:tcPr>
            <w:tcW w:type="dxa" w:w="1613"/>
          </w:tcPr>
          <w:p>
            <w:pPr>
              <w:spacing w:after="0"/>
              <w:jc w:val="right"/>
            </w:pPr>
            <w:r>
              <w:rPr>
                <w:sz w:val="16"/>
              </w:rPr>
              <w:t>PA not declared for this county</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1996-02-23</w:t>
            </w:r>
          </w:p>
        </w:tc>
        <w:tc>
          <w:tcPr>
            <w:tcW w:type="dxa" w:w="1170"/>
          </w:tcPr>
          <w:p>
            <w:pPr>
              <w:spacing w:after="0"/>
              <w:jc w:val="left"/>
            </w:pPr>
            <w:r>
              <w:rPr>
                <w:sz w:val="16"/>
              </w:rPr>
              <w:t>1996-02-02</w:t>
            </w:r>
          </w:p>
        </w:tc>
        <w:tc>
          <w:tcPr>
            <w:tcW w:type="dxa" w:w="1170"/>
          </w:tcPr>
          <w:p>
            <w:pPr>
              <w:spacing w:after="0"/>
              <w:jc w:val="left"/>
            </w:pPr>
            <w:r>
              <w:rPr>
                <w:sz w:val="16"/>
              </w:rPr>
              <w:t>DR-1103-NC</w:t>
            </w:r>
          </w:p>
        </w:tc>
        <w:tc>
          <w:tcPr>
            <w:tcW w:type="dxa" w:w="1572"/>
          </w:tcPr>
          <w:p>
            <w:pPr>
              <w:spacing w:after="0"/>
              <w:jc w:val="left"/>
            </w:pPr>
            <w:r>
              <w:rPr>
                <w:sz w:val="16"/>
              </w:rPr>
              <w:t>Major disaster</w:t>
            </w:r>
          </w:p>
        </w:tc>
        <w:tc>
          <w:tcPr>
            <w:tcW w:type="dxa" w:w="2277"/>
          </w:tcPr>
          <w:p>
            <w:pPr>
              <w:spacing w:after="0"/>
              <w:jc w:val="left"/>
            </w:pPr>
            <w:r>
              <w:rPr>
                <w:sz w:val="16"/>
              </w:rPr>
              <w:t>WINTER STORM</w:t>
            </w:r>
          </w:p>
        </w:tc>
        <w:tc>
          <w:tcPr>
            <w:tcW w:type="dxa" w:w="2559"/>
          </w:tcPr>
          <w:p>
            <w:pPr>
              <w:spacing w:after="0"/>
              <w:jc w:val="left"/>
            </w:pPr>
            <w:r>
              <w:rPr>
                <w:sz w:val="16"/>
              </w:rPr>
              <w:t>Winter Weather</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1996-01-13</w:t>
            </w:r>
          </w:p>
        </w:tc>
        <w:tc>
          <w:tcPr>
            <w:tcW w:type="dxa" w:w="1170"/>
          </w:tcPr>
          <w:p>
            <w:pPr>
              <w:spacing w:after="0"/>
              <w:jc w:val="left"/>
            </w:pPr>
            <w:r>
              <w:rPr>
                <w:sz w:val="16"/>
              </w:rPr>
              <w:t>1996-01-06</w:t>
            </w:r>
          </w:p>
        </w:tc>
        <w:tc>
          <w:tcPr>
            <w:tcW w:type="dxa" w:w="1170"/>
          </w:tcPr>
          <w:p>
            <w:pPr>
              <w:spacing w:after="0"/>
              <w:jc w:val="left"/>
            </w:pPr>
            <w:r>
              <w:rPr>
                <w:sz w:val="16"/>
              </w:rPr>
              <w:t>DR-1087-NC</w:t>
            </w:r>
          </w:p>
        </w:tc>
        <w:tc>
          <w:tcPr>
            <w:tcW w:type="dxa" w:w="1572"/>
          </w:tcPr>
          <w:p>
            <w:pPr>
              <w:spacing w:after="0"/>
              <w:jc w:val="left"/>
            </w:pPr>
            <w:r>
              <w:rPr>
                <w:sz w:val="16"/>
              </w:rPr>
              <w:t>Major disaster</w:t>
            </w:r>
          </w:p>
        </w:tc>
        <w:tc>
          <w:tcPr>
            <w:tcW w:type="dxa" w:w="2277"/>
          </w:tcPr>
          <w:p>
            <w:pPr>
              <w:spacing w:after="0"/>
              <w:jc w:val="left"/>
            </w:pPr>
            <w:r>
              <w:rPr>
                <w:sz w:val="16"/>
              </w:rPr>
              <w:t>BLIZZARD OF 96</w:t>
            </w:r>
          </w:p>
        </w:tc>
        <w:tc>
          <w:tcPr>
            <w:tcW w:type="dxa" w:w="2559"/>
          </w:tcPr>
          <w:p>
            <w:pPr>
              <w:spacing w:after="0"/>
              <w:jc w:val="left"/>
            </w:pPr>
            <w:r>
              <w:rPr>
                <w:sz w:val="16"/>
              </w:rPr>
              <w:t>Winter Weather</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1995-10-23</w:t>
            </w:r>
          </w:p>
        </w:tc>
        <w:tc>
          <w:tcPr>
            <w:tcW w:type="dxa" w:w="1170"/>
          </w:tcPr>
          <w:p>
            <w:pPr>
              <w:spacing w:after="0"/>
              <w:jc w:val="left"/>
            </w:pPr>
            <w:r>
              <w:rPr>
                <w:sz w:val="16"/>
              </w:rPr>
              <w:t>1995-10-04</w:t>
            </w:r>
          </w:p>
        </w:tc>
        <w:tc>
          <w:tcPr>
            <w:tcW w:type="dxa" w:w="1170"/>
          </w:tcPr>
          <w:p>
            <w:pPr>
              <w:spacing w:after="0"/>
              <w:jc w:val="left"/>
            </w:pPr>
            <w:r>
              <w:rPr>
                <w:sz w:val="16"/>
              </w:rPr>
              <w:t>DR-1073-NC</w:t>
            </w:r>
          </w:p>
        </w:tc>
        <w:tc>
          <w:tcPr>
            <w:tcW w:type="dxa" w:w="1572"/>
          </w:tcPr>
          <w:p>
            <w:pPr>
              <w:spacing w:after="0"/>
              <w:jc w:val="left"/>
            </w:pPr>
            <w:r>
              <w:rPr>
                <w:sz w:val="16"/>
              </w:rPr>
              <w:t>Major disaster</w:t>
            </w:r>
          </w:p>
        </w:tc>
        <w:tc>
          <w:tcPr>
            <w:tcW w:type="dxa" w:w="2277"/>
          </w:tcPr>
          <w:p>
            <w:pPr>
              <w:spacing w:after="0"/>
              <w:jc w:val="left"/>
            </w:pPr>
            <w:r>
              <w:rPr>
                <w:sz w:val="16"/>
              </w:rPr>
              <w:t>SEVERE STORMS, FLOODING, HIGH WINDS</w:t>
            </w:r>
          </w:p>
        </w:tc>
        <w:tc>
          <w:tcPr>
            <w:tcW w:type="dxa" w:w="2559"/>
          </w:tcPr>
          <w:p>
            <w:pPr>
              <w:spacing w:after="0"/>
              <w:jc w:val="left"/>
            </w:pPr>
            <w:r>
              <w:rPr>
                <w:sz w:val="16"/>
              </w:rPr>
              <w:t>Inland Flooding (primary); also designated: Strong Wind</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1993-03-17</w:t>
            </w:r>
          </w:p>
        </w:tc>
        <w:tc>
          <w:tcPr>
            <w:tcW w:type="dxa" w:w="1170"/>
          </w:tcPr>
          <w:p>
            <w:pPr>
              <w:spacing w:after="0"/>
              <w:jc w:val="left"/>
            </w:pPr>
            <w:r>
              <w:rPr>
                <w:sz w:val="16"/>
              </w:rPr>
              <w:t>1993-03-13</w:t>
            </w:r>
          </w:p>
        </w:tc>
        <w:tc>
          <w:tcPr>
            <w:tcW w:type="dxa" w:w="1170"/>
          </w:tcPr>
          <w:p>
            <w:pPr>
              <w:spacing w:after="0"/>
              <w:jc w:val="left"/>
            </w:pPr>
            <w:r>
              <w:rPr>
                <w:sz w:val="16"/>
              </w:rPr>
              <w:t>EM-3110-NC</w:t>
            </w:r>
          </w:p>
        </w:tc>
        <w:tc>
          <w:tcPr>
            <w:tcW w:type="dxa" w:w="1572"/>
          </w:tcPr>
          <w:p>
            <w:pPr>
              <w:spacing w:after="0"/>
              <w:jc w:val="left"/>
            </w:pPr>
            <w:r>
              <w:rPr>
                <w:sz w:val="16"/>
              </w:rPr>
              <w:t>Emergency</w:t>
            </w:r>
          </w:p>
        </w:tc>
        <w:tc>
          <w:tcPr>
            <w:tcW w:type="dxa" w:w="2277"/>
          </w:tcPr>
          <w:p>
            <w:pPr>
              <w:spacing w:after="0"/>
              <w:jc w:val="left"/>
            </w:pPr>
            <w:r>
              <w:rPr>
                <w:sz w:val="16"/>
              </w:rPr>
              <w:t>SEVERE SNOWFALL &amp; WINTER STORM</w:t>
            </w:r>
          </w:p>
        </w:tc>
        <w:tc>
          <w:tcPr>
            <w:tcW w:type="dxa" w:w="2559"/>
          </w:tcPr>
          <w:p>
            <w:pPr>
              <w:spacing w:after="0"/>
              <w:jc w:val="left"/>
            </w:pPr>
            <w:r>
              <w:rPr>
                <w:sz w:val="16"/>
              </w:rPr>
              <w:t>Winter Weather</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1989-09-25</w:t>
            </w:r>
          </w:p>
        </w:tc>
        <w:tc>
          <w:tcPr>
            <w:tcW w:type="dxa" w:w="1170"/>
          </w:tcPr>
          <w:p>
            <w:pPr>
              <w:spacing w:after="0"/>
              <w:jc w:val="left"/>
            </w:pPr>
            <w:r>
              <w:rPr>
                <w:sz w:val="16"/>
              </w:rPr>
              <w:t>1989-09-21</w:t>
            </w:r>
          </w:p>
        </w:tc>
        <w:tc>
          <w:tcPr>
            <w:tcW w:type="dxa" w:w="1170"/>
          </w:tcPr>
          <w:p>
            <w:pPr>
              <w:spacing w:after="0"/>
              <w:jc w:val="left"/>
            </w:pPr>
            <w:r>
              <w:rPr>
                <w:sz w:val="16"/>
              </w:rPr>
              <w:t>DR-844-NC</w:t>
            </w:r>
          </w:p>
        </w:tc>
        <w:tc>
          <w:tcPr>
            <w:tcW w:type="dxa" w:w="1572"/>
          </w:tcPr>
          <w:p>
            <w:pPr>
              <w:spacing w:after="0"/>
              <w:jc w:val="left"/>
            </w:pPr>
            <w:r>
              <w:rPr>
                <w:sz w:val="16"/>
              </w:rPr>
              <w:t>Major disaster</w:t>
            </w:r>
          </w:p>
        </w:tc>
        <w:tc>
          <w:tcPr>
            <w:tcW w:type="dxa" w:w="2277"/>
          </w:tcPr>
          <w:p>
            <w:pPr>
              <w:spacing w:after="0"/>
              <w:jc w:val="left"/>
            </w:pPr>
            <w:r>
              <w:rPr>
                <w:sz w:val="16"/>
              </w:rPr>
              <w:t>HURRICANE HUGO</w:t>
            </w:r>
          </w:p>
        </w:tc>
        <w:tc>
          <w:tcPr>
            <w:tcW w:type="dxa" w:w="2559"/>
          </w:tcPr>
          <w:p>
            <w:pPr>
              <w:spacing w:after="0"/>
              <w:jc w:val="left"/>
            </w:pPr>
            <w:r>
              <w:rPr>
                <w:sz w:val="16"/>
              </w:rPr>
              <w:t>Hurricane</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1977-11-09</w:t>
            </w:r>
          </w:p>
        </w:tc>
        <w:tc>
          <w:tcPr>
            <w:tcW w:type="dxa" w:w="1170"/>
          </w:tcPr>
          <w:p>
            <w:pPr>
              <w:spacing w:after="0"/>
              <w:jc w:val="left"/>
            </w:pPr>
            <w:r>
              <w:rPr>
                <w:sz w:val="16"/>
              </w:rPr>
              <w:t>1977-11-09</w:t>
            </w:r>
          </w:p>
        </w:tc>
        <w:tc>
          <w:tcPr>
            <w:tcW w:type="dxa" w:w="1170"/>
          </w:tcPr>
          <w:p>
            <w:pPr>
              <w:spacing w:after="0"/>
              <w:jc w:val="left"/>
            </w:pPr>
            <w:r>
              <w:rPr>
                <w:sz w:val="16"/>
              </w:rPr>
              <w:t>DR-542-NC</w:t>
            </w:r>
          </w:p>
        </w:tc>
        <w:tc>
          <w:tcPr>
            <w:tcW w:type="dxa" w:w="1572"/>
          </w:tcPr>
          <w:p>
            <w:pPr>
              <w:spacing w:after="0"/>
              <w:jc w:val="left"/>
            </w:pPr>
            <w:r>
              <w:rPr>
                <w:sz w:val="16"/>
              </w:rPr>
              <w:t>Major disaster</w:t>
            </w:r>
          </w:p>
        </w:tc>
        <w:tc>
          <w:tcPr>
            <w:tcW w:type="dxa" w:w="2277"/>
          </w:tcPr>
          <w:p>
            <w:pPr>
              <w:spacing w:after="0"/>
              <w:jc w:val="left"/>
            </w:pPr>
            <w:r>
              <w:rPr>
                <w:sz w:val="16"/>
              </w:rPr>
              <w:t>SEVERE STORMS &amp; FLOODING</w:t>
            </w:r>
          </w:p>
        </w:tc>
        <w:tc>
          <w:tcPr>
            <w:tcW w:type="dxa" w:w="2559"/>
          </w:tcPr>
          <w:p>
            <w:pPr>
              <w:spacing w:after="0"/>
              <w:jc w:val="left"/>
            </w:pPr>
            <w:r>
              <w:rPr>
                <w:sz w:val="16"/>
              </w:rPr>
              <w:t>Inland Flooding</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r>
        <w:trPr>
          <w:cantSplit/>
        </w:trPr>
        <w:tc>
          <w:tcPr>
            <w:tcW w:type="dxa" w:w="1170"/>
          </w:tcPr>
          <w:p>
            <w:pPr>
              <w:spacing w:after="0"/>
              <w:jc w:val="left"/>
            </w:pPr>
            <w:r>
              <w:rPr>
                <w:sz w:val="16"/>
              </w:rPr>
              <w:t>1977-08-11</w:t>
            </w:r>
          </w:p>
        </w:tc>
        <w:tc>
          <w:tcPr>
            <w:tcW w:type="dxa" w:w="1170"/>
          </w:tcPr>
          <w:p>
            <w:pPr>
              <w:spacing w:after="0"/>
              <w:jc w:val="left"/>
            </w:pPr>
            <w:r>
              <w:rPr>
                <w:sz w:val="16"/>
              </w:rPr>
              <w:t>1977-08-11</w:t>
            </w:r>
          </w:p>
        </w:tc>
        <w:tc>
          <w:tcPr>
            <w:tcW w:type="dxa" w:w="1170"/>
          </w:tcPr>
          <w:p>
            <w:pPr>
              <w:spacing w:after="0"/>
              <w:jc w:val="left"/>
            </w:pPr>
            <w:r>
              <w:rPr>
                <w:sz w:val="16"/>
              </w:rPr>
              <w:t>EM-3049-NC</w:t>
            </w:r>
          </w:p>
        </w:tc>
        <w:tc>
          <w:tcPr>
            <w:tcW w:type="dxa" w:w="1572"/>
          </w:tcPr>
          <w:p>
            <w:pPr>
              <w:spacing w:after="0"/>
              <w:jc w:val="left"/>
            </w:pPr>
            <w:r>
              <w:rPr>
                <w:sz w:val="16"/>
              </w:rPr>
              <w:t>Emergency</w:t>
            </w:r>
          </w:p>
        </w:tc>
        <w:tc>
          <w:tcPr>
            <w:tcW w:type="dxa" w:w="2277"/>
          </w:tcPr>
          <w:p>
            <w:pPr>
              <w:spacing w:after="0"/>
              <w:jc w:val="left"/>
            </w:pPr>
            <w:r>
              <w:rPr>
                <w:sz w:val="16"/>
              </w:rPr>
              <w:t>DROUGHT</w:t>
            </w:r>
          </w:p>
        </w:tc>
        <w:tc>
          <w:tcPr>
            <w:tcW w:type="dxa" w:w="2559"/>
          </w:tcPr>
          <w:p>
            <w:pPr>
              <w:spacing w:after="0"/>
              <w:jc w:val="left"/>
            </w:pPr>
            <w:r>
              <w:rPr>
                <w:sz w:val="16"/>
              </w:rPr>
              <w:t>Drought</w:t>
            </w:r>
          </w:p>
        </w:tc>
        <w:tc>
          <w:tcPr>
            <w:tcW w:type="dxa" w:w="1613"/>
          </w:tcPr>
          <w:p>
            <w:pPr>
              <w:spacing w:after="0"/>
              <w:jc w:val="right"/>
            </w:pPr>
            <w:r>
              <w:rPr>
                <w:sz w:val="16"/>
              </w:rPr>
              <w:t>none found</w:t>
            </w:r>
          </w:p>
        </w:tc>
        <w:tc>
          <w:tcPr>
            <w:tcW w:type="dxa" w:w="1572"/>
          </w:tcPr>
          <w:p>
            <w:pPr>
              <w:spacing w:after="0"/>
              <w:jc w:val="left"/>
            </w:pPr>
          </w:p>
        </w:tc>
        <w:tc>
          <w:tcPr>
            <w:tcW w:type="dxa" w:w="10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426</w:t>
            </w:r>
          </w:p>
        </w:tc>
        <w:tc>
          <w:tcPr>
            <w:tcW w:type="dxa" w:w="1422"/>
          </w:tcPr>
          <w:p>
            <w:pPr>
              <w:spacing w:after="0"/>
              <w:jc w:val="right"/>
            </w:pPr>
            <w:r>
              <w:rPr>
                <w:sz w:val="16"/>
              </w:rPr>
              <w:t>72</w:t>
            </w:r>
          </w:p>
        </w:tc>
        <w:tc>
          <w:tcPr>
            <w:tcW w:type="dxa" w:w="1356"/>
          </w:tcPr>
          <w:p>
            <w:pPr>
              <w:spacing w:after="0"/>
              <w:jc w:val="right"/>
            </w:pPr>
            <w:r>
              <w:rPr>
                <w:sz w:val="16"/>
              </w:rPr>
              <w:t>20</w:t>
            </w:r>
          </w:p>
        </w:tc>
        <w:tc>
          <w:tcPr>
            <w:tcW w:type="dxa" w:w="963"/>
          </w:tcPr>
          <w:p>
            <w:pPr>
              <w:spacing w:after="0"/>
              <w:jc w:val="right"/>
            </w:pPr>
            <w:r>
              <w:rPr>
                <w:sz w:val="16"/>
              </w:rPr>
              <w:t>80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5"/>
        <w:gridCol w:w="2610"/>
        <w:gridCol w:w="2007"/>
        <w:gridCol w:w="1340"/>
        <w:gridCol w:w="2401"/>
        <w:gridCol w:w="1345"/>
        <w:gridCol w:w="1908"/>
      </w:tblGrid>
      <w:tr>
        <w:trPr>
          <w:cantSplit/>
          <w:tblHeader/>
        </w:trPr>
        <w:tc>
          <w:tcPr>
            <w:tcW w:type="dxa" w:w="1037"/>
            <w:shd w:val="clear" w:color="auto" w:fill="E8E8E8"/>
          </w:tcPr>
          <w:p>
            <w:pPr>
              <w:spacing w:after="0"/>
              <w:jc w:val="left"/>
            </w:pPr>
            <w:r>
              <w:rPr>
                <w:b/>
                <w:sz w:val="16"/>
              </w:rPr>
              <w:t>Date</w:t>
            </w:r>
          </w:p>
        </w:tc>
        <w:tc>
          <w:tcPr>
            <w:tcW w:type="dxa" w:w="1465"/>
            <w:shd w:val="clear" w:color="auto" w:fill="E8E8E8"/>
          </w:tcPr>
          <w:p>
            <w:pPr>
              <w:spacing w:after="0"/>
              <w:jc w:val="left"/>
            </w:pPr>
            <w:r>
              <w:rPr>
                <w:b/>
                <w:sz w:val="16"/>
              </w:rPr>
              <w:t>Event type</w:t>
            </w:r>
          </w:p>
        </w:tc>
        <w:tc>
          <w:tcPr>
            <w:tcW w:type="dxa" w:w="2610"/>
            <w:shd w:val="clear" w:color="auto" w:fill="E8E8E8"/>
          </w:tcPr>
          <w:p>
            <w:pPr>
              <w:spacing w:after="0"/>
              <w:jc w:val="left"/>
            </w:pPr>
            <w:r>
              <w:rPr>
                <w:b/>
                <w:sz w:val="16"/>
              </w:rPr>
              <w:t>Magnitude or extent</w:t>
            </w:r>
          </w:p>
        </w:tc>
        <w:tc>
          <w:tcPr>
            <w:tcW w:type="dxa" w:w="2007"/>
            <w:shd w:val="clear" w:color="auto" w:fill="E8E8E8"/>
          </w:tcPr>
          <w:p>
            <w:pPr>
              <w:spacing w:after="0"/>
              <w:jc w:val="left"/>
            </w:pPr>
            <w:r>
              <w:rPr>
                <w:b/>
                <w:sz w:val="16"/>
              </w:rPr>
              <w:t>Damage</w:t>
            </w:r>
          </w:p>
          <w:p>
            <w:pPr>
              <w:spacing w:after="0"/>
              <w:jc w:val="left"/>
            </w:pPr>
            <w:r>
              <w:rPr>
                <w:i/>
                <w:color w:val="555555"/>
                <w:sz w:val="14"/>
              </w:rPr>
              <w:t>nominal dollars</w:t>
            </w:r>
          </w:p>
        </w:tc>
        <w:tc>
          <w:tcPr>
            <w:tcW w:type="dxa" w:w="13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01"/>
            <w:shd w:val="clear" w:color="auto" w:fill="E8E8E8"/>
          </w:tcPr>
          <w:p>
            <w:pPr>
              <w:spacing w:after="0"/>
              <w:jc w:val="left"/>
            </w:pPr>
            <w:r>
              <w:rPr>
                <w:b/>
                <w:sz w:val="16"/>
              </w:rPr>
              <w:t>Location</w:t>
            </w:r>
          </w:p>
        </w:tc>
        <w:tc>
          <w:tcPr>
            <w:tcW w:type="dxa" w:w="1345"/>
            <w:shd w:val="clear" w:color="auto" w:fill="E8E8E8"/>
          </w:tcPr>
          <w:p>
            <w:pPr>
              <w:spacing w:after="0"/>
              <w:jc w:val="left"/>
            </w:pPr>
            <w:r>
              <w:rPr>
                <w:b/>
                <w:sz w:val="16"/>
              </w:rPr>
              <w:t>Flags</w:t>
            </w:r>
          </w:p>
        </w:tc>
        <w:tc>
          <w:tcPr>
            <w:tcW w:type="dxa" w:w="19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65"/>
          </w:tcPr>
          <w:p>
            <w:pPr>
              <w:spacing w:after="0"/>
              <w:jc w:val="left"/>
            </w:pPr>
            <w:r>
              <w:rPr>
                <w:sz w:val="16"/>
              </w:rPr>
              <w:t>Flash Flood</w:t>
            </w:r>
          </w:p>
        </w:tc>
        <w:tc>
          <w:tcPr>
            <w:tcW w:type="dxa" w:w="2610"/>
          </w:tcPr>
          <w:p>
            <w:pPr>
              <w:spacing w:after="0"/>
              <w:jc w:val="left"/>
            </w:pPr>
          </w:p>
        </w:tc>
        <w:tc>
          <w:tcPr>
            <w:tcW w:type="dxa" w:w="2007"/>
          </w:tcPr>
          <w:p>
            <w:pPr>
              <w:spacing w:after="0"/>
              <w:jc w:val="left"/>
            </w:pPr>
            <w:r>
              <w:rPr>
                <w:sz w:val="16"/>
              </w:rPr>
              <w:t>$3,000,000 property; $0 crops (2024 dollars)</w:t>
            </w:r>
          </w:p>
        </w:tc>
        <w:tc>
          <w:tcPr>
            <w:tcW w:type="dxa" w:w="1340"/>
          </w:tcPr>
          <w:p>
            <w:pPr>
              <w:spacing w:after="0"/>
              <w:jc w:val="right"/>
            </w:pPr>
            <w:r>
              <w:rPr>
                <w:sz w:val="16"/>
              </w:rPr>
              <w:t>0, 0</w:t>
            </w:r>
          </w:p>
        </w:tc>
        <w:tc>
          <w:tcPr>
            <w:tcW w:type="dxa" w:w="2401"/>
          </w:tcPr>
          <w:p>
            <w:pPr>
              <w:spacing w:after="0"/>
              <w:jc w:val="left"/>
            </w:pPr>
            <w:r>
              <w:rPr>
                <w:sz w:val="16"/>
              </w:rPr>
              <w:t>DARBY to SUMMIT</w:t>
            </w:r>
          </w:p>
        </w:tc>
        <w:tc>
          <w:tcPr>
            <w:tcW w:type="dxa" w:w="1345"/>
          </w:tcPr>
          <w:p>
            <w:pPr>
              <w:spacing w:after="0"/>
              <w:jc w:val="left"/>
            </w:pPr>
            <w:r>
              <w:rPr>
                <w:sz w:val="16"/>
              </w:rPr>
              <w:t>new since last plan; within last 5 years</w:t>
            </w:r>
          </w:p>
        </w:tc>
        <w:tc>
          <w:tcPr>
            <w:tcW w:type="dxa" w:w="19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2023-08-15</w:t>
            </w:r>
          </w:p>
        </w:tc>
        <w:tc>
          <w:tcPr>
            <w:tcW w:type="dxa" w:w="1465"/>
          </w:tcPr>
          <w:p>
            <w:pPr>
              <w:spacing w:after="0"/>
              <w:jc w:val="left"/>
            </w:pPr>
            <w:r>
              <w:rPr>
                <w:sz w:val="16"/>
              </w:rPr>
              <w:t>Thunderstorm Wind</w:t>
            </w:r>
          </w:p>
        </w:tc>
        <w:tc>
          <w:tcPr>
            <w:tcW w:type="dxa" w:w="2610"/>
          </w:tcPr>
          <w:p>
            <w:pPr>
              <w:spacing w:after="0"/>
              <w:jc w:val="left"/>
            </w:pPr>
            <w:r>
              <w:rPr>
                <w:sz w:val="16"/>
              </w:rPr>
              <w:t>83 kt (96 mph) estimated gust</w:t>
            </w:r>
          </w:p>
        </w:tc>
        <w:tc>
          <w:tcPr>
            <w:tcW w:type="dxa" w:w="2007"/>
          </w:tcPr>
          <w:p>
            <w:pPr>
              <w:spacing w:after="0"/>
              <w:jc w:val="left"/>
            </w:pPr>
            <w:r>
              <w:rPr>
                <w:sz w:val="16"/>
              </w:rPr>
              <w:t>$100,000 property; crops not reported (2023 dollars)</w:t>
            </w:r>
          </w:p>
        </w:tc>
        <w:tc>
          <w:tcPr>
            <w:tcW w:type="dxa" w:w="1340"/>
          </w:tcPr>
          <w:p>
            <w:pPr>
              <w:spacing w:after="0"/>
              <w:jc w:val="right"/>
            </w:pPr>
            <w:r>
              <w:rPr>
                <w:sz w:val="16"/>
              </w:rPr>
              <w:t>0, 0</w:t>
            </w:r>
          </w:p>
        </w:tc>
        <w:tc>
          <w:tcPr>
            <w:tcW w:type="dxa" w:w="2401"/>
          </w:tcPr>
          <w:p>
            <w:pPr>
              <w:spacing w:after="0"/>
              <w:jc w:val="left"/>
            </w:pPr>
            <w:r>
              <w:rPr>
                <w:sz w:val="16"/>
              </w:rPr>
              <w:t>BENHAM to ELKIN</w:t>
            </w:r>
          </w:p>
        </w:tc>
        <w:tc>
          <w:tcPr>
            <w:tcW w:type="dxa" w:w="1345"/>
          </w:tcPr>
          <w:p>
            <w:pPr>
              <w:spacing w:after="0"/>
              <w:jc w:val="left"/>
            </w:pPr>
            <w:r>
              <w:rPr>
                <w:sz w:val="16"/>
              </w:rPr>
              <w:t>new since last plan; within last 5 years</w:t>
            </w:r>
          </w:p>
        </w:tc>
        <w:tc>
          <w:tcPr>
            <w:tcW w:type="dxa" w:w="1908"/>
          </w:tcPr>
          <w:p>
            <w:pPr>
              <w:spacing w:after="0"/>
              <w:jc w:val="left"/>
            </w:pPr>
            <w:r>
              <w:rPr>
                <w:sz w:val="16"/>
              </w:rPr>
              <w:t>B1-c worst recorded: Thunderstorm Wind</w:t>
            </w:r>
          </w:p>
        </w:tc>
      </w:tr>
      <w:tr>
        <w:trPr>
          <w:cantSplit/>
        </w:trPr>
        <w:tc>
          <w:tcPr>
            <w:tcW w:type="dxa" w:w="1037"/>
          </w:tcPr>
          <w:p>
            <w:pPr>
              <w:spacing w:after="0"/>
              <w:jc w:val="left"/>
            </w:pPr>
            <w:r>
              <w:rPr>
                <w:sz w:val="16"/>
              </w:rPr>
              <w:t>2020-10-29</w:t>
            </w:r>
          </w:p>
        </w:tc>
        <w:tc>
          <w:tcPr>
            <w:tcW w:type="dxa" w:w="1465"/>
          </w:tcPr>
          <w:p>
            <w:pPr>
              <w:spacing w:after="0"/>
              <w:jc w:val="left"/>
            </w:pPr>
            <w:r>
              <w:rPr>
                <w:sz w:val="16"/>
              </w:rPr>
              <w:t>Tropical Storm</w:t>
            </w:r>
          </w:p>
        </w:tc>
        <w:tc>
          <w:tcPr>
            <w:tcW w:type="dxa" w:w="2610"/>
          </w:tcPr>
          <w:p>
            <w:pPr>
              <w:spacing w:after="0"/>
              <w:jc w:val="left"/>
            </w:pPr>
          </w:p>
        </w:tc>
        <w:tc>
          <w:tcPr>
            <w:tcW w:type="dxa" w:w="2007"/>
          </w:tcPr>
          <w:p>
            <w:pPr>
              <w:spacing w:after="0"/>
              <w:jc w:val="left"/>
            </w:pPr>
            <w:r>
              <w:rPr>
                <w:sz w:val="16"/>
              </w:rPr>
              <w:t>$5,000 property; $0 crops, reported for the zone (2020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2020-04-13</w:t>
            </w:r>
          </w:p>
        </w:tc>
        <w:tc>
          <w:tcPr>
            <w:tcW w:type="dxa" w:w="1465"/>
          </w:tcPr>
          <w:p>
            <w:pPr>
              <w:spacing w:after="0"/>
              <w:jc w:val="left"/>
            </w:pPr>
            <w:r>
              <w:rPr>
                <w:sz w:val="16"/>
              </w:rPr>
              <w:t>Thunderstorm Wind</w:t>
            </w:r>
          </w:p>
        </w:tc>
        <w:tc>
          <w:tcPr>
            <w:tcW w:type="dxa" w:w="2610"/>
          </w:tcPr>
          <w:p>
            <w:pPr>
              <w:spacing w:after="0"/>
              <w:jc w:val="left"/>
            </w:pPr>
            <w:r>
              <w:rPr>
                <w:sz w:val="16"/>
              </w:rPr>
              <w:t>50 kt (58 mph) estimated gust</w:t>
            </w:r>
          </w:p>
        </w:tc>
        <w:tc>
          <w:tcPr>
            <w:tcW w:type="dxa" w:w="2007"/>
          </w:tcPr>
          <w:p>
            <w:pPr>
              <w:spacing w:after="0"/>
              <w:jc w:val="left"/>
            </w:pPr>
            <w:r>
              <w:rPr>
                <w:sz w:val="16"/>
              </w:rPr>
              <w:t>$8,000 property; $0 crops (2020 dollars)</w:t>
            </w:r>
          </w:p>
        </w:tc>
        <w:tc>
          <w:tcPr>
            <w:tcW w:type="dxa" w:w="1340"/>
          </w:tcPr>
          <w:p>
            <w:pPr>
              <w:spacing w:after="0"/>
              <w:jc w:val="right"/>
            </w:pPr>
            <w:r>
              <w:rPr>
                <w:sz w:val="16"/>
              </w:rPr>
              <w:t>0, 1</w:t>
            </w:r>
          </w:p>
        </w:tc>
        <w:tc>
          <w:tcPr>
            <w:tcW w:type="dxa" w:w="2401"/>
          </w:tcPr>
          <w:p>
            <w:pPr>
              <w:spacing w:after="0"/>
              <w:jc w:val="left"/>
            </w:pPr>
            <w:r>
              <w:rPr>
                <w:sz w:val="16"/>
              </w:rPr>
              <w:t>ELKIN</w:t>
            </w:r>
          </w:p>
        </w:tc>
        <w:tc>
          <w:tcPr>
            <w:tcW w:type="dxa" w:w="1345"/>
          </w:tcPr>
          <w:p>
            <w:pPr>
              <w:spacing w:after="0"/>
              <w:jc w:val="left"/>
            </w:pPr>
          </w:p>
        </w:tc>
        <w:tc>
          <w:tcPr>
            <w:tcW w:type="dxa" w:w="1908"/>
          </w:tcPr>
          <w:p>
            <w:pPr>
              <w:spacing w:after="0"/>
              <w:jc w:val="left"/>
            </w:pPr>
            <w:r>
              <w:rPr>
                <w:sz w:val="16"/>
              </w:rPr>
              <w:t>deaths or injuries recorded</w:t>
            </w:r>
          </w:p>
        </w:tc>
      </w:tr>
      <w:tr>
        <w:trPr>
          <w:cantSplit/>
        </w:trPr>
        <w:tc>
          <w:tcPr>
            <w:tcW w:type="dxa" w:w="1037"/>
          </w:tcPr>
          <w:p>
            <w:pPr>
              <w:spacing w:after="0"/>
              <w:jc w:val="left"/>
            </w:pPr>
            <w:r>
              <w:rPr>
                <w:sz w:val="16"/>
              </w:rPr>
              <w:t>2017-10-23</w:t>
            </w:r>
          </w:p>
        </w:tc>
        <w:tc>
          <w:tcPr>
            <w:tcW w:type="dxa" w:w="1465"/>
          </w:tcPr>
          <w:p>
            <w:pPr>
              <w:spacing w:after="0"/>
              <w:jc w:val="left"/>
            </w:pPr>
            <w:r>
              <w:rPr>
                <w:sz w:val="16"/>
              </w:rPr>
              <w:t>Tornado</w:t>
            </w:r>
          </w:p>
        </w:tc>
        <w:tc>
          <w:tcPr>
            <w:tcW w:type="dxa" w:w="2610"/>
          </w:tcPr>
          <w:p>
            <w:pPr>
              <w:spacing w:after="0"/>
              <w:jc w:val="left"/>
            </w:pPr>
            <w:r>
              <w:rPr>
                <w:sz w:val="16"/>
              </w:rPr>
              <w:t>EF1, 8.6 mi within this county, 275 yd wide</w:t>
            </w:r>
          </w:p>
        </w:tc>
        <w:tc>
          <w:tcPr>
            <w:tcW w:type="dxa" w:w="2007"/>
          </w:tcPr>
          <w:p>
            <w:pPr>
              <w:spacing w:after="0"/>
              <w:jc w:val="left"/>
            </w:pPr>
            <w:r>
              <w:rPr>
                <w:sz w:val="16"/>
              </w:rPr>
              <w:t>$1,000,000 property; crops not reported (2017 dollars)</w:t>
            </w:r>
          </w:p>
        </w:tc>
        <w:tc>
          <w:tcPr>
            <w:tcW w:type="dxa" w:w="1340"/>
          </w:tcPr>
          <w:p>
            <w:pPr>
              <w:spacing w:after="0"/>
              <w:jc w:val="right"/>
            </w:pPr>
            <w:r>
              <w:rPr>
                <w:sz w:val="16"/>
              </w:rPr>
              <w:t>0, 1</w:t>
            </w:r>
          </w:p>
        </w:tc>
        <w:tc>
          <w:tcPr>
            <w:tcW w:type="dxa" w:w="2401"/>
          </w:tcPr>
          <w:p>
            <w:pPr>
              <w:spacing w:after="0"/>
              <w:jc w:val="left"/>
            </w:pPr>
            <w:r>
              <w:rPr>
                <w:sz w:val="16"/>
              </w:rPr>
              <w:t>WILKESBORO to RADICAL</w:t>
            </w:r>
          </w:p>
        </w:tc>
        <w:tc>
          <w:tcPr>
            <w:tcW w:type="dxa" w:w="1345"/>
          </w:tcPr>
          <w:p>
            <w:pPr>
              <w:spacing w:after="0"/>
              <w:jc w:val="left"/>
            </w:pPr>
          </w:p>
        </w:tc>
        <w:tc>
          <w:tcPr>
            <w:tcW w:type="dxa" w:w="1908"/>
          </w:tcPr>
          <w:p>
            <w:pPr>
              <w:spacing w:after="0"/>
              <w:jc w:val="left"/>
            </w:pPr>
            <w:r>
              <w:rPr>
                <w:sz w:val="16"/>
              </w:rPr>
              <w:t>deaths or injuries recorded</w:t>
            </w:r>
          </w:p>
        </w:tc>
      </w:tr>
      <w:tr>
        <w:trPr>
          <w:cantSplit/>
        </w:trPr>
        <w:tc>
          <w:tcPr>
            <w:tcW w:type="dxa" w:w="1037"/>
          </w:tcPr>
          <w:p>
            <w:pPr>
              <w:spacing w:after="0"/>
              <w:jc w:val="left"/>
            </w:pPr>
            <w:r>
              <w:rPr>
                <w:sz w:val="16"/>
              </w:rPr>
              <w:t>2013-06-13</w:t>
            </w:r>
          </w:p>
        </w:tc>
        <w:tc>
          <w:tcPr>
            <w:tcW w:type="dxa" w:w="1465"/>
          </w:tcPr>
          <w:p>
            <w:pPr>
              <w:spacing w:after="0"/>
              <w:jc w:val="left"/>
            </w:pPr>
            <w:r>
              <w:rPr>
                <w:sz w:val="16"/>
              </w:rPr>
              <w:t>Thunderstorm Wind</w:t>
            </w:r>
          </w:p>
        </w:tc>
        <w:tc>
          <w:tcPr>
            <w:tcW w:type="dxa" w:w="2610"/>
          </w:tcPr>
          <w:p>
            <w:pPr>
              <w:spacing w:after="0"/>
              <w:jc w:val="left"/>
            </w:pPr>
            <w:r>
              <w:rPr>
                <w:sz w:val="16"/>
              </w:rPr>
              <w:t>50 kt (58 mph) estimated gust</w:t>
            </w:r>
          </w:p>
        </w:tc>
        <w:tc>
          <w:tcPr>
            <w:tcW w:type="dxa" w:w="2007"/>
          </w:tcPr>
          <w:p>
            <w:pPr>
              <w:spacing w:after="0"/>
              <w:jc w:val="left"/>
            </w:pPr>
            <w:r>
              <w:rPr>
                <w:sz w:val="16"/>
              </w:rPr>
              <w:t>$500 property; crops not reported (2013 dollars)</w:t>
            </w:r>
          </w:p>
        </w:tc>
        <w:tc>
          <w:tcPr>
            <w:tcW w:type="dxa" w:w="1340"/>
          </w:tcPr>
          <w:p>
            <w:pPr>
              <w:spacing w:after="0"/>
              <w:jc w:val="right"/>
            </w:pPr>
            <w:r>
              <w:rPr>
                <w:sz w:val="16"/>
              </w:rPr>
              <w:t>1, 0</w:t>
            </w:r>
          </w:p>
        </w:tc>
        <w:tc>
          <w:tcPr>
            <w:tcW w:type="dxa" w:w="2401"/>
          </w:tcPr>
          <w:p>
            <w:pPr>
              <w:spacing w:after="0"/>
              <w:jc w:val="left"/>
            </w:pPr>
            <w:r>
              <w:rPr>
                <w:sz w:val="16"/>
              </w:rPr>
              <w:t>MULBERRY</w:t>
            </w:r>
          </w:p>
        </w:tc>
        <w:tc>
          <w:tcPr>
            <w:tcW w:type="dxa" w:w="1345"/>
          </w:tcPr>
          <w:p>
            <w:pPr>
              <w:spacing w:after="0"/>
              <w:jc w:val="left"/>
            </w:pPr>
          </w:p>
        </w:tc>
        <w:tc>
          <w:tcPr>
            <w:tcW w:type="dxa" w:w="1908"/>
          </w:tcPr>
          <w:p>
            <w:pPr>
              <w:spacing w:after="0"/>
              <w:jc w:val="left"/>
            </w:pPr>
            <w:r>
              <w:rPr>
                <w:sz w:val="16"/>
              </w:rPr>
              <w:t>deaths or injuries recorded</w:t>
            </w:r>
          </w:p>
        </w:tc>
      </w:tr>
      <w:tr>
        <w:trPr>
          <w:cantSplit/>
        </w:trPr>
        <w:tc>
          <w:tcPr>
            <w:tcW w:type="dxa" w:w="1037"/>
          </w:tcPr>
          <w:p>
            <w:pPr>
              <w:spacing w:after="0"/>
              <w:jc w:val="left"/>
            </w:pPr>
            <w:r>
              <w:rPr>
                <w:sz w:val="16"/>
              </w:rPr>
              <w:t>2007-08-14</w:t>
            </w:r>
          </w:p>
        </w:tc>
        <w:tc>
          <w:tcPr>
            <w:tcW w:type="dxa" w:w="1465"/>
          </w:tcPr>
          <w:p>
            <w:pPr>
              <w:spacing w:after="0"/>
              <w:jc w:val="left"/>
            </w:pPr>
            <w:r>
              <w:rPr>
                <w:sz w:val="16"/>
              </w:rPr>
              <w:t>Drought</w:t>
            </w:r>
          </w:p>
        </w:tc>
        <w:tc>
          <w:tcPr>
            <w:tcW w:type="dxa" w:w="2610"/>
          </w:tcPr>
          <w:p>
            <w:pPr>
              <w:spacing w:after="0"/>
              <w:jc w:val="left"/>
            </w:pPr>
          </w:p>
        </w:tc>
        <w:tc>
          <w:tcPr>
            <w:tcW w:type="dxa" w:w="2007"/>
          </w:tcPr>
          <w:p>
            <w:pPr>
              <w:spacing w:after="0"/>
              <w:jc w:val="left"/>
            </w:pPr>
            <w:r>
              <w:rPr>
                <w:sz w:val="16"/>
              </w:rPr>
              <w:t>$0 property; $0 crops, reported for the zone (2007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465"/>
          </w:tcPr>
          <w:p>
            <w:pPr>
              <w:spacing w:after="0"/>
              <w:jc w:val="left"/>
            </w:pPr>
            <w:r>
              <w:rPr>
                <w:sz w:val="16"/>
              </w:rPr>
              <w:t>High Wind</w:t>
            </w:r>
          </w:p>
        </w:tc>
        <w:tc>
          <w:tcPr>
            <w:tcW w:type="dxa" w:w="2610"/>
          </w:tcPr>
          <w:p>
            <w:pPr>
              <w:spacing w:after="0"/>
              <w:jc w:val="left"/>
            </w:pPr>
            <w:r>
              <w:rPr>
                <w:sz w:val="16"/>
              </w:rPr>
              <w:t>63 kt (72 mph) measured gust</w:t>
            </w:r>
          </w:p>
        </w:tc>
        <w:tc>
          <w:tcPr>
            <w:tcW w:type="dxa" w:w="2007"/>
          </w:tcPr>
          <w:p>
            <w:pPr>
              <w:spacing w:after="0"/>
              <w:jc w:val="left"/>
            </w:pPr>
            <w:r>
              <w:rPr>
                <w:sz w:val="16"/>
              </w:rPr>
              <w:t>$250,000 property; $0 crops, reported for the zone (2007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2007-04-09</w:t>
            </w:r>
          </w:p>
        </w:tc>
        <w:tc>
          <w:tcPr>
            <w:tcW w:type="dxa" w:w="1465"/>
          </w:tcPr>
          <w:p>
            <w:pPr>
              <w:spacing w:after="0"/>
              <w:jc w:val="left"/>
            </w:pPr>
            <w:r>
              <w:rPr>
                <w:sz w:val="16"/>
              </w:rPr>
              <w:t>Frost/Freeze</w:t>
            </w:r>
          </w:p>
        </w:tc>
        <w:tc>
          <w:tcPr>
            <w:tcW w:type="dxa" w:w="2610"/>
          </w:tcPr>
          <w:p>
            <w:pPr>
              <w:spacing w:after="0"/>
              <w:jc w:val="left"/>
            </w:pPr>
          </w:p>
        </w:tc>
        <w:tc>
          <w:tcPr>
            <w:tcW w:type="dxa" w:w="2007"/>
          </w:tcPr>
          <w:p>
            <w:pPr>
              <w:spacing w:after="0"/>
              <w:jc w:val="left"/>
            </w:pPr>
            <w:r>
              <w:rPr>
                <w:sz w:val="16"/>
              </w:rPr>
              <w:t>$0 property; $1,480,000 crops, reported for the zone (2007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2001-06-15</w:t>
            </w:r>
          </w:p>
        </w:tc>
        <w:tc>
          <w:tcPr>
            <w:tcW w:type="dxa" w:w="1465"/>
          </w:tcPr>
          <w:p>
            <w:pPr>
              <w:spacing w:after="0"/>
              <w:jc w:val="left"/>
            </w:pPr>
            <w:r>
              <w:rPr>
                <w:sz w:val="16"/>
              </w:rPr>
              <w:t>Lightning</w:t>
            </w:r>
          </w:p>
        </w:tc>
        <w:tc>
          <w:tcPr>
            <w:tcW w:type="dxa" w:w="2610"/>
          </w:tcPr>
          <w:p>
            <w:pPr>
              <w:spacing w:after="0"/>
              <w:jc w:val="left"/>
            </w:pPr>
          </w:p>
        </w:tc>
        <w:tc>
          <w:tcPr>
            <w:tcW w:type="dxa" w:w="2007"/>
          </w:tcPr>
          <w:p>
            <w:pPr>
              <w:spacing w:after="0"/>
              <w:jc w:val="left"/>
            </w:pPr>
            <w:r>
              <w:rPr>
                <w:sz w:val="16"/>
              </w:rPr>
              <w:t>$400,000 property; crops not reported (2001 dollars)</w:t>
            </w:r>
          </w:p>
        </w:tc>
        <w:tc>
          <w:tcPr>
            <w:tcW w:type="dxa" w:w="1340"/>
          </w:tcPr>
          <w:p>
            <w:pPr>
              <w:spacing w:after="0"/>
              <w:jc w:val="right"/>
            </w:pPr>
            <w:r>
              <w:rPr>
                <w:sz w:val="16"/>
              </w:rPr>
              <w:t>0, 0</w:t>
            </w:r>
          </w:p>
        </w:tc>
        <w:tc>
          <w:tcPr>
            <w:tcW w:type="dxa" w:w="2401"/>
          </w:tcPr>
          <w:p>
            <w:pPr>
              <w:spacing w:after="0"/>
              <w:jc w:val="left"/>
            </w:pPr>
            <w:r>
              <w:rPr>
                <w:sz w:val="16"/>
              </w:rPr>
              <w:t>HAYS</w:t>
            </w:r>
          </w:p>
        </w:tc>
        <w:tc>
          <w:tcPr>
            <w:tcW w:type="dxa" w:w="1345"/>
          </w:tcPr>
          <w:p>
            <w:pPr>
              <w:spacing w:after="0"/>
              <w:jc w:val="left"/>
            </w:pPr>
          </w:p>
        </w:tc>
        <w:tc>
          <w:tcPr>
            <w:tcW w:type="dxa" w:w="1908"/>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465"/>
          </w:tcPr>
          <w:p>
            <w:pPr>
              <w:spacing w:after="0"/>
              <w:jc w:val="left"/>
            </w:pPr>
            <w:r>
              <w:rPr>
                <w:sz w:val="16"/>
              </w:rPr>
              <w:t>Cold/Wind Chill</w:t>
            </w:r>
          </w:p>
        </w:tc>
        <w:tc>
          <w:tcPr>
            <w:tcW w:type="dxa" w:w="2610"/>
          </w:tcPr>
          <w:p>
            <w:pPr>
              <w:spacing w:after="0"/>
              <w:jc w:val="left"/>
            </w:pPr>
          </w:p>
        </w:tc>
        <w:tc>
          <w:tcPr>
            <w:tcW w:type="dxa" w:w="2007"/>
          </w:tcPr>
          <w:p>
            <w:pPr>
              <w:spacing w:after="0"/>
              <w:jc w:val="left"/>
            </w:pPr>
            <w:r>
              <w:rPr>
                <w:sz w:val="16"/>
              </w:rPr>
              <w:t>property not reported; $40,000 crops, reported for the zone (1996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465"/>
          </w:tcPr>
          <w:p>
            <w:pPr>
              <w:spacing w:after="0"/>
              <w:jc w:val="left"/>
            </w:pPr>
            <w:r>
              <w:rPr>
                <w:sz w:val="16"/>
              </w:rPr>
              <w:t>Ice Storm</w:t>
            </w:r>
          </w:p>
        </w:tc>
        <w:tc>
          <w:tcPr>
            <w:tcW w:type="dxa" w:w="2610"/>
          </w:tcPr>
          <w:p>
            <w:pPr>
              <w:spacing w:after="0"/>
              <w:jc w:val="left"/>
            </w:pPr>
          </w:p>
        </w:tc>
        <w:tc>
          <w:tcPr>
            <w:tcW w:type="dxa" w:w="2007"/>
          </w:tcPr>
          <w:p>
            <w:pPr>
              <w:spacing w:after="0"/>
              <w:jc w:val="left"/>
            </w:pPr>
            <w:r>
              <w:rPr>
                <w:sz w:val="16"/>
              </w:rPr>
              <w:t>$300,000 property; crops not reported, reported for the zone (1996 dollars)</w:t>
            </w:r>
          </w:p>
        </w:tc>
        <w:tc>
          <w:tcPr>
            <w:tcW w:type="dxa" w:w="1340"/>
          </w:tcPr>
          <w:p>
            <w:pPr>
              <w:spacing w:after="0"/>
              <w:jc w:val="right"/>
            </w:pPr>
            <w:r>
              <w:rPr>
                <w:sz w:val="16"/>
              </w:rPr>
              <w:t>0, 0</w:t>
            </w:r>
          </w:p>
        </w:tc>
        <w:tc>
          <w:tcPr>
            <w:tcW w:type="dxa" w:w="2401"/>
          </w:tcPr>
          <w:p>
            <w:pPr>
              <w:spacing w:after="0"/>
              <w:jc w:val="left"/>
            </w:pPr>
            <w:r>
              <w:rPr>
                <w:sz w:val="16"/>
              </w:rPr>
              <w:t>NWS zone NCZ019 (WILKES), zone-level: may include parts of neighboring counties</w:t>
            </w:r>
          </w:p>
        </w:tc>
        <w:tc>
          <w:tcPr>
            <w:tcW w:type="dxa" w:w="1345"/>
          </w:tcPr>
          <w:p>
            <w:pPr>
              <w:spacing w:after="0"/>
              <w:jc w:val="left"/>
            </w:pPr>
          </w:p>
        </w:tc>
        <w:tc>
          <w:tcPr>
            <w:tcW w:type="dxa" w:w="1908"/>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7"/>
        <w:gridCol w:w="1037"/>
        <w:gridCol w:w="1813"/>
        <w:gridCol w:w="1529"/>
        <w:gridCol w:w="1534"/>
        <w:gridCol w:w="1037"/>
        <w:gridCol w:w="180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0.737</w:t>
            </w:r>
          </w:p>
        </w:tc>
        <w:tc>
          <w:tcPr>
            <w:tcW w:type="dxa" w:w="1471"/>
          </w:tcPr>
          <w:p>
            <w:pPr>
              <w:spacing w:after="0"/>
              <w:jc w:val="left"/>
            </w:pPr>
            <w:r>
              <w:rPr>
                <w:sz w:val="16"/>
              </w:rPr>
              <w:t>event-days per year</w:t>
            </w:r>
          </w:p>
        </w:tc>
        <w:tc>
          <w:tcPr>
            <w:tcW w:type="dxa" w:w="1597"/>
          </w:tcPr>
          <w:p>
            <w:pPr>
              <w:spacing w:after="0"/>
              <w:jc w:val="left"/>
            </w:pPr>
            <w:r>
              <w:rPr>
                <w:sz w:val="16"/>
              </w:rPr>
              <w:t>about 0.737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14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23.9</w:t>
            </w:r>
          </w:p>
        </w:tc>
        <w:tc>
          <w:tcPr>
            <w:tcW w:type="dxa" w:w="1471"/>
          </w:tcPr>
          <w:p>
            <w:pPr>
              <w:spacing w:after="0"/>
              <w:jc w:val="left"/>
            </w:pPr>
            <w:r>
              <w:rPr>
                <w:sz w:val="16"/>
              </w:rPr>
              <w:t>event-days per year</w:t>
            </w:r>
          </w:p>
        </w:tc>
        <w:tc>
          <w:tcPr>
            <w:tcW w:type="dxa" w:w="1597"/>
          </w:tcPr>
          <w:p>
            <w:pPr>
              <w:spacing w:after="0"/>
              <w:jc w:val="left"/>
            </w:pPr>
            <w:r>
              <w:rPr>
                <w:sz w:val="16"/>
              </w:rPr>
              <w:t>about 23.9 days per year</w:t>
            </w:r>
          </w:p>
        </w:tc>
        <w:tc>
          <w:tcPr>
            <w:tcW w:type="dxa" w:w="1037"/>
          </w:tcPr>
          <w:p>
            <w:pPr>
              <w:spacing w:after="0"/>
              <w:jc w:val="left"/>
            </w:pPr>
            <w:r>
              <w:rPr>
                <w:sz w:val="16"/>
              </w:rPr>
              <w:t>Likely</w:t>
            </w:r>
          </w:p>
        </w:tc>
        <w:tc>
          <w:tcPr>
            <w:tcW w:type="dxa" w:w="1813"/>
          </w:tcPr>
          <w:p>
            <w:pPr>
              <w:spacing w:after="0"/>
              <w:jc w:val="left"/>
            </w:pPr>
            <w:r>
              <w:rPr>
                <w:sz w:val="16"/>
              </w:rPr>
              <w:t>event-days in 8 of 30 years, 1996 to 2025 (26.7%)</w:t>
            </w:r>
          </w:p>
        </w:tc>
        <w:tc>
          <w:tcPr>
            <w:tcW w:type="dxa" w:w="1529"/>
          </w:tcPr>
          <w:p>
            <w:pPr>
              <w:spacing w:after="0"/>
              <w:jc w:val="right"/>
            </w:pPr>
            <w:r>
              <w:rPr>
                <w:sz w:val="16"/>
              </w:rPr>
              <w:t>826</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1"/>
          </w:tcPr>
          <w:p>
            <w:pPr>
              <w:spacing w:after="0"/>
              <w:jc w:val="left"/>
            </w:pPr>
            <w:r>
              <w:rPr>
                <w:sz w:val="16"/>
              </w:rPr>
              <w:t>NRI gives about 23.9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0.00154</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0.154%</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4.72</w:t>
            </w:r>
          </w:p>
        </w:tc>
        <w:tc>
          <w:tcPr>
            <w:tcW w:type="dxa" w:w="1471"/>
          </w:tcPr>
          <w:p>
            <w:pPr>
              <w:spacing w:after="0"/>
              <w:jc w:val="left"/>
            </w:pPr>
            <w:r>
              <w:rPr>
                <w:sz w:val="16"/>
              </w:rPr>
              <w:t>events per year</w:t>
            </w:r>
          </w:p>
        </w:tc>
        <w:tc>
          <w:tcPr>
            <w:tcW w:type="dxa" w:w="1597"/>
          </w:tcPr>
          <w:p>
            <w:pPr>
              <w:spacing w:after="0"/>
              <w:jc w:val="left"/>
            </w:pPr>
            <w:r>
              <w:rPr>
                <w:sz w:val="16"/>
              </w:rPr>
              <w:t>about 4.72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179.3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0.316</w:t>
            </w:r>
          </w:p>
        </w:tc>
        <w:tc>
          <w:tcPr>
            <w:tcW w:type="dxa" w:w="1471"/>
          </w:tcPr>
          <w:p>
            <w:pPr>
              <w:spacing w:after="0"/>
              <w:jc w:val="left"/>
            </w:pPr>
            <w:r>
              <w:rPr>
                <w:sz w:val="16"/>
              </w:rPr>
              <w:t>event-days per year</w:t>
            </w:r>
          </w:p>
        </w:tc>
        <w:tc>
          <w:tcPr>
            <w:tcW w:type="dxa" w:w="1597"/>
          </w:tcPr>
          <w:p>
            <w:pPr>
              <w:spacing w:after="0"/>
              <w:jc w:val="left"/>
            </w:pPr>
            <w:r>
              <w:rPr>
                <w:sz w:val="16"/>
              </w:rPr>
              <w:t>about 0.316 days per year</w:t>
            </w:r>
          </w:p>
        </w:tc>
        <w:tc>
          <w:tcPr>
            <w:tcW w:type="dxa" w:w="1037"/>
          </w:tcPr>
          <w:p>
            <w:pPr>
              <w:spacing w:after="0"/>
              <w:jc w:val="left"/>
            </w:pPr>
          </w:p>
        </w:tc>
        <w:tc>
          <w:tcPr>
            <w:tcW w:type="dxa" w:w="1813"/>
          </w:tcPr>
          <w:p>
            <w:pPr>
              <w:spacing w:after="0"/>
              <w:jc w:val="left"/>
            </w:pPr>
            <w:r>
              <w:rPr>
                <w:sz w:val="16"/>
              </w:rPr>
              <w:t>event-days in 0 of 30 years, 1996 to 2025 (0%)</w:t>
            </w:r>
          </w:p>
        </w:tc>
        <w:tc>
          <w:tcPr>
            <w:tcW w:type="dxa" w:w="1529"/>
          </w:tcPr>
          <w:p>
            <w:pPr>
              <w:spacing w:after="0"/>
              <w:jc w:val="right"/>
            </w:pPr>
            <w:r>
              <w:rPr>
                <w:sz w:val="16"/>
              </w:rPr>
              <w:t>6</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0.0408</w:t>
            </w:r>
          </w:p>
        </w:tc>
        <w:tc>
          <w:tcPr>
            <w:tcW w:type="dxa" w:w="1471"/>
          </w:tcPr>
          <w:p>
            <w:pPr>
              <w:spacing w:after="0"/>
              <w:jc w:val="left"/>
            </w:pPr>
            <w:r>
              <w:rPr>
                <w:sz w:val="16"/>
              </w:rPr>
              <w:t>events per year</w:t>
            </w:r>
          </w:p>
        </w:tc>
        <w:tc>
          <w:tcPr>
            <w:tcW w:type="dxa" w:w="1597"/>
          </w:tcPr>
          <w:p>
            <w:pPr>
              <w:spacing w:after="0"/>
              <w:jc w:val="left"/>
            </w:pPr>
            <w:r>
              <w:rPr>
                <w:sz w:val="16"/>
              </w:rPr>
              <w:t>about 1 in 24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12</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1.14</w:t>
            </w:r>
          </w:p>
        </w:tc>
        <w:tc>
          <w:tcPr>
            <w:tcW w:type="dxa" w:w="1471"/>
          </w:tcPr>
          <w:p>
            <w:pPr>
              <w:spacing w:after="0"/>
              <w:jc w:val="left"/>
            </w:pPr>
            <w:r>
              <w:rPr>
                <w:sz w:val="16"/>
              </w:rPr>
              <w:t>event-days per year</w:t>
            </w:r>
          </w:p>
        </w:tc>
        <w:tc>
          <w:tcPr>
            <w:tcW w:type="dxa" w:w="1597"/>
          </w:tcPr>
          <w:p>
            <w:pPr>
              <w:spacing w:after="0"/>
              <w:jc w:val="left"/>
            </w:pPr>
            <w:r>
              <w:rPr>
                <w:sz w:val="16"/>
              </w:rPr>
              <w:t>about 1.14 days per year</w:t>
            </w:r>
          </w:p>
        </w:tc>
        <w:tc>
          <w:tcPr>
            <w:tcW w:type="dxa" w:w="1037"/>
          </w:tcPr>
          <w:p>
            <w:pPr>
              <w:spacing w:after="0"/>
              <w:jc w:val="left"/>
            </w:pPr>
            <w:r>
              <w:rPr>
                <w:sz w:val="16"/>
              </w:rPr>
              <w:t>Likely</w:t>
            </w:r>
          </w:p>
        </w:tc>
        <w:tc>
          <w:tcPr>
            <w:tcW w:type="dxa" w:w="1813"/>
          </w:tcPr>
          <w:p>
            <w:pPr>
              <w:spacing w:after="0"/>
              <w:jc w:val="left"/>
            </w:pPr>
            <w:r>
              <w:rPr>
                <w:sz w:val="16"/>
              </w:rPr>
              <w:t>event-days in 7 of 30 years, 1996 to 2025 (23.3%)</w:t>
            </w:r>
          </w:p>
        </w:tc>
        <w:tc>
          <w:tcPr>
            <w:tcW w:type="dxa" w:w="1529"/>
          </w:tcPr>
          <w:p>
            <w:pPr>
              <w:spacing w:after="0"/>
              <w:jc w:val="right"/>
            </w:pPr>
            <w:r>
              <w:rPr>
                <w:sz w:val="16"/>
              </w:rPr>
              <w:t>77</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1"/>
          </w:tcPr>
          <w:p>
            <w:pPr>
              <w:spacing w:after="0"/>
              <w:jc w:val="left"/>
            </w:pPr>
            <w:r>
              <w:rPr>
                <w:sz w:val="16"/>
              </w:rPr>
              <w:t>NRI gives about 1.14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1.64</w:t>
            </w:r>
          </w:p>
        </w:tc>
        <w:tc>
          <w:tcPr>
            <w:tcW w:type="dxa" w:w="1471"/>
          </w:tcPr>
          <w:p>
            <w:pPr>
              <w:spacing w:after="0"/>
              <w:jc w:val="left"/>
            </w:pPr>
            <w:r>
              <w:rPr>
                <w:sz w:val="16"/>
              </w:rPr>
              <w:t>event-days per year</w:t>
            </w:r>
          </w:p>
        </w:tc>
        <w:tc>
          <w:tcPr>
            <w:tcW w:type="dxa" w:w="1597"/>
          </w:tcPr>
          <w:p>
            <w:pPr>
              <w:spacing w:after="0"/>
              <w:jc w:val="left"/>
            </w:pPr>
            <w:r>
              <w:rPr>
                <w:sz w:val="16"/>
              </w:rPr>
              <w:t>about 1.64 days per year</w:t>
            </w:r>
          </w:p>
        </w:tc>
        <w:tc>
          <w:tcPr>
            <w:tcW w:type="dxa" w:w="1037"/>
          </w:tcPr>
          <w:p>
            <w:pPr>
              <w:spacing w:after="0"/>
              <w:jc w:val="left"/>
            </w:pPr>
            <w:r>
              <w:rPr>
                <w:sz w:val="16"/>
              </w:rPr>
              <w:t>Likely</w:t>
            </w:r>
          </w:p>
        </w:tc>
        <w:tc>
          <w:tcPr>
            <w:tcW w:type="dxa" w:w="1813"/>
          </w:tcPr>
          <w:p>
            <w:pPr>
              <w:spacing w:after="0"/>
              <w:jc w:val="left"/>
            </w:pPr>
            <w:r>
              <w:rPr>
                <w:sz w:val="16"/>
              </w:rPr>
              <w:t>event-days in 17 of 30 years, 1996 to 2025 (56.7%)</w:t>
            </w:r>
          </w:p>
        </w:tc>
        <w:tc>
          <w:tcPr>
            <w:tcW w:type="dxa" w:w="1529"/>
          </w:tcPr>
          <w:p>
            <w:pPr>
              <w:spacing w:after="0"/>
              <w:jc w:val="right"/>
            </w:pPr>
            <w:r>
              <w:rPr>
                <w:sz w:val="16"/>
              </w:rPr>
              <w:t>46</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2.01</w:t>
            </w:r>
          </w:p>
        </w:tc>
        <w:tc>
          <w:tcPr>
            <w:tcW w:type="dxa" w:w="1471"/>
          </w:tcPr>
          <w:p>
            <w:pPr>
              <w:spacing w:after="0"/>
              <w:jc w:val="left"/>
            </w:pPr>
            <w:r>
              <w:rPr>
                <w:sz w:val="16"/>
              </w:rPr>
              <w:t>events per year (modeled)</w:t>
            </w:r>
          </w:p>
        </w:tc>
        <w:tc>
          <w:tcPr>
            <w:tcW w:type="dxa" w:w="1597"/>
          </w:tcPr>
          <w:p>
            <w:pPr>
              <w:spacing w:after="0"/>
              <w:jc w:val="left"/>
            </w:pPr>
            <w:r>
              <w:rPr>
                <w:sz w:val="16"/>
              </w:rPr>
              <w:t>about 2.01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50.5</w:t>
            </w:r>
          </w:p>
        </w:tc>
        <w:tc>
          <w:tcPr>
            <w:tcW w:type="dxa" w:w="1471"/>
          </w:tcPr>
          <w:p>
            <w:pPr>
              <w:spacing w:after="0"/>
              <w:jc w:val="left"/>
            </w:pPr>
            <w:r>
              <w:rPr>
                <w:sz w:val="16"/>
              </w:rPr>
              <w:t>days per year with a strike</w:t>
            </w:r>
          </w:p>
        </w:tc>
        <w:tc>
          <w:tcPr>
            <w:tcW w:type="dxa" w:w="1597"/>
          </w:tcPr>
          <w:p>
            <w:pPr>
              <w:spacing w:after="0"/>
              <w:jc w:val="left"/>
            </w:pPr>
            <w:r>
              <w:rPr>
                <w:sz w:val="16"/>
              </w:rPr>
              <w:t>about 50.5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2.65</w:t>
            </w:r>
          </w:p>
        </w:tc>
        <w:tc>
          <w:tcPr>
            <w:tcW w:type="dxa" w:w="1471"/>
          </w:tcPr>
          <w:p>
            <w:pPr>
              <w:spacing w:after="0"/>
              <w:jc w:val="left"/>
            </w:pPr>
            <w:r>
              <w:rPr>
                <w:sz w:val="16"/>
              </w:rPr>
              <w:t>events per year</w:t>
            </w:r>
          </w:p>
        </w:tc>
        <w:tc>
          <w:tcPr>
            <w:tcW w:type="dxa" w:w="1597"/>
          </w:tcPr>
          <w:p>
            <w:pPr>
              <w:spacing w:after="0"/>
              <w:jc w:val="left"/>
            </w:pPr>
            <w:r>
              <w:rPr>
                <w:sz w:val="16"/>
              </w:rPr>
              <w:t>about 2.65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101</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0.241</w:t>
            </w:r>
          </w:p>
        </w:tc>
        <w:tc>
          <w:tcPr>
            <w:tcW w:type="dxa" w:w="1471"/>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1"/>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0.000328</w:t>
            </w:r>
          </w:p>
        </w:tc>
        <w:tc>
          <w:tcPr>
            <w:tcW w:type="dxa" w:w="1471"/>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0.0328%</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7.69</w:t>
            </w:r>
          </w:p>
        </w:tc>
        <w:tc>
          <w:tcPr>
            <w:tcW w:type="dxa" w:w="1471"/>
          </w:tcPr>
          <w:p>
            <w:pPr>
              <w:spacing w:after="0"/>
              <w:jc w:val="left"/>
            </w:pPr>
            <w:r>
              <w:rPr>
                <w:sz w:val="16"/>
              </w:rPr>
              <w:t>event-days per year</w:t>
            </w:r>
          </w:p>
        </w:tc>
        <w:tc>
          <w:tcPr>
            <w:tcW w:type="dxa" w:w="1597"/>
          </w:tcPr>
          <w:p>
            <w:pPr>
              <w:spacing w:after="0"/>
              <w:jc w:val="left"/>
            </w:pPr>
            <w:r>
              <w:rPr>
                <w:sz w:val="16"/>
              </w:rPr>
              <w:t>about 7.69 days per year</w:t>
            </w:r>
          </w:p>
        </w:tc>
        <w:tc>
          <w:tcPr>
            <w:tcW w:type="dxa" w:w="1037"/>
          </w:tcPr>
          <w:p>
            <w:pPr>
              <w:spacing w:after="0"/>
              <w:jc w:val="left"/>
            </w:pPr>
            <w:r>
              <w:rPr>
                <w:sz w:val="16"/>
              </w:rPr>
              <w:t>Likely</w:t>
            </w:r>
          </w:p>
        </w:tc>
        <w:tc>
          <w:tcPr>
            <w:tcW w:type="dxa" w:w="1813"/>
          </w:tcPr>
          <w:p>
            <w:pPr>
              <w:spacing w:after="0"/>
              <w:jc w:val="left"/>
            </w:pPr>
            <w:r>
              <w:rPr>
                <w:sz w:val="16"/>
              </w:rPr>
              <w:t>event-days in 20 of 30 years, 1996 to 2025 (66.7%)</w:t>
            </w:r>
          </w:p>
        </w:tc>
        <w:tc>
          <w:tcPr>
            <w:tcW w:type="dxa" w:w="1529"/>
          </w:tcPr>
          <w:p>
            <w:pPr>
              <w:spacing w:after="0"/>
              <w:jc w:val="right"/>
            </w:pPr>
            <w:r>
              <w:rPr>
                <w:sz w:val="16"/>
              </w:rPr>
              <w:t>146</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306</w:t>
            </w:r>
          </w:p>
        </w:tc>
        <w:tc>
          <w:tcPr>
            <w:tcW w:type="dxa" w:w="1476"/>
          </w:tcPr>
          <w:p>
            <w:pPr>
              <w:spacing w:after="0"/>
              <w:jc w:val="right"/>
            </w:pPr>
            <w:r>
              <w:rPr>
                <w:sz w:val="16"/>
              </w:rPr>
              <w:t>30</w:t>
            </w:r>
          </w:p>
        </w:tc>
        <w:tc>
          <w:tcPr>
            <w:tcW w:type="dxa" w:w="1476"/>
          </w:tcPr>
          <w:p>
            <w:pPr>
              <w:spacing w:after="0"/>
              <w:jc w:val="right"/>
            </w:pPr>
            <w:r>
              <w:rPr>
                <w:sz w:val="16"/>
              </w:rPr>
              <w:t>10.2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62.5</w:t>
            </w:r>
          </w:p>
        </w:tc>
        <w:tc>
          <w:tcPr>
            <w:tcW w:type="dxa" w:w="680"/>
          </w:tcPr>
          <w:p>
            <w:pPr>
              <w:spacing w:after="0"/>
              <w:jc w:val="right"/>
            </w:pPr>
            <w:r>
              <w:rPr>
                <w:sz w:val="16"/>
              </w:rPr>
              <w:t>72.0</w:t>
            </w:r>
          </w:p>
        </w:tc>
        <w:tc>
          <w:tcPr>
            <w:tcW w:type="dxa" w:w="648"/>
          </w:tcPr>
          <w:p>
            <w:pPr>
              <w:spacing w:after="0"/>
              <w:jc w:val="right"/>
            </w:pPr>
            <w:r>
              <w:rPr>
                <w:sz w:val="16"/>
              </w:rPr>
              <w:t>80.5</w:t>
            </w:r>
          </w:p>
        </w:tc>
        <w:tc>
          <w:tcPr>
            <w:tcW w:type="dxa" w:w="3577"/>
          </w:tcPr>
          <w:p>
            <w:pPr>
              <w:spacing w:after="0"/>
              <w:jc w:val="left"/>
            </w:pPr>
            <w:r>
              <w:rPr>
                <w:sz w:val="16"/>
              </w:rPr>
              <w:t>Relatively High 2,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15 of 18</w:t>
            </w:r>
          </w:p>
        </w:tc>
        <w:tc>
          <w:tcPr>
            <w:tcW w:type="dxa" w:w="874"/>
          </w:tcPr>
          <w:p>
            <w:pPr>
              <w:spacing w:after="0"/>
              <w:jc w:val="right"/>
            </w:pPr>
            <w:r>
              <w:rPr>
                <w:sz w:val="16"/>
              </w:rPr>
              <w:t>80.4</w:t>
            </w:r>
          </w:p>
        </w:tc>
        <w:tc>
          <w:tcPr>
            <w:tcW w:type="dxa" w:w="680"/>
          </w:tcPr>
          <w:p>
            <w:pPr>
              <w:spacing w:after="0"/>
              <w:jc w:val="right"/>
            </w:pPr>
            <w:r>
              <w:rPr>
                <w:sz w:val="16"/>
              </w:rPr>
              <w:t>87.5</w:t>
            </w:r>
          </w:p>
        </w:tc>
        <w:tc>
          <w:tcPr>
            <w:tcW w:type="dxa" w:w="648"/>
          </w:tcPr>
          <w:p>
            <w:pPr>
              <w:spacing w:after="0"/>
              <w:jc w:val="right"/>
            </w:pPr>
            <w:r>
              <w:rPr>
                <w:sz w:val="16"/>
              </w:rPr>
              <w:t>95.4</w:t>
            </w:r>
          </w:p>
        </w:tc>
        <w:tc>
          <w:tcPr>
            <w:tcW w:type="dxa" w:w="3577"/>
          </w:tcPr>
          <w:p>
            <w:pPr>
              <w:spacing w:after="0"/>
              <w:jc w:val="left"/>
            </w:pPr>
            <w:r>
              <w:rPr>
                <w:sz w:val="16"/>
              </w:rPr>
              <w:t>Relatively Moderate 3, Relatively Low 12, No Rating 3</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37.7</w:t>
            </w:r>
          </w:p>
        </w:tc>
        <w:tc>
          <w:tcPr>
            <w:tcW w:type="dxa" w:w="680"/>
          </w:tcPr>
          <w:p>
            <w:pPr>
              <w:spacing w:after="0"/>
              <w:jc w:val="right"/>
            </w:pPr>
            <w:r>
              <w:rPr>
                <w:sz w:val="16"/>
              </w:rPr>
              <w:t>54.6</w:t>
            </w:r>
          </w:p>
        </w:tc>
        <w:tc>
          <w:tcPr>
            <w:tcW w:type="dxa" w:w="648"/>
          </w:tcPr>
          <w:p>
            <w:pPr>
              <w:spacing w:after="0"/>
              <w:jc w:val="right"/>
            </w:pPr>
            <w:r>
              <w:rPr>
                <w:sz w:val="16"/>
              </w:rPr>
              <w:t>78.0</w:t>
            </w:r>
          </w:p>
        </w:tc>
        <w:tc>
          <w:tcPr>
            <w:tcW w:type="dxa" w:w="3577"/>
          </w:tcPr>
          <w:p>
            <w:pPr>
              <w:spacing w:after="0"/>
              <w:jc w:val="left"/>
            </w:pPr>
            <w:r>
              <w:rPr>
                <w:sz w:val="16"/>
              </w:rPr>
              <w:t>Relatively Moderate 1, Relatively Low 16,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54.3</w:t>
            </w:r>
          </w:p>
        </w:tc>
        <w:tc>
          <w:tcPr>
            <w:tcW w:type="dxa" w:w="680"/>
          </w:tcPr>
          <w:p>
            <w:pPr>
              <w:spacing w:after="0"/>
              <w:jc w:val="right"/>
            </w:pPr>
            <w:r>
              <w:rPr>
                <w:sz w:val="16"/>
              </w:rPr>
              <w:t>61.3</w:t>
            </w:r>
          </w:p>
        </w:tc>
        <w:tc>
          <w:tcPr>
            <w:tcW w:type="dxa" w:w="648"/>
          </w:tcPr>
          <w:p>
            <w:pPr>
              <w:spacing w:after="0"/>
              <w:jc w:val="right"/>
            </w:pPr>
            <w:r>
              <w:rPr>
                <w:sz w:val="16"/>
              </w:rPr>
              <w:t>72.2</w:t>
            </w:r>
          </w:p>
        </w:tc>
        <w:tc>
          <w:tcPr>
            <w:tcW w:type="dxa" w:w="3577"/>
          </w:tcPr>
          <w:p>
            <w:pPr>
              <w:spacing w:after="0"/>
              <w:jc w:val="left"/>
            </w:pPr>
            <w:r>
              <w:rPr>
                <w:sz w:val="16"/>
              </w:rPr>
              <w:t>Relatively Moderate 4, Relatively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4.8</w:t>
            </w:r>
          </w:p>
        </w:tc>
        <w:tc>
          <w:tcPr>
            <w:tcW w:type="dxa" w:w="680"/>
          </w:tcPr>
          <w:p>
            <w:pPr>
              <w:spacing w:after="0"/>
              <w:jc w:val="right"/>
            </w:pPr>
            <w:r>
              <w:rPr>
                <w:sz w:val="16"/>
              </w:rPr>
              <w:t>7.2</w:t>
            </w:r>
          </w:p>
        </w:tc>
        <w:tc>
          <w:tcPr>
            <w:tcW w:type="dxa" w:w="648"/>
          </w:tcPr>
          <w:p>
            <w:pPr>
              <w:spacing w:after="0"/>
              <w:jc w:val="right"/>
            </w:pPr>
            <w:r>
              <w:rPr>
                <w:sz w:val="16"/>
              </w:rPr>
              <w:t>11.4</w:t>
            </w:r>
          </w:p>
        </w:tc>
        <w:tc>
          <w:tcPr>
            <w:tcW w:type="dxa" w:w="3577"/>
          </w:tcPr>
          <w:p>
            <w:pPr>
              <w:spacing w:after="0"/>
              <w:jc w:val="left"/>
            </w:pPr>
            <w:r>
              <w:rPr>
                <w:sz w:val="16"/>
              </w:rPr>
              <w:t>Very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18 of 18</w:t>
            </w:r>
          </w:p>
        </w:tc>
        <w:tc>
          <w:tcPr>
            <w:tcW w:type="dxa" w:w="874"/>
          </w:tcPr>
          <w:p>
            <w:pPr>
              <w:spacing w:after="0"/>
              <w:jc w:val="right"/>
            </w:pPr>
            <w:r>
              <w:rPr>
                <w:sz w:val="16"/>
              </w:rPr>
              <w:t>59.5</w:t>
            </w:r>
          </w:p>
        </w:tc>
        <w:tc>
          <w:tcPr>
            <w:tcW w:type="dxa" w:w="680"/>
          </w:tcPr>
          <w:p>
            <w:pPr>
              <w:spacing w:after="0"/>
              <w:jc w:val="right"/>
            </w:pPr>
            <w:r>
              <w:rPr>
                <w:sz w:val="16"/>
              </w:rPr>
              <w:t>64.9</w:t>
            </w:r>
          </w:p>
        </w:tc>
        <w:tc>
          <w:tcPr>
            <w:tcW w:type="dxa" w:w="648"/>
          </w:tcPr>
          <w:p>
            <w:pPr>
              <w:spacing w:after="0"/>
              <w:jc w:val="right"/>
            </w:pPr>
            <w:r>
              <w:rPr>
                <w:sz w:val="16"/>
              </w:rPr>
              <w:t>79.2</w:t>
            </w:r>
          </w:p>
        </w:tc>
        <w:tc>
          <w:tcPr>
            <w:tcW w:type="dxa" w:w="3577"/>
          </w:tcPr>
          <w:p>
            <w:pPr>
              <w:spacing w:after="0"/>
              <w:jc w:val="left"/>
            </w:pPr>
            <w:r>
              <w:rPr>
                <w:sz w:val="16"/>
              </w:rPr>
              <w:t>Relatively Moderate 1, Relatively Low 17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89.1</w:t>
            </w:r>
          </w:p>
        </w:tc>
        <w:tc>
          <w:tcPr>
            <w:tcW w:type="dxa" w:w="680"/>
          </w:tcPr>
          <w:p>
            <w:pPr>
              <w:spacing w:after="0"/>
              <w:jc w:val="right"/>
            </w:pPr>
            <w:r>
              <w:rPr>
                <w:sz w:val="16"/>
              </w:rPr>
              <w:t>95.0</w:t>
            </w:r>
          </w:p>
        </w:tc>
        <w:tc>
          <w:tcPr>
            <w:tcW w:type="dxa" w:w="648"/>
          </w:tcPr>
          <w:p>
            <w:pPr>
              <w:spacing w:after="0"/>
              <w:jc w:val="right"/>
            </w:pPr>
            <w:r>
              <w:rPr>
                <w:sz w:val="16"/>
              </w:rPr>
              <w:t>96.8</w:t>
            </w:r>
          </w:p>
        </w:tc>
        <w:tc>
          <w:tcPr>
            <w:tcW w:type="dxa" w:w="3577"/>
          </w:tcPr>
          <w:p>
            <w:pPr>
              <w:spacing w:after="0"/>
              <w:jc w:val="left"/>
            </w:pPr>
            <w:r>
              <w:rPr>
                <w:sz w:val="16"/>
              </w:rPr>
              <w:t>Relatively High 17,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62.8</w:t>
            </w:r>
          </w:p>
        </w:tc>
        <w:tc>
          <w:tcPr>
            <w:tcW w:type="dxa" w:w="680"/>
          </w:tcPr>
          <w:p>
            <w:pPr>
              <w:spacing w:after="0"/>
              <w:jc w:val="right"/>
            </w:pPr>
            <w:r>
              <w:rPr>
                <w:sz w:val="16"/>
              </w:rPr>
              <w:t>92.4</w:t>
            </w:r>
          </w:p>
        </w:tc>
        <w:tc>
          <w:tcPr>
            <w:tcW w:type="dxa" w:w="648"/>
          </w:tcPr>
          <w:p>
            <w:pPr>
              <w:spacing w:after="0"/>
              <w:jc w:val="right"/>
            </w:pPr>
            <w:r>
              <w:rPr>
                <w:sz w:val="16"/>
              </w:rPr>
              <w:t>98.8</w:t>
            </w:r>
          </w:p>
        </w:tc>
        <w:tc>
          <w:tcPr>
            <w:tcW w:type="dxa" w:w="3577"/>
          </w:tcPr>
          <w:p>
            <w:pPr>
              <w:spacing w:after="0"/>
              <w:jc w:val="left"/>
            </w:pPr>
            <w:r>
              <w:rPr>
                <w:sz w:val="16"/>
              </w:rPr>
              <w:t>Very High 4, Relatively High 11, Relatively Moderate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18 of 18</w:t>
            </w:r>
          </w:p>
        </w:tc>
        <w:tc>
          <w:tcPr>
            <w:tcW w:type="dxa" w:w="874"/>
          </w:tcPr>
          <w:p>
            <w:pPr>
              <w:spacing w:after="0"/>
              <w:jc w:val="right"/>
            </w:pPr>
            <w:r>
              <w:rPr>
                <w:sz w:val="16"/>
              </w:rPr>
              <w:t>64.6</w:t>
            </w:r>
          </w:p>
        </w:tc>
        <w:tc>
          <w:tcPr>
            <w:tcW w:type="dxa" w:w="680"/>
          </w:tcPr>
          <w:p>
            <w:pPr>
              <w:spacing w:after="0"/>
              <w:jc w:val="right"/>
            </w:pPr>
            <w:r>
              <w:rPr>
                <w:sz w:val="16"/>
              </w:rPr>
              <w:t>80.4</w:t>
            </w:r>
          </w:p>
        </w:tc>
        <w:tc>
          <w:tcPr>
            <w:tcW w:type="dxa" w:w="648"/>
          </w:tcPr>
          <w:p>
            <w:pPr>
              <w:spacing w:after="0"/>
              <w:jc w:val="right"/>
            </w:pPr>
            <w:r>
              <w:rPr>
                <w:sz w:val="16"/>
              </w:rPr>
              <w:t>94.9</w:t>
            </w:r>
          </w:p>
        </w:tc>
        <w:tc>
          <w:tcPr>
            <w:tcW w:type="dxa" w:w="3577"/>
          </w:tcPr>
          <w:p>
            <w:pPr>
              <w:spacing w:after="0"/>
              <w:jc w:val="left"/>
            </w:pPr>
            <w:r>
              <w:rPr>
                <w:sz w:val="16"/>
              </w:rPr>
              <w:t>Relatively Low 9, Very Low 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58.3</w:t>
            </w:r>
          </w:p>
        </w:tc>
        <w:tc>
          <w:tcPr>
            <w:tcW w:type="dxa" w:w="680"/>
          </w:tcPr>
          <w:p>
            <w:pPr>
              <w:spacing w:after="0"/>
              <w:jc w:val="right"/>
            </w:pPr>
            <w:r>
              <w:rPr>
                <w:sz w:val="16"/>
              </w:rPr>
              <w:t>73.2</w:t>
            </w:r>
          </w:p>
        </w:tc>
        <w:tc>
          <w:tcPr>
            <w:tcW w:type="dxa" w:w="648"/>
          </w:tcPr>
          <w:p>
            <w:pPr>
              <w:spacing w:after="0"/>
              <w:jc w:val="right"/>
            </w:pPr>
            <w:r>
              <w:rPr>
                <w:sz w:val="16"/>
              </w:rPr>
              <w:t>84.4</w:t>
            </w:r>
          </w:p>
        </w:tc>
        <w:tc>
          <w:tcPr>
            <w:tcW w:type="dxa" w:w="3577"/>
          </w:tcPr>
          <w:p>
            <w:pPr>
              <w:spacing w:after="0"/>
              <w:jc w:val="left"/>
            </w:pPr>
            <w:r>
              <w:rPr>
                <w:sz w:val="16"/>
              </w:rPr>
              <w:t>Relatively High 4,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73.3</w:t>
            </w:r>
          </w:p>
        </w:tc>
        <w:tc>
          <w:tcPr>
            <w:tcW w:type="dxa" w:w="680"/>
          </w:tcPr>
          <w:p>
            <w:pPr>
              <w:spacing w:after="0"/>
              <w:jc w:val="right"/>
            </w:pPr>
            <w:r>
              <w:rPr>
                <w:sz w:val="16"/>
              </w:rPr>
              <w:t>82.2</w:t>
            </w:r>
          </w:p>
        </w:tc>
        <w:tc>
          <w:tcPr>
            <w:tcW w:type="dxa" w:w="648"/>
          </w:tcPr>
          <w:p>
            <w:pPr>
              <w:spacing w:after="0"/>
              <w:jc w:val="right"/>
            </w:pPr>
            <w:r>
              <w:rPr>
                <w:sz w:val="16"/>
              </w:rPr>
              <w:t>88.6</w:t>
            </w:r>
          </w:p>
        </w:tc>
        <w:tc>
          <w:tcPr>
            <w:tcW w:type="dxa" w:w="3577"/>
          </w:tcPr>
          <w:p>
            <w:pPr>
              <w:spacing w:after="0"/>
              <w:jc w:val="left"/>
            </w:pPr>
            <w:r>
              <w:rPr>
                <w:sz w:val="16"/>
              </w:rPr>
              <w:t>Relatively High 8,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49.4</w:t>
            </w:r>
          </w:p>
        </w:tc>
        <w:tc>
          <w:tcPr>
            <w:tcW w:type="dxa" w:w="680"/>
          </w:tcPr>
          <w:p>
            <w:pPr>
              <w:spacing w:after="0"/>
              <w:jc w:val="right"/>
            </w:pPr>
            <w:r>
              <w:rPr>
                <w:sz w:val="16"/>
              </w:rPr>
              <w:t>66.5</w:t>
            </w:r>
          </w:p>
        </w:tc>
        <w:tc>
          <w:tcPr>
            <w:tcW w:type="dxa" w:w="648"/>
          </w:tcPr>
          <w:p>
            <w:pPr>
              <w:spacing w:after="0"/>
              <w:jc w:val="right"/>
            </w:pPr>
            <w:r>
              <w:rPr>
                <w:sz w:val="16"/>
              </w:rPr>
              <w:t>75.5</w:t>
            </w:r>
          </w:p>
        </w:tc>
        <w:tc>
          <w:tcPr>
            <w:tcW w:type="dxa" w:w="3577"/>
          </w:tcPr>
          <w:p>
            <w:pPr>
              <w:spacing w:after="0"/>
              <w:jc w:val="left"/>
            </w:pPr>
            <w:r>
              <w:rPr>
                <w:sz w:val="16"/>
              </w:rPr>
              <w:t>Relatively High 1, Relatively Moderate 16,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43.1</w:t>
            </w:r>
          </w:p>
        </w:tc>
        <w:tc>
          <w:tcPr>
            <w:tcW w:type="dxa" w:w="680"/>
          </w:tcPr>
          <w:p>
            <w:pPr>
              <w:spacing w:after="0"/>
              <w:jc w:val="right"/>
            </w:pPr>
            <w:r>
              <w:rPr>
                <w:sz w:val="16"/>
              </w:rPr>
              <w:t>73.5</w:t>
            </w:r>
          </w:p>
        </w:tc>
        <w:tc>
          <w:tcPr>
            <w:tcW w:type="dxa" w:w="648"/>
          </w:tcPr>
          <w:p>
            <w:pPr>
              <w:spacing w:after="0"/>
              <w:jc w:val="right"/>
            </w:pPr>
            <w:r>
              <w:rPr>
                <w:sz w:val="16"/>
              </w:rPr>
              <w:t>82.0</w:t>
            </w:r>
          </w:p>
        </w:tc>
        <w:tc>
          <w:tcPr>
            <w:tcW w:type="dxa" w:w="3577"/>
          </w:tcPr>
          <w:p>
            <w:pPr>
              <w:spacing w:after="0"/>
              <w:jc w:val="left"/>
            </w:pPr>
            <w:r>
              <w:rPr>
                <w:sz w:val="16"/>
              </w:rPr>
              <w:t>Relatively Low 14, Very Low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41.9</w:t>
            </w:r>
          </w:p>
        </w:tc>
        <w:tc>
          <w:tcPr>
            <w:tcW w:type="dxa" w:w="680"/>
          </w:tcPr>
          <w:p>
            <w:pPr>
              <w:spacing w:after="0"/>
              <w:jc w:val="right"/>
            </w:pPr>
            <w:r>
              <w:rPr>
                <w:sz w:val="16"/>
              </w:rPr>
              <w:t>51.3</w:t>
            </w:r>
          </w:p>
        </w:tc>
        <w:tc>
          <w:tcPr>
            <w:tcW w:type="dxa" w:w="648"/>
          </w:tcPr>
          <w:p>
            <w:pPr>
              <w:spacing w:after="0"/>
              <w:jc w:val="right"/>
            </w:pPr>
            <w:r>
              <w:rPr>
                <w:sz w:val="16"/>
              </w:rPr>
              <w:t>60.4</w:t>
            </w:r>
          </w:p>
        </w:tc>
        <w:tc>
          <w:tcPr>
            <w:tcW w:type="dxa" w:w="3577"/>
          </w:tcPr>
          <w:p>
            <w:pPr>
              <w:spacing w:after="0"/>
              <w:jc w:val="left"/>
            </w:pPr>
            <w:r>
              <w:rPr>
                <w:sz w:val="16"/>
              </w:rPr>
              <w:t>Relatively Moderate 12,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354"/>
        <w:gridCol w:w="1626"/>
        <w:gridCol w:w="3083"/>
        <w:gridCol w:w="2459"/>
        <w:gridCol w:w="1730"/>
        <w:gridCol w:w="2105"/>
        <w:gridCol w:w="756"/>
      </w:tblGrid>
      <w:tr>
        <w:trPr>
          <w:cantSplit/>
          <w:tblHeader/>
        </w:trPr>
        <w:tc>
          <w:tcPr>
            <w:tcW w:type="dxa" w:w="2354"/>
            <w:shd w:val="clear" w:color="auto" w:fill="E8E8E8"/>
          </w:tcPr>
          <w:p>
            <w:pPr>
              <w:spacing w:after="0"/>
              <w:jc w:val="left"/>
            </w:pPr>
            <w:r>
              <w:rPr>
                <w:b/>
                <w:sz w:val="16"/>
              </w:rPr>
              <w:t>Member</w:t>
            </w:r>
          </w:p>
        </w:tc>
        <w:tc>
          <w:tcPr>
            <w:tcW w:type="dxa" w:w="1626"/>
            <w:shd w:val="clear" w:color="auto" w:fill="E8E8E8"/>
          </w:tcPr>
          <w:p>
            <w:pPr>
              <w:spacing w:after="0"/>
              <w:jc w:val="left"/>
            </w:pPr>
            <w:r>
              <w:rPr>
                <w:b/>
                <w:sz w:val="16"/>
              </w:rPr>
              <w:t>Type</w:t>
            </w:r>
          </w:p>
        </w:tc>
        <w:tc>
          <w:tcPr>
            <w:tcW w:type="dxa" w:w="3083"/>
            <w:shd w:val="clear" w:color="auto" w:fill="E8E8E8"/>
          </w:tcPr>
          <w:p>
            <w:pPr>
              <w:spacing w:after="0"/>
              <w:jc w:val="left"/>
            </w:pPr>
            <w:r>
              <w:rPr>
                <w:b/>
                <w:sz w:val="16"/>
              </w:rPr>
              <w:t>Plan status</w:t>
            </w:r>
          </w:p>
        </w:tc>
        <w:tc>
          <w:tcPr>
            <w:tcW w:type="dxa" w:w="24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6"/>
            <w:shd w:val="clear" w:color="auto" w:fill="E8E8E8"/>
          </w:tcPr>
          <w:p>
            <w:pPr>
              <w:spacing w:after="0"/>
              <w:jc w:val="left"/>
            </w:pPr>
            <w:r>
              <w:rPr>
                <w:b/>
                <w:sz w:val="16"/>
              </w:rPr>
              <w:t>Notes</w:t>
            </w:r>
          </w:p>
        </w:tc>
      </w:tr>
      <w:tr>
        <w:trPr>
          <w:cantSplit/>
        </w:trPr>
        <w:tc>
          <w:tcPr>
            <w:tcW w:type="dxa" w:w="2354"/>
          </w:tcPr>
          <w:p>
            <w:pPr>
              <w:spacing w:after="0"/>
              <w:jc w:val="left"/>
            </w:pPr>
            <w:r>
              <w:rPr>
                <w:sz w:val="16"/>
              </w:rPr>
              <w:t>Wilkes County (unincorporated area)</w:t>
            </w:r>
          </w:p>
        </w:tc>
        <w:tc>
          <w:tcPr>
            <w:tcW w:type="dxa" w:w="1626"/>
          </w:tcPr>
          <w:p>
            <w:pPr>
              <w:spacing w:after="0"/>
              <w:jc w:val="left"/>
            </w:pPr>
            <w:r>
              <w:rPr>
                <w:sz w:val="16"/>
              </w:rPr>
              <w:t>Unincorporated</w:t>
            </w:r>
          </w:p>
        </w:tc>
        <w:tc>
          <w:tcPr>
            <w:tcW w:type="dxa" w:w="3083"/>
          </w:tcPr>
          <w:p>
            <w:pPr>
              <w:spacing w:after="0"/>
              <w:jc w:val="left"/>
            </w:pPr>
            <w:r>
              <w:rPr>
                <w:sz w:val="16"/>
              </w:rPr>
              <w:t>Approved, expires 2027-05-18</w:t>
            </w:r>
          </w:p>
        </w:tc>
        <w:tc>
          <w:tcPr>
            <w:tcW w:type="dxa" w:w="2459"/>
          </w:tcPr>
          <w:p>
            <w:pPr>
              <w:spacing w:after="0"/>
              <w:jc w:val="right"/>
            </w:pPr>
            <w:r>
              <w:rPr>
                <w:sz w:val="16"/>
              </w:rPr>
              <w:t>FMA RL 0, SRL 0; any 0</w:t>
            </w:r>
          </w:p>
        </w:tc>
        <w:tc>
          <w:tcPr>
            <w:tcW w:type="dxa" w:w="1730"/>
          </w:tcPr>
          <w:p>
            <w:pPr>
              <w:spacing w:after="0"/>
              <w:jc w:val="right"/>
            </w:pPr>
            <w:r>
              <w:rPr>
                <w:sz w:val="16"/>
              </w:rPr>
              <w:t>$1,223,067.91</w:t>
            </w:r>
          </w:p>
        </w:tc>
        <w:tc>
          <w:tcPr>
            <w:tcW w:type="dxa" w:w="2105"/>
          </w:tcPr>
          <w:p>
            <w:pPr>
              <w:spacing w:after="0"/>
              <w:jc w:val="right"/>
            </w:pPr>
            <w:r>
              <w:rPr>
                <w:sz w:val="16"/>
              </w:rPr>
              <w:t>0; 0</w:t>
            </w:r>
          </w:p>
        </w:tc>
        <w:tc>
          <w:tcPr>
            <w:tcW w:type="dxa" w:w="756"/>
          </w:tcPr>
          <w:p>
            <w:pPr>
              <w:spacing w:after="0"/>
              <w:jc w:val="left"/>
            </w:pPr>
          </w:p>
        </w:tc>
      </w:tr>
      <w:tr>
        <w:trPr>
          <w:cantSplit/>
        </w:trPr>
        <w:tc>
          <w:tcPr>
            <w:tcW w:type="dxa" w:w="2354"/>
          </w:tcPr>
          <w:p>
            <w:pPr>
              <w:spacing w:after="0"/>
              <w:jc w:val="left"/>
            </w:pPr>
            <w:r>
              <w:rPr>
                <w:sz w:val="16"/>
              </w:rPr>
              <w:t>North Wilkesboro town</w:t>
            </w:r>
          </w:p>
        </w:tc>
        <w:tc>
          <w:tcPr>
            <w:tcW w:type="dxa" w:w="1626"/>
          </w:tcPr>
          <w:p>
            <w:pPr>
              <w:spacing w:after="0"/>
              <w:jc w:val="left"/>
            </w:pPr>
            <w:r>
              <w:rPr>
                <w:sz w:val="16"/>
              </w:rPr>
              <w:t>Town</w:t>
            </w:r>
          </w:p>
        </w:tc>
        <w:tc>
          <w:tcPr>
            <w:tcW w:type="dxa" w:w="3083"/>
          </w:tcPr>
          <w:p>
            <w:pPr>
              <w:spacing w:after="0"/>
              <w:jc w:val="left"/>
            </w:pPr>
            <w:r>
              <w:rPr>
                <w:sz w:val="16"/>
              </w:rPr>
              <w:t>Approved, expires 2027-05-18</w:t>
            </w:r>
          </w:p>
        </w:tc>
        <w:tc>
          <w:tcPr>
            <w:tcW w:type="dxa" w:w="2459"/>
          </w:tcPr>
          <w:p>
            <w:pPr>
              <w:spacing w:after="0"/>
              <w:jc w:val="right"/>
            </w:pPr>
            <w:r>
              <w:rPr>
                <w:sz w:val="16"/>
              </w:rPr>
              <w:t>FMA RL 0, SRL 0; any 1</w:t>
            </w:r>
          </w:p>
        </w:tc>
        <w:tc>
          <w:tcPr>
            <w:tcW w:type="dxa" w:w="1730"/>
          </w:tcPr>
          <w:p>
            <w:pPr>
              <w:spacing w:after="0"/>
              <w:jc w:val="right"/>
            </w:pPr>
            <w:r>
              <w:rPr>
                <w:sz w:val="16"/>
              </w:rPr>
              <w:t>$859,600.65</w:t>
            </w:r>
          </w:p>
        </w:tc>
        <w:tc>
          <w:tcPr>
            <w:tcW w:type="dxa" w:w="2105"/>
          </w:tcPr>
          <w:p>
            <w:pPr>
              <w:spacing w:after="0"/>
              <w:jc w:val="right"/>
            </w:pPr>
            <w:r>
              <w:rPr>
                <w:sz w:val="16"/>
              </w:rPr>
              <w:t>49; 6</w:t>
            </w:r>
          </w:p>
        </w:tc>
        <w:tc>
          <w:tcPr>
            <w:tcW w:type="dxa" w:w="756"/>
          </w:tcPr>
          <w:p>
            <w:pPr>
              <w:spacing w:after="0"/>
              <w:jc w:val="left"/>
            </w:pPr>
          </w:p>
        </w:tc>
      </w:tr>
      <w:tr>
        <w:trPr>
          <w:cantSplit/>
        </w:trPr>
        <w:tc>
          <w:tcPr>
            <w:tcW w:type="dxa" w:w="2354"/>
          </w:tcPr>
          <w:p>
            <w:pPr>
              <w:spacing w:after="0"/>
              <w:jc w:val="left"/>
            </w:pPr>
            <w:r>
              <w:rPr>
                <w:sz w:val="16"/>
              </w:rPr>
              <w:t>Ronda town</w:t>
            </w:r>
          </w:p>
        </w:tc>
        <w:tc>
          <w:tcPr>
            <w:tcW w:type="dxa" w:w="1626"/>
          </w:tcPr>
          <w:p>
            <w:pPr>
              <w:spacing w:after="0"/>
              <w:jc w:val="left"/>
            </w:pPr>
            <w:r>
              <w:rPr>
                <w:sz w:val="16"/>
              </w:rPr>
              <w:t>Town</w:t>
            </w:r>
          </w:p>
        </w:tc>
        <w:tc>
          <w:tcPr>
            <w:tcW w:type="dxa" w:w="3083"/>
          </w:tcPr>
          <w:p>
            <w:pPr>
              <w:spacing w:after="0"/>
              <w:jc w:val="left"/>
            </w:pPr>
            <w:r>
              <w:rPr>
                <w:sz w:val="16"/>
              </w:rPr>
              <w:t>Approved, expires 2027-05-18</w:t>
            </w:r>
          </w:p>
        </w:tc>
        <w:tc>
          <w:tcPr>
            <w:tcW w:type="dxa" w:w="2459"/>
          </w:tcPr>
          <w:p>
            <w:pPr>
              <w:spacing w:after="0"/>
              <w:jc w:val="right"/>
            </w:pPr>
            <w:r>
              <w:rPr>
                <w:sz w:val="16"/>
              </w:rPr>
              <w:t>FMA RL 0, SRL 0; any 0</w:t>
            </w:r>
          </w:p>
        </w:tc>
        <w:tc>
          <w:tcPr>
            <w:tcW w:type="dxa" w:w="1730"/>
          </w:tcPr>
          <w:p>
            <w:pPr>
              <w:spacing w:after="0"/>
              <w:jc w:val="right"/>
            </w:pPr>
            <w:r>
              <w:rPr>
                <w:sz w:val="16"/>
              </w:rPr>
              <w:t>$87,098.15</w:t>
            </w:r>
          </w:p>
        </w:tc>
        <w:tc>
          <w:tcPr>
            <w:tcW w:type="dxa" w:w="2105"/>
          </w:tcPr>
          <w:p>
            <w:pPr>
              <w:spacing w:after="0"/>
              <w:jc w:val="right"/>
            </w:pPr>
            <w:r>
              <w:rPr>
                <w:sz w:val="16"/>
              </w:rPr>
              <w:t>19; 3</w:t>
            </w:r>
          </w:p>
        </w:tc>
        <w:tc>
          <w:tcPr>
            <w:tcW w:type="dxa" w:w="756"/>
          </w:tcPr>
          <w:p>
            <w:pPr>
              <w:spacing w:after="0"/>
              <w:jc w:val="left"/>
            </w:pPr>
          </w:p>
        </w:tc>
      </w:tr>
      <w:tr>
        <w:trPr>
          <w:cantSplit/>
        </w:trPr>
        <w:tc>
          <w:tcPr>
            <w:tcW w:type="dxa" w:w="2354"/>
          </w:tcPr>
          <w:p>
            <w:pPr>
              <w:spacing w:after="0"/>
              <w:jc w:val="left"/>
            </w:pPr>
            <w:r>
              <w:rPr>
                <w:sz w:val="16"/>
              </w:rPr>
              <w:t>Wilkesboro town</w:t>
            </w:r>
          </w:p>
        </w:tc>
        <w:tc>
          <w:tcPr>
            <w:tcW w:type="dxa" w:w="1626"/>
          </w:tcPr>
          <w:p>
            <w:pPr>
              <w:spacing w:after="0"/>
              <w:jc w:val="left"/>
            </w:pPr>
            <w:r>
              <w:rPr>
                <w:sz w:val="16"/>
              </w:rPr>
              <w:t>Town</w:t>
            </w:r>
          </w:p>
        </w:tc>
        <w:tc>
          <w:tcPr>
            <w:tcW w:type="dxa" w:w="3083"/>
          </w:tcPr>
          <w:p>
            <w:pPr>
              <w:spacing w:after="0"/>
              <w:jc w:val="left"/>
            </w:pPr>
            <w:r>
              <w:rPr>
                <w:sz w:val="16"/>
              </w:rPr>
              <w:t>Approved, expires 2027-05-18</w:t>
            </w:r>
          </w:p>
        </w:tc>
        <w:tc>
          <w:tcPr>
            <w:tcW w:type="dxa" w:w="2459"/>
          </w:tcPr>
          <w:p>
            <w:pPr>
              <w:spacing w:after="0"/>
              <w:jc w:val="right"/>
            </w:pPr>
            <w:r>
              <w:rPr>
                <w:sz w:val="16"/>
              </w:rPr>
              <w:t>FMA RL 0, SRL 1; any 1</w:t>
            </w:r>
          </w:p>
        </w:tc>
        <w:tc>
          <w:tcPr>
            <w:tcW w:type="dxa" w:w="1730"/>
          </w:tcPr>
          <w:p>
            <w:pPr>
              <w:spacing w:after="0"/>
              <w:jc w:val="right"/>
            </w:pPr>
            <w:r>
              <w:rPr>
                <w:sz w:val="16"/>
              </w:rPr>
              <w:t>$811,359.26</w:t>
            </w:r>
          </w:p>
        </w:tc>
        <w:tc>
          <w:tcPr>
            <w:tcW w:type="dxa" w:w="2105"/>
          </w:tcPr>
          <w:p>
            <w:pPr>
              <w:spacing w:after="0"/>
              <w:jc w:val="right"/>
            </w:pPr>
            <w:r>
              <w:rPr>
                <w:sz w:val="16"/>
              </w:rPr>
              <w:t>61; 2</w:t>
            </w:r>
          </w:p>
        </w:tc>
        <w:tc>
          <w:tcPr>
            <w:tcW w:type="dxa" w:w="7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$1,544</w:t>
            </w:r>
          </w:p>
        </w:tc>
        <w:tc>
          <w:tcPr>
            <w:tcW w:type="dxa" w:w="1126"/>
          </w:tcPr>
          <w:p>
            <w:pPr>
              <w:spacing w:after="0"/>
              <w:jc w:val="right"/>
            </w:pPr>
            <w:r>
              <w:rPr>
                <w:sz w:val="16"/>
              </w:rPr>
              <w:t>$256,498</w:t>
            </w:r>
          </w:p>
        </w:tc>
        <w:tc>
          <w:tcPr>
            <w:tcW w:type="dxa" w:w="1136"/>
          </w:tcPr>
          <w:p>
            <w:pPr>
              <w:spacing w:after="0"/>
              <w:jc w:val="right"/>
            </w:pPr>
            <w:r>
              <w:rPr>
                <w:sz w:val="16"/>
              </w:rPr>
              <w:t>$1,437,995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$15,597,659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$245,714</w:t>
            </w:r>
          </w:p>
        </w:tc>
        <w:tc>
          <w:tcPr>
            <w:tcW w:type="dxa" w:w="1136"/>
          </w:tcPr>
          <w:p>
            <w:pPr>
              <w:spacing w:after="0"/>
              <w:jc w:val="right"/>
            </w:pPr>
          </w:p>
        </w:tc>
        <w:tc>
          <w:tcPr>
            <w:tcW w:type="dxa" w:w="1305"/>
          </w:tcPr>
          <w:p>
            <w:pPr>
              <w:spacing w:after="0"/>
              <w:jc w:val="right"/>
            </w:pPr>
            <w:r>
              <w:rPr>
                <w:sz w:val="16"/>
              </w:rPr>
              <w:t>1.58%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$32,188,673,480</w:t>
            </w:r>
          </w:p>
        </w:tc>
        <w:tc>
          <w:tcPr>
            <w:tcW w:type="dxa" w:w="1215"/>
          </w:tcPr>
          <w:p>
            <w:pPr>
              <w:spacing w:after="0"/>
              <w:jc w:val="right"/>
            </w:pPr>
          </w:p>
        </w:tc>
        <w:tc>
          <w:tcPr>
            <w:tcW w:type="dxa" w:w="1038"/>
          </w:tcPr>
          <w:p>
            <w:pPr>
              <w:spacing w:after="0"/>
              <w:jc w:val="right"/>
            </w:pPr>
            <w:r>
              <w:rPr>
                <w:sz w:val="16"/>
              </w:rPr>
              <w:t>65,969</w:t>
            </w:r>
          </w:p>
        </w:tc>
        <w:tc>
          <w:tcPr>
            <w:tcW w:type="dxa" w:w="1126"/>
          </w:tcPr>
          <w:p>
            <w:pPr>
              <w:spacing w:after="0"/>
              <w:jc w:val="right"/>
            </w:pPr>
            <w:r>
              <w:rPr>
                <w:sz w:val="16"/>
              </w:rPr>
              <w:t>$605,694</w:t>
            </w:r>
          </w:p>
        </w:tc>
        <w:tc>
          <w:tcPr>
            <w:tcW w:type="dxa" w:w="1126"/>
          </w:tcPr>
          <w:p>
            <w:pPr>
              <w:spacing w:after="0"/>
              <w:jc w:val="right"/>
            </w:pPr>
          </w:p>
        </w:tc>
        <w:tc>
          <w:tcPr>
            <w:tcW w:type="dxa" w:w="1136"/>
          </w:tcPr>
          <w:p>
            <w:pPr>
              <w:spacing w:after="0"/>
              <w:jc w:val="right"/>
            </w:pPr>
            <w:r>
              <w:rPr>
                <w:sz w:val="16"/>
              </w:rPr>
              <w:t>$110,796</w:t>
            </w:r>
          </w:p>
        </w:tc>
        <w:tc>
          <w:tcPr>
            <w:tcW w:type="dxa" w:w="1305"/>
          </w:tcPr>
          <w:p>
            <w:pPr>
              <w:spacing w:after="0"/>
              <w:jc w:val="right"/>
            </w:pPr>
            <w:r>
              <w:rPr>
                <w:sz w:val="16"/>
              </w:rPr>
              <w:t>0.00188%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$117,866</w:t>
            </w:r>
          </w:p>
        </w:tc>
        <w:tc>
          <w:tcPr>
            <w:tcW w:type="dxa" w:w="1126"/>
          </w:tcPr>
          <w:p>
            <w:pPr>
              <w:spacing w:after="0"/>
              <w:jc w:val="right"/>
            </w:pPr>
            <w:r>
              <w:rPr>
                <w:sz w:val="16"/>
              </w:rPr>
              <w:t>$64,611</w:t>
            </w:r>
          </w:p>
        </w:tc>
        <w:tc>
          <w:tcPr>
            <w:tcW w:type="dxa" w:w="1136"/>
          </w:tcPr>
          <w:p>
            <w:pPr>
              <w:spacing w:after="0"/>
              <w:jc w:val="right"/>
            </w:pPr>
            <w:r>
              <w:rPr>
                <w:sz w:val="16"/>
              </w:rPr>
              <w:t>$24,547</w:t>
            </w:r>
          </w:p>
        </w:tc>
        <w:tc>
          <w:tcPr>
            <w:tcW w:type="dxa" w:w="1305"/>
          </w:tcPr>
          <w:p>
            <w:pPr>
              <w:spacing w:after="0"/>
              <w:jc w:val="right"/>
            </w:pPr>
            <w:r>
              <w:rPr>
                <w:sz w:val="16"/>
              </w:rPr>
              <w:t>0.000612%</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$4</w:t>
            </w:r>
          </w:p>
        </w:tc>
        <w:tc>
          <w:tcPr>
            <w:tcW w:type="dxa" w:w="1126"/>
          </w:tcPr>
          <w:p>
            <w:pPr>
              <w:spacing w:after="0"/>
              <w:jc w:val="right"/>
            </w:pPr>
            <w:r>
              <w:rPr>
                <w:sz w:val="16"/>
              </w:rPr>
              <w:t>$37</w:t>
            </w:r>
          </w:p>
        </w:tc>
        <w:tc>
          <w:tcPr>
            <w:tcW w:type="dxa" w:w="1136"/>
          </w:tcPr>
          <w:p>
            <w:pPr>
              <w:spacing w:after="0"/>
              <w:jc w:val="right"/>
            </w:pPr>
            <w:r>
              <w:rPr>
                <w:sz w:val="16"/>
              </w:rPr>
              <w:t>$81,257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$19,272,845,920</w:t>
            </w:r>
          </w:p>
        </w:tc>
        <w:tc>
          <w:tcPr>
            <w:tcW w:type="dxa" w:w="1215"/>
          </w:tcPr>
          <w:p>
            <w:pPr>
              <w:spacing w:after="0"/>
              <w:jc w:val="right"/>
            </w:pPr>
            <w:r>
              <w:rPr>
                <w:sz w:val="16"/>
              </w:rPr>
              <w:t>$431,475,400</w:t>
            </w:r>
          </w:p>
        </w:tc>
        <w:tc>
          <w:tcPr>
            <w:tcW w:type="dxa" w:w="1038"/>
          </w:tcPr>
          <w:p>
            <w:pPr>
              <w:spacing w:after="0"/>
              <w:jc w:val="right"/>
            </w:pPr>
            <w:r>
              <w:rPr>
                <w:sz w:val="16"/>
              </w:rPr>
              <w:t>65,928</w:t>
            </w:r>
          </w:p>
        </w:tc>
        <w:tc>
          <w:tcPr>
            <w:tcW w:type="dxa" w:w="1126"/>
          </w:tcPr>
          <w:p>
            <w:pPr>
              <w:spacing w:after="0"/>
              <w:jc w:val="right"/>
            </w:pPr>
            <w:r>
              <w:rPr>
                <w:sz w:val="16"/>
              </w:rPr>
              <w:t>$395,065</w:t>
            </w:r>
          </w:p>
        </w:tc>
        <w:tc>
          <w:tcPr>
            <w:tcW w:type="dxa" w:w="1126"/>
          </w:tcPr>
          <w:p>
            <w:pPr>
              <w:spacing w:after="0"/>
              <w:jc w:val="right"/>
            </w:pPr>
            <w:r>
              <w:rPr>
                <w:sz w:val="16"/>
              </w:rPr>
              <w:t>$300,881</w:t>
            </w:r>
          </w:p>
        </w:tc>
        <w:tc>
          <w:tcPr>
            <w:tcW w:type="dxa" w:w="1136"/>
          </w:tcPr>
          <w:p>
            <w:pPr>
              <w:spacing w:after="0"/>
              <w:jc w:val="right"/>
            </w:pPr>
            <w:r>
              <w:rPr>
                <w:sz w:val="16"/>
              </w:rPr>
              <w:t>$14,475</w:t>
            </w:r>
          </w:p>
        </w:tc>
        <w:tc>
          <w:tcPr>
            <w:tcW w:type="dxa" w:w="1305"/>
          </w:tcPr>
          <w:p>
            <w:pPr>
              <w:spacing w:after="0"/>
              <w:jc w:val="right"/>
            </w:pPr>
            <w:r>
              <w:rPr>
                <w:sz w:val="16"/>
              </w:rPr>
              <w:t>0.00205%</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$3,450,074.47</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$19,272,849,582</w:t>
            </w:r>
          </w:p>
        </w:tc>
        <w:tc>
          <w:tcPr>
            <w:tcW w:type="dxa" w:w="1215"/>
          </w:tcPr>
          <w:p>
            <w:pPr>
              <w:spacing w:after="0"/>
              <w:jc w:val="right"/>
            </w:pPr>
          </w:p>
        </w:tc>
        <w:tc>
          <w:tcPr>
            <w:tcW w:type="dxa" w:w="1038"/>
          </w:tcPr>
          <w:p>
            <w:pPr>
              <w:spacing w:after="0"/>
              <w:jc w:val="right"/>
            </w:pPr>
            <w:r>
              <w:rPr>
                <w:sz w:val="16"/>
              </w:rPr>
              <w:t>65,928</w:t>
            </w:r>
          </w:p>
        </w:tc>
        <w:tc>
          <w:tcPr>
            <w:tcW w:type="dxa" w:w="1126"/>
          </w:tcPr>
          <w:p>
            <w:pPr>
              <w:spacing w:after="0"/>
              <w:jc w:val="right"/>
            </w:pPr>
            <w:r>
              <w:rPr>
                <w:sz w:val="16"/>
              </w:rPr>
              <w:t>$622,909</w:t>
            </w:r>
          </w:p>
        </w:tc>
        <w:tc>
          <w:tcPr>
            <w:tcW w:type="dxa" w:w="1126"/>
          </w:tcPr>
          <w:p>
            <w:pPr>
              <w:spacing w:after="0"/>
              <w:jc w:val="right"/>
            </w:pPr>
          </w:p>
        </w:tc>
        <w:tc>
          <w:tcPr>
            <w:tcW w:type="dxa" w:w="1136"/>
          </w:tcPr>
          <w:p>
            <w:pPr>
              <w:spacing w:after="0"/>
              <w:jc w:val="right"/>
            </w:pPr>
            <w:r>
              <w:rPr>
                <w:sz w:val="16"/>
              </w:rPr>
              <w:t>$244,643</w:t>
            </w:r>
          </w:p>
        </w:tc>
        <w:tc>
          <w:tcPr>
            <w:tcW w:type="dxa" w:w="1305"/>
          </w:tcPr>
          <w:p>
            <w:pPr>
              <w:spacing w:after="0"/>
              <w:jc w:val="right"/>
            </w:pPr>
            <w:r>
              <w:rPr>
                <w:sz w:val="16"/>
              </w:rPr>
              <w:t>0.00323%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$19,254,666,459</w:t>
            </w:r>
          </w:p>
        </w:tc>
        <w:tc>
          <w:tcPr>
            <w:tcW w:type="dxa" w:w="1215"/>
          </w:tcPr>
          <w:p>
            <w:pPr>
              <w:spacing w:after="0"/>
              <w:jc w:val="right"/>
            </w:pPr>
            <w:r>
              <w:rPr>
                <w:sz w:val="16"/>
              </w:rPr>
              <w:t>$34,924,270</w:t>
            </w:r>
          </w:p>
        </w:tc>
        <w:tc>
          <w:tcPr>
            <w:tcW w:type="dxa" w:w="1038"/>
          </w:tcPr>
          <w:p>
            <w:pPr>
              <w:spacing w:after="0"/>
              <w:jc w:val="right"/>
            </w:pPr>
            <w:r>
              <w:rPr>
                <w:sz w:val="16"/>
              </w:rPr>
              <w:t>828</w:t>
            </w:r>
          </w:p>
        </w:tc>
        <w:tc>
          <w:tcPr>
            <w:tcW w:type="dxa" w:w="1126"/>
          </w:tcPr>
          <w:p>
            <w:pPr>
              <w:spacing w:after="0"/>
              <w:jc w:val="right"/>
            </w:pPr>
            <w:r>
              <w:rPr>
                <w:sz w:val="16"/>
              </w:rPr>
              <w:t>$24,634,156</w:t>
            </w:r>
          </w:p>
        </w:tc>
        <w:tc>
          <w:tcPr>
            <w:tcW w:type="dxa" w:w="1126"/>
          </w:tcPr>
          <w:p>
            <w:pPr>
              <w:spacing w:after="0"/>
              <w:jc w:val="right"/>
            </w:pPr>
            <w:r>
              <w:rPr>
                <w:sz w:val="16"/>
              </w:rPr>
              <w:t>$782,235</w:t>
            </w:r>
          </w:p>
        </w:tc>
        <w:tc>
          <w:tcPr>
            <w:tcW w:type="dxa" w:w="1136"/>
          </w:tcPr>
          <w:p>
            <w:pPr>
              <w:spacing w:after="0"/>
              <w:jc w:val="right"/>
            </w:pPr>
            <w:r>
              <w:rPr>
                <w:sz w:val="16"/>
              </w:rPr>
              <w:t>$69,443</w:t>
            </w:r>
          </w:p>
        </w:tc>
        <w:tc>
          <w:tcPr>
            <w:tcW w:type="dxa" w:w="1305"/>
          </w:tcPr>
          <w:p>
            <w:pPr>
              <w:spacing w:after="0"/>
              <w:jc w:val="right"/>
            </w:pPr>
            <w:r>
              <w:rPr>
                <w:sz w:val="16"/>
              </w:rPr>
              <w:t>n/a (see note)</w:t>
            </w:r>
          </w:p>
        </w:tc>
        <w:tc>
          <w:tcPr>
            <w:tcW w:type="dxa" w:w="1131"/>
          </w:tcPr>
          <w:p>
            <w:pPr>
              <w:spacing w:after="0"/>
              <w:jc w:val="right"/>
            </w:pPr>
            <w:r>
              <w:rPr>
                <w:sz w:val="16"/>
              </w:rPr>
              <w:t>$3,025,000</w:t>
            </w: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$3,033,041,577</w:t>
            </w:r>
          </w:p>
        </w:tc>
        <w:tc>
          <w:tcPr>
            <w:tcW w:type="dxa" w:w="1215"/>
          </w:tcPr>
          <w:p>
            <w:pPr>
              <w:spacing w:after="0"/>
              <w:jc w:val="right"/>
            </w:pPr>
          </w:p>
        </w:tc>
        <w:tc>
          <w:tcPr>
            <w:tcW w:type="dxa" w:w="1038"/>
          </w:tcPr>
          <w:p>
            <w:pPr>
              <w:spacing w:after="0"/>
              <w:jc w:val="right"/>
            </w:pPr>
            <w:r>
              <w:rPr>
                <w:sz w:val="16"/>
              </w:rPr>
              <w:t>10,630</w:t>
            </w:r>
          </w:p>
        </w:tc>
        <w:tc>
          <w:tcPr>
            <w:tcW w:type="dxa" w:w="1126"/>
          </w:tcPr>
          <w:p>
            <w:pPr>
              <w:spacing w:after="0"/>
              <w:jc w:val="right"/>
            </w:pPr>
            <w:r>
              <w:rPr>
                <w:sz w:val="16"/>
              </w:rPr>
              <w:t>$86</w:t>
            </w:r>
          </w:p>
        </w:tc>
        <w:tc>
          <w:tcPr>
            <w:tcW w:type="dxa" w:w="1126"/>
          </w:tcPr>
          <w:p>
            <w:pPr>
              <w:spacing w:after="0"/>
              <w:jc w:val="right"/>
            </w:pPr>
          </w:p>
        </w:tc>
        <w:tc>
          <w:tcPr>
            <w:tcW w:type="dxa" w:w="1136"/>
          </w:tcPr>
          <w:p>
            <w:pPr>
              <w:spacing w:after="0"/>
              <w:jc w:val="right"/>
            </w:pPr>
            <w:r>
              <w:rPr>
                <w:sz w:val="16"/>
              </w:rPr>
              <w:t>$6,704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$19,272,849,582</w:t>
            </w:r>
          </w:p>
        </w:tc>
        <w:tc>
          <w:tcPr>
            <w:tcW w:type="dxa" w:w="1215"/>
          </w:tcPr>
          <w:p>
            <w:pPr>
              <w:spacing w:after="0"/>
              <w:jc w:val="right"/>
            </w:pPr>
          </w:p>
        </w:tc>
        <w:tc>
          <w:tcPr>
            <w:tcW w:type="dxa" w:w="1038"/>
          </w:tcPr>
          <w:p>
            <w:pPr>
              <w:spacing w:after="0"/>
              <w:jc w:val="right"/>
            </w:pPr>
            <w:r>
              <w:rPr>
                <w:sz w:val="16"/>
              </w:rPr>
              <w:t>65,928</w:t>
            </w:r>
          </w:p>
        </w:tc>
        <w:tc>
          <w:tcPr>
            <w:tcW w:type="dxa" w:w="1126"/>
          </w:tcPr>
          <w:p>
            <w:pPr>
              <w:spacing w:after="0"/>
              <w:jc w:val="right"/>
            </w:pPr>
            <w:r>
              <w:rPr>
                <w:sz w:val="16"/>
              </w:rPr>
              <w:t>$45,391</w:t>
            </w:r>
          </w:p>
        </w:tc>
        <w:tc>
          <w:tcPr>
            <w:tcW w:type="dxa" w:w="1126"/>
          </w:tcPr>
          <w:p>
            <w:pPr>
              <w:spacing w:after="0"/>
              <w:jc w:val="right"/>
            </w:pPr>
          </w:p>
        </w:tc>
        <w:tc>
          <w:tcPr>
            <w:tcW w:type="dxa" w:w="1136"/>
          </w:tcPr>
          <w:p>
            <w:pPr>
              <w:spacing w:after="0"/>
              <w:jc w:val="right"/>
            </w:pPr>
            <w:r>
              <w:rPr>
                <w:sz w:val="16"/>
              </w:rPr>
              <w:t>$282,855</w:t>
            </w:r>
          </w:p>
        </w:tc>
        <w:tc>
          <w:tcPr>
            <w:tcW w:type="dxa" w:w="1305"/>
          </w:tcPr>
          <w:p>
            <w:pPr>
              <w:spacing w:after="0"/>
              <w:jc w:val="right"/>
            </w:pPr>
            <w:r>
              <w:rPr>
                <w:sz w:val="16"/>
              </w:rPr>
              <w:t>0.000236%</w:t>
            </w:r>
          </w:p>
        </w:tc>
        <w:tc>
          <w:tcPr>
            <w:tcW w:type="dxa" w:w="1131"/>
          </w:tcPr>
          <w:p>
            <w:pPr>
              <w:spacing w:after="0"/>
              <w:jc w:val="right"/>
            </w:pPr>
            <w:r>
              <w:rPr>
                <w:sz w:val="16"/>
              </w:rPr>
              <w:t>$31,200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$124,848</w:t>
            </w:r>
          </w:p>
        </w:tc>
        <w:tc>
          <w:tcPr>
            <w:tcW w:type="dxa" w:w="1126"/>
          </w:tcPr>
          <w:p>
            <w:pPr>
              <w:spacing w:after="0"/>
              <w:jc w:val="right"/>
            </w:pPr>
            <w:r>
              <w:rPr>
                <w:sz w:val="16"/>
              </w:rPr>
              <w:t>$27,882</w:t>
            </w:r>
          </w:p>
        </w:tc>
        <w:tc>
          <w:tcPr>
            <w:tcW w:type="dxa" w:w="1136"/>
          </w:tcPr>
          <w:p>
            <w:pPr>
              <w:spacing w:after="0"/>
              <w:jc w:val="right"/>
            </w:pPr>
            <w:r>
              <w:rPr>
                <w:sz w:val="16"/>
              </w:rPr>
              <w:t>$678,205</w:t>
            </w:r>
          </w:p>
        </w:tc>
        <w:tc>
          <w:tcPr>
            <w:tcW w:type="dxa" w:w="1305"/>
          </w:tcPr>
          <w:p>
            <w:pPr>
              <w:spacing w:after="0"/>
              <w:jc w:val="right"/>
            </w:pPr>
            <w:r>
              <w:rPr>
                <w:sz w:val="16"/>
              </w:rPr>
              <w:t>0.000648%</w:t>
            </w:r>
          </w:p>
        </w:tc>
        <w:tc>
          <w:tcPr>
            <w:tcW w:type="dxa" w:w="1131"/>
          </w:tcPr>
          <w:p>
            <w:pPr>
              <w:spacing w:after="0"/>
              <w:jc w:val="right"/>
            </w:pPr>
            <w:r>
              <w:rPr>
                <w:sz w:val="16"/>
              </w:rPr>
              <w:t>$500,700</w:t>
            </w:r>
          </w:p>
        </w:tc>
        <w:tc>
          <w:tcPr>
            <w:tcW w:type="dxa" w:w="1051"/>
          </w:tcPr>
          <w:p>
            <w:pPr>
              <w:spacing w:after="0"/>
              <w:jc w:val="right"/>
            </w:pPr>
            <w:r>
              <w:rPr>
                <w:sz w:val="16"/>
              </w:rPr>
              <w:t>$635,000</w:t>
            </w:r>
          </w:p>
        </w:tc>
        <w:tc>
          <w:tcPr>
            <w:tcW w:type="dxa" w:w="1313"/>
          </w:tcPr>
          <w:p>
            <w:pPr>
              <w:spacing w:after="0"/>
              <w:jc w:val="right"/>
            </w:pPr>
          </w:p>
        </w:tc>
        <w:tc>
          <w:tcPr>
            <w:tcW w:type="dxa" w:w="1151"/>
          </w:tcPr>
          <w:p>
            <w:pPr>
              <w:spacing w:after="0"/>
              <w:jc w:val="left"/>
            </w:pPr>
            <w:r>
              <w:rPr>
                <w:sz w:val="16"/>
              </w:rPr>
              <w:t>Storm Events damage since the plan includes 3 zone-level High Wind records ($605,000) and 2 zone-level Strong Wind records ($30,000),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$1,286,967</w:t>
            </w:r>
          </w:p>
        </w:tc>
        <w:tc>
          <w:tcPr>
            <w:tcW w:type="dxa" w:w="1126"/>
          </w:tcPr>
          <w:p>
            <w:pPr>
              <w:spacing w:after="0"/>
              <w:jc w:val="right"/>
            </w:pPr>
            <w:r>
              <w:rPr>
                <w:sz w:val="16"/>
              </w:rPr>
              <w:t>$8,263</w:t>
            </w:r>
          </w:p>
        </w:tc>
        <w:tc>
          <w:tcPr>
            <w:tcW w:type="dxa" w:w="1136"/>
          </w:tcPr>
          <w:p>
            <w:pPr>
              <w:spacing w:after="0"/>
              <w:jc w:val="right"/>
            </w:pPr>
            <w:r>
              <w:rPr>
                <w:sz w:val="16"/>
              </w:rPr>
              <w:t>$561,518</w:t>
            </w:r>
          </w:p>
        </w:tc>
        <w:tc>
          <w:tcPr>
            <w:tcW w:type="dxa" w:w="1305"/>
          </w:tcPr>
          <w:p>
            <w:pPr>
              <w:spacing w:after="0"/>
              <w:jc w:val="right"/>
            </w:pPr>
            <w:r>
              <w:rPr>
                <w:sz w:val="16"/>
              </w:rPr>
              <w:t>0.00668%</w:t>
            </w:r>
          </w:p>
        </w:tc>
        <w:tc>
          <w:tcPr>
            <w:tcW w:type="dxa" w:w="1131"/>
          </w:tcPr>
          <w:p>
            <w:pPr>
              <w:spacing w:after="0"/>
              <w:jc w:val="right"/>
            </w:pPr>
            <w:r>
              <w:rPr>
                <w:sz w:val="16"/>
              </w:rPr>
              <w:t>$265,000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$1,390,822,287</w:t>
            </w:r>
          </w:p>
        </w:tc>
        <w:tc>
          <w:tcPr>
            <w:tcW w:type="dxa" w:w="1215"/>
          </w:tcPr>
          <w:p>
            <w:pPr>
              <w:spacing w:after="0"/>
              <w:jc w:val="right"/>
            </w:pPr>
            <w:r>
              <w:rPr>
                <w:sz w:val="16"/>
              </w:rPr>
              <w:t>$84,326,048</w:t>
            </w:r>
          </w:p>
        </w:tc>
        <w:tc>
          <w:tcPr>
            <w:tcW w:type="dxa" w:w="1038"/>
          </w:tcPr>
          <w:p>
            <w:pPr>
              <w:spacing w:after="0"/>
              <w:jc w:val="right"/>
            </w:pPr>
            <w:r>
              <w:rPr>
                <w:sz w:val="16"/>
              </w:rPr>
              <w:t>11,666</w:t>
            </w:r>
          </w:p>
        </w:tc>
        <w:tc>
          <w:tcPr>
            <w:tcW w:type="dxa" w:w="1126"/>
          </w:tcPr>
          <w:p>
            <w:pPr>
              <w:spacing w:after="0"/>
              <w:jc w:val="right"/>
            </w:pPr>
            <w:r>
              <w:rPr>
                <w:sz w:val="16"/>
              </w:rPr>
              <w:t>$31,330</w:t>
            </w:r>
          </w:p>
        </w:tc>
        <w:tc>
          <w:tcPr>
            <w:tcW w:type="dxa" w:w="1126"/>
          </w:tcPr>
          <w:p>
            <w:pPr>
              <w:spacing w:after="0"/>
              <w:jc w:val="right"/>
            </w:pPr>
            <w:r>
              <w:rPr>
                <w:sz w:val="16"/>
              </w:rPr>
              <w:t>$207</w:t>
            </w:r>
          </w:p>
        </w:tc>
        <w:tc>
          <w:tcPr>
            <w:tcW w:type="dxa" w:w="1136"/>
          </w:tcPr>
          <w:p>
            <w:pPr>
              <w:spacing w:after="0"/>
              <w:jc w:val="right"/>
            </w:pPr>
            <w:r>
              <w:rPr>
                <w:sz w:val="16"/>
              </w:rPr>
              <w:t>$5,356</w:t>
            </w:r>
          </w:p>
        </w:tc>
        <w:tc>
          <w:tcPr>
            <w:tcW w:type="dxa" w:w="1305"/>
          </w:tcPr>
          <w:p>
            <w:pPr>
              <w:spacing w:after="0"/>
              <w:jc w:val="right"/>
            </w:pPr>
            <w:r>
              <w:rPr>
                <w:sz w:val="16"/>
              </w:rPr>
              <w:t>0.00225%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$19,272,849,582</w:t>
            </w:r>
          </w:p>
        </w:tc>
        <w:tc>
          <w:tcPr>
            <w:tcW w:type="dxa" w:w="1215"/>
          </w:tcPr>
          <w:p>
            <w:pPr>
              <w:spacing w:after="0"/>
              <w:jc w:val="right"/>
            </w:pPr>
            <w:r>
              <w:rPr>
                <w:sz w:val="16"/>
              </w:rPr>
              <w:t>$431,499,735</w:t>
            </w:r>
          </w:p>
        </w:tc>
        <w:tc>
          <w:tcPr>
            <w:tcW w:type="dxa" w:w="1038"/>
          </w:tcPr>
          <w:p>
            <w:pPr>
              <w:spacing w:after="0"/>
              <w:jc w:val="right"/>
            </w:pPr>
            <w:r>
              <w:rPr>
                <w:sz w:val="16"/>
              </w:rPr>
              <w:t>65,928</w:t>
            </w:r>
          </w:p>
        </w:tc>
        <w:tc>
          <w:tcPr>
            <w:tcW w:type="dxa" w:w="1126"/>
          </w:tcPr>
          <w:p>
            <w:pPr>
              <w:spacing w:after="0"/>
              <w:jc w:val="right"/>
            </w:pPr>
            <w:r>
              <w:rPr>
                <w:sz w:val="16"/>
              </w:rPr>
              <w:t>$3,651</w:t>
            </w:r>
          </w:p>
        </w:tc>
        <w:tc>
          <w:tcPr>
            <w:tcW w:type="dxa" w:w="1126"/>
          </w:tcPr>
          <w:p>
            <w:pPr>
              <w:spacing w:after="0"/>
              <w:jc w:val="right"/>
            </w:pPr>
            <w:r>
              <w:rPr>
                <w:sz w:val="16"/>
              </w:rPr>
              <w:t>$1,485</w:t>
            </w:r>
          </w:p>
        </w:tc>
        <w:tc>
          <w:tcPr>
            <w:tcW w:type="dxa" w:w="1136"/>
          </w:tcPr>
          <w:p>
            <w:pPr>
              <w:spacing w:after="0"/>
              <w:jc w:val="right"/>
            </w:pPr>
            <w:r>
              <w:rPr>
                <w:sz w:val="16"/>
              </w:rPr>
              <w:t>$32,446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2022-05-19 (Storm Events through 2026-06-30): 96 county-coded records, 92 with a damage value recorded (including $0), $3,821,900; 14 zone-level records, 11 with a damage value recorded (including $0), $635,000 reported for the zone; Public Assistance on counted declarations $3,450,074.47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65,928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$19,272,849,582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$431,499,735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$29,557,324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$3,550,240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NORTH WILKESBORO, TOWN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WILKESBORO, TOWN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Wilkes County (unincorporated area)</w:t>
            </w:r>
          </w:p>
        </w:tc>
        <w:tc>
          <w:tcPr>
            <w:tcW w:type="dxa" w:w="1423"/>
          </w:tcPr>
          <w:p>
            <w:pPr>
              <w:spacing w:after="0"/>
              <w:jc w:val="left"/>
            </w:pPr>
            <w:r>
              <w:rPr>
                <w:sz w:val="16"/>
              </w:rPr>
              <w:t>370256</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North Wilkesboro town</w:t>
            </w:r>
          </w:p>
        </w:tc>
        <w:tc>
          <w:tcPr>
            <w:tcW w:type="dxa" w:w="1423"/>
          </w:tcPr>
          <w:p>
            <w:pPr>
              <w:spacing w:after="0"/>
              <w:jc w:val="left"/>
            </w:pPr>
            <w:r>
              <w:rPr>
                <w:sz w:val="16"/>
              </w:rPr>
              <w:t>370257</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Ronda town</w:t>
            </w:r>
          </w:p>
        </w:tc>
        <w:tc>
          <w:tcPr>
            <w:tcW w:type="dxa" w:w="1423"/>
          </w:tcPr>
          <w:p>
            <w:pPr>
              <w:spacing w:after="0"/>
              <w:jc w:val="left"/>
            </w:pPr>
            <w:r>
              <w:rPr>
                <w:sz w:val="16"/>
              </w:rPr>
              <w:t>370258</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Wilkesboro town</w:t>
            </w:r>
          </w:p>
        </w:tc>
        <w:tc>
          <w:tcPr>
            <w:tcW w:type="dxa" w:w="1423"/>
          </w:tcPr>
          <w:p>
            <w:pPr>
              <w:spacing w:after="0"/>
              <w:jc w:val="left"/>
            </w:pPr>
            <w:r>
              <w:rPr>
                <w:sz w:val="16"/>
              </w:rPr>
              <w:t>370259</w:t>
            </w:r>
          </w:p>
        </w:tc>
        <w:tc>
          <w:tcPr>
            <w:tcW w:type="dxa" w:w="1278"/>
          </w:tcPr>
          <w:p>
            <w:pPr>
              <w:spacing w:after="0"/>
              <w:jc w:val="right"/>
            </w:pPr>
            <w:r>
              <w:rPr>
                <w:sz w:val="16"/>
              </w:rPr>
              <w:t>0</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1</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Wilkes County, NC: risk-assessment baseline packet, release 2026-10 (data as of 2026-09-28; County area 37193).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Wilkes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Wilkes County, NC: Risk-assessment baseline packet</dc:title>
  <dc:subject>Hazard Plain release 2026-10, as of 2026-09-28. Preview: automated baseline</dc:subject>
  <dc:creator>Hazard Plain</dc:creator>
  <cp:keywords>Hazard Plain; hazard mitigation; risk assessment; 37193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