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NC</w:t>
      </w:r>
    </w:p>
    <w:p>
      <w:pPr>
        <w:spacing w:after="120" w:before="0"/>
      </w:pPr>
      <w:r>
        <w:rPr>
          <w:color w:val="555555"/>
          <w:sz w:val="24"/>
        </w:rPr>
        <w:t>Risk-assessment baseline packet</w:t>
      </w:r>
    </w:p>
    <w:p>
      <w:pPr>
        <w:spacing w:after="120" w:before="0"/>
      </w:pPr>
      <w:r>
        <w:rPr>
          <w:b/>
          <w:sz w:val="18"/>
        </w:rPr>
        <w:t xml:space="preserve">County FIPS: </w:t>
      </w:r>
      <w:r>
        <w:rPr>
          <w:sz w:val="18"/>
        </w:rPr>
        <w:t>37191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Neuse River Regional (FEMA plan 110808),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($27,660,420 a year), Hurricane ($24,363,502) and Tornado ($5,407,085).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Neuse River Regional (FEMA plan 110808)</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25, SRL 13 (44 CFR 77.2); any definition: 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394"/>
        <w:gridCol w:w="2248"/>
        <w:gridCol w:w="2945"/>
        <w:gridCol w:w="1037"/>
        <w:gridCol w:w="1037"/>
        <w:gridCol w:w="868"/>
        <w:gridCol w:w="2898"/>
      </w:tblGrid>
      <w:tr>
        <w:trPr>
          <w:cantSplit/>
          <w:tblHeader/>
        </w:trPr>
        <w:tc>
          <w:tcPr>
            <w:tcW w:type="dxa" w:w="168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29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8"/>
            <w:shd w:val="clear" w:color="auto" w:fill="E8E8E8"/>
          </w:tcPr>
          <w:p>
            <w:pPr>
              <w:spacing w:after="0"/>
              <w:jc w:val="left"/>
            </w:pPr>
            <w:r>
              <w:rPr>
                <w:b/>
                <w:sz w:val="16"/>
              </w:rPr>
              <w:t>Notes</w:t>
            </w:r>
          </w:p>
        </w:tc>
      </w:tr>
      <w:tr>
        <w:trPr>
          <w:cantSplit/>
        </w:trPr>
        <w:tc>
          <w:tcPr>
            <w:tcW w:type="dxa" w:w="1685"/>
          </w:tcPr>
          <w:p>
            <w:pPr>
              <w:spacing w:after="0"/>
              <w:jc w:val="left"/>
            </w:pPr>
            <w:r>
              <w:rPr>
                <w:sz w:val="16"/>
              </w:rPr>
              <w:t>Wayne County (unincorporated area)</w:t>
            </w:r>
          </w:p>
        </w:tc>
        <w:tc>
          <w:tcPr>
            <w:tcW w:type="dxa" w:w="1394"/>
          </w:tcPr>
          <w:p>
            <w:pPr>
              <w:spacing w:after="0"/>
              <w:jc w:val="left"/>
            </w:pPr>
            <w:r>
              <w:rPr>
                <w:sz w:val="16"/>
              </w:rPr>
              <w:t>Unincorporated</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p>
        </w:tc>
      </w:tr>
      <w:tr>
        <w:trPr>
          <w:cantSplit/>
        </w:trPr>
        <w:tc>
          <w:tcPr>
            <w:tcW w:type="dxa" w:w="1685"/>
          </w:tcPr>
          <w:p>
            <w:pPr>
              <w:spacing w:after="0"/>
              <w:jc w:val="left"/>
            </w:pPr>
            <w:r>
              <w:rPr>
                <w:sz w:val="16"/>
              </w:rPr>
              <w:t>Eureka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2026-05-01</w:t>
            </w:r>
          </w:p>
        </w:tc>
      </w:tr>
      <w:tr>
        <w:trPr>
          <w:cantSplit/>
        </w:trPr>
        <w:tc>
          <w:tcPr>
            <w:tcW w:type="dxa" w:w="1685"/>
          </w:tcPr>
          <w:p>
            <w:pPr>
              <w:spacing w:after="0"/>
              <w:jc w:val="left"/>
            </w:pPr>
            <w:r>
              <w:rPr>
                <w:sz w:val="16"/>
              </w:rPr>
              <w:t>Fremont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2025-12-19</w:t>
            </w:r>
          </w:p>
        </w:tc>
      </w:tr>
      <w:tr>
        <w:trPr>
          <w:cantSplit/>
        </w:trPr>
        <w:tc>
          <w:tcPr>
            <w:tcW w:type="dxa" w:w="1685"/>
          </w:tcPr>
          <w:p>
            <w:pPr>
              <w:spacing w:after="0"/>
              <w:jc w:val="left"/>
            </w:pPr>
            <w:r>
              <w:rPr>
                <w:sz w:val="16"/>
              </w:rPr>
              <w:t>Goldsboro city</w:t>
            </w:r>
          </w:p>
        </w:tc>
        <w:tc>
          <w:tcPr>
            <w:tcW w:type="dxa" w:w="1394"/>
          </w:tcPr>
          <w:p>
            <w:pPr>
              <w:spacing w:after="0"/>
              <w:jc w:val="left"/>
            </w:pPr>
            <w:r>
              <w:rPr>
                <w:sz w:val="16"/>
              </w:rPr>
              <w:t>City</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2026-04-28</w:t>
            </w:r>
          </w:p>
        </w:tc>
      </w:tr>
      <w:tr>
        <w:trPr>
          <w:cantSplit/>
        </w:trPr>
        <w:tc>
          <w:tcPr>
            <w:tcW w:type="dxa" w:w="1685"/>
          </w:tcPr>
          <w:p>
            <w:pPr>
              <w:spacing w:after="0"/>
              <w:jc w:val="left"/>
            </w:pPr>
            <w:r>
              <w:rPr>
                <w:sz w:val="16"/>
              </w:rPr>
              <w:t>Mount Olive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2026-05-01</w:t>
            </w:r>
          </w:p>
        </w:tc>
      </w:tr>
      <w:tr>
        <w:trPr>
          <w:cantSplit/>
        </w:trPr>
        <w:tc>
          <w:tcPr>
            <w:tcW w:type="dxa" w:w="1685"/>
          </w:tcPr>
          <w:p>
            <w:pPr>
              <w:spacing w:after="0"/>
              <w:jc w:val="left"/>
            </w:pPr>
            <w:r>
              <w:rPr>
                <w:sz w:val="16"/>
              </w:rPr>
              <w:t>Pikeville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2025-09-11</w:t>
            </w:r>
          </w:p>
        </w:tc>
      </w:tr>
      <w:tr>
        <w:trPr>
          <w:cantSplit/>
        </w:trPr>
        <w:tc>
          <w:tcPr>
            <w:tcW w:type="dxa" w:w="1685"/>
          </w:tcPr>
          <w:p>
            <w:pPr>
              <w:spacing w:after="0"/>
              <w:jc w:val="left"/>
            </w:pPr>
            <w:r>
              <w:rPr>
                <w:sz w:val="16"/>
              </w:rPr>
              <w:t>Seven Springs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p>
        </w:tc>
      </w:tr>
      <w:tr>
        <w:trPr>
          <w:cantSplit/>
        </w:trPr>
        <w:tc>
          <w:tcPr>
            <w:tcW w:type="dxa" w:w="1685"/>
          </w:tcPr>
          <w:p>
            <w:pPr>
              <w:spacing w:after="0"/>
              <w:jc w:val="left"/>
            </w:pPr>
            <w:r>
              <w:rPr>
                <w:sz w:val="16"/>
              </w:rPr>
              <w:t>Walnut Creek village</w:t>
            </w:r>
          </w:p>
        </w:tc>
        <w:tc>
          <w:tcPr>
            <w:tcW w:type="dxa" w:w="1394"/>
          </w:tcPr>
          <w:p>
            <w:pPr>
              <w:spacing w:after="0"/>
              <w:jc w:val="left"/>
            </w:pPr>
            <w:r>
              <w:rPr>
                <w:sz w:val="16"/>
              </w:rPr>
              <w:t>Village</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2025-09-11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110808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$24,562,436</w:t>
            </w:r>
          </w:p>
        </w:tc>
        <w:tc>
          <w:tcPr>
            <w:tcW w:type="dxa" w:w="1126"/>
          </w:tcPr>
          <w:p>
            <w:pPr>
              <w:spacing w:after="0"/>
              <w:jc w:val="right"/>
            </w:pPr>
            <w:r>
              <w:rPr>
                <w:sz w:val="16"/>
              </w:rPr>
              <w:t>$744,189</w:t>
            </w:r>
          </w:p>
        </w:tc>
        <w:tc>
          <w:tcPr>
            <w:tcW w:type="dxa" w:w="1505"/>
          </w:tcPr>
          <w:p>
            <w:pPr>
              <w:spacing w:after="0"/>
              <w:jc w:val="right"/>
            </w:pPr>
            <w:r>
              <w:rPr>
                <w:sz w:val="16"/>
              </w:rPr>
              <w:t>$2,353,795</w:t>
            </w:r>
          </w:p>
        </w:tc>
        <w:tc>
          <w:tcPr>
            <w:tcW w:type="dxa" w:w="1166"/>
          </w:tcPr>
          <w:p>
            <w:pPr>
              <w:spacing w:after="0"/>
              <w:jc w:val="right"/>
            </w:pPr>
            <w:r>
              <w:rPr>
                <w:sz w:val="16"/>
              </w:rPr>
              <w:t>$27,660,420</w:t>
            </w:r>
          </w:p>
        </w:tc>
        <w:tc>
          <w:tcPr>
            <w:tcW w:type="dxa" w:w="1601"/>
          </w:tcPr>
          <w:p>
            <w:pPr>
              <w:spacing w:after="0"/>
              <w:jc w:val="right"/>
            </w:pPr>
            <w:r>
              <w:rPr>
                <w:sz w:val="16"/>
              </w:rPr>
              <w:t>55</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$17,941,419</w:t>
            </w:r>
          </w:p>
        </w:tc>
        <w:tc>
          <w:tcPr>
            <w:tcW w:type="dxa" w:w="1126"/>
          </w:tcPr>
          <w:p>
            <w:pPr>
              <w:spacing w:after="0"/>
              <w:jc w:val="right"/>
            </w:pPr>
            <w:r>
              <w:rPr>
                <w:sz w:val="16"/>
              </w:rPr>
              <w:t>$5,615,783</w:t>
            </w:r>
          </w:p>
        </w:tc>
        <w:tc>
          <w:tcPr>
            <w:tcW w:type="dxa" w:w="1505"/>
          </w:tcPr>
          <w:p>
            <w:pPr>
              <w:spacing w:after="0"/>
              <w:jc w:val="right"/>
            </w:pPr>
            <w:r>
              <w:rPr>
                <w:sz w:val="16"/>
              </w:rPr>
              <w:t>$806,300</w:t>
            </w:r>
          </w:p>
        </w:tc>
        <w:tc>
          <w:tcPr>
            <w:tcW w:type="dxa" w:w="1166"/>
          </w:tcPr>
          <w:p>
            <w:pPr>
              <w:spacing w:after="0"/>
              <w:jc w:val="right"/>
            </w:pPr>
            <w:r>
              <w:rPr>
                <w:sz w:val="16"/>
              </w:rPr>
              <w:t>$24,363,502</w:t>
            </w:r>
          </w:p>
        </w:tc>
        <w:tc>
          <w:tcPr>
            <w:tcW w:type="dxa" w:w="1601"/>
          </w:tcPr>
          <w:p>
            <w:pPr>
              <w:spacing w:after="0"/>
              <w:jc w:val="right"/>
            </w:pPr>
            <w:r>
              <w:rPr>
                <w:sz w:val="16"/>
              </w:rPr>
              <w:t>11</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$1,735,020</w:t>
            </w:r>
          </w:p>
        </w:tc>
        <w:tc>
          <w:tcPr>
            <w:tcW w:type="dxa" w:w="1126"/>
          </w:tcPr>
          <w:p>
            <w:pPr>
              <w:spacing w:after="0"/>
              <w:jc w:val="right"/>
            </w:pPr>
            <w:r>
              <w:rPr>
                <w:sz w:val="16"/>
              </w:rPr>
              <w:t>$15,415</w:t>
            </w:r>
          </w:p>
        </w:tc>
        <w:tc>
          <w:tcPr>
            <w:tcW w:type="dxa" w:w="1505"/>
          </w:tcPr>
          <w:p>
            <w:pPr>
              <w:spacing w:after="0"/>
              <w:jc w:val="right"/>
            </w:pPr>
            <w:r>
              <w:rPr>
                <w:sz w:val="16"/>
              </w:rPr>
              <w:t>$3,656,650</w:t>
            </w:r>
          </w:p>
        </w:tc>
        <w:tc>
          <w:tcPr>
            <w:tcW w:type="dxa" w:w="1166"/>
          </w:tcPr>
          <w:p>
            <w:pPr>
              <w:spacing w:after="0"/>
              <w:jc w:val="right"/>
            </w:pPr>
            <w:r>
              <w:rPr>
                <w:sz w:val="16"/>
              </w:rPr>
              <w:t>$5,407,085</w:t>
            </w:r>
          </w:p>
        </w:tc>
        <w:tc>
          <w:tcPr>
            <w:tcW w:type="dxa" w:w="1601"/>
          </w:tcPr>
          <w:p>
            <w:pPr>
              <w:spacing w:after="0"/>
              <w:jc w:val="right"/>
            </w:pPr>
            <w:r>
              <w:rPr>
                <w:sz w:val="16"/>
              </w:rPr>
              <w:t>12</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$177</w:t>
            </w:r>
          </w:p>
        </w:tc>
        <w:tc>
          <w:tcPr>
            <w:tcW w:type="dxa" w:w="1126"/>
          </w:tcPr>
          <w:p>
            <w:pPr>
              <w:spacing w:after="0"/>
              <w:jc w:val="right"/>
            </w:pPr>
            <w:r>
              <w:rPr>
                <w:sz w:val="16"/>
              </w:rPr>
              <w:t>$1,782</w:t>
            </w:r>
          </w:p>
        </w:tc>
        <w:tc>
          <w:tcPr>
            <w:tcW w:type="dxa" w:w="1505"/>
          </w:tcPr>
          <w:p>
            <w:pPr>
              <w:spacing w:after="0"/>
              <w:jc w:val="right"/>
            </w:pPr>
            <w:r>
              <w:rPr>
                <w:sz w:val="16"/>
              </w:rPr>
              <w:t>$1,959,622</w:t>
            </w:r>
          </w:p>
        </w:tc>
        <w:tc>
          <w:tcPr>
            <w:tcW w:type="dxa" w:w="1166"/>
          </w:tcPr>
          <w:p>
            <w:pPr>
              <w:spacing w:after="0"/>
              <w:jc w:val="right"/>
            </w:pPr>
            <w:r>
              <w:rPr>
                <w:sz w:val="16"/>
              </w:rPr>
              <w:t>$1,961,580</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$10,120</w:t>
            </w:r>
          </w:p>
        </w:tc>
        <w:tc>
          <w:tcPr>
            <w:tcW w:type="dxa" w:w="1126"/>
          </w:tcPr>
          <w:p>
            <w:pPr>
              <w:spacing w:after="0"/>
              <w:jc w:val="right"/>
            </w:pPr>
            <w:r>
              <w:rPr>
                <w:sz w:val="16"/>
              </w:rPr>
              <w:t>$281,047</w:t>
            </w:r>
          </w:p>
        </w:tc>
        <w:tc>
          <w:tcPr>
            <w:tcW w:type="dxa" w:w="1505"/>
          </w:tcPr>
          <w:p>
            <w:pPr>
              <w:spacing w:after="0"/>
              <w:jc w:val="right"/>
            </w:pPr>
            <w:r>
              <w:rPr>
                <w:sz w:val="16"/>
              </w:rPr>
              <w:t>$1,105,064</w:t>
            </w:r>
          </w:p>
        </w:tc>
        <w:tc>
          <w:tcPr>
            <w:tcW w:type="dxa" w:w="1166"/>
          </w:tcPr>
          <w:p>
            <w:pPr>
              <w:spacing w:after="0"/>
              <w:jc w:val="right"/>
            </w:pPr>
            <w:r>
              <w:rPr>
                <w:sz w:val="16"/>
              </w:rPr>
              <w:t>$1,396,231</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$159,955</w:t>
            </w:r>
          </w:p>
        </w:tc>
        <w:tc>
          <w:tcPr>
            <w:tcW w:type="dxa" w:w="1126"/>
          </w:tcPr>
          <w:p>
            <w:pPr>
              <w:spacing w:after="0"/>
              <w:jc w:val="right"/>
            </w:pPr>
            <w:r>
              <w:rPr>
                <w:sz w:val="16"/>
              </w:rPr>
              <w:t>$831</w:t>
            </w:r>
          </w:p>
        </w:tc>
        <w:tc>
          <w:tcPr>
            <w:tcW w:type="dxa" w:w="1505"/>
          </w:tcPr>
          <w:p>
            <w:pPr>
              <w:spacing w:after="0"/>
              <w:jc w:val="right"/>
            </w:pPr>
            <w:r>
              <w:rPr>
                <w:sz w:val="16"/>
              </w:rPr>
              <w:t>$990,182</w:t>
            </w:r>
          </w:p>
        </w:tc>
        <w:tc>
          <w:tcPr>
            <w:tcW w:type="dxa" w:w="1166"/>
          </w:tcPr>
          <w:p>
            <w:pPr>
              <w:spacing w:after="0"/>
              <w:jc w:val="right"/>
            </w:pPr>
            <w:r>
              <w:rPr>
                <w:sz w:val="16"/>
              </w:rPr>
              <w:t>$1,150,968</w:t>
            </w:r>
          </w:p>
        </w:tc>
        <w:tc>
          <w:tcPr>
            <w:tcW w:type="dxa" w:w="1601"/>
          </w:tcPr>
          <w:p>
            <w:pPr>
              <w:spacing w:after="0"/>
              <w:jc w:val="right"/>
            </w:pPr>
            <w:r>
              <w:rPr>
                <w:sz w:val="16"/>
              </w:rPr>
              <w:t>38</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$542,139</w:t>
            </w:r>
          </w:p>
        </w:tc>
        <w:tc>
          <w:tcPr>
            <w:tcW w:type="dxa" w:w="1126"/>
          </w:tcPr>
          <w:p>
            <w:pPr>
              <w:spacing w:after="0"/>
              <w:jc w:val="right"/>
            </w:pPr>
            <w:r>
              <w:rPr>
                <w:sz w:val="16"/>
              </w:rPr>
              <w:t>$422,018</w:t>
            </w:r>
          </w:p>
        </w:tc>
        <w:tc>
          <w:tcPr>
            <w:tcW w:type="dxa" w:w="1505"/>
          </w:tcPr>
          <w:p>
            <w:pPr>
              <w:spacing w:after="0"/>
              <w:jc w:val="right"/>
            </w:pPr>
            <w:r>
              <w:rPr>
                <w:sz w:val="16"/>
              </w:rPr>
              <w:t>$160,113</w:t>
            </w:r>
          </w:p>
        </w:tc>
        <w:tc>
          <w:tcPr>
            <w:tcW w:type="dxa" w:w="1166"/>
          </w:tcPr>
          <w:p>
            <w:pPr>
              <w:spacing w:after="0"/>
              <w:jc w:val="right"/>
            </w:pPr>
            <w:r>
              <w:rPr>
                <w:sz w:val="16"/>
              </w:rPr>
              <w:t>$1,124,270</w:t>
            </w:r>
          </w:p>
        </w:tc>
        <w:tc>
          <w:tcPr>
            <w:tcW w:type="dxa" w:w="1601"/>
          </w:tcPr>
          <w:p>
            <w:pPr>
              <w:spacing w:after="0"/>
              <w:jc w:val="right"/>
            </w:pPr>
            <w:r>
              <w:rPr>
                <w:sz w:val="16"/>
              </w:rPr>
              <w:t>96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$387,778</w:t>
            </w:r>
          </w:p>
        </w:tc>
        <w:tc>
          <w:tcPr>
            <w:tcW w:type="dxa" w:w="1126"/>
          </w:tcPr>
          <w:p>
            <w:pPr>
              <w:spacing w:after="0"/>
              <w:jc w:val="right"/>
            </w:pPr>
            <w:r>
              <w:rPr>
                <w:sz w:val="16"/>
              </w:rPr>
              <w:t>$65,753</w:t>
            </w:r>
          </w:p>
        </w:tc>
        <w:tc>
          <w:tcPr>
            <w:tcW w:type="dxa" w:w="1505"/>
          </w:tcPr>
          <w:p>
            <w:pPr>
              <w:spacing w:after="0"/>
              <w:jc w:val="right"/>
            </w:pPr>
            <w:r>
              <w:rPr>
                <w:sz w:val="16"/>
              </w:rPr>
              <w:t>$417,977</w:t>
            </w:r>
          </w:p>
        </w:tc>
        <w:tc>
          <w:tcPr>
            <w:tcW w:type="dxa" w:w="1166"/>
          </w:tcPr>
          <w:p>
            <w:pPr>
              <w:spacing w:after="0"/>
              <w:jc w:val="right"/>
            </w:pPr>
            <w:r>
              <w:rPr>
                <w:sz w:val="16"/>
              </w:rPr>
              <w:t>$871,508</w:t>
            </w:r>
          </w:p>
        </w:tc>
        <w:tc>
          <w:tcPr>
            <w:tcW w:type="dxa" w:w="1601"/>
          </w:tcPr>
          <w:p>
            <w:pPr>
              <w:spacing w:after="0"/>
              <w:jc w:val="right"/>
            </w:pPr>
            <w:r>
              <w:rPr>
                <w:sz w:val="16"/>
              </w:rPr>
              <w:t>234</w:t>
            </w:r>
          </w:p>
        </w:tc>
        <w:tc>
          <w:tcPr>
            <w:tcW w:type="dxa" w:w="3065"/>
          </w:tcPr>
          <w:p>
            <w:pPr>
              <w:spacing w:after="0"/>
              <w:jc w:val="left"/>
            </w:pPr>
            <w:r>
              <w:rPr>
                <w:sz w:val="16"/>
              </w:rPr>
              <w:t>Includes 8 High Wind and 8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$632,239</w:t>
            </w:r>
          </w:p>
        </w:tc>
        <w:tc>
          <w:tcPr>
            <w:tcW w:type="dxa" w:w="1126"/>
          </w:tcPr>
          <w:p>
            <w:pPr>
              <w:spacing w:after="0"/>
              <w:jc w:val="right"/>
            </w:pPr>
            <w:r>
              <w:rPr>
                <w:sz w:val="16"/>
              </w:rPr>
              <w:t>n/a</w:t>
            </w:r>
          </w:p>
        </w:tc>
        <w:tc>
          <w:tcPr>
            <w:tcW w:type="dxa" w:w="1505"/>
          </w:tcPr>
          <w:p>
            <w:pPr>
              <w:spacing w:after="0"/>
              <w:jc w:val="right"/>
            </w:pPr>
            <w:r>
              <w:rPr>
                <w:sz w:val="16"/>
              </w:rPr>
              <w:t>$163,574</w:t>
            </w:r>
          </w:p>
        </w:tc>
        <w:tc>
          <w:tcPr>
            <w:tcW w:type="dxa" w:w="1166"/>
          </w:tcPr>
          <w:p>
            <w:pPr>
              <w:spacing w:after="0"/>
              <w:jc w:val="right"/>
            </w:pPr>
            <w:r>
              <w:rPr>
                <w:sz w:val="16"/>
              </w:rPr>
              <w:t>$795,813</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$35,167</w:t>
            </w:r>
          </w:p>
        </w:tc>
        <w:tc>
          <w:tcPr>
            <w:tcW w:type="dxa" w:w="1126"/>
          </w:tcPr>
          <w:p>
            <w:pPr>
              <w:spacing w:after="0"/>
              <w:jc w:val="right"/>
            </w:pPr>
            <w:r>
              <w:rPr>
                <w:sz w:val="16"/>
              </w:rPr>
              <w:t>n/a</w:t>
            </w:r>
          </w:p>
        </w:tc>
        <w:tc>
          <w:tcPr>
            <w:tcW w:type="dxa" w:w="1505"/>
          </w:tcPr>
          <w:p>
            <w:pPr>
              <w:spacing w:after="0"/>
              <w:jc w:val="right"/>
            </w:pPr>
            <w:r>
              <w:rPr>
                <w:sz w:val="16"/>
              </w:rPr>
              <w:t>$623,628</w:t>
            </w:r>
          </w:p>
        </w:tc>
        <w:tc>
          <w:tcPr>
            <w:tcW w:type="dxa" w:w="1166"/>
          </w:tcPr>
          <w:p>
            <w:pPr>
              <w:spacing w:after="0"/>
              <w:jc w:val="right"/>
            </w:pPr>
            <w:r>
              <w:rPr>
                <w:sz w:val="16"/>
              </w:rPr>
              <w:t>$658,794</w:t>
            </w:r>
          </w:p>
        </w:tc>
        <w:tc>
          <w:tcPr>
            <w:tcW w:type="dxa" w:w="1601"/>
          </w:tcPr>
          <w:p>
            <w:pPr>
              <w:spacing w:after="0"/>
              <w:jc w:val="right"/>
            </w:pPr>
            <w:r>
              <w:rPr>
                <w:sz w:val="16"/>
              </w:rPr>
              <w:t>11</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$514,300</w:t>
            </w:r>
          </w:p>
        </w:tc>
        <w:tc>
          <w:tcPr>
            <w:tcW w:type="dxa" w:w="1505"/>
          </w:tcPr>
          <w:p>
            <w:pPr>
              <w:spacing w:after="0"/>
              <w:jc w:val="right"/>
            </w:pPr>
            <w:r>
              <w:rPr>
                <w:sz w:val="16"/>
              </w:rPr>
              <w:t>n/a</w:t>
            </w:r>
          </w:p>
        </w:tc>
        <w:tc>
          <w:tcPr>
            <w:tcW w:type="dxa" w:w="1166"/>
          </w:tcPr>
          <w:p>
            <w:pPr>
              <w:spacing w:after="0"/>
              <w:jc w:val="right"/>
            </w:pPr>
            <w:r>
              <w:rPr>
                <w:sz w:val="16"/>
              </w:rPr>
              <w:t>$514,300</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$294,949</w:t>
            </w:r>
          </w:p>
        </w:tc>
        <w:tc>
          <w:tcPr>
            <w:tcW w:type="dxa" w:w="1126"/>
          </w:tcPr>
          <w:p>
            <w:pPr>
              <w:spacing w:after="0"/>
              <w:jc w:val="right"/>
            </w:pPr>
            <w:r>
              <w:rPr>
                <w:sz w:val="16"/>
              </w:rPr>
              <w:t>n/a</w:t>
            </w:r>
          </w:p>
        </w:tc>
        <w:tc>
          <w:tcPr>
            <w:tcW w:type="dxa" w:w="1505"/>
          </w:tcPr>
          <w:p>
            <w:pPr>
              <w:spacing w:after="0"/>
              <w:jc w:val="right"/>
            </w:pPr>
            <w:r>
              <w:rPr>
                <w:sz w:val="16"/>
              </w:rPr>
              <w:t>$53,782</w:t>
            </w:r>
          </w:p>
        </w:tc>
        <w:tc>
          <w:tcPr>
            <w:tcW w:type="dxa" w:w="1166"/>
          </w:tcPr>
          <w:p>
            <w:pPr>
              <w:spacing w:after="0"/>
              <w:jc w:val="right"/>
            </w:pPr>
            <w:r>
              <w:rPr>
                <w:sz w:val="16"/>
              </w:rPr>
              <w:t>$348,731</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$43,070</w:t>
            </w:r>
          </w:p>
        </w:tc>
        <w:tc>
          <w:tcPr>
            <w:tcW w:type="dxa" w:w="1126"/>
          </w:tcPr>
          <w:p>
            <w:pPr>
              <w:spacing w:after="0"/>
              <w:jc w:val="right"/>
            </w:pPr>
            <w:r>
              <w:rPr>
                <w:sz w:val="16"/>
              </w:rPr>
              <w:t>$230</w:t>
            </w:r>
          </w:p>
        </w:tc>
        <w:tc>
          <w:tcPr>
            <w:tcW w:type="dxa" w:w="1505"/>
          </w:tcPr>
          <w:p>
            <w:pPr>
              <w:spacing w:after="0"/>
              <w:jc w:val="right"/>
            </w:pPr>
            <w:r>
              <w:rPr>
                <w:sz w:val="16"/>
              </w:rPr>
              <w:t>$5,774</w:t>
            </w:r>
          </w:p>
        </w:tc>
        <w:tc>
          <w:tcPr>
            <w:tcW w:type="dxa" w:w="1166"/>
          </w:tcPr>
          <w:p>
            <w:pPr>
              <w:spacing w:after="0"/>
              <w:jc w:val="right"/>
            </w:pPr>
            <w:r>
              <w:rPr>
                <w:sz w:val="16"/>
              </w:rPr>
              <w:t>$49,075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$262</w:t>
            </w:r>
          </w:p>
        </w:tc>
        <w:tc>
          <w:tcPr>
            <w:tcW w:type="dxa" w:w="1126"/>
          </w:tcPr>
          <w:p>
            <w:pPr>
              <w:spacing w:after="0"/>
              <w:jc w:val="right"/>
            </w:pPr>
            <w:r>
              <w:rPr>
                <w:sz w:val="16"/>
              </w:rPr>
              <w:t>n/a</w:t>
            </w:r>
          </w:p>
        </w:tc>
        <w:tc>
          <w:tcPr>
            <w:tcW w:type="dxa" w:w="1505"/>
          </w:tcPr>
          <w:p>
            <w:pPr>
              <w:spacing w:after="0"/>
              <w:jc w:val="right"/>
            </w:pPr>
            <w:r>
              <w:rPr>
                <w:sz w:val="16"/>
              </w:rPr>
              <w:t>$2</w:t>
            </w:r>
          </w:p>
        </w:tc>
        <w:tc>
          <w:tcPr>
            <w:tcW w:type="dxa" w:w="1166"/>
          </w:tcPr>
          <w:p>
            <w:pPr>
              <w:spacing w:after="0"/>
              <w:jc w:val="right"/>
            </w:pPr>
            <w:r>
              <w:rPr>
                <w:sz w:val="16"/>
              </w:rPr>
              <w:t>$264</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 (Relatively Low, 67.9); tract 18 (Relatively Low, 63.9); tract 11.02 (Relatively Low, 63.5)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 (Very High, 98.8); tract 6.03 (Very High, 98.6); tract 9.02 (Very High, 97.5)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6.03 (Very Low, 79.7); tract 10 (Very Low, 76.0); tract 4.01 (Very Low, 70.1)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9.02 (Relatively High, 90.0); tract 6.03 (Relatively High, 89.6); tract 3.03 (Relatively High, 89.3)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6.03 (Relatively Low, 80.5); tract 4.01 (Relatively Low, 79.6); tract 3.03 (Relatively Low, 79.4)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2"/>
        <w:gridCol w:w="1754"/>
        <w:gridCol w:w="1952"/>
        <w:gridCol w:w="1526"/>
        <w:gridCol w:w="1518"/>
        <w:gridCol w:w="2026"/>
        <w:gridCol w:w="1588"/>
      </w:tblGrid>
      <w:tr>
        <w:trPr>
          <w:cantSplit/>
          <w:tblHeader/>
        </w:trPr>
        <w:tc>
          <w:tcPr>
            <w:tcW w:type="dxa" w:w="1867"/>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518"/>
            <w:shd w:val="clear" w:color="auto" w:fill="E8E8E8"/>
          </w:tcPr>
          <w:p>
            <w:pPr>
              <w:spacing w:after="0"/>
              <w:jc w:val="left"/>
            </w:pPr>
            <w:r>
              <w:rPr>
                <w:b/>
                <w:sz w:val="16"/>
              </w:rPr>
              <w:t>Most damaging (when different)</w:t>
            </w:r>
          </w:p>
        </w:tc>
        <w:tc>
          <w:tcPr>
            <w:tcW w:type="dxa" w:w="2026"/>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1 record, 1996 (1 zone-level)</w:t>
            </w:r>
          </w:p>
        </w:tc>
        <w:tc>
          <w:tcPr>
            <w:tcW w:type="dxa" w:w="1952"/>
          </w:tcPr>
          <w:p>
            <w:pPr>
              <w:spacing w:after="0"/>
              <w:jc w:val="left"/>
            </w:pPr>
            <w:r>
              <w:rPr>
                <w:sz w:val="16"/>
              </w:rPr>
              <w:t>3 days; 1 with a recorded value</w:t>
            </w:r>
          </w:p>
        </w:tc>
        <w:tc>
          <w:tcPr>
            <w:tcW w:type="dxa" w:w="1526"/>
          </w:tcPr>
          <w:p>
            <w:pPr>
              <w:spacing w:after="0"/>
              <w:jc w:val="left"/>
            </w:pPr>
            <w:r>
              <w:rPr>
                <w:sz w:val="16"/>
              </w:rPr>
              <w:t>3 consecutive days, 1996-02-03 to 1996-02-05, zone-level</w:t>
            </w:r>
          </w:p>
        </w:tc>
        <w:tc>
          <w:tcPr>
            <w:tcW w:type="dxa" w:w="1518"/>
          </w:tcPr>
          <w:p>
            <w:pPr>
              <w:spacing w:after="0"/>
              <w:jc w:val="left"/>
            </w:pPr>
          </w:p>
        </w:tc>
        <w:tc>
          <w:tcPr>
            <w:tcW w:type="dxa" w:w="2026"/>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1 record, 2025 (1 zone-level)</w:t>
            </w:r>
          </w:p>
        </w:tc>
        <w:tc>
          <w:tcPr>
            <w:tcW w:type="dxa" w:w="1952"/>
          </w:tcPr>
          <w:p>
            <w:pPr>
              <w:spacing w:after="0"/>
              <w:jc w:val="left"/>
            </w:pPr>
          </w:p>
        </w:tc>
        <w:tc>
          <w:tcPr>
            <w:tcW w:type="dxa" w:w="1526"/>
          </w:tcPr>
          <w:p>
            <w:pPr>
              <w:spacing w:after="0"/>
              <w:jc w:val="left"/>
            </w:pPr>
            <w:r>
              <w:rPr>
                <w:sz w:val="16"/>
              </w:rPr>
              <w:t>No crop damage reported in 1 record.</w:t>
            </w:r>
          </w:p>
        </w:tc>
        <w:tc>
          <w:tcPr>
            <w:tcW w:type="dxa" w:w="1518"/>
          </w:tcPr>
          <w:p>
            <w:pPr>
              <w:spacing w:after="0"/>
              <w:jc w:val="left"/>
            </w:pPr>
          </w:p>
        </w:tc>
        <w:tc>
          <w:tcPr>
            <w:tcW w:type="dxa" w:w="2026"/>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0</w:t>
            </w:r>
          </w:p>
        </w:tc>
        <w:tc>
          <w:tcPr>
            <w:tcW w:type="dxa" w:w="1952"/>
          </w:tcPr>
          <w:p>
            <w:pPr>
              <w:spacing w:after="0"/>
              <w:jc w:val="left"/>
            </w:pPr>
          </w:p>
        </w:tc>
        <w:tc>
          <w:tcPr>
            <w:tcW w:type="dxa" w:w="1526"/>
          </w:tcPr>
          <w:p>
            <w:pPr>
              <w:spacing w:after="0"/>
              <w:jc w:val="left"/>
            </w:pPr>
          </w:p>
        </w:tc>
        <w:tc>
          <w:tcPr>
            <w:tcW w:type="dxa" w:w="1518"/>
          </w:tcPr>
          <w:p>
            <w:pPr>
              <w:spacing w:after="0"/>
              <w:jc w:val="left"/>
            </w:pPr>
          </w:p>
        </w:tc>
        <w:tc>
          <w:tcPr>
            <w:tcW w:type="dxa" w:w="2026"/>
          </w:tcPr>
          <w:p>
            <w:pPr>
              <w:spacing w:after="0"/>
              <w:jc w:val="left"/>
            </w:pP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52"/>
          </w:tcPr>
          <w:p>
            <w:pPr>
              <w:spacing w:after="0"/>
              <w:jc w:val="left"/>
            </w:pPr>
          </w:p>
        </w:tc>
        <w:tc>
          <w:tcPr>
            <w:tcW w:type="dxa" w:w="1526"/>
          </w:tcPr>
          <w:p>
            <w:pPr>
              <w:spacing w:after="0"/>
              <w:jc w:val="left"/>
            </w:pPr>
          </w:p>
        </w:tc>
        <w:tc>
          <w:tcPr>
            <w:tcW w:type="dxa" w:w="1518"/>
          </w:tcPr>
          <w:p>
            <w:pPr>
              <w:spacing w:after="0"/>
              <w:jc w:val="left"/>
            </w:pPr>
          </w:p>
        </w:tc>
        <w:tc>
          <w:tcPr>
            <w:tcW w:type="dxa" w:w="2026"/>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124 records, 1968 to 2025</w:t>
            </w:r>
          </w:p>
        </w:tc>
        <w:tc>
          <w:tcPr>
            <w:tcW w:type="dxa" w:w="1952"/>
          </w:tcPr>
          <w:p>
            <w:pPr>
              <w:spacing w:after="0"/>
              <w:jc w:val="left"/>
            </w:pPr>
            <w:r>
              <w:rPr>
                <w:sz w:val="16"/>
              </w:rPr>
              <w:t>0.75 in to 2.75 in (median 0.88 in); 124 with a recorded value</w:t>
            </w:r>
          </w:p>
        </w:tc>
        <w:tc>
          <w:tcPr>
            <w:tcW w:type="dxa" w:w="1526"/>
          </w:tcPr>
          <w:p>
            <w:pPr>
              <w:spacing w:after="0"/>
              <w:jc w:val="left"/>
            </w:pPr>
            <w:r>
              <w:rPr>
                <w:sz w:val="16"/>
              </w:rPr>
              <w:t>2.75 in hail, 1988-06-09</w:t>
            </w:r>
          </w:p>
        </w:tc>
        <w:tc>
          <w:tcPr>
            <w:tcW w:type="dxa" w:w="1518"/>
          </w:tcPr>
          <w:p>
            <w:pPr>
              <w:spacing w:after="0"/>
              <w:jc w:val="left"/>
            </w:pPr>
            <w:r>
              <w:rPr>
                <w:sz w:val="16"/>
              </w:rPr>
              <w:t>Hail, 1997-07-05, $2,000,000 property; crops not reported (1997 dollars)</w:t>
            </w:r>
          </w:p>
        </w:tc>
        <w:tc>
          <w:tcPr>
            <w:tcW w:type="dxa" w:w="2026"/>
          </w:tcPr>
          <w:p>
            <w:pPr>
              <w:spacing w:after="0"/>
              <w:jc w:val="left"/>
            </w:pPr>
            <w:r>
              <w:rPr>
                <w:sz w:val="16"/>
              </w:rPr>
              <w:t>Event records naming jurisdictions in the plan: Goldsboro city (20 records), Fremont town (13 records), Mount Olive town (8 records), Pikeville town (8 records), Seven Springs town (5 records), Eureka town (1 record).</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6 records, 1998 to 2025 (6 zone-level)</w:t>
            </w:r>
          </w:p>
        </w:tc>
        <w:tc>
          <w:tcPr>
            <w:tcW w:type="dxa" w:w="1952"/>
          </w:tcPr>
          <w:p>
            <w:pPr>
              <w:spacing w:after="0"/>
              <w:jc w:val="left"/>
            </w:pPr>
            <w:r>
              <w:rPr>
                <w:sz w:val="16"/>
              </w:rPr>
              <w:t>1 day to 3 days (median 2 days); 3 with a recorded value</w:t>
            </w:r>
          </w:p>
        </w:tc>
        <w:tc>
          <w:tcPr>
            <w:tcW w:type="dxa" w:w="1526"/>
          </w:tcPr>
          <w:p>
            <w:pPr>
              <w:spacing w:after="0"/>
              <w:jc w:val="left"/>
            </w:pPr>
            <w:r>
              <w:rPr>
                <w:sz w:val="16"/>
              </w:rPr>
              <w:t>3 consecutive days, 2025-07-26 to 2025-07-28, zone-level</w:t>
            </w:r>
          </w:p>
        </w:tc>
        <w:tc>
          <w:tcPr>
            <w:tcW w:type="dxa" w:w="1518"/>
          </w:tcPr>
          <w:p>
            <w:pPr>
              <w:spacing w:after="0"/>
              <w:jc w:val="left"/>
            </w:pPr>
          </w:p>
        </w:tc>
        <w:tc>
          <w:tcPr>
            <w:tcW w:type="dxa" w:w="2026"/>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11 records, 1996 to 2022 (11 zone-level)</w:t>
            </w:r>
          </w:p>
        </w:tc>
        <w:tc>
          <w:tcPr>
            <w:tcW w:type="dxa" w:w="1952"/>
          </w:tcPr>
          <w:p>
            <w:pPr>
              <w:spacing w:after="0"/>
              <w:jc w:val="left"/>
            </w:pPr>
          </w:p>
        </w:tc>
        <w:tc>
          <w:tcPr>
            <w:tcW w:type="dxa" w:w="1526"/>
          </w:tcPr>
          <w:p>
            <w:pPr>
              <w:spacing w:after="0"/>
              <w:jc w:val="left"/>
            </w:pPr>
            <w:r>
              <w:rPr>
                <w:sz w:val="16"/>
              </w:rPr>
              <w:t>Strongest recorded: Hurricane record (NOAA event type 'Hurricane (Typhoon)'), 2003-09-18, $436,000 property; crops not reported (2003 dollars); NWS zone NCZ078</w:t>
            </w:r>
          </w:p>
        </w:tc>
        <w:tc>
          <w:tcPr>
            <w:tcW w:type="dxa" w:w="1518"/>
          </w:tcPr>
          <w:p>
            <w:pPr>
              <w:spacing w:after="0"/>
              <w:jc w:val="left"/>
            </w:pPr>
            <w:r>
              <w:rPr>
                <w:sz w:val="16"/>
              </w:rPr>
              <w:t>Most damaging recorded: Tropical Storm, 2006-09-01, property not reported; $1,600,000 crops (zone total, 2006 dollars)</w:t>
            </w:r>
          </w:p>
        </w:tc>
        <w:tc>
          <w:tcPr>
            <w:tcW w:type="dxa" w:w="2026"/>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4 records, 1996 to 1998 (4 zone-level)</w:t>
            </w:r>
          </w:p>
        </w:tc>
        <w:tc>
          <w:tcPr>
            <w:tcW w:type="dxa" w:w="1952"/>
          </w:tcPr>
          <w:p>
            <w:pPr>
              <w:spacing w:after="0"/>
              <w:jc w:val="left"/>
            </w:pPr>
          </w:p>
        </w:tc>
        <w:tc>
          <w:tcPr>
            <w:tcW w:type="dxa" w:w="1526"/>
          </w:tcPr>
          <w:p>
            <w:pPr>
              <w:spacing w:after="0"/>
              <w:jc w:val="left"/>
            </w:pPr>
            <w:r>
              <w:rPr>
                <w:sz w:val="16"/>
              </w:rPr>
              <w:t>No damage reported in 4 records.</w:t>
            </w:r>
          </w:p>
        </w:tc>
        <w:tc>
          <w:tcPr>
            <w:tcW w:type="dxa" w:w="1518"/>
          </w:tcPr>
          <w:p>
            <w:pPr>
              <w:spacing w:after="0"/>
              <w:jc w:val="left"/>
            </w:pPr>
          </w:p>
        </w:tc>
        <w:tc>
          <w:tcPr>
            <w:tcW w:type="dxa" w:w="2026"/>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55 records, 1996 to 2025 (2 zone-level)</w:t>
            </w:r>
          </w:p>
        </w:tc>
        <w:tc>
          <w:tcPr>
            <w:tcW w:type="dxa" w:w="1952"/>
          </w:tcPr>
          <w:p>
            <w:pPr>
              <w:spacing w:after="0"/>
              <w:jc w:val="left"/>
            </w:pPr>
          </w:p>
        </w:tc>
        <w:tc>
          <w:tcPr>
            <w:tcW w:type="dxa" w:w="1526"/>
          </w:tcPr>
          <w:p>
            <w:pPr>
              <w:spacing w:after="0"/>
              <w:jc w:val="left"/>
            </w:pPr>
            <w:r>
              <w:rPr>
                <w:sz w:val="16"/>
              </w:rPr>
              <w:t>Flood, 2016-10-09, $120,800,000 property; $25,000,000 crops (2016 dollars), 2 direct deaths</w:t>
            </w:r>
          </w:p>
        </w:tc>
        <w:tc>
          <w:tcPr>
            <w:tcW w:type="dxa" w:w="1518"/>
          </w:tcPr>
          <w:p>
            <w:pPr>
              <w:spacing w:after="0"/>
              <w:jc w:val="left"/>
            </w:pPr>
          </w:p>
        </w:tc>
        <w:tc>
          <w:tcPr>
            <w:tcW w:type="dxa" w:w="2026"/>
          </w:tcPr>
          <w:p>
            <w:pPr>
              <w:spacing w:after="0"/>
              <w:jc w:val="left"/>
            </w:pPr>
            <w:r>
              <w:rPr>
                <w:sz w:val="16"/>
              </w:rPr>
              <w:t>Event records naming jurisdictions in the plan: Goldsboro city (10 records), Mount Olive town (5 records), Eureka town (3 records), Fremont town (3 records), Pikeville town (2 records), Seven Springs town (2 records). Zone-level records (2)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52"/>
          </w:tcPr>
          <w:p>
            <w:pPr>
              <w:spacing w:after="0"/>
              <w:jc w:val="left"/>
            </w:pPr>
          </w:p>
        </w:tc>
        <w:tc>
          <w:tcPr>
            <w:tcW w:type="dxa" w:w="1526"/>
          </w:tcPr>
          <w:p>
            <w:pPr>
              <w:spacing w:after="0"/>
              <w:jc w:val="left"/>
            </w:pPr>
          </w:p>
        </w:tc>
        <w:tc>
          <w:tcPr>
            <w:tcW w:type="dxa" w:w="1518"/>
          </w:tcPr>
          <w:p>
            <w:pPr>
              <w:spacing w:after="0"/>
              <w:jc w:val="left"/>
            </w:pPr>
          </w:p>
        </w:tc>
        <w:tc>
          <w:tcPr>
            <w:tcW w:type="dxa" w:w="2026"/>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11 records, 1997 to 2006</w:t>
            </w:r>
          </w:p>
        </w:tc>
        <w:tc>
          <w:tcPr>
            <w:tcW w:type="dxa" w:w="1952"/>
          </w:tcPr>
          <w:p>
            <w:pPr>
              <w:spacing w:after="0"/>
              <w:jc w:val="left"/>
            </w:pPr>
          </w:p>
        </w:tc>
        <w:tc>
          <w:tcPr>
            <w:tcW w:type="dxa" w:w="1526"/>
          </w:tcPr>
          <w:p>
            <w:pPr>
              <w:spacing w:after="0"/>
              <w:jc w:val="left"/>
            </w:pPr>
            <w:r>
              <w:rPr>
                <w:sz w:val="16"/>
              </w:rPr>
              <w:t>Lightning, 1998-08-01, damage not reported, 1 direct death</w:t>
            </w:r>
          </w:p>
        </w:tc>
        <w:tc>
          <w:tcPr>
            <w:tcW w:type="dxa" w:w="1518"/>
          </w:tcPr>
          <w:p>
            <w:pPr>
              <w:spacing w:after="0"/>
              <w:jc w:val="left"/>
            </w:pPr>
            <w:r>
              <w:rPr>
                <w:sz w:val="16"/>
              </w:rPr>
              <w:t>Lightning, 2002-07-08, $190,000 property; crops not reported (2002 dollars)</w:t>
            </w:r>
          </w:p>
        </w:tc>
        <w:tc>
          <w:tcPr>
            <w:tcW w:type="dxa" w:w="2026"/>
          </w:tcPr>
          <w:p>
            <w:pPr>
              <w:spacing w:after="0"/>
              <w:jc w:val="left"/>
            </w:pPr>
            <w:r>
              <w:rPr>
                <w:sz w:val="16"/>
              </w:rPr>
              <w:t>Event records naming jurisdictions in the plan: Goldsboro city (8 records), Mount Olive town (2 records), Pikeville town (1 record).</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16 records, 1998 to 2020 (16 zone-level)</w:t>
            </w:r>
          </w:p>
        </w:tc>
        <w:tc>
          <w:tcPr>
            <w:tcW w:type="dxa" w:w="1952"/>
          </w:tcPr>
          <w:p>
            <w:pPr>
              <w:spacing w:after="0"/>
              <w:jc w:val="left"/>
            </w:pPr>
            <w:r>
              <w:rPr>
                <w:sz w:val="16"/>
              </w:rPr>
              <w:t>35 kt (40 mph) to 56 kt (64 mph) (median 49 kt (56 mph)); 16 with a recorded value</w:t>
            </w:r>
          </w:p>
        </w:tc>
        <w:tc>
          <w:tcPr>
            <w:tcW w:type="dxa" w:w="1526"/>
          </w:tcPr>
          <w:p>
            <w:pPr>
              <w:spacing w:after="0"/>
              <w:jc w:val="left"/>
            </w:pPr>
            <w:r>
              <w:rPr>
                <w:sz w:val="16"/>
              </w:rPr>
              <w:t>56 kt (64 mph) estimated gust, High Wind, 2016-10-08; NWS zone NCZ078</w:t>
            </w:r>
          </w:p>
        </w:tc>
        <w:tc>
          <w:tcPr>
            <w:tcW w:type="dxa" w:w="1518"/>
          </w:tcPr>
          <w:p>
            <w:pPr>
              <w:spacing w:after="0"/>
              <w:jc w:val="left"/>
            </w:pPr>
            <w:r>
              <w:rPr>
                <w:sz w:val="16"/>
              </w:rPr>
              <w:t>Strong Wind, 2020-10-29, $1,000,000 property; $0 crops (zone total, 2020 dollars)</w:t>
            </w:r>
          </w:p>
        </w:tc>
        <w:tc>
          <w:tcPr>
            <w:tcW w:type="dxa" w:w="2026"/>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297 records, 1957 to 2026</w:t>
            </w:r>
          </w:p>
        </w:tc>
        <w:tc>
          <w:tcPr>
            <w:tcW w:type="dxa" w:w="1952"/>
          </w:tcPr>
          <w:p>
            <w:pPr>
              <w:spacing w:after="0"/>
              <w:jc w:val="left"/>
            </w:pPr>
            <w:r>
              <w:rPr>
                <w:sz w:val="16"/>
              </w:rPr>
              <w:t>50 kt (58 mph) to 79 kt (91 mph) (median 50 kt (58 mph)); 226 with a recorded value</w:t>
            </w:r>
          </w:p>
        </w:tc>
        <w:tc>
          <w:tcPr>
            <w:tcW w:type="dxa" w:w="1526"/>
          </w:tcPr>
          <w:p>
            <w:pPr>
              <w:spacing w:after="0"/>
              <w:jc w:val="left"/>
            </w:pPr>
            <w:r>
              <w:rPr>
                <w:sz w:val="16"/>
              </w:rPr>
              <w:t>79 kt (91 mph), measurement type not recorded, Thunderstorm Wind, 1981-04-30</w:t>
            </w:r>
          </w:p>
        </w:tc>
        <w:tc>
          <w:tcPr>
            <w:tcW w:type="dxa" w:w="1518"/>
          </w:tcPr>
          <w:p>
            <w:pPr>
              <w:spacing w:after="0"/>
              <w:jc w:val="left"/>
            </w:pPr>
            <w:r>
              <w:rPr>
                <w:sz w:val="16"/>
              </w:rPr>
              <w:t>Thunderstorm Wind, 1995-01-07, $1,500,000 property; crops not recorded (1995 dollars)</w:t>
            </w:r>
          </w:p>
        </w:tc>
        <w:tc>
          <w:tcPr>
            <w:tcW w:type="dxa" w:w="2026"/>
          </w:tcPr>
          <w:p>
            <w:pPr>
              <w:spacing w:after="0"/>
              <w:jc w:val="left"/>
            </w:pPr>
            <w:r>
              <w:rPr>
                <w:sz w:val="16"/>
              </w:rPr>
              <w:t>Event records naming jurisdictions in the plan: Goldsboro city (40 records), Fremont town (22 records), Mount Olive town (18 records), Eureka town (10 records), Pikeville town (8 records), Seven Springs town (7 records).</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28 records, 1955 to 2019</w:t>
            </w:r>
          </w:p>
        </w:tc>
        <w:tc>
          <w:tcPr>
            <w:tcW w:type="dxa" w:w="1952"/>
          </w:tcPr>
          <w:p>
            <w:pPr>
              <w:spacing w:after="0"/>
              <w:jc w:val="left"/>
            </w:pPr>
            <w:r>
              <w:rPr>
                <w:sz w:val="16"/>
              </w:rPr>
              <w:t>F/EF0 to F/EF4 (median F/EF0); 28 with a recorded value</w:t>
            </w:r>
          </w:p>
        </w:tc>
        <w:tc>
          <w:tcPr>
            <w:tcW w:type="dxa" w:w="1526"/>
          </w:tcPr>
          <w:p>
            <w:pPr>
              <w:spacing w:after="0"/>
              <w:jc w:val="left"/>
            </w:pPr>
            <w:r>
              <w:rPr>
                <w:sz w:val="16"/>
              </w:rPr>
              <w:t>F4 tornado, 1984-03-28, 8 mi path length (whole path, pre-1996), 1,407 yd wide, $25,000,000 property; crops not recorded (1984 dollars), 3 direct deaths, 59 direct injuries</w:t>
            </w:r>
          </w:p>
        </w:tc>
        <w:tc>
          <w:tcPr>
            <w:tcW w:type="dxa" w:w="1518"/>
          </w:tcPr>
          <w:p>
            <w:pPr>
              <w:spacing w:after="0"/>
              <w:jc w:val="left"/>
            </w:pPr>
            <w:r>
              <w:rPr>
                <w:sz w:val="16"/>
              </w:rPr>
              <w:t>Tornado, 1984-03-28, $25,000,000 property; crops not recorded (1984 dollars)</w:t>
            </w:r>
          </w:p>
        </w:tc>
        <w:tc>
          <w:tcPr>
            <w:tcW w:type="dxa" w:w="2026"/>
          </w:tcPr>
          <w:p>
            <w:pPr>
              <w:spacing w:after="0"/>
              <w:jc w:val="left"/>
            </w:pPr>
            <w:r>
              <w:rPr>
                <w:sz w:val="16"/>
              </w:rPr>
              <w:t>Event records naming jurisdictions in the plan: Goldsboro city (2 records), Seven Springs town (2 records), Fremont town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0</w:t>
            </w:r>
          </w:p>
        </w:tc>
        <w:tc>
          <w:tcPr>
            <w:tcW w:type="dxa" w:w="1952"/>
          </w:tcPr>
          <w:p>
            <w:pPr>
              <w:spacing w:after="0"/>
              <w:jc w:val="left"/>
            </w:pPr>
          </w:p>
        </w:tc>
        <w:tc>
          <w:tcPr>
            <w:tcW w:type="dxa" w:w="1526"/>
          </w:tcPr>
          <w:p>
            <w:pPr>
              <w:spacing w:after="0"/>
              <w:jc w:val="left"/>
            </w:pPr>
          </w:p>
        </w:tc>
        <w:tc>
          <w:tcPr>
            <w:tcW w:type="dxa" w:w="1518"/>
          </w:tcPr>
          <w:p>
            <w:pPr>
              <w:spacing w:after="0"/>
              <w:jc w:val="left"/>
            </w:pPr>
          </w:p>
        </w:tc>
        <w:tc>
          <w:tcPr>
            <w:tcW w:type="dxa" w:w="2026"/>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38 records, 2000 to 2026 (38 zone-level)</w:t>
            </w:r>
          </w:p>
        </w:tc>
        <w:tc>
          <w:tcPr>
            <w:tcW w:type="dxa" w:w="1952"/>
          </w:tcPr>
          <w:p>
            <w:pPr>
              <w:spacing w:after="0"/>
              <w:jc w:val="left"/>
            </w:pPr>
          </w:p>
        </w:tc>
        <w:tc>
          <w:tcPr>
            <w:tcW w:type="dxa" w:w="1526"/>
          </w:tcPr>
          <w:p>
            <w:pPr>
              <w:spacing w:after="0"/>
              <w:jc w:val="left"/>
            </w:pPr>
            <w:r>
              <w:rPr>
                <w:sz w:val="16"/>
              </w:rPr>
              <w:t>Winter Weather, 2016-02-07, $10,000 property; $0 crops (2016 dollars); NWS zone NCZ078</w:t>
            </w:r>
          </w:p>
        </w:tc>
        <w:tc>
          <w:tcPr>
            <w:tcW w:type="dxa" w:w="1518"/>
          </w:tcPr>
          <w:p>
            <w:pPr>
              <w:spacing w:after="0"/>
              <w:jc w:val="left"/>
            </w:pPr>
          </w:p>
        </w:tc>
        <w:tc>
          <w:tcPr>
            <w:tcW w:type="dxa" w:w="2026"/>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7"/>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$1,053,345.16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6"/>
          </w:tcPr>
          <w:p>
            <w:pPr>
              <w:spacing w:after="0"/>
              <w:jc w:val="left"/>
            </w:pPr>
            <w:r>
              <w:rPr>
                <w:sz w:val="16"/>
              </w:rPr>
              <w:t>Major disaster</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$164,447.39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$5,164,372.06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$6,995,684.47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$1,083,474.98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49"/>
          </w:tcPr>
          <w:p>
            <w:pPr>
              <w:spacing w:after="0"/>
              <w:jc w:val="left"/>
            </w:pPr>
            <w:r>
              <w:rPr>
                <w:sz w:val="16"/>
              </w:rPr>
              <w:t>Hurricane</w:t>
            </w:r>
          </w:p>
        </w:tc>
        <w:tc>
          <w:tcPr>
            <w:tcW w:type="dxa" w:w="2707"/>
          </w:tcPr>
          <w:p>
            <w:pPr>
              <w:spacing w:after="0"/>
              <w:jc w:val="right"/>
            </w:pPr>
            <w:r>
              <w:rPr>
                <w:sz w:val="16"/>
              </w:rPr>
              <w:t>$206,032.75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$28,956.53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$7,566,840.60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6"/>
          </w:tcPr>
          <w:p>
            <w:pPr>
              <w:spacing w:after="0"/>
              <w:jc w:val="left"/>
            </w:pPr>
            <w:r>
              <w:rPr>
                <w:sz w:val="16"/>
              </w:rPr>
              <w:t>Major disaster</w:t>
            </w:r>
          </w:p>
        </w:tc>
        <w:tc>
          <w:tcPr>
            <w:tcW w:type="dxa" w:w="1829"/>
          </w:tcPr>
          <w:p>
            <w:pPr>
              <w:spacing w:after="0"/>
              <w:jc w:val="left"/>
            </w:pPr>
            <w:r>
              <w:rPr>
                <w:sz w:val="16"/>
              </w:rPr>
              <w:t>Hurricane Bonnie</w:t>
            </w:r>
          </w:p>
        </w:tc>
        <w:tc>
          <w:tcPr>
            <w:tcW w:type="dxa" w:w="2249"/>
          </w:tcPr>
          <w:p>
            <w:pPr>
              <w:spacing w:after="0"/>
              <w:jc w:val="left"/>
            </w:pPr>
            <w:r>
              <w:rPr>
                <w:sz w:val="16"/>
              </w:rPr>
              <w:t>Hurricane</w:t>
            </w:r>
          </w:p>
        </w:tc>
        <w:tc>
          <w:tcPr>
            <w:tcW w:type="dxa" w:w="2707"/>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1998-03-22</w:t>
            </w:r>
          </w:p>
        </w:tc>
        <w:tc>
          <w:tcPr>
            <w:tcW w:type="dxa" w:w="1037"/>
          </w:tcPr>
          <w:p>
            <w:pPr>
              <w:spacing w:after="0"/>
              <w:jc w:val="left"/>
            </w:pPr>
            <w:r>
              <w:rPr>
                <w:sz w:val="16"/>
              </w:rPr>
              <w:t>1998-03-20</w:t>
            </w:r>
          </w:p>
        </w:tc>
        <w:tc>
          <w:tcPr>
            <w:tcW w:type="dxa" w:w="1037"/>
          </w:tcPr>
          <w:p>
            <w:pPr>
              <w:spacing w:after="0"/>
              <w:jc w:val="left"/>
            </w:pPr>
            <w:r>
              <w:rPr>
                <w:sz w:val="16"/>
              </w:rPr>
              <w:t>DR-1211-NC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7"/>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49"/>
          </w:tcPr>
          <w:p>
            <w:pPr>
              <w:spacing w:after="0"/>
              <w:jc w:val="left"/>
            </w:pPr>
            <w:r>
              <w:rPr>
                <w:sz w:val="16"/>
              </w:rPr>
              <w:t>Tornado</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49"/>
          </w:tcPr>
          <w:p>
            <w:pPr>
              <w:spacing w:after="0"/>
              <w:jc w:val="left"/>
            </w:pPr>
            <w:r>
              <w:rPr>
                <w:sz w:val="16"/>
              </w:rPr>
              <w:t>Drought</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124</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55</w:t>
            </w:r>
          </w:p>
        </w:tc>
        <w:tc>
          <w:tcPr>
            <w:tcW w:type="dxa" w:w="1071"/>
          </w:tcPr>
          <w:p>
            <w:pPr>
              <w:spacing w:after="0"/>
              <w:jc w:val="right"/>
            </w:pPr>
            <w:r>
              <w:rPr>
                <w:sz w:val="16"/>
              </w:rPr>
              <w:t>3</w:t>
            </w:r>
          </w:p>
        </w:tc>
        <w:tc>
          <w:tcPr>
            <w:tcW w:type="dxa" w:w="1748"/>
          </w:tcPr>
          <w:p>
            <w:pPr>
              <w:spacing w:after="0"/>
              <w:jc w:val="right"/>
            </w:pPr>
            <w:r>
              <w:rPr>
                <w:sz w:val="16"/>
              </w:rPr>
              <w:t>8</w:t>
            </w:r>
          </w:p>
        </w:tc>
        <w:tc>
          <w:tcPr>
            <w:tcW w:type="dxa" w:w="763"/>
          </w:tcPr>
          <w:p>
            <w:pPr>
              <w:spacing w:after="0"/>
              <w:jc w:val="right"/>
            </w:pPr>
            <w:r>
              <w:rPr>
                <w:sz w:val="16"/>
              </w:rPr>
              <w:t>14</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313</w:t>
            </w:r>
          </w:p>
        </w:tc>
        <w:tc>
          <w:tcPr>
            <w:tcW w:type="dxa" w:w="1071"/>
          </w:tcPr>
          <w:p>
            <w:pPr>
              <w:spacing w:after="0"/>
              <w:jc w:val="right"/>
            </w:pPr>
            <w:r>
              <w:rPr>
                <w:sz w:val="16"/>
              </w:rPr>
              <w:t>10</w:t>
            </w:r>
          </w:p>
        </w:tc>
        <w:tc>
          <w:tcPr>
            <w:tcW w:type="dxa" w:w="1748"/>
          </w:tcPr>
          <w:p>
            <w:pPr>
              <w:spacing w:after="0"/>
              <w:jc w:val="right"/>
            </w:pPr>
            <w:r>
              <w:rPr>
                <w:sz w:val="16"/>
              </w:rPr>
              <w:t>17</w:t>
            </w:r>
          </w:p>
        </w:tc>
        <w:tc>
          <w:tcPr>
            <w:tcW w:type="dxa" w:w="763"/>
          </w:tcPr>
          <w:p>
            <w:pPr>
              <w:spacing w:after="0"/>
              <w:jc w:val="right"/>
            </w:pPr>
            <w:r>
              <w:rPr>
                <w:sz w:val="16"/>
              </w:rPr>
              <w:t>61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8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38</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09"/>
        <w:gridCol w:w="1657"/>
        <w:gridCol w:w="3669"/>
        <w:gridCol w:w="950"/>
        <w:gridCol w:w="2463"/>
        <w:gridCol w:w="1136"/>
        <w:gridCol w:w="1691"/>
      </w:tblGrid>
      <w:tr>
        <w:trPr>
          <w:cantSplit/>
          <w:tblHeader/>
        </w:trPr>
        <w:tc>
          <w:tcPr>
            <w:tcW w:type="dxa" w:w="1037"/>
            <w:shd w:val="clear" w:color="auto" w:fill="E8E8E8"/>
          </w:tcPr>
          <w:p>
            <w:pPr>
              <w:spacing w:after="0"/>
              <w:jc w:val="left"/>
            </w:pPr>
            <w:r>
              <w:rPr>
                <w:b/>
                <w:sz w:val="16"/>
              </w:rPr>
              <w:t>Date</w:t>
            </w:r>
          </w:p>
        </w:tc>
        <w:tc>
          <w:tcPr>
            <w:tcW w:type="dxa" w:w="1509"/>
            <w:shd w:val="clear" w:color="auto" w:fill="E8E8E8"/>
          </w:tcPr>
          <w:p>
            <w:pPr>
              <w:spacing w:after="0"/>
              <w:jc w:val="left"/>
            </w:pPr>
            <w:r>
              <w:rPr>
                <w:b/>
                <w:sz w:val="16"/>
              </w:rPr>
              <w:t>Event type</w:t>
            </w:r>
          </w:p>
        </w:tc>
        <w:tc>
          <w:tcPr>
            <w:tcW w:type="dxa" w:w="1657"/>
            <w:shd w:val="clear" w:color="auto" w:fill="E8E8E8"/>
          </w:tcPr>
          <w:p>
            <w:pPr>
              <w:spacing w:after="0"/>
              <w:jc w:val="left"/>
            </w:pPr>
            <w:r>
              <w:rPr>
                <w:b/>
                <w:sz w:val="16"/>
              </w:rPr>
              <w:t>Magnitude or extent</w:t>
            </w:r>
          </w:p>
        </w:tc>
        <w:tc>
          <w:tcPr>
            <w:tcW w:type="dxa" w:w="3669"/>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3"/>
            <w:shd w:val="clear" w:color="auto" w:fill="E8E8E8"/>
          </w:tcPr>
          <w:p>
            <w:pPr>
              <w:spacing w:after="0"/>
              <w:jc w:val="left"/>
            </w:pPr>
            <w:r>
              <w:rPr>
                <w:b/>
                <w:sz w:val="16"/>
              </w:rPr>
              <w:t>Location</w:t>
            </w:r>
          </w:p>
        </w:tc>
        <w:tc>
          <w:tcPr>
            <w:tcW w:type="dxa" w:w="1136"/>
            <w:shd w:val="clear" w:color="auto" w:fill="E8E8E8"/>
          </w:tcPr>
          <w:p>
            <w:pPr>
              <w:spacing w:after="0"/>
              <w:jc w:val="left"/>
            </w:pPr>
            <w:r>
              <w:rPr>
                <w:b/>
                <w:sz w:val="16"/>
              </w:rPr>
              <w:t>Flags</w:t>
            </w:r>
          </w:p>
        </w:tc>
        <w:tc>
          <w:tcPr>
            <w:tcW w:type="dxa" w:w="16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509"/>
          </w:tcPr>
          <w:p>
            <w:pPr>
              <w:spacing w:after="0"/>
              <w:jc w:val="left"/>
            </w:pPr>
            <w:r>
              <w:rPr>
                <w:sz w:val="16"/>
              </w:rPr>
              <w:t>Excessive Heat</w:t>
            </w:r>
          </w:p>
        </w:tc>
        <w:tc>
          <w:tcPr>
            <w:tcW w:type="dxa" w:w="1657"/>
          </w:tcPr>
          <w:p>
            <w:pPr>
              <w:spacing w:after="0"/>
              <w:jc w:val="left"/>
            </w:pPr>
          </w:p>
        </w:tc>
        <w:tc>
          <w:tcPr>
            <w:tcW w:type="dxa" w:w="3669"/>
          </w:tcPr>
          <w:p>
            <w:pPr>
              <w:spacing w:after="0"/>
              <w:jc w:val="left"/>
            </w:pPr>
            <w:r>
              <w:rPr>
                <w:sz w:val="16"/>
              </w:rPr>
              <w:t>$0 property; $0 crops (zone total, 2025 dollars)</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r>
              <w:rPr>
                <w:sz w:val="16"/>
              </w:rPr>
              <w:t>new since last plan; within last 5 years</w:t>
            </w:r>
          </w:p>
        </w:tc>
        <w:tc>
          <w:tcPr>
            <w:tcW w:type="dxa" w:w="1691"/>
          </w:tcPr>
          <w:p>
            <w:pPr>
              <w:spacing w:after="0"/>
              <w:jc w:val="left"/>
            </w:pPr>
            <w:r>
              <w:rPr>
                <w:sz w:val="16"/>
              </w:rPr>
              <w:t>B1-c worst recorded: Excessive Heat, Heat</w:t>
            </w:r>
          </w:p>
        </w:tc>
      </w:tr>
      <w:tr>
        <w:trPr>
          <w:cantSplit/>
        </w:trPr>
        <w:tc>
          <w:tcPr>
            <w:tcW w:type="dxa" w:w="1037"/>
          </w:tcPr>
          <w:p>
            <w:pPr>
              <w:spacing w:after="0"/>
              <w:jc w:val="left"/>
            </w:pPr>
            <w:r>
              <w:rPr>
                <w:sz w:val="16"/>
              </w:rPr>
              <w:t>2016-10-09</w:t>
            </w:r>
          </w:p>
        </w:tc>
        <w:tc>
          <w:tcPr>
            <w:tcW w:type="dxa" w:w="1509"/>
          </w:tcPr>
          <w:p>
            <w:pPr>
              <w:spacing w:after="0"/>
              <w:jc w:val="left"/>
            </w:pPr>
            <w:r>
              <w:rPr>
                <w:sz w:val="16"/>
              </w:rPr>
              <w:t>Flood</w:t>
            </w:r>
          </w:p>
        </w:tc>
        <w:tc>
          <w:tcPr>
            <w:tcW w:type="dxa" w:w="1657"/>
          </w:tcPr>
          <w:p>
            <w:pPr>
              <w:spacing w:after="0"/>
              <w:jc w:val="left"/>
            </w:pPr>
          </w:p>
        </w:tc>
        <w:tc>
          <w:tcPr>
            <w:tcW w:type="dxa" w:w="3669"/>
          </w:tcPr>
          <w:p>
            <w:pPr>
              <w:spacing w:after="0"/>
              <w:jc w:val="left"/>
            </w:pPr>
            <w:r>
              <w:rPr>
                <w:sz w:val="16"/>
              </w:rPr>
              <w:t>$120,800,000 property; $25,000,000 crops (2016 dollars)</w:t>
            </w:r>
          </w:p>
        </w:tc>
        <w:tc>
          <w:tcPr>
            <w:tcW w:type="dxa" w:w="950"/>
          </w:tcPr>
          <w:p>
            <w:pPr>
              <w:spacing w:after="0"/>
              <w:jc w:val="right"/>
            </w:pPr>
            <w:r>
              <w:rPr>
                <w:sz w:val="16"/>
              </w:rPr>
              <w:t>2, 0</w:t>
            </w:r>
          </w:p>
        </w:tc>
        <w:tc>
          <w:tcPr>
            <w:tcW w:type="dxa" w:w="2463"/>
          </w:tcPr>
          <w:p>
            <w:pPr>
              <w:spacing w:after="0"/>
              <w:jc w:val="left"/>
            </w:pPr>
            <w:r>
              <w:rPr>
                <w:sz w:val="16"/>
              </w:rPr>
              <w:t>PINKNEY to EUREKA</w:t>
            </w:r>
          </w:p>
        </w:tc>
        <w:tc>
          <w:tcPr>
            <w:tcW w:type="dxa" w:w="1136"/>
          </w:tcPr>
          <w:p>
            <w:pPr>
              <w:spacing w:after="0"/>
              <w:jc w:val="left"/>
            </w:pPr>
          </w:p>
        </w:tc>
        <w:tc>
          <w:tcPr>
            <w:tcW w:type="dxa" w:w="1691"/>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509"/>
          </w:tcPr>
          <w:p>
            <w:pPr>
              <w:spacing w:after="0"/>
              <w:jc w:val="left"/>
            </w:pPr>
            <w:r>
              <w:rPr>
                <w:sz w:val="16"/>
              </w:rPr>
              <w:t>High Wind</w:t>
            </w:r>
          </w:p>
        </w:tc>
        <w:tc>
          <w:tcPr>
            <w:tcW w:type="dxa" w:w="1657"/>
          </w:tcPr>
          <w:p>
            <w:pPr>
              <w:spacing w:after="0"/>
              <w:jc w:val="left"/>
            </w:pPr>
            <w:r>
              <w:rPr>
                <w:sz w:val="16"/>
              </w:rPr>
              <w:t>56 kt (64 mph) estimated gust</w:t>
            </w:r>
          </w:p>
        </w:tc>
        <w:tc>
          <w:tcPr>
            <w:tcW w:type="dxa" w:w="3669"/>
          </w:tcPr>
          <w:p>
            <w:pPr>
              <w:spacing w:after="0"/>
              <w:jc w:val="left"/>
            </w:pPr>
            <w:r>
              <w:rPr>
                <w:sz w:val="16"/>
              </w:rPr>
              <w:t>$500,000 property; $0 crops (zone total, 2016 dollars)</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p>
        </w:tc>
        <w:tc>
          <w:tcPr>
            <w:tcW w:type="dxa" w:w="1691"/>
          </w:tcPr>
          <w:p>
            <w:pPr>
              <w:spacing w:after="0"/>
              <w:jc w:val="left"/>
            </w:pPr>
            <w:r>
              <w:rPr>
                <w:sz w:val="16"/>
              </w:rPr>
              <w:t>B1-c worst recorded: High Wind and Strong Wind</w:t>
            </w:r>
          </w:p>
        </w:tc>
      </w:tr>
      <w:tr>
        <w:trPr>
          <w:cantSplit/>
        </w:trPr>
        <w:tc>
          <w:tcPr>
            <w:tcW w:type="dxa" w:w="1037"/>
          </w:tcPr>
          <w:p>
            <w:pPr>
              <w:spacing w:after="0"/>
              <w:jc w:val="left"/>
            </w:pPr>
            <w:r>
              <w:rPr>
                <w:sz w:val="16"/>
              </w:rPr>
              <w:t>2016-02-07</w:t>
            </w:r>
          </w:p>
        </w:tc>
        <w:tc>
          <w:tcPr>
            <w:tcW w:type="dxa" w:w="1509"/>
          </w:tcPr>
          <w:p>
            <w:pPr>
              <w:spacing w:after="0"/>
              <w:jc w:val="left"/>
            </w:pPr>
            <w:r>
              <w:rPr>
                <w:sz w:val="16"/>
              </w:rPr>
              <w:t>Winter Weather</w:t>
            </w:r>
          </w:p>
        </w:tc>
        <w:tc>
          <w:tcPr>
            <w:tcW w:type="dxa" w:w="1657"/>
          </w:tcPr>
          <w:p>
            <w:pPr>
              <w:spacing w:after="0"/>
              <w:jc w:val="left"/>
            </w:pPr>
          </w:p>
        </w:tc>
        <w:tc>
          <w:tcPr>
            <w:tcW w:type="dxa" w:w="3669"/>
          </w:tcPr>
          <w:p>
            <w:pPr>
              <w:spacing w:after="0"/>
              <w:jc w:val="left"/>
            </w:pPr>
            <w:r>
              <w:rPr>
                <w:sz w:val="16"/>
              </w:rPr>
              <w:t>$10,000 property; $0 crops (zone total, 2016 dollars)</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p>
        </w:tc>
        <w:tc>
          <w:tcPr>
            <w:tcW w:type="dxa" w:w="16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2006-09-01</w:t>
            </w:r>
          </w:p>
        </w:tc>
        <w:tc>
          <w:tcPr>
            <w:tcW w:type="dxa" w:w="1509"/>
          </w:tcPr>
          <w:p>
            <w:pPr>
              <w:spacing w:after="0"/>
              <w:jc w:val="left"/>
            </w:pPr>
            <w:r>
              <w:rPr>
                <w:sz w:val="16"/>
              </w:rPr>
              <w:t>Tropical Storm</w:t>
            </w:r>
          </w:p>
        </w:tc>
        <w:tc>
          <w:tcPr>
            <w:tcW w:type="dxa" w:w="1657"/>
          </w:tcPr>
          <w:p>
            <w:pPr>
              <w:spacing w:after="0"/>
              <w:jc w:val="left"/>
            </w:pPr>
          </w:p>
        </w:tc>
        <w:tc>
          <w:tcPr>
            <w:tcW w:type="dxa" w:w="3669"/>
          </w:tcPr>
          <w:p>
            <w:pPr>
              <w:spacing w:after="0"/>
              <w:jc w:val="left"/>
            </w:pPr>
            <w:r>
              <w:rPr>
                <w:sz w:val="16"/>
              </w:rPr>
              <w:t>property not reported; $1,600,000 crops (zone total, 2006 dollars)</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p>
        </w:tc>
        <w:tc>
          <w:tcPr>
            <w:tcW w:type="dxa" w:w="169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509"/>
          </w:tcPr>
          <w:p>
            <w:pPr>
              <w:spacing w:after="0"/>
              <w:jc w:val="left"/>
            </w:pPr>
            <w:r>
              <w:rPr>
                <w:sz w:val="16"/>
              </w:rPr>
              <w:t>Hurricane (NOAA event type 'Hurricane (Typhoon)')</w:t>
            </w:r>
          </w:p>
        </w:tc>
        <w:tc>
          <w:tcPr>
            <w:tcW w:type="dxa" w:w="1657"/>
          </w:tcPr>
          <w:p>
            <w:pPr>
              <w:spacing w:after="0"/>
              <w:jc w:val="left"/>
            </w:pPr>
          </w:p>
        </w:tc>
        <w:tc>
          <w:tcPr>
            <w:tcW w:type="dxa" w:w="3669"/>
          </w:tcPr>
          <w:p>
            <w:pPr>
              <w:spacing w:after="0"/>
              <w:jc w:val="left"/>
            </w:pPr>
            <w:r>
              <w:rPr>
                <w:sz w:val="16"/>
              </w:rPr>
              <w:t>$436,000 property; crops not reported (zone total, 2003 dollars)</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p>
        </w:tc>
        <w:tc>
          <w:tcPr>
            <w:tcW w:type="dxa" w:w="16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1999-09-15</w:t>
            </w:r>
          </w:p>
        </w:tc>
        <w:tc>
          <w:tcPr>
            <w:tcW w:type="dxa" w:w="1509"/>
          </w:tcPr>
          <w:p>
            <w:pPr>
              <w:spacing w:after="0"/>
              <w:jc w:val="left"/>
            </w:pPr>
            <w:r>
              <w:rPr>
                <w:sz w:val="16"/>
              </w:rPr>
              <w:t>Flash Flood</w:t>
            </w:r>
          </w:p>
        </w:tc>
        <w:tc>
          <w:tcPr>
            <w:tcW w:type="dxa" w:w="1657"/>
          </w:tcPr>
          <w:p>
            <w:pPr>
              <w:spacing w:after="0"/>
              <w:jc w:val="left"/>
            </w:pPr>
          </w:p>
        </w:tc>
        <w:tc>
          <w:tcPr>
            <w:tcW w:type="dxa" w:w="3669"/>
          </w:tcPr>
          <w:p>
            <w:pPr>
              <w:spacing w:after="0"/>
              <w:jc w:val="left"/>
            </w:pPr>
            <w:r>
              <w:rPr>
                <w:sz w:val="16"/>
              </w:rPr>
              <w:t>damage not reported</w:t>
            </w:r>
          </w:p>
        </w:tc>
        <w:tc>
          <w:tcPr>
            <w:tcW w:type="dxa" w:w="950"/>
          </w:tcPr>
          <w:p>
            <w:pPr>
              <w:spacing w:after="0"/>
              <w:jc w:val="right"/>
            </w:pPr>
            <w:r>
              <w:rPr>
                <w:sz w:val="16"/>
              </w:rPr>
              <w:t>2, 0</w:t>
            </w:r>
          </w:p>
        </w:tc>
        <w:tc>
          <w:tcPr>
            <w:tcW w:type="dxa" w:w="2463"/>
          </w:tcPr>
          <w:p>
            <w:pPr>
              <w:spacing w:after="0"/>
              <w:jc w:val="left"/>
            </w:pPr>
            <w:r>
              <w:rPr>
                <w:sz w:val="16"/>
              </w:rPr>
              <w:t>COUNTYWIDE</w:t>
            </w:r>
          </w:p>
        </w:tc>
        <w:tc>
          <w:tcPr>
            <w:tcW w:type="dxa" w:w="1136"/>
          </w:tcPr>
          <w:p>
            <w:pPr>
              <w:spacing w:after="0"/>
              <w:jc w:val="left"/>
            </w:pPr>
          </w:p>
        </w:tc>
        <w:tc>
          <w:tcPr>
            <w:tcW w:type="dxa" w:w="1691"/>
          </w:tcPr>
          <w:p>
            <w:pPr>
              <w:spacing w:after="0"/>
              <w:jc w:val="left"/>
            </w:pPr>
            <w:r>
              <w:rPr>
                <w:sz w:val="16"/>
              </w:rPr>
              <w:t>deaths or injuries recorded</w:t>
            </w:r>
          </w:p>
        </w:tc>
      </w:tr>
      <w:tr>
        <w:trPr>
          <w:cantSplit/>
        </w:trPr>
        <w:tc>
          <w:tcPr>
            <w:tcW w:type="dxa" w:w="1037"/>
          </w:tcPr>
          <w:p>
            <w:pPr>
              <w:spacing w:after="0"/>
              <w:jc w:val="left"/>
            </w:pPr>
            <w:r>
              <w:rPr>
                <w:sz w:val="16"/>
              </w:rPr>
              <w:t>1998-08-01</w:t>
            </w:r>
          </w:p>
        </w:tc>
        <w:tc>
          <w:tcPr>
            <w:tcW w:type="dxa" w:w="1509"/>
          </w:tcPr>
          <w:p>
            <w:pPr>
              <w:spacing w:after="0"/>
              <w:jc w:val="left"/>
            </w:pPr>
            <w:r>
              <w:rPr>
                <w:sz w:val="16"/>
              </w:rPr>
              <w:t>Lightning</w:t>
            </w:r>
          </w:p>
        </w:tc>
        <w:tc>
          <w:tcPr>
            <w:tcW w:type="dxa" w:w="1657"/>
          </w:tcPr>
          <w:p>
            <w:pPr>
              <w:spacing w:after="0"/>
              <w:jc w:val="left"/>
            </w:pPr>
          </w:p>
        </w:tc>
        <w:tc>
          <w:tcPr>
            <w:tcW w:type="dxa" w:w="3669"/>
          </w:tcPr>
          <w:p>
            <w:pPr>
              <w:spacing w:after="0"/>
              <w:jc w:val="left"/>
            </w:pPr>
            <w:r>
              <w:rPr>
                <w:sz w:val="16"/>
              </w:rPr>
              <w:t>damage not reported</w:t>
            </w:r>
          </w:p>
        </w:tc>
        <w:tc>
          <w:tcPr>
            <w:tcW w:type="dxa" w:w="950"/>
          </w:tcPr>
          <w:p>
            <w:pPr>
              <w:spacing w:after="0"/>
              <w:jc w:val="right"/>
            </w:pPr>
            <w:r>
              <w:rPr>
                <w:sz w:val="16"/>
              </w:rPr>
              <w:t>1, 0</w:t>
            </w:r>
          </w:p>
        </w:tc>
        <w:tc>
          <w:tcPr>
            <w:tcW w:type="dxa" w:w="2463"/>
          </w:tcPr>
          <w:p>
            <w:pPr>
              <w:spacing w:after="0"/>
              <w:jc w:val="left"/>
            </w:pPr>
            <w:r>
              <w:rPr>
                <w:sz w:val="16"/>
              </w:rPr>
              <w:t>GOLDSBORO</w:t>
            </w:r>
          </w:p>
        </w:tc>
        <w:tc>
          <w:tcPr>
            <w:tcW w:type="dxa" w:w="1136"/>
          </w:tcPr>
          <w:p>
            <w:pPr>
              <w:spacing w:after="0"/>
              <w:jc w:val="left"/>
            </w:pPr>
          </w:p>
        </w:tc>
        <w:tc>
          <w:tcPr>
            <w:tcW w:type="dxa" w:w="1691"/>
          </w:tcPr>
          <w:p>
            <w:pPr>
              <w:spacing w:after="0"/>
              <w:jc w:val="left"/>
            </w:pPr>
            <w:r>
              <w:rPr>
                <w:sz w:val="16"/>
              </w:rPr>
              <w:t>B1-c worst recorded: Lightning</w:t>
            </w:r>
          </w:p>
        </w:tc>
      </w:tr>
      <w:tr>
        <w:trPr>
          <w:cantSplit/>
        </w:trPr>
        <w:tc>
          <w:tcPr>
            <w:tcW w:type="dxa" w:w="1037"/>
          </w:tcPr>
          <w:p>
            <w:pPr>
              <w:spacing w:after="0"/>
              <w:jc w:val="left"/>
            </w:pPr>
            <w:r>
              <w:rPr>
                <w:sz w:val="16"/>
              </w:rPr>
              <w:t>1996-02-03</w:t>
            </w:r>
          </w:p>
        </w:tc>
        <w:tc>
          <w:tcPr>
            <w:tcW w:type="dxa" w:w="1509"/>
          </w:tcPr>
          <w:p>
            <w:pPr>
              <w:spacing w:after="0"/>
              <w:jc w:val="left"/>
            </w:pPr>
            <w:r>
              <w:rPr>
                <w:sz w:val="16"/>
              </w:rPr>
              <w:t>Cold/Wind Chill</w:t>
            </w:r>
          </w:p>
        </w:tc>
        <w:tc>
          <w:tcPr>
            <w:tcW w:type="dxa" w:w="1657"/>
          </w:tcPr>
          <w:p>
            <w:pPr>
              <w:spacing w:after="0"/>
              <w:jc w:val="left"/>
            </w:pPr>
          </w:p>
        </w:tc>
        <w:tc>
          <w:tcPr>
            <w:tcW w:type="dxa" w:w="3669"/>
          </w:tcPr>
          <w:p>
            <w:pPr>
              <w:spacing w:after="0"/>
              <w:jc w:val="left"/>
            </w:pPr>
            <w:r>
              <w:rPr>
                <w:sz w:val="16"/>
              </w:rPr>
              <w:t>damage not reported</w:t>
            </w:r>
          </w:p>
        </w:tc>
        <w:tc>
          <w:tcPr>
            <w:tcW w:type="dxa" w:w="950"/>
          </w:tcPr>
          <w:p>
            <w:pPr>
              <w:spacing w:after="0"/>
              <w:jc w:val="right"/>
            </w:pPr>
            <w:r>
              <w:rPr>
                <w:sz w:val="16"/>
              </w:rPr>
              <w:t>0, 0</w:t>
            </w:r>
          </w:p>
        </w:tc>
        <w:tc>
          <w:tcPr>
            <w:tcW w:type="dxa" w:w="2463"/>
          </w:tcPr>
          <w:p>
            <w:pPr>
              <w:spacing w:after="0"/>
              <w:jc w:val="left"/>
            </w:pPr>
            <w:r>
              <w:rPr>
                <w:sz w:val="16"/>
              </w:rPr>
              <w:t>NWS zone NCZ078 (WAYNE), zone-level</w:t>
            </w:r>
          </w:p>
        </w:tc>
        <w:tc>
          <w:tcPr>
            <w:tcW w:type="dxa" w:w="1136"/>
          </w:tcPr>
          <w:p>
            <w:pPr>
              <w:spacing w:after="0"/>
              <w:jc w:val="left"/>
            </w:pPr>
          </w:p>
        </w:tc>
        <w:tc>
          <w:tcPr>
            <w:tcW w:type="dxa" w:w="16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1988-06-09</w:t>
            </w:r>
          </w:p>
        </w:tc>
        <w:tc>
          <w:tcPr>
            <w:tcW w:type="dxa" w:w="1509"/>
          </w:tcPr>
          <w:p>
            <w:pPr>
              <w:spacing w:after="0"/>
              <w:jc w:val="left"/>
            </w:pPr>
            <w:r>
              <w:rPr>
                <w:sz w:val="16"/>
              </w:rPr>
              <w:t>Hail</w:t>
            </w:r>
          </w:p>
        </w:tc>
        <w:tc>
          <w:tcPr>
            <w:tcW w:type="dxa" w:w="1657"/>
          </w:tcPr>
          <w:p>
            <w:pPr>
              <w:spacing w:after="0"/>
              <w:jc w:val="left"/>
            </w:pPr>
            <w:r>
              <w:rPr>
                <w:sz w:val="16"/>
              </w:rPr>
              <w:t>2.75 in</w:t>
            </w:r>
          </w:p>
        </w:tc>
        <w:tc>
          <w:tcPr>
            <w:tcW w:type="dxa" w:w="3669"/>
          </w:tcPr>
          <w:p>
            <w:pPr>
              <w:spacing w:after="0"/>
              <w:jc w:val="left"/>
            </w:pPr>
            <w:r>
              <w:rPr>
                <w:sz w:val="16"/>
              </w:rPr>
              <w:t>damage not recorded (pre-1996 record)</w:t>
            </w:r>
          </w:p>
        </w:tc>
        <w:tc>
          <w:tcPr>
            <w:tcW w:type="dxa" w:w="950"/>
          </w:tcPr>
          <w:p>
            <w:pPr>
              <w:spacing w:after="0"/>
              <w:jc w:val="right"/>
            </w:pPr>
            <w:r>
              <w:rPr>
                <w:sz w:val="16"/>
              </w:rPr>
              <w:t>0, 0</w:t>
            </w:r>
          </w:p>
        </w:tc>
        <w:tc>
          <w:tcPr>
            <w:tcW w:type="dxa" w:w="2463"/>
          </w:tcPr>
          <w:p>
            <w:pPr>
              <w:spacing w:after="0"/>
              <w:jc w:val="left"/>
            </w:pPr>
            <w:r>
              <w:rPr>
                <w:sz w:val="16"/>
              </w:rPr>
              <w:t>location not recorded</w:t>
            </w:r>
          </w:p>
        </w:tc>
        <w:tc>
          <w:tcPr>
            <w:tcW w:type="dxa" w:w="1136"/>
          </w:tcPr>
          <w:p>
            <w:pPr>
              <w:spacing w:after="0"/>
              <w:jc w:val="left"/>
            </w:pPr>
          </w:p>
        </w:tc>
        <w:tc>
          <w:tcPr>
            <w:tcW w:type="dxa" w:w="1691"/>
          </w:tcPr>
          <w:p>
            <w:pPr>
              <w:spacing w:after="0"/>
              <w:jc w:val="left"/>
            </w:pPr>
            <w:r>
              <w:rPr>
                <w:sz w:val="16"/>
              </w:rPr>
              <w:t>B1-c worst recorded: Hail</w:t>
            </w:r>
          </w:p>
        </w:tc>
      </w:tr>
      <w:tr>
        <w:trPr>
          <w:cantSplit/>
        </w:trPr>
        <w:tc>
          <w:tcPr>
            <w:tcW w:type="dxa" w:w="1037"/>
          </w:tcPr>
          <w:p>
            <w:pPr>
              <w:spacing w:after="0"/>
              <w:jc w:val="left"/>
            </w:pPr>
            <w:r>
              <w:rPr>
                <w:sz w:val="16"/>
              </w:rPr>
              <w:t>1984-03-28</w:t>
            </w:r>
          </w:p>
        </w:tc>
        <w:tc>
          <w:tcPr>
            <w:tcW w:type="dxa" w:w="1509"/>
          </w:tcPr>
          <w:p>
            <w:pPr>
              <w:spacing w:after="0"/>
              <w:jc w:val="left"/>
            </w:pPr>
            <w:r>
              <w:rPr>
                <w:sz w:val="16"/>
              </w:rPr>
              <w:t>Tornado</w:t>
            </w:r>
          </w:p>
        </w:tc>
        <w:tc>
          <w:tcPr>
            <w:tcW w:type="dxa" w:w="1657"/>
          </w:tcPr>
          <w:p>
            <w:pPr>
              <w:spacing w:after="0"/>
              <w:jc w:val="left"/>
            </w:pPr>
            <w:r>
              <w:rPr>
                <w:sz w:val="16"/>
              </w:rPr>
              <w:t>F4, 8 mi path length (whole path, pre-1996), 1,407 yd wide</w:t>
            </w:r>
          </w:p>
        </w:tc>
        <w:tc>
          <w:tcPr>
            <w:tcW w:type="dxa" w:w="3669"/>
          </w:tcPr>
          <w:p>
            <w:pPr>
              <w:spacing w:after="0"/>
              <w:jc w:val="left"/>
            </w:pPr>
            <w:r>
              <w:rPr>
                <w:sz w:val="16"/>
              </w:rPr>
              <w:t>$25,000,000 property; crops not recorded (1984 dollars)</w:t>
            </w:r>
          </w:p>
        </w:tc>
        <w:tc>
          <w:tcPr>
            <w:tcW w:type="dxa" w:w="950"/>
          </w:tcPr>
          <w:p>
            <w:pPr>
              <w:spacing w:after="0"/>
              <w:jc w:val="right"/>
            </w:pPr>
            <w:r>
              <w:rPr>
                <w:sz w:val="16"/>
              </w:rPr>
              <w:t>3, 59</w:t>
            </w:r>
          </w:p>
        </w:tc>
        <w:tc>
          <w:tcPr>
            <w:tcW w:type="dxa" w:w="2463"/>
          </w:tcPr>
          <w:p>
            <w:pPr>
              <w:spacing w:after="0"/>
              <w:jc w:val="left"/>
            </w:pPr>
            <w:r>
              <w:rPr>
                <w:sz w:val="16"/>
              </w:rPr>
              <w:t>location not recorded</w:t>
            </w:r>
          </w:p>
        </w:tc>
        <w:tc>
          <w:tcPr>
            <w:tcW w:type="dxa" w:w="1136"/>
          </w:tcPr>
          <w:p>
            <w:pPr>
              <w:spacing w:after="0"/>
              <w:jc w:val="left"/>
            </w:pPr>
          </w:p>
        </w:tc>
        <w:tc>
          <w:tcPr>
            <w:tcW w:type="dxa" w:w="1691"/>
          </w:tcPr>
          <w:p>
            <w:pPr>
              <w:spacing w:after="0"/>
              <w:jc w:val="left"/>
            </w:pPr>
            <w:r>
              <w:rPr>
                <w:sz w:val="16"/>
              </w:rPr>
              <w:t>deaths or injuries recorded</w:t>
            </w:r>
          </w:p>
        </w:tc>
      </w:tr>
      <w:tr>
        <w:trPr>
          <w:cantSplit/>
        </w:trPr>
        <w:tc>
          <w:tcPr>
            <w:tcW w:type="dxa" w:w="1037"/>
          </w:tcPr>
          <w:p>
            <w:pPr>
              <w:spacing w:after="0"/>
              <w:jc w:val="left"/>
            </w:pPr>
            <w:r>
              <w:rPr>
                <w:sz w:val="16"/>
              </w:rPr>
              <w:t>1981-04-30</w:t>
            </w:r>
          </w:p>
        </w:tc>
        <w:tc>
          <w:tcPr>
            <w:tcW w:type="dxa" w:w="1509"/>
          </w:tcPr>
          <w:p>
            <w:pPr>
              <w:spacing w:after="0"/>
              <w:jc w:val="left"/>
            </w:pPr>
            <w:r>
              <w:rPr>
                <w:sz w:val="16"/>
              </w:rPr>
              <w:t>Thunderstorm Wind</w:t>
            </w:r>
          </w:p>
        </w:tc>
        <w:tc>
          <w:tcPr>
            <w:tcW w:type="dxa" w:w="1657"/>
          </w:tcPr>
          <w:p>
            <w:pPr>
              <w:spacing w:after="0"/>
              <w:jc w:val="left"/>
            </w:pPr>
            <w:r>
              <w:rPr>
                <w:sz w:val="16"/>
              </w:rPr>
              <w:t>79 kt (91 mph), measurement type not recorded</w:t>
            </w:r>
          </w:p>
        </w:tc>
        <w:tc>
          <w:tcPr>
            <w:tcW w:type="dxa" w:w="3669"/>
          </w:tcPr>
          <w:p>
            <w:pPr>
              <w:spacing w:after="0"/>
              <w:jc w:val="left"/>
            </w:pPr>
            <w:r>
              <w:rPr>
                <w:sz w:val="16"/>
              </w:rPr>
              <w:t>damage not recorded (pre-1996 record)</w:t>
            </w:r>
          </w:p>
        </w:tc>
        <w:tc>
          <w:tcPr>
            <w:tcW w:type="dxa" w:w="950"/>
          </w:tcPr>
          <w:p>
            <w:pPr>
              <w:spacing w:after="0"/>
              <w:jc w:val="right"/>
            </w:pPr>
            <w:r>
              <w:rPr>
                <w:sz w:val="16"/>
              </w:rPr>
              <w:t>0, 0</w:t>
            </w:r>
          </w:p>
        </w:tc>
        <w:tc>
          <w:tcPr>
            <w:tcW w:type="dxa" w:w="2463"/>
          </w:tcPr>
          <w:p>
            <w:pPr>
              <w:spacing w:after="0"/>
              <w:jc w:val="left"/>
            </w:pPr>
            <w:r>
              <w:rPr>
                <w:sz w:val="16"/>
              </w:rPr>
              <w:t>location not recorded</w:t>
            </w:r>
          </w:p>
        </w:tc>
        <w:tc>
          <w:tcPr>
            <w:tcW w:type="dxa" w:w="1136"/>
          </w:tcPr>
          <w:p>
            <w:pPr>
              <w:spacing w:after="0"/>
              <w:jc w:val="left"/>
            </w:pPr>
          </w:p>
        </w:tc>
        <w:tc>
          <w:tcPr>
            <w:tcW w:type="dxa" w:w="169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0.474</w:t>
            </w:r>
          </w:p>
        </w:tc>
        <w:tc>
          <w:tcPr>
            <w:tcW w:type="dxa" w:w="1335"/>
          </w:tcPr>
          <w:p>
            <w:pPr>
              <w:spacing w:after="0"/>
              <w:jc w:val="left"/>
            </w:pPr>
            <w:r>
              <w:rPr>
                <w:sz w:val="16"/>
              </w:rPr>
              <w:t>event-days per year</w:t>
            </w:r>
          </w:p>
        </w:tc>
        <w:tc>
          <w:tcPr>
            <w:tcW w:type="dxa" w:w="1717"/>
          </w:tcPr>
          <w:p>
            <w:pPr>
              <w:spacing w:after="0"/>
              <w:jc w:val="left"/>
            </w:pPr>
            <w:r>
              <w:rPr>
                <w:sz w:val="16"/>
              </w:rPr>
              <w:t>about 0.474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7.92</w:t>
            </w:r>
          </w:p>
        </w:tc>
        <w:tc>
          <w:tcPr>
            <w:tcW w:type="dxa" w:w="1335"/>
          </w:tcPr>
          <w:p>
            <w:pPr>
              <w:spacing w:after="0"/>
              <w:jc w:val="left"/>
            </w:pPr>
            <w:r>
              <w:rPr>
                <w:sz w:val="16"/>
              </w:rPr>
              <w:t>event-days per year</w:t>
            </w:r>
          </w:p>
        </w:tc>
        <w:tc>
          <w:tcPr>
            <w:tcW w:type="dxa" w:w="1717"/>
          </w:tcPr>
          <w:p>
            <w:pPr>
              <w:spacing w:after="0"/>
              <w:jc w:val="left"/>
            </w:pPr>
            <w:r>
              <w:rPr>
                <w:sz w:val="16"/>
              </w:rPr>
              <w:t>about 7.92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322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0.00119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4.14</w:t>
            </w:r>
          </w:p>
        </w:tc>
        <w:tc>
          <w:tcPr>
            <w:tcW w:type="dxa" w:w="1335"/>
          </w:tcPr>
          <w:p>
            <w:pPr>
              <w:spacing w:after="0"/>
              <w:jc w:val="left"/>
            </w:pPr>
            <w:r>
              <w:rPr>
                <w:sz w:val="16"/>
              </w:rPr>
              <w:t>events per year</w:t>
            </w:r>
          </w:p>
        </w:tc>
        <w:tc>
          <w:tcPr>
            <w:tcW w:type="dxa" w:w="1717"/>
          </w:tcPr>
          <w:p>
            <w:pPr>
              <w:spacing w:after="0"/>
              <w:jc w:val="left"/>
            </w:pPr>
            <w:r>
              <w:rPr>
                <w:sz w:val="16"/>
              </w:rPr>
              <w:t>about 4.14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157.3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8.58</w:t>
            </w:r>
          </w:p>
        </w:tc>
        <w:tc>
          <w:tcPr>
            <w:tcW w:type="dxa" w:w="1335"/>
          </w:tcPr>
          <w:p>
            <w:pPr>
              <w:spacing w:after="0"/>
              <w:jc w:val="left"/>
            </w:pPr>
            <w:r>
              <w:rPr>
                <w:sz w:val="16"/>
              </w:rPr>
              <w:t>event-days per year</w:t>
            </w:r>
          </w:p>
        </w:tc>
        <w:tc>
          <w:tcPr>
            <w:tcW w:type="dxa" w:w="1717"/>
          </w:tcPr>
          <w:p>
            <w:pPr>
              <w:spacing w:after="0"/>
              <w:jc w:val="left"/>
            </w:pPr>
            <w:r>
              <w:rPr>
                <w:sz w:val="16"/>
              </w:rPr>
              <w:t>about 8.58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138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0.259</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82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0.874</w:t>
            </w:r>
          </w:p>
        </w:tc>
        <w:tc>
          <w:tcPr>
            <w:tcW w:type="dxa" w:w="1335"/>
          </w:tcPr>
          <w:p>
            <w:pPr>
              <w:spacing w:after="0"/>
              <w:jc w:val="left"/>
            </w:pPr>
            <w:r>
              <w:rPr>
                <w:sz w:val="16"/>
              </w:rPr>
              <w:t>event-days per year</w:t>
            </w:r>
          </w:p>
        </w:tc>
        <w:tc>
          <w:tcPr>
            <w:tcW w:type="dxa" w:w="1717"/>
          </w:tcPr>
          <w:p>
            <w:pPr>
              <w:spacing w:after="0"/>
              <w:jc w:val="left"/>
            </w:pPr>
            <w:r>
              <w:rPr>
                <w:sz w:val="16"/>
              </w:rPr>
              <w:t>about 0.874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59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0.0875</w:t>
            </w:r>
          </w:p>
        </w:tc>
        <w:tc>
          <w:tcPr>
            <w:tcW w:type="dxa" w:w="1335"/>
          </w:tcPr>
          <w:p>
            <w:pPr>
              <w:spacing w:after="0"/>
              <w:jc w:val="left"/>
            </w:pPr>
            <w:r>
              <w:rPr>
                <w:sz w:val="16"/>
              </w:rPr>
              <w:t>events per year (modeled)</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w:t>
            </w:r>
          </w:p>
        </w:tc>
        <w:tc>
          <w:tcPr>
            <w:tcW w:type="dxa" w:w="1335"/>
          </w:tcPr>
          <w:p>
            <w:pPr>
              <w:spacing w:after="0"/>
              <w:jc w:val="left"/>
            </w:pPr>
            <w:r>
              <w:rPr>
                <w:sz w:val="16"/>
              </w:rPr>
              <w:t>days per year with a strike</w:t>
            </w:r>
          </w:p>
        </w:tc>
        <w:tc>
          <w:tcPr>
            <w:tcW w:type="dxa" w:w="1717"/>
          </w:tcPr>
          <w:p>
            <w:pPr>
              <w:spacing w:after="0"/>
              <w:jc w:val="left"/>
            </w:pPr>
            <w:r>
              <w:rPr>
                <w:sz w:val="16"/>
              </w:rPr>
              <w:t>about 51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1.3</w:t>
            </w:r>
          </w:p>
        </w:tc>
        <w:tc>
          <w:tcPr>
            <w:tcW w:type="dxa" w:w="1335"/>
          </w:tcPr>
          <w:p>
            <w:pPr>
              <w:spacing w:after="0"/>
              <w:jc w:val="left"/>
            </w:pPr>
            <w:r>
              <w:rPr>
                <w:sz w:val="16"/>
              </w:rPr>
              <w:t>events per year</w:t>
            </w:r>
          </w:p>
        </w:tc>
        <w:tc>
          <w:tcPr>
            <w:tcW w:type="dxa" w:w="1717"/>
          </w:tcPr>
          <w:p>
            <w:pPr>
              <w:spacing w:after="0"/>
              <w:jc w:val="left"/>
            </w:pPr>
            <w:r>
              <w:rPr>
                <w:sz w:val="16"/>
              </w:rPr>
              <w:t>about 1.3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0.388</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w:t>
            </w:r>
          </w:p>
        </w:tc>
        <w:tc>
          <w:tcPr>
            <w:tcW w:type="dxa" w:w="1335"/>
          </w:tcPr>
          <w:p>
            <w:pPr>
              <w:spacing w:after="0"/>
              <w:jc w:val="left"/>
            </w:pPr>
            <w:r>
              <w:rPr>
                <w:sz w:val="16"/>
              </w:rPr>
              <w:t>event-days per year</w:t>
            </w:r>
          </w:p>
        </w:tc>
        <w:tc>
          <w:tcPr>
            <w:tcW w:type="dxa" w:w="1717"/>
          </w:tcPr>
          <w:p>
            <w:pPr>
              <w:spacing w:after="0"/>
              <w:jc w:val="left"/>
            </w:pPr>
            <w:r>
              <w:rPr>
                <w:sz w:val="16"/>
              </w:rPr>
              <w:t>about 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95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30 of 30</w:t>
            </w:r>
          </w:p>
        </w:tc>
        <w:tc>
          <w:tcPr>
            <w:tcW w:type="dxa" w:w="985"/>
          </w:tcPr>
          <w:p>
            <w:pPr>
              <w:spacing w:after="0"/>
              <w:jc w:val="right"/>
            </w:pPr>
            <w:r>
              <w:rPr>
                <w:sz w:val="16"/>
              </w:rPr>
              <w:t>26.7</w:t>
            </w:r>
          </w:p>
        </w:tc>
        <w:tc>
          <w:tcPr>
            <w:tcW w:type="dxa" w:w="1033"/>
          </w:tcPr>
          <w:p>
            <w:pPr>
              <w:spacing w:after="0"/>
              <w:jc w:val="right"/>
            </w:pPr>
            <w:r>
              <w:rPr>
                <w:sz w:val="16"/>
              </w:rPr>
              <w:t>50.0</w:t>
            </w:r>
          </w:p>
        </w:tc>
        <w:tc>
          <w:tcPr>
            <w:tcW w:type="dxa" w:w="985"/>
          </w:tcPr>
          <w:p>
            <w:pPr>
              <w:spacing w:after="0"/>
              <w:jc w:val="right"/>
            </w:pPr>
            <w:r>
              <w:rPr>
                <w:sz w:val="16"/>
              </w:rPr>
              <w:t>73.1</w:t>
            </w:r>
          </w:p>
        </w:tc>
        <w:tc>
          <w:tcPr>
            <w:tcW w:type="dxa" w:w="8227"/>
          </w:tcPr>
          <w:p>
            <w:pPr>
              <w:spacing w:after="0"/>
              <w:jc w:val="left"/>
            </w:pPr>
            <w:r>
              <w:rPr>
                <w:sz w:val="16"/>
              </w:rPr>
              <w:t>Relatively Moderate 17, Relatively Low 13</w:t>
            </w:r>
          </w:p>
        </w:tc>
      </w:tr>
      <w:tr>
        <w:trPr>
          <w:cantSplit/>
        </w:trPr>
        <w:tc>
          <w:tcPr>
            <w:tcW w:type="dxa" w:w="1576"/>
          </w:tcPr>
          <w:p>
            <w:pPr>
              <w:spacing w:after="0"/>
              <w:jc w:val="left"/>
            </w:pPr>
            <w:r>
              <w:rPr>
                <w:sz w:val="16"/>
              </w:rPr>
              <w:t>Drought</w:t>
            </w:r>
          </w:p>
        </w:tc>
        <w:tc>
          <w:tcPr>
            <w:tcW w:type="dxa" w:w="1305"/>
          </w:tcPr>
          <w:p>
            <w:pPr>
              <w:spacing w:after="0"/>
              <w:jc w:val="right"/>
            </w:pPr>
            <w:r>
              <w:rPr>
                <w:sz w:val="16"/>
              </w:rPr>
              <w:t>29 of 30</w:t>
            </w:r>
          </w:p>
        </w:tc>
        <w:tc>
          <w:tcPr>
            <w:tcW w:type="dxa" w:w="985"/>
          </w:tcPr>
          <w:p>
            <w:pPr>
              <w:spacing w:after="0"/>
              <w:jc w:val="right"/>
            </w:pPr>
            <w:r>
              <w:rPr>
                <w:sz w:val="16"/>
              </w:rPr>
              <w:t>73.4</w:t>
            </w:r>
          </w:p>
        </w:tc>
        <w:tc>
          <w:tcPr>
            <w:tcW w:type="dxa" w:w="1033"/>
          </w:tcPr>
          <w:p>
            <w:pPr>
              <w:spacing w:after="0"/>
              <w:jc w:val="right"/>
            </w:pPr>
            <w:r>
              <w:rPr>
                <w:sz w:val="16"/>
              </w:rPr>
              <w:t>89.3</w:t>
            </w:r>
          </w:p>
        </w:tc>
        <w:tc>
          <w:tcPr>
            <w:tcW w:type="dxa" w:w="985"/>
          </w:tcPr>
          <w:p>
            <w:pPr>
              <w:spacing w:after="0"/>
              <w:jc w:val="right"/>
            </w:pPr>
            <w:r>
              <w:rPr>
                <w:sz w:val="16"/>
              </w:rPr>
              <w:t>95.4</w:t>
            </w:r>
          </w:p>
        </w:tc>
        <w:tc>
          <w:tcPr>
            <w:tcW w:type="dxa" w:w="8227"/>
          </w:tcPr>
          <w:p>
            <w:pPr>
              <w:spacing w:after="0"/>
              <w:jc w:val="left"/>
            </w:pPr>
            <w:r>
              <w:rPr>
                <w:sz w:val="16"/>
              </w:rPr>
              <w:t>Relatively Moderate 10, Relatively Low 14, Very Low 5, No Rating 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30 of 30</w:t>
            </w:r>
          </w:p>
        </w:tc>
        <w:tc>
          <w:tcPr>
            <w:tcW w:type="dxa" w:w="985"/>
          </w:tcPr>
          <w:p>
            <w:pPr>
              <w:spacing w:after="0"/>
              <w:jc w:val="right"/>
            </w:pPr>
            <w:r>
              <w:rPr>
                <w:sz w:val="16"/>
              </w:rPr>
              <w:t>28.3</w:t>
            </w:r>
          </w:p>
        </w:tc>
        <w:tc>
          <w:tcPr>
            <w:tcW w:type="dxa" w:w="1033"/>
          </w:tcPr>
          <w:p>
            <w:pPr>
              <w:spacing w:after="0"/>
              <w:jc w:val="right"/>
            </w:pPr>
            <w:r>
              <w:rPr>
                <w:sz w:val="16"/>
              </w:rPr>
              <w:t>50.7</w:t>
            </w:r>
          </w:p>
        </w:tc>
        <w:tc>
          <w:tcPr>
            <w:tcW w:type="dxa" w:w="985"/>
          </w:tcPr>
          <w:p>
            <w:pPr>
              <w:spacing w:after="0"/>
              <w:jc w:val="right"/>
            </w:pPr>
            <w:r>
              <w:rPr>
                <w:sz w:val="16"/>
              </w:rPr>
              <w:t>67.9</w:t>
            </w:r>
          </w:p>
        </w:tc>
        <w:tc>
          <w:tcPr>
            <w:tcW w:type="dxa" w:w="8227"/>
          </w:tcPr>
          <w:p>
            <w:pPr>
              <w:spacing w:after="0"/>
              <w:jc w:val="left"/>
            </w:pPr>
            <w:r>
              <w:rPr>
                <w:sz w:val="16"/>
              </w:rPr>
              <w:t>Relatively Low 19, Very Low 11</w:t>
            </w:r>
          </w:p>
        </w:tc>
      </w:tr>
      <w:tr>
        <w:trPr>
          <w:cantSplit/>
        </w:trPr>
        <w:tc>
          <w:tcPr>
            <w:tcW w:type="dxa" w:w="1576"/>
          </w:tcPr>
          <w:p>
            <w:pPr>
              <w:spacing w:after="0"/>
              <w:jc w:val="left"/>
            </w:pPr>
            <w:r>
              <w:rPr>
                <w:sz w:val="16"/>
              </w:rPr>
              <w:t>Hail</w:t>
            </w:r>
          </w:p>
        </w:tc>
        <w:tc>
          <w:tcPr>
            <w:tcW w:type="dxa" w:w="1305"/>
          </w:tcPr>
          <w:p>
            <w:pPr>
              <w:spacing w:after="0"/>
              <w:jc w:val="right"/>
            </w:pPr>
            <w:r>
              <w:rPr>
                <w:sz w:val="16"/>
              </w:rPr>
              <w:t>30 of 30</w:t>
            </w:r>
          </w:p>
        </w:tc>
        <w:tc>
          <w:tcPr>
            <w:tcW w:type="dxa" w:w="985"/>
          </w:tcPr>
          <w:p>
            <w:pPr>
              <w:spacing w:after="0"/>
              <w:jc w:val="right"/>
            </w:pPr>
            <w:r>
              <w:rPr>
                <w:sz w:val="16"/>
              </w:rPr>
              <w:t>61.9</w:t>
            </w:r>
          </w:p>
        </w:tc>
        <w:tc>
          <w:tcPr>
            <w:tcW w:type="dxa" w:w="1033"/>
          </w:tcPr>
          <w:p>
            <w:pPr>
              <w:spacing w:after="0"/>
              <w:jc w:val="right"/>
            </w:pPr>
            <w:r>
              <w:rPr>
                <w:sz w:val="16"/>
              </w:rPr>
              <w:t>77.8</w:t>
            </w:r>
          </w:p>
        </w:tc>
        <w:tc>
          <w:tcPr>
            <w:tcW w:type="dxa" w:w="985"/>
          </w:tcPr>
          <w:p>
            <w:pPr>
              <w:spacing w:after="0"/>
              <w:jc w:val="right"/>
            </w:pPr>
            <w:r>
              <w:rPr>
                <w:sz w:val="16"/>
              </w:rPr>
              <w:t>95.7</w:t>
            </w:r>
          </w:p>
        </w:tc>
        <w:tc>
          <w:tcPr>
            <w:tcW w:type="dxa" w:w="8227"/>
          </w:tcPr>
          <w:p>
            <w:pPr>
              <w:spacing w:after="0"/>
              <w:jc w:val="left"/>
            </w:pPr>
            <w:r>
              <w:rPr>
                <w:sz w:val="16"/>
              </w:rPr>
              <w:t>Relatively High 3, Relatively Moderate 23, Relatively Low 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30 of 30</w:t>
            </w:r>
          </w:p>
        </w:tc>
        <w:tc>
          <w:tcPr>
            <w:tcW w:type="dxa" w:w="985"/>
          </w:tcPr>
          <w:p>
            <w:pPr>
              <w:spacing w:after="0"/>
              <w:jc w:val="right"/>
            </w:pPr>
            <w:r>
              <w:rPr>
                <w:sz w:val="16"/>
              </w:rPr>
              <w:t>33.0</w:t>
            </w:r>
          </w:p>
        </w:tc>
        <w:tc>
          <w:tcPr>
            <w:tcW w:type="dxa" w:w="1033"/>
          </w:tcPr>
          <w:p>
            <w:pPr>
              <w:spacing w:after="0"/>
              <w:jc w:val="right"/>
            </w:pPr>
            <w:r>
              <w:rPr>
                <w:sz w:val="16"/>
              </w:rPr>
              <w:t>72.1</w:t>
            </w:r>
          </w:p>
        </w:tc>
        <w:tc>
          <w:tcPr>
            <w:tcW w:type="dxa" w:w="985"/>
          </w:tcPr>
          <w:p>
            <w:pPr>
              <w:spacing w:after="0"/>
              <w:jc w:val="right"/>
            </w:pPr>
            <w:r>
              <w:rPr>
                <w:sz w:val="16"/>
              </w:rPr>
              <w:t>86.5</w:t>
            </w:r>
          </w:p>
        </w:tc>
        <w:tc>
          <w:tcPr>
            <w:tcW w:type="dxa" w:w="8227"/>
          </w:tcPr>
          <w:p>
            <w:pPr>
              <w:spacing w:after="0"/>
              <w:jc w:val="left"/>
            </w:pPr>
            <w:r>
              <w:rPr>
                <w:sz w:val="16"/>
              </w:rPr>
              <w:t>Relatively High 1, Relatively Moderate 25, Relatively Low 4</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30 of 30</w:t>
            </w:r>
          </w:p>
        </w:tc>
        <w:tc>
          <w:tcPr>
            <w:tcW w:type="dxa" w:w="985"/>
          </w:tcPr>
          <w:p>
            <w:pPr>
              <w:spacing w:after="0"/>
              <w:jc w:val="right"/>
            </w:pPr>
            <w:r>
              <w:rPr>
                <w:sz w:val="16"/>
              </w:rPr>
              <w:t>85.4</w:t>
            </w:r>
          </w:p>
        </w:tc>
        <w:tc>
          <w:tcPr>
            <w:tcW w:type="dxa" w:w="1033"/>
          </w:tcPr>
          <w:p>
            <w:pPr>
              <w:spacing w:after="0"/>
              <w:jc w:val="right"/>
            </w:pPr>
            <w:r>
              <w:rPr>
                <w:sz w:val="16"/>
              </w:rPr>
              <w:t>93.8</w:t>
            </w:r>
          </w:p>
        </w:tc>
        <w:tc>
          <w:tcPr>
            <w:tcW w:type="dxa" w:w="985"/>
          </w:tcPr>
          <w:p>
            <w:pPr>
              <w:spacing w:after="0"/>
              <w:jc w:val="right"/>
            </w:pPr>
            <w:r>
              <w:rPr>
                <w:sz w:val="16"/>
              </w:rPr>
              <w:t>98.8</w:t>
            </w:r>
          </w:p>
        </w:tc>
        <w:tc>
          <w:tcPr>
            <w:tcW w:type="dxa" w:w="8227"/>
          </w:tcPr>
          <w:p>
            <w:pPr>
              <w:spacing w:after="0"/>
              <w:jc w:val="left"/>
            </w:pPr>
            <w:r>
              <w:rPr>
                <w:sz w:val="16"/>
              </w:rPr>
              <w:t>Very High 4, Relatively High 20, Relatively Moderate 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30 of 30</w:t>
            </w:r>
          </w:p>
        </w:tc>
        <w:tc>
          <w:tcPr>
            <w:tcW w:type="dxa" w:w="985"/>
          </w:tcPr>
          <w:p>
            <w:pPr>
              <w:spacing w:after="0"/>
              <w:jc w:val="right"/>
            </w:pPr>
            <w:r>
              <w:rPr>
                <w:sz w:val="16"/>
              </w:rPr>
              <w:t>54.1</w:t>
            </w:r>
          </w:p>
        </w:tc>
        <w:tc>
          <w:tcPr>
            <w:tcW w:type="dxa" w:w="1033"/>
          </w:tcPr>
          <w:p>
            <w:pPr>
              <w:spacing w:after="0"/>
              <w:jc w:val="right"/>
            </w:pPr>
            <w:r>
              <w:rPr>
                <w:sz w:val="16"/>
              </w:rPr>
              <w:t>77.8</w:t>
            </w:r>
          </w:p>
        </w:tc>
        <w:tc>
          <w:tcPr>
            <w:tcW w:type="dxa" w:w="985"/>
          </w:tcPr>
          <w:p>
            <w:pPr>
              <w:spacing w:after="0"/>
              <w:jc w:val="right"/>
            </w:pPr>
            <w:r>
              <w:rPr>
                <w:sz w:val="16"/>
              </w:rPr>
              <w:t>88.6</w:t>
            </w:r>
          </w:p>
        </w:tc>
        <w:tc>
          <w:tcPr>
            <w:tcW w:type="dxa" w:w="8227"/>
          </w:tcPr>
          <w:p>
            <w:pPr>
              <w:spacing w:after="0"/>
              <w:jc w:val="left"/>
            </w:pPr>
            <w:r>
              <w:rPr>
                <w:sz w:val="16"/>
              </w:rPr>
              <w:t>Relatively Moderate 22, Relatively Low 8</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30 of 30</w:t>
            </w:r>
          </w:p>
        </w:tc>
        <w:tc>
          <w:tcPr>
            <w:tcW w:type="dxa" w:w="985"/>
          </w:tcPr>
          <w:p>
            <w:pPr>
              <w:spacing w:after="0"/>
              <w:jc w:val="right"/>
            </w:pPr>
            <w:r>
              <w:rPr>
                <w:sz w:val="16"/>
              </w:rPr>
              <w:t>11.9</w:t>
            </w:r>
          </w:p>
        </w:tc>
        <w:tc>
          <w:tcPr>
            <w:tcW w:type="dxa" w:w="1033"/>
          </w:tcPr>
          <w:p>
            <w:pPr>
              <w:spacing w:after="0"/>
              <w:jc w:val="right"/>
            </w:pPr>
            <w:r>
              <w:rPr>
                <w:sz w:val="16"/>
              </w:rPr>
              <w:t>80.3</w:t>
            </w:r>
          </w:p>
        </w:tc>
        <w:tc>
          <w:tcPr>
            <w:tcW w:type="dxa" w:w="985"/>
          </w:tcPr>
          <w:p>
            <w:pPr>
              <w:spacing w:after="0"/>
              <w:jc w:val="right"/>
            </w:pPr>
            <w:r>
              <w:rPr>
                <w:sz w:val="16"/>
              </w:rPr>
              <w:t>94.8</w:t>
            </w:r>
          </w:p>
        </w:tc>
        <w:tc>
          <w:tcPr>
            <w:tcW w:type="dxa" w:w="8227"/>
          </w:tcPr>
          <w:p>
            <w:pPr>
              <w:spacing w:after="0"/>
              <w:jc w:val="left"/>
            </w:pPr>
            <w:r>
              <w:rPr>
                <w:sz w:val="16"/>
              </w:rPr>
              <w:t>Relatively High 15, Relatively Moderate 11, Relatively Low 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30 of 30</w:t>
            </w:r>
          </w:p>
        </w:tc>
        <w:tc>
          <w:tcPr>
            <w:tcW w:type="dxa" w:w="985"/>
          </w:tcPr>
          <w:p>
            <w:pPr>
              <w:spacing w:after="0"/>
              <w:jc w:val="right"/>
            </w:pPr>
            <w:r>
              <w:rPr>
                <w:sz w:val="16"/>
              </w:rPr>
              <w:t>13.0</w:t>
            </w:r>
          </w:p>
        </w:tc>
        <w:tc>
          <w:tcPr>
            <w:tcW w:type="dxa" w:w="1033"/>
          </w:tcPr>
          <w:p>
            <w:pPr>
              <w:spacing w:after="0"/>
              <w:jc w:val="right"/>
            </w:pPr>
            <w:r>
              <w:rPr>
                <w:sz w:val="16"/>
              </w:rPr>
              <w:t>53.7</w:t>
            </w:r>
          </w:p>
        </w:tc>
        <w:tc>
          <w:tcPr>
            <w:tcW w:type="dxa" w:w="985"/>
          </w:tcPr>
          <w:p>
            <w:pPr>
              <w:spacing w:after="0"/>
              <w:jc w:val="right"/>
            </w:pPr>
            <w:r>
              <w:rPr>
                <w:sz w:val="16"/>
              </w:rPr>
              <w:t>79.7</w:t>
            </w:r>
          </w:p>
        </w:tc>
        <w:tc>
          <w:tcPr>
            <w:tcW w:type="dxa" w:w="8227"/>
          </w:tcPr>
          <w:p>
            <w:pPr>
              <w:spacing w:after="0"/>
              <w:jc w:val="left"/>
            </w:pPr>
            <w:r>
              <w:rPr>
                <w:sz w:val="16"/>
              </w:rPr>
              <w:t>Very Low 30</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30 of 30</w:t>
            </w:r>
          </w:p>
        </w:tc>
        <w:tc>
          <w:tcPr>
            <w:tcW w:type="dxa" w:w="985"/>
          </w:tcPr>
          <w:p>
            <w:pPr>
              <w:spacing w:after="0"/>
              <w:jc w:val="right"/>
            </w:pPr>
            <w:r>
              <w:rPr>
                <w:sz w:val="16"/>
              </w:rPr>
              <w:t>24.4</w:t>
            </w:r>
          </w:p>
        </w:tc>
        <w:tc>
          <w:tcPr>
            <w:tcW w:type="dxa" w:w="1033"/>
          </w:tcPr>
          <w:p>
            <w:pPr>
              <w:spacing w:after="0"/>
              <w:jc w:val="right"/>
            </w:pPr>
            <w:r>
              <w:rPr>
                <w:sz w:val="16"/>
              </w:rPr>
              <w:t>76.2</w:t>
            </w:r>
          </w:p>
        </w:tc>
        <w:tc>
          <w:tcPr>
            <w:tcW w:type="dxa" w:w="985"/>
          </w:tcPr>
          <w:p>
            <w:pPr>
              <w:spacing w:after="0"/>
              <w:jc w:val="right"/>
            </w:pPr>
            <w:r>
              <w:rPr>
                <w:sz w:val="16"/>
              </w:rPr>
              <w:t>91.0</w:t>
            </w:r>
          </w:p>
        </w:tc>
        <w:tc>
          <w:tcPr>
            <w:tcW w:type="dxa" w:w="8227"/>
          </w:tcPr>
          <w:p>
            <w:pPr>
              <w:spacing w:after="0"/>
              <w:jc w:val="left"/>
            </w:pPr>
            <w:r>
              <w:rPr>
                <w:sz w:val="16"/>
              </w:rPr>
              <w:t>Relatively High 12, Relatively Moderate 17,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30 of 30</w:t>
            </w:r>
          </w:p>
        </w:tc>
        <w:tc>
          <w:tcPr>
            <w:tcW w:type="dxa" w:w="985"/>
          </w:tcPr>
          <w:p>
            <w:pPr>
              <w:spacing w:after="0"/>
              <w:jc w:val="right"/>
            </w:pPr>
            <w:r>
              <w:rPr>
                <w:sz w:val="16"/>
              </w:rPr>
              <w:t>41.8</w:t>
            </w:r>
          </w:p>
        </w:tc>
        <w:tc>
          <w:tcPr>
            <w:tcW w:type="dxa" w:w="1033"/>
          </w:tcPr>
          <w:p>
            <w:pPr>
              <w:spacing w:after="0"/>
              <w:jc w:val="right"/>
            </w:pPr>
            <w:r>
              <w:rPr>
                <w:sz w:val="16"/>
              </w:rPr>
              <w:t>67.7</w:t>
            </w:r>
          </w:p>
        </w:tc>
        <w:tc>
          <w:tcPr>
            <w:tcW w:type="dxa" w:w="985"/>
          </w:tcPr>
          <w:p>
            <w:pPr>
              <w:spacing w:after="0"/>
              <w:jc w:val="right"/>
            </w:pPr>
            <w:r>
              <w:rPr>
                <w:sz w:val="16"/>
              </w:rPr>
              <w:t>89.0</w:t>
            </w:r>
          </w:p>
        </w:tc>
        <w:tc>
          <w:tcPr>
            <w:tcW w:type="dxa" w:w="8227"/>
          </w:tcPr>
          <w:p>
            <w:pPr>
              <w:spacing w:after="0"/>
              <w:jc w:val="left"/>
            </w:pPr>
            <w:r>
              <w:rPr>
                <w:sz w:val="16"/>
              </w:rPr>
              <w:t>Relatively High 4, Relatively Moderate 18, Relatively Low 8</w:t>
            </w:r>
          </w:p>
        </w:tc>
      </w:tr>
      <w:tr>
        <w:trPr>
          <w:cantSplit/>
        </w:trPr>
        <w:tc>
          <w:tcPr>
            <w:tcW w:type="dxa" w:w="1576"/>
          </w:tcPr>
          <w:p>
            <w:pPr>
              <w:spacing w:after="0"/>
              <w:jc w:val="left"/>
            </w:pPr>
            <w:r>
              <w:rPr>
                <w:sz w:val="16"/>
              </w:rPr>
              <w:t>Tornado</w:t>
            </w:r>
          </w:p>
        </w:tc>
        <w:tc>
          <w:tcPr>
            <w:tcW w:type="dxa" w:w="1305"/>
          </w:tcPr>
          <w:p>
            <w:pPr>
              <w:spacing w:after="0"/>
              <w:jc w:val="right"/>
            </w:pPr>
            <w:r>
              <w:rPr>
                <w:sz w:val="16"/>
              </w:rPr>
              <w:t>30 of 30</w:t>
            </w:r>
          </w:p>
        </w:tc>
        <w:tc>
          <w:tcPr>
            <w:tcW w:type="dxa" w:w="985"/>
          </w:tcPr>
          <w:p>
            <w:pPr>
              <w:spacing w:after="0"/>
              <w:jc w:val="right"/>
            </w:pPr>
            <w:r>
              <w:rPr>
                <w:sz w:val="16"/>
              </w:rPr>
              <w:t>57.8</w:t>
            </w:r>
          </w:p>
        </w:tc>
        <w:tc>
          <w:tcPr>
            <w:tcW w:type="dxa" w:w="1033"/>
          </w:tcPr>
          <w:p>
            <w:pPr>
              <w:spacing w:after="0"/>
              <w:jc w:val="right"/>
            </w:pPr>
            <w:r>
              <w:rPr>
                <w:sz w:val="16"/>
              </w:rPr>
              <w:t>77.2</w:t>
            </w:r>
          </w:p>
        </w:tc>
        <w:tc>
          <w:tcPr>
            <w:tcW w:type="dxa" w:w="985"/>
          </w:tcPr>
          <w:p>
            <w:pPr>
              <w:spacing w:after="0"/>
              <w:jc w:val="right"/>
            </w:pPr>
            <w:r>
              <w:rPr>
                <w:sz w:val="16"/>
              </w:rPr>
              <w:t>90.0</w:t>
            </w:r>
          </w:p>
        </w:tc>
        <w:tc>
          <w:tcPr>
            <w:tcW w:type="dxa" w:w="8227"/>
          </w:tcPr>
          <w:p>
            <w:pPr>
              <w:spacing w:after="0"/>
              <w:jc w:val="left"/>
            </w:pPr>
            <w:r>
              <w:rPr>
                <w:sz w:val="16"/>
              </w:rPr>
              <w:t>Relatively High 17, Relatively Moderate 13</w:t>
            </w:r>
          </w:p>
        </w:tc>
      </w:tr>
      <w:tr>
        <w:trPr>
          <w:cantSplit/>
        </w:trPr>
        <w:tc>
          <w:tcPr>
            <w:tcW w:type="dxa" w:w="1576"/>
          </w:tcPr>
          <w:p>
            <w:pPr>
              <w:spacing w:after="0"/>
              <w:jc w:val="left"/>
            </w:pPr>
            <w:r>
              <w:rPr>
                <w:sz w:val="16"/>
              </w:rPr>
              <w:t>Wildfire</w:t>
            </w:r>
          </w:p>
        </w:tc>
        <w:tc>
          <w:tcPr>
            <w:tcW w:type="dxa" w:w="1305"/>
          </w:tcPr>
          <w:p>
            <w:pPr>
              <w:spacing w:after="0"/>
              <w:jc w:val="right"/>
            </w:pPr>
            <w:r>
              <w:rPr>
                <w:sz w:val="16"/>
              </w:rPr>
              <w:t>30 of 30</w:t>
            </w:r>
          </w:p>
        </w:tc>
        <w:tc>
          <w:tcPr>
            <w:tcW w:type="dxa" w:w="985"/>
          </w:tcPr>
          <w:p>
            <w:pPr>
              <w:spacing w:after="0"/>
              <w:jc w:val="right"/>
            </w:pPr>
            <w:r>
              <w:rPr>
                <w:sz w:val="16"/>
              </w:rPr>
              <w:t>37.1</w:t>
            </w:r>
          </w:p>
        </w:tc>
        <w:tc>
          <w:tcPr>
            <w:tcW w:type="dxa" w:w="1033"/>
          </w:tcPr>
          <w:p>
            <w:pPr>
              <w:spacing w:after="0"/>
              <w:jc w:val="right"/>
            </w:pPr>
            <w:r>
              <w:rPr>
                <w:sz w:val="16"/>
              </w:rPr>
              <w:t>70.3</w:t>
            </w:r>
          </w:p>
        </w:tc>
        <w:tc>
          <w:tcPr>
            <w:tcW w:type="dxa" w:w="985"/>
          </w:tcPr>
          <w:p>
            <w:pPr>
              <w:spacing w:after="0"/>
              <w:jc w:val="right"/>
            </w:pPr>
            <w:r>
              <w:rPr>
                <w:sz w:val="16"/>
              </w:rPr>
              <w:t>80.5</w:t>
            </w:r>
          </w:p>
        </w:tc>
        <w:tc>
          <w:tcPr>
            <w:tcW w:type="dxa" w:w="8227"/>
          </w:tcPr>
          <w:p>
            <w:pPr>
              <w:spacing w:after="0"/>
              <w:jc w:val="left"/>
            </w:pPr>
            <w:r>
              <w:rPr>
                <w:sz w:val="16"/>
              </w:rPr>
              <w:t>Relatively Low 17, Very Low 13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30 of 30</w:t>
            </w:r>
          </w:p>
        </w:tc>
        <w:tc>
          <w:tcPr>
            <w:tcW w:type="dxa" w:w="985"/>
          </w:tcPr>
          <w:p>
            <w:pPr>
              <w:spacing w:after="0"/>
              <w:jc w:val="right"/>
            </w:pPr>
            <w:r>
              <w:rPr>
                <w:sz w:val="16"/>
              </w:rPr>
              <w:t>91.1</w:t>
            </w:r>
          </w:p>
        </w:tc>
        <w:tc>
          <w:tcPr>
            <w:tcW w:type="dxa" w:w="1033"/>
          </w:tcPr>
          <w:p>
            <w:pPr>
              <w:spacing w:after="0"/>
              <w:jc w:val="right"/>
            </w:pPr>
            <w:r>
              <w:rPr>
                <w:sz w:val="16"/>
              </w:rPr>
              <w:t>97.9</w:t>
            </w:r>
          </w:p>
        </w:tc>
        <w:tc>
          <w:tcPr>
            <w:tcW w:type="dxa" w:w="985"/>
          </w:tcPr>
          <w:p>
            <w:pPr>
              <w:spacing w:after="0"/>
              <w:jc w:val="right"/>
            </w:pPr>
            <w:r>
              <w:rPr>
                <w:sz w:val="16"/>
              </w:rPr>
              <w:t>99.4</w:t>
            </w:r>
          </w:p>
        </w:tc>
        <w:tc>
          <w:tcPr>
            <w:tcW w:type="dxa" w:w="8227"/>
          </w:tcPr>
          <w:p>
            <w:pPr>
              <w:spacing w:after="0"/>
              <w:jc w:val="left"/>
            </w:pPr>
            <w:r>
              <w:rPr>
                <w:sz w:val="16"/>
              </w:rPr>
              <w:t>Very High 26,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3"/>
        <w:gridCol w:w="1394"/>
        <w:gridCol w:w="2356"/>
        <w:gridCol w:w="1943"/>
        <w:gridCol w:w="2023"/>
        <w:gridCol w:w="2161"/>
        <w:gridCol w:w="2532"/>
      </w:tblGrid>
      <w:tr>
        <w:trPr>
          <w:cantSplit/>
          <w:tblHeader/>
        </w:trPr>
        <w:tc>
          <w:tcPr>
            <w:tcW w:type="dxa" w:w="17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19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2"/>
            <w:shd w:val="clear" w:color="auto" w:fill="E8E8E8"/>
          </w:tcPr>
          <w:p>
            <w:pPr>
              <w:spacing w:after="0"/>
              <w:jc w:val="left"/>
            </w:pPr>
            <w:r>
              <w:rPr>
                <w:b/>
                <w:sz w:val="16"/>
              </w:rPr>
              <w:t>Notes</w:t>
            </w:r>
          </w:p>
        </w:tc>
      </w:tr>
      <w:tr>
        <w:trPr>
          <w:cantSplit/>
        </w:trPr>
        <w:tc>
          <w:tcPr>
            <w:tcW w:type="dxa" w:w="1703"/>
          </w:tcPr>
          <w:p>
            <w:pPr>
              <w:spacing w:after="0"/>
              <w:jc w:val="left"/>
            </w:pPr>
            <w:r>
              <w:rPr>
                <w:sz w:val="16"/>
              </w:rPr>
              <w:t>Wayne County (unincorporated area)</w:t>
            </w:r>
          </w:p>
        </w:tc>
        <w:tc>
          <w:tcPr>
            <w:tcW w:type="dxa" w:w="1394"/>
          </w:tcPr>
          <w:p>
            <w:pPr>
              <w:spacing w:after="0"/>
              <w:jc w:val="left"/>
            </w:pPr>
            <w:r>
              <w:rPr>
                <w:sz w:val="16"/>
              </w:rPr>
              <w:t>Unincorporated</w:t>
            </w:r>
          </w:p>
        </w:tc>
        <w:tc>
          <w:tcPr>
            <w:tcW w:type="dxa" w:w="2356"/>
          </w:tcPr>
          <w:p>
            <w:pPr>
              <w:spacing w:after="0"/>
              <w:jc w:val="left"/>
            </w:pPr>
            <w:r>
              <w:rPr>
                <w:sz w:val="16"/>
              </w:rPr>
              <w:t>Approved, expires 2030-07-13</w:t>
            </w:r>
          </w:p>
        </w:tc>
        <w:tc>
          <w:tcPr>
            <w:tcW w:type="dxa" w:w="1943"/>
          </w:tcPr>
          <w:p>
            <w:pPr>
              <w:spacing w:after="0"/>
              <w:jc w:val="right"/>
            </w:pPr>
            <w:r>
              <w:rPr>
                <w:sz w:val="16"/>
              </w:rPr>
              <w:t>FMA RL 15, SRL 8; any 42</w:t>
            </w:r>
          </w:p>
        </w:tc>
        <w:tc>
          <w:tcPr>
            <w:tcW w:type="dxa" w:w="2023"/>
          </w:tcPr>
          <w:p>
            <w:pPr>
              <w:spacing w:after="0"/>
              <w:jc w:val="right"/>
            </w:pPr>
            <w:r>
              <w:rPr>
                <w:sz w:val="16"/>
              </w:rPr>
              <w:t>$3,211,037.50</w:t>
            </w:r>
          </w:p>
        </w:tc>
        <w:tc>
          <w:tcPr>
            <w:tcW w:type="dxa" w:w="2161"/>
          </w:tcPr>
          <w:p>
            <w:pPr>
              <w:spacing w:after="0"/>
              <w:jc w:val="right"/>
            </w:pPr>
            <w:r>
              <w:rPr>
                <w:sz w:val="16"/>
              </w:rPr>
              <w:t>0 total; 0 since its plan</w:t>
            </w:r>
          </w:p>
        </w:tc>
        <w:tc>
          <w:tcPr>
            <w:tcW w:type="dxa" w:w="2532"/>
          </w:tcPr>
          <w:p>
            <w:pPr>
              <w:spacing w:after="0"/>
              <w:jc w:val="left"/>
            </w:pPr>
            <w:r>
              <w:rPr>
                <w:sz w:val="16"/>
              </w:rPr>
              <w:t>Includes $1,047,042.07 for declarations not counted as hazard incidents (DR-4487-NC).</w:t>
            </w:r>
          </w:p>
        </w:tc>
      </w:tr>
      <w:tr>
        <w:trPr>
          <w:cantSplit/>
        </w:trPr>
        <w:tc>
          <w:tcPr>
            <w:tcW w:type="dxa" w:w="1703"/>
          </w:tcPr>
          <w:p>
            <w:pPr>
              <w:spacing w:after="0"/>
              <w:jc w:val="left"/>
            </w:pPr>
            <w:r>
              <w:rPr>
                <w:sz w:val="16"/>
              </w:rPr>
              <w:t>Eureka town</w:t>
            </w:r>
          </w:p>
        </w:tc>
        <w:tc>
          <w:tcPr>
            <w:tcW w:type="dxa" w:w="1394"/>
          </w:tcPr>
          <w:p>
            <w:pPr>
              <w:spacing w:after="0"/>
              <w:jc w:val="left"/>
            </w:pPr>
            <w:r>
              <w:rPr>
                <w:sz w:val="16"/>
              </w:rPr>
              <w:t>Town</w:t>
            </w:r>
          </w:p>
        </w:tc>
        <w:tc>
          <w:tcPr>
            <w:tcW w:type="dxa" w:w="2356"/>
          </w:tcPr>
          <w:p>
            <w:pPr>
              <w:spacing w:after="0"/>
              <w:jc w:val="left"/>
            </w:pPr>
            <w:r>
              <w:rPr>
                <w:sz w:val="16"/>
              </w:rPr>
              <w:t>Approved, expires 2030-07-13</w:t>
            </w:r>
          </w:p>
        </w:tc>
        <w:tc>
          <w:tcPr>
            <w:tcW w:type="dxa" w:w="1943"/>
          </w:tcPr>
          <w:p>
            <w:pPr>
              <w:spacing w:after="0"/>
              <w:jc w:val="right"/>
            </w:pPr>
            <w:r>
              <w:rPr>
                <w:sz w:val="16"/>
              </w:rPr>
              <w:t>FMA RL 0, SRL 0; any 0</w:t>
            </w:r>
          </w:p>
        </w:tc>
        <w:tc>
          <w:tcPr>
            <w:tcW w:type="dxa" w:w="2023"/>
          </w:tcPr>
          <w:p>
            <w:pPr>
              <w:spacing w:after="0"/>
              <w:jc w:val="right"/>
            </w:pPr>
            <w:r>
              <w:rPr>
                <w:sz w:val="16"/>
              </w:rPr>
              <w:t>$58,428</w:t>
            </w:r>
          </w:p>
        </w:tc>
        <w:tc>
          <w:tcPr>
            <w:tcW w:type="dxa" w:w="2161"/>
          </w:tcPr>
          <w:p>
            <w:pPr>
              <w:spacing w:after="0"/>
              <w:jc w:val="right"/>
            </w:pPr>
            <w:r>
              <w:rPr>
                <w:sz w:val="16"/>
              </w:rPr>
              <w:t>14 total; 1 since its plan</w:t>
            </w:r>
          </w:p>
        </w:tc>
        <w:tc>
          <w:tcPr>
            <w:tcW w:type="dxa" w:w="2532"/>
          </w:tcPr>
          <w:p>
            <w:pPr>
              <w:spacing w:after="0"/>
              <w:jc w:val="left"/>
            </w:pPr>
          </w:p>
        </w:tc>
      </w:tr>
      <w:tr>
        <w:trPr>
          <w:cantSplit/>
        </w:trPr>
        <w:tc>
          <w:tcPr>
            <w:tcW w:type="dxa" w:w="1703"/>
          </w:tcPr>
          <w:p>
            <w:pPr>
              <w:spacing w:after="0"/>
              <w:jc w:val="left"/>
            </w:pPr>
            <w:r>
              <w:rPr>
                <w:sz w:val="16"/>
              </w:rPr>
              <w:t>Fremont town</w:t>
            </w:r>
          </w:p>
        </w:tc>
        <w:tc>
          <w:tcPr>
            <w:tcW w:type="dxa" w:w="1394"/>
          </w:tcPr>
          <w:p>
            <w:pPr>
              <w:spacing w:after="0"/>
              <w:jc w:val="left"/>
            </w:pPr>
            <w:r>
              <w:rPr>
                <w:sz w:val="16"/>
              </w:rPr>
              <w:t>Town</w:t>
            </w:r>
          </w:p>
        </w:tc>
        <w:tc>
          <w:tcPr>
            <w:tcW w:type="dxa" w:w="2356"/>
          </w:tcPr>
          <w:p>
            <w:pPr>
              <w:spacing w:after="0"/>
              <w:jc w:val="left"/>
            </w:pPr>
            <w:r>
              <w:rPr>
                <w:sz w:val="16"/>
              </w:rPr>
              <w:t>Approved, expires 2030-07-13</w:t>
            </w:r>
          </w:p>
        </w:tc>
        <w:tc>
          <w:tcPr>
            <w:tcW w:type="dxa" w:w="1943"/>
          </w:tcPr>
          <w:p>
            <w:pPr>
              <w:spacing w:after="0"/>
              <w:jc w:val="right"/>
            </w:pPr>
            <w:r>
              <w:rPr>
                <w:sz w:val="16"/>
              </w:rPr>
              <w:t>FMA RL 0, SRL 0; any 0</w:t>
            </w:r>
          </w:p>
        </w:tc>
        <w:tc>
          <w:tcPr>
            <w:tcW w:type="dxa" w:w="2023"/>
          </w:tcPr>
          <w:p>
            <w:pPr>
              <w:spacing w:after="0"/>
              <w:jc w:val="right"/>
            </w:pPr>
            <w:r>
              <w:rPr>
                <w:sz w:val="16"/>
              </w:rPr>
              <w:t>$618,992.78</w:t>
            </w:r>
          </w:p>
        </w:tc>
        <w:tc>
          <w:tcPr>
            <w:tcW w:type="dxa" w:w="2161"/>
          </w:tcPr>
          <w:p>
            <w:pPr>
              <w:spacing w:after="0"/>
              <w:jc w:val="right"/>
            </w:pPr>
            <w:r>
              <w:rPr>
                <w:sz w:val="16"/>
              </w:rPr>
              <w:t>39 total; 0 since its plan</w:t>
            </w:r>
          </w:p>
        </w:tc>
        <w:tc>
          <w:tcPr>
            <w:tcW w:type="dxa" w:w="2532"/>
          </w:tcPr>
          <w:p>
            <w:pPr>
              <w:spacing w:after="0"/>
              <w:jc w:val="left"/>
            </w:pPr>
          </w:p>
        </w:tc>
      </w:tr>
      <w:tr>
        <w:trPr>
          <w:cantSplit/>
        </w:trPr>
        <w:tc>
          <w:tcPr>
            <w:tcW w:type="dxa" w:w="1703"/>
          </w:tcPr>
          <w:p>
            <w:pPr>
              <w:spacing w:after="0"/>
              <w:jc w:val="left"/>
            </w:pPr>
            <w:r>
              <w:rPr>
                <w:sz w:val="16"/>
              </w:rPr>
              <w:t>Goldsboro city</w:t>
            </w:r>
          </w:p>
        </w:tc>
        <w:tc>
          <w:tcPr>
            <w:tcW w:type="dxa" w:w="1394"/>
          </w:tcPr>
          <w:p>
            <w:pPr>
              <w:spacing w:after="0"/>
              <w:jc w:val="left"/>
            </w:pPr>
            <w:r>
              <w:rPr>
                <w:sz w:val="16"/>
              </w:rPr>
              <w:t>City</w:t>
            </w:r>
          </w:p>
        </w:tc>
        <w:tc>
          <w:tcPr>
            <w:tcW w:type="dxa" w:w="2356"/>
          </w:tcPr>
          <w:p>
            <w:pPr>
              <w:spacing w:after="0"/>
              <w:jc w:val="left"/>
            </w:pPr>
            <w:r>
              <w:rPr>
                <w:sz w:val="16"/>
              </w:rPr>
              <w:t>Approved, expires 2030-07-13</w:t>
            </w:r>
          </w:p>
        </w:tc>
        <w:tc>
          <w:tcPr>
            <w:tcW w:type="dxa" w:w="1943"/>
          </w:tcPr>
          <w:p>
            <w:pPr>
              <w:spacing w:after="0"/>
              <w:jc w:val="right"/>
            </w:pPr>
            <w:r>
              <w:rPr>
                <w:sz w:val="16"/>
              </w:rPr>
              <w:t>FMA RL 6, SRL 3; any 56</w:t>
            </w:r>
          </w:p>
        </w:tc>
        <w:tc>
          <w:tcPr>
            <w:tcW w:type="dxa" w:w="2023"/>
          </w:tcPr>
          <w:p>
            <w:pPr>
              <w:spacing w:after="0"/>
              <w:jc w:val="right"/>
            </w:pPr>
            <w:r>
              <w:rPr>
                <w:sz w:val="16"/>
              </w:rPr>
              <w:t>$8,425,822.55</w:t>
            </w:r>
          </w:p>
        </w:tc>
        <w:tc>
          <w:tcPr>
            <w:tcW w:type="dxa" w:w="2161"/>
          </w:tcPr>
          <w:p>
            <w:pPr>
              <w:spacing w:after="0"/>
              <w:jc w:val="right"/>
            </w:pPr>
            <w:r>
              <w:rPr>
                <w:sz w:val="16"/>
              </w:rPr>
              <w:t>80 total; 2 since its plan</w:t>
            </w:r>
          </w:p>
        </w:tc>
        <w:tc>
          <w:tcPr>
            <w:tcW w:type="dxa" w:w="2532"/>
          </w:tcPr>
          <w:p>
            <w:pPr>
              <w:spacing w:after="0"/>
              <w:jc w:val="left"/>
            </w:pPr>
          </w:p>
        </w:tc>
      </w:tr>
      <w:tr>
        <w:trPr>
          <w:cantSplit/>
        </w:trPr>
        <w:tc>
          <w:tcPr>
            <w:tcW w:type="dxa" w:w="1703"/>
          </w:tcPr>
          <w:p>
            <w:pPr>
              <w:spacing w:after="0"/>
              <w:jc w:val="left"/>
            </w:pPr>
            <w:r>
              <w:rPr>
                <w:sz w:val="16"/>
              </w:rPr>
              <w:t>Mount Olive town</w:t>
            </w:r>
          </w:p>
        </w:tc>
        <w:tc>
          <w:tcPr>
            <w:tcW w:type="dxa" w:w="1394"/>
          </w:tcPr>
          <w:p>
            <w:pPr>
              <w:spacing w:after="0"/>
              <w:jc w:val="left"/>
            </w:pPr>
            <w:r>
              <w:rPr>
                <w:sz w:val="16"/>
              </w:rPr>
              <w:t>Town</w:t>
            </w:r>
          </w:p>
        </w:tc>
        <w:tc>
          <w:tcPr>
            <w:tcW w:type="dxa" w:w="2356"/>
          </w:tcPr>
          <w:p>
            <w:pPr>
              <w:spacing w:after="0"/>
              <w:jc w:val="left"/>
            </w:pPr>
            <w:r>
              <w:rPr>
                <w:sz w:val="16"/>
              </w:rPr>
              <w:t>Approved, expires 2030-07-13</w:t>
            </w:r>
          </w:p>
        </w:tc>
        <w:tc>
          <w:tcPr>
            <w:tcW w:type="dxa" w:w="1943"/>
          </w:tcPr>
          <w:p>
            <w:pPr>
              <w:spacing w:after="0"/>
              <w:jc w:val="right"/>
            </w:pPr>
            <w:r>
              <w:rPr>
                <w:sz w:val="16"/>
              </w:rPr>
              <w:t>FMA RL 0, SRL 1; any 5</w:t>
            </w:r>
          </w:p>
        </w:tc>
        <w:tc>
          <w:tcPr>
            <w:tcW w:type="dxa" w:w="2023"/>
          </w:tcPr>
          <w:p>
            <w:pPr>
              <w:spacing w:after="0"/>
              <w:jc w:val="right"/>
            </w:pPr>
            <w:r>
              <w:rPr>
                <w:sz w:val="16"/>
              </w:rPr>
              <w:t>$1,618,949.14</w:t>
            </w:r>
          </w:p>
        </w:tc>
        <w:tc>
          <w:tcPr>
            <w:tcW w:type="dxa" w:w="2161"/>
          </w:tcPr>
          <w:p>
            <w:pPr>
              <w:spacing w:after="0"/>
              <w:jc w:val="right"/>
            </w:pPr>
            <w:r>
              <w:rPr>
                <w:sz w:val="16"/>
              </w:rPr>
              <w:t>33 total; 1 since its plan</w:t>
            </w:r>
          </w:p>
        </w:tc>
        <w:tc>
          <w:tcPr>
            <w:tcW w:type="dxa" w:w="2532"/>
          </w:tcPr>
          <w:p>
            <w:pPr>
              <w:spacing w:after="0"/>
              <w:jc w:val="left"/>
            </w:pPr>
            <w:r>
              <w:rPr>
                <w:sz w:val="16"/>
              </w:rPr>
              <w:t>Includes $6,303.09 for declarations not counted as hazard incidents (DR-4487-NC).</w:t>
            </w:r>
          </w:p>
        </w:tc>
      </w:tr>
      <w:tr>
        <w:trPr>
          <w:cantSplit/>
        </w:trPr>
        <w:tc>
          <w:tcPr>
            <w:tcW w:type="dxa" w:w="1703"/>
          </w:tcPr>
          <w:p>
            <w:pPr>
              <w:spacing w:after="0"/>
              <w:jc w:val="left"/>
            </w:pPr>
            <w:r>
              <w:rPr>
                <w:sz w:val="16"/>
              </w:rPr>
              <w:t>Pikeville town</w:t>
            </w:r>
          </w:p>
        </w:tc>
        <w:tc>
          <w:tcPr>
            <w:tcW w:type="dxa" w:w="1394"/>
          </w:tcPr>
          <w:p>
            <w:pPr>
              <w:spacing w:after="0"/>
              <w:jc w:val="left"/>
            </w:pPr>
            <w:r>
              <w:rPr>
                <w:sz w:val="16"/>
              </w:rPr>
              <w:t>Town</w:t>
            </w:r>
          </w:p>
        </w:tc>
        <w:tc>
          <w:tcPr>
            <w:tcW w:type="dxa" w:w="2356"/>
          </w:tcPr>
          <w:p>
            <w:pPr>
              <w:spacing w:after="0"/>
              <w:jc w:val="left"/>
            </w:pPr>
            <w:r>
              <w:rPr>
                <w:sz w:val="16"/>
              </w:rPr>
              <w:t>Approved, expires 2030-07-13</w:t>
            </w:r>
          </w:p>
        </w:tc>
        <w:tc>
          <w:tcPr>
            <w:tcW w:type="dxa" w:w="1943"/>
          </w:tcPr>
          <w:p>
            <w:pPr>
              <w:spacing w:after="0"/>
              <w:jc w:val="right"/>
            </w:pPr>
            <w:r>
              <w:rPr>
                <w:sz w:val="16"/>
              </w:rPr>
              <w:t>FMA RL 0, SRL 0; any 1</w:t>
            </w:r>
          </w:p>
        </w:tc>
        <w:tc>
          <w:tcPr>
            <w:tcW w:type="dxa" w:w="2023"/>
          </w:tcPr>
          <w:p>
            <w:pPr>
              <w:spacing w:after="0"/>
              <w:jc w:val="right"/>
            </w:pPr>
            <w:r>
              <w:rPr>
                <w:sz w:val="16"/>
              </w:rPr>
              <w:t>$265,188.25</w:t>
            </w:r>
          </w:p>
        </w:tc>
        <w:tc>
          <w:tcPr>
            <w:tcW w:type="dxa" w:w="2161"/>
          </w:tcPr>
          <w:p>
            <w:pPr>
              <w:spacing w:after="0"/>
              <w:jc w:val="right"/>
            </w:pPr>
            <w:r>
              <w:rPr>
                <w:sz w:val="16"/>
              </w:rPr>
              <w:t>19 total; 0 since its plan</w:t>
            </w:r>
          </w:p>
        </w:tc>
        <w:tc>
          <w:tcPr>
            <w:tcW w:type="dxa" w:w="2532"/>
          </w:tcPr>
          <w:p>
            <w:pPr>
              <w:spacing w:after="0"/>
              <w:jc w:val="left"/>
            </w:pPr>
          </w:p>
        </w:tc>
      </w:tr>
      <w:tr>
        <w:trPr>
          <w:cantSplit/>
        </w:trPr>
        <w:tc>
          <w:tcPr>
            <w:tcW w:type="dxa" w:w="1703"/>
          </w:tcPr>
          <w:p>
            <w:pPr>
              <w:spacing w:after="0"/>
              <w:jc w:val="left"/>
            </w:pPr>
            <w:r>
              <w:rPr>
                <w:sz w:val="16"/>
              </w:rPr>
              <w:t>Seven Springs town</w:t>
            </w:r>
          </w:p>
        </w:tc>
        <w:tc>
          <w:tcPr>
            <w:tcW w:type="dxa" w:w="1394"/>
          </w:tcPr>
          <w:p>
            <w:pPr>
              <w:spacing w:after="0"/>
              <w:jc w:val="left"/>
            </w:pPr>
            <w:r>
              <w:rPr>
                <w:sz w:val="16"/>
              </w:rPr>
              <w:t>Town</w:t>
            </w:r>
          </w:p>
        </w:tc>
        <w:tc>
          <w:tcPr>
            <w:tcW w:type="dxa" w:w="2356"/>
          </w:tcPr>
          <w:p>
            <w:pPr>
              <w:spacing w:after="0"/>
              <w:jc w:val="left"/>
            </w:pPr>
            <w:r>
              <w:rPr>
                <w:sz w:val="16"/>
              </w:rPr>
              <w:t>Approved, expires 2030-07-13</w:t>
            </w:r>
          </w:p>
        </w:tc>
        <w:tc>
          <w:tcPr>
            <w:tcW w:type="dxa" w:w="1943"/>
          </w:tcPr>
          <w:p>
            <w:pPr>
              <w:spacing w:after="0"/>
              <w:jc w:val="right"/>
            </w:pPr>
            <w:r>
              <w:rPr>
                <w:sz w:val="16"/>
              </w:rPr>
              <w:t>FMA RL 4, SRL 1; any 6</w:t>
            </w:r>
          </w:p>
        </w:tc>
        <w:tc>
          <w:tcPr>
            <w:tcW w:type="dxa" w:w="2023"/>
          </w:tcPr>
          <w:p>
            <w:pPr>
              <w:spacing w:after="0"/>
              <w:jc w:val="right"/>
            </w:pPr>
            <w:r>
              <w:rPr>
                <w:sz w:val="16"/>
              </w:rPr>
              <w:t>$126,189.92</w:t>
            </w:r>
          </w:p>
        </w:tc>
        <w:tc>
          <w:tcPr>
            <w:tcW w:type="dxa" w:w="2161"/>
          </w:tcPr>
          <w:p>
            <w:pPr>
              <w:spacing w:after="0"/>
              <w:jc w:val="right"/>
            </w:pPr>
            <w:r>
              <w:rPr>
                <w:sz w:val="16"/>
              </w:rPr>
              <w:t>16 total; 0 since its plan</w:t>
            </w:r>
          </w:p>
        </w:tc>
        <w:tc>
          <w:tcPr>
            <w:tcW w:type="dxa" w:w="2532"/>
          </w:tcPr>
          <w:p>
            <w:pPr>
              <w:spacing w:after="0"/>
              <w:jc w:val="left"/>
            </w:pPr>
          </w:p>
        </w:tc>
      </w:tr>
      <w:tr>
        <w:trPr>
          <w:cantSplit/>
        </w:trPr>
        <w:tc>
          <w:tcPr>
            <w:tcW w:type="dxa" w:w="1703"/>
          </w:tcPr>
          <w:p>
            <w:pPr>
              <w:spacing w:after="0"/>
              <w:jc w:val="left"/>
            </w:pPr>
            <w:r>
              <w:rPr>
                <w:sz w:val="16"/>
              </w:rPr>
              <w:t>Walnut Creek village</w:t>
            </w:r>
          </w:p>
        </w:tc>
        <w:tc>
          <w:tcPr>
            <w:tcW w:type="dxa" w:w="1394"/>
          </w:tcPr>
          <w:p>
            <w:pPr>
              <w:spacing w:after="0"/>
              <w:jc w:val="left"/>
            </w:pPr>
            <w:r>
              <w:rPr>
                <w:sz w:val="16"/>
              </w:rPr>
              <w:t>Village</w:t>
            </w:r>
          </w:p>
        </w:tc>
        <w:tc>
          <w:tcPr>
            <w:tcW w:type="dxa" w:w="2356"/>
          </w:tcPr>
          <w:p>
            <w:pPr>
              <w:spacing w:after="0"/>
              <w:jc w:val="left"/>
            </w:pPr>
            <w:r>
              <w:rPr>
                <w:sz w:val="16"/>
              </w:rPr>
              <w:t>Approved, expires 2030-07-13</w:t>
            </w:r>
          </w:p>
        </w:tc>
        <w:tc>
          <w:tcPr>
            <w:tcW w:type="dxa" w:w="1943"/>
          </w:tcPr>
          <w:p>
            <w:pPr>
              <w:spacing w:after="0"/>
              <w:jc w:val="right"/>
            </w:pPr>
            <w:r>
              <w:rPr>
                <w:sz w:val="16"/>
              </w:rPr>
              <w:t>FMA RL 0, SRL 0; any 1</w:t>
            </w:r>
          </w:p>
        </w:tc>
        <w:tc>
          <w:tcPr>
            <w:tcW w:type="dxa" w:w="2023"/>
          </w:tcPr>
          <w:p>
            <w:pPr>
              <w:spacing w:after="0"/>
              <w:jc w:val="right"/>
            </w:pPr>
            <w:r>
              <w:rPr>
                <w:sz w:val="16"/>
              </w:rPr>
              <w:t>$3,524,869.17</w:t>
            </w:r>
          </w:p>
        </w:tc>
        <w:tc>
          <w:tcPr>
            <w:tcW w:type="dxa" w:w="2161"/>
          </w:tcPr>
          <w:p>
            <w:pPr>
              <w:spacing w:after="0"/>
              <w:jc w:val="right"/>
            </w:pPr>
            <w:r>
              <w:rPr>
                <w:sz w:val="16"/>
              </w:rPr>
              <w:t>0 total; 0 since its plan</w:t>
            </w:r>
          </w:p>
        </w:tc>
        <w:tc>
          <w:tcPr>
            <w:tcW w:type="dxa" w:w="25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$10,120</w:t>
            </w:r>
          </w:p>
        </w:tc>
        <w:tc>
          <w:tcPr>
            <w:tcW w:type="dxa" w:w="1126"/>
          </w:tcPr>
          <w:p>
            <w:pPr>
              <w:spacing w:after="0"/>
              <w:jc w:val="right"/>
            </w:pPr>
            <w:r>
              <w:rPr>
                <w:sz w:val="16"/>
              </w:rPr>
              <w:t>$281,047</w:t>
            </w:r>
          </w:p>
        </w:tc>
        <w:tc>
          <w:tcPr>
            <w:tcW w:type="dxa" w:w="1073"/>
          </w:tcPr>
          <w:p>
            <w:pPr>
              <w:spacing w:after="0"/>
              <w:jc w:val="right"/>
            </w:pPr>
            <w:r>
              <w:rPr>
                <w:sz w:val="16"/>
              </w:rPr>
              <w:t>$1,105,064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$114,701,426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$514,300</w:t>
            </w:r>
          </w:p>
        </w:tc>
        <w:tc>
          <w:tcPr>
            <w:tcW w:type="dxa" w:w="1073"/>
          </w:tcPr>
          <w:p>
            <w:pPr>
              <w:spacing w:after="0"/>
              <w:jc w:val="right"/>
            </w:pPr>
            <w:r>
              <w:rPr>
                <w:sz w:val="16"/>
              </w:rPr>
              <w:t>n/a</w:t>
            </w:r>
          </w:p>
        </w:tc>
        <w:tc>
          <w:tcPr>
            <w:tcW w:type="dxa" w:w="1305"/>
          </w:tcPr>
          <w:p>
            <w:pPr>
              <w:spacing w:after="0"/>
              <w:jc w:val="right"/>
            </w:pPr>
            <w:r>
              <w:rPr>
                <w:sz w:val="16"/>
              </w:rPr>
              <w:t>0.448%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$52,393,636,026</w:t>
            </w:r>
          </w:p>
        </w:tc>
        <w:tc>
          <w:tcPr>
            <w:tcW w:type="dxa" w:w="1215"/>
          </w:tcPr>
          <w:p>
            <w:pPr>
              <w:spacing w:after="0"/>
              <w:jc w:val="right"/>
            </w:pPr>
            <w:r>
              <w:rPr>
                <w:sz w:val="16"/>
              </w:rPr>
              <w:t>n/a</w:t>
            </w:r>
          </w:p>
        </w:tc>
        <w:tc>
          <w:tcPr>
            <w:tcW w:type="dxa" w:w="1039"/>
          </w:tcPr>
          <w:p>
            <w:pPr>
              <w:spacing w:after="0"/>
              <w:jc w:val="right"/>
            </w:pPr>
            <w:r>
              <w:rPr>
                <w:sz w:val="16"/>
              </w:rPr>
              <w:t>117,333</w:t>
            </w:r>
          </w:p>
        </w:tc>
        <w:tc>
          <w:tcPr>
            <w:tcW w:type="dxa" w:w="1126"/>
          </w:tcPr>
          <w:p>
            <w:pPr>
              <w:spacing w:after="0"/>
              <w:jc w:val="right"/>
            </w:pPr>
            <w:r>
              <w:rPr>
                <w:sz w:val="16"/>
              </w:rPr>
              <w:t>$632,239</w:t>
            </w:r>
          </w:p>
        </w:tc>
        <w:tc>
          <w:tcPr>
            <w:tcW w:type="dxa" w:w="1126"/>
          </w:tcPr>
          <w:p>
            <w:pPr>
              <w:spacing w:after="0"/>
              <w:jc w:val="right"/>
            </w:pPr>
            <w:r>
              <w:rPr>
                <w:sz w:val="16"/>
              </w:rPr>
              <w:t>n/a</w:t>
            </w:r>
          </w:p>
        </w:tc>
        <w:tc>
          <w:tcPr>
            <w:tcW w:type="dxa" w:w="1073"/>
          </w:tcPr>
          <w:p>
            <w:pPr>
              <w:spacing w:after="0"/>
              <w:jc w:val="right"/>
            </w:pPr>
            <w:r>
              <w:rPr>
                <w:sz w:val="16"/>
              </w:rPr>
              <w:t>$163,574</w:t>
            </w:r>
          </w:p>
        </w:tc>
        <w:tc>
          <w:tcPr>
            <w:tcW w:type="dxa" w:w="1305"/>
          </w:tcPr>
          <w:p>
            <w:pPr>
              <w:spacing w:after="0"/>
              <w:jc w:val="right"/>
            </w:pPr>
            <w:r>
              <w:rPr>
                <w:sz w:val="16"/>
              </w:rPr>
              <w:t>0.00121%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$542,139</w:t>
            </w:r>
          </w:p>
        </w:tc>
        <w:tc>
          <w:tcPr>
            <w:tcW w:type="dxa" w:w="1126"/>
          </w:tcPr>
          <w:p>
            <w:pPr>
              <w:spacing w:after="0"/>
              <w:jc w:val="right"/>
            </w:pPr>
            <w:r>
              <w:rPr>
                <w:sz w:val="16"/>
              </w:rPr>
              <w:t>$422,018</w:t>
            </w:r>
          </w:p>
        </w:tc>
        <w:tc>
          <w:tcPr>
            <w:tcW w:type="dxa" w:w="1073"/>
          </w:tcPr>
          <w:p>
            <w:pPr>
              <w:spacing w:after="0"/>
              <w:jc w:val="right"/>
            </w:pPr>
            <w:r>
              <w:rPr>
                <w:sz w:val="16"/>
              </w:rPr>
              <w:t>$160,113</w:t>
            </w:r>
          </w:p>
        </w:tc>
        <w:tc>
          <w:tcPr>
            <w:tcW w:type="dxa" w:w="1305"/>
          </w:tcPr>
          <w:p>
            <w:pPr>
              <w:spacing w:after="0"/>
              <w:jc w:val="right"/>
            </w:pPr>
            <w:r>
              <w:rPr>
                <w:sz w:val="16"/>
              </w:rPr>
              <w:t>0.00178%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$177</w:t>
            </w:r>
          </w:p>
        </w:tc>
        <w:tc>
          <w:tcPr>
            <w:tcW w:type="dxa" w:w="1126"/>
          </w:tcPr>
          <w:p>
            <w:pPr>
              <w:spacing w:after="0"/>
              <w:jc w:val="right"/>
            </w:pPr>
            <w:r>
              <w:rPr>
                <w:sz w:val="16"/>
              </w:rPr>
              <w:t>$1,782</w:t>
            </w:r>
          </w:p>
        </w:tc>
        <w:tc>
          <w:tcPr>
            <w:tcW w:type="dxa" w:w="1073"/>
          </w:tcPr>
          <w:p>
            <w:pPr>
              <w:spacing w:after="0"/>
              <w:jc w:val="right"/>
            </w:pPr>
            <w:r>
              <w:rPr>
                <w:sz w:val="16"/>
              </w:rPr>
              <w:t>$1,959,622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$30,504,652,655</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$17,941,419</w:t>
            </w:r>
          </w:p>
        </w:tc>
        <w:tc>
          <w:tcPr>
            <w:tcW w:type="dxa" w:w="1126"/>
          </w:tcPr>
          <w:p>
            <w:pPr>
              <w:spacing w:after="0"/>
              <w:jc w:val="right"/>
            </w:pPr>
            <w:r>
              <w:rPr>
                <w:sz w:val="16"/>
              </w:rPr>
              <w:t>$5,615,783</w:t>
            </w:r>
          </w:p>
        </w:tc>
        <w:tc>
          <w:tcPr>
            <w:tcW w:type="dxa" w:w="1073"/>
          </w:tcPr>
          <w:p>
            <w:pPr>
              <w:spacing w:after="0"/>
              <w:jc w:val="right"/>
            </w:pPr>
            <w:r>
              <w:rPr>
                <w:sz w:val="16"/>
              </w:rPr>
              <w:t>$806,300</w:t>
            </w:r>
          </w:p>
        </w:tc>
        <w:tc>
          <w:tcPr>
            <w:tcW w:type="dxa" w:w="1305"/>
          </w:tcPr>
          <w:p>
            <w:pPr>
              <w:spacing w:after="0"/>
              <w:jc w:val="right"/>
            </w:pPr>
            <w:r>
              <w:rPr>
                <w:sz w:val="16"/>
              </w:rPr>
              <w:t>0.0588%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$30,505,210,177</w:t>
            </w:r>
          </w:p>
        </w:tc>
        <w:tc>
          <w:tcPr>
            <w:tcW w:type="dxa" w:w="1215"/>
          </w:tcPr>
          <w:p>
            <w:pPr>
              <w:spacing w:after="0"/>
              <w:jc w:val="right"/>
            </w:pPr>
            <w:r>
              <w:rPr>
                <w:sz w:val="16"/>
              </w:rPr>
              <w:t>n/a</w:t>
            </w:r>
          </w:p>
        </w:tc>
        <w:tc>
          <w:tcPr>
            <w:tcW w:type="dxa" w:w="1039"/>
          </w:tcPr>
          <w:p>
            <w:pPr>
              <w:spacing w:after="0"/>
              <w:jc w:val="right"/>
            </w:pPr>
            <w:r>
              <w:rPr>
                <w:sz w:val="16"/>
              </w:rPr>
              <w:t>116,680</w:t>
            </w:r>
          </w:p>
        </w:tc>
        <w:tc>
          <w:tcPr>
            <w:tcW w:type="dxa" w:w="1126"/>
          </w:tcPr>
          <w:p>
            <w:pPr>
              <w:spacing w:after="0"/>
              <w:jc w:val="right"/>
            </w:pPr>
            <w:r>
              <w:rPr>
                <w:sz w:val="16"/>
              </w:rPr>
              <w:t>$294,949</w:t>
            </w:r>
          </w:p>
        </w:tc>
        <w:tc>
          <w:tcPr>
            <w:tcW w:type="dxa" w:w="1126"/>
          </w:tcPr>
          <w:p>
            <w:pPr>
              <w:spacing w:after="0"/>
              <w:jc w:val="right"/>
            </w:pPr>
            <w:r>
              <w:rPr>
                <w:sz w:val="16"/>
              </w:rPr>
              <w:t>n/a</w:t>
            </w:r>
          </w:p>
        </w:tc>
        <w:tc>
          <w:tcPr>
            <w:tcW w:type="dxa" w:w="1073"/>
          </w:tcPr>
          <w:p>
            <w:pPr>
              <w:spacing w:after="0"/>
              <w:jc w:val="right"/>
            </w:pPr>
            <w:r>
              <w:rPr>
                <w:sz w:val="16"/>
              </w:rPr>
              <w:t>$53,782</w:t>
            </w:r>
          </w:p>
        </w:tc>
        <w:tc>
          <w:tcPr>
            <w:tcW w:type="dxa" w:w="1305"/>
          </w:tcPr>
          <w:p>
            <w:pPr>
              <w:spacing w:after="0"/>
              <w:jc w:val="right"/>
            </w:pPr>
            <w:r>
              <w:rPr>
                <w:sz w:val="16"/>
              </w:rPr>
              <w:t>0.000967%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$30,494,994,918</w:t>
            </w:r>
          </w:p>
        </w:tc>
        <w:tc>
          <w:tcPr>
            <w:tcW w:type="dxa" w:w="1215"/>
          </w:tcPr>
          <w:p>
            <w:pPr>
              <w:spacing w:after="0"/>
              <w:jc w:val="right"/>
            </w:pPr>
            <w:r>
              <w:rPr>
                <w:sz w:val="16"/>
              </w:rPr>
              <w:t>$40,312,573</w:t>
            </w:r>
          </w:p>
        </w:tc>
        <w:tc>
          <w:tcPr>
            <w:tcW w:type="dxa" w:w="1039"/>
          </w:tcPr>
          <w:p>
            <w:pPr>
              <w:spacing w:after="0"/>
              <w:jc w:val="right"/>
            </w:pPr>
            <w:r>
              <w:rPr>
                <w:sz w:val="16"/>
              </w:rPr>
              <w:t>5,436</w:t>
            </w:r>
          </w:p>
        </w:tc>
        <w:tc>
          <w:tcPr>
            <w:tcW w:type="dxa" w:w="1126"/>
          </w:tcPr>
          <w:p>
            <w:pPr>
              <w:spacing w:after="0"/>
              <w:jc w:val="right"/>
            </w:pPr>
            <w:r>
              <w:rPr>
                <w:sz w:val="16"/>
              </w:rPr>
              <w:t>$24,562,436</w:t>
            </w:r>
          </w:p>
        </w:tc>
        <w:tc>
          <w:tcPr>
            <w:tcW w:type="dxa" w:w="1126"/>
          </w:tcPr>
          <w:p>
            <w:pPr>
              <w:spacing w:after="0"/>
              <w:jc w:val="right"/>
            </w:pPr>
            <w:r>
              <w:rPr>
                <w:sz w:val="16"/>
              </w:rPr>
              <w:t>$744,189</w:t>
            </w:r>
          </w:p>
        </w:tc>
        <w:tc>
          <w:tcPr>
            <w:tcW w:type="dxa" w:w="1073"/>
          </w:tcPr>
          <w:p>
            <w:pPr>
              <w:spacing w:after="0"/>
              <w:jc w:val="right"/>
            </w:pPr>
            <w:r>
              <w:rPr>
                <w:sz w:val="16"/>
              </w:rPr>
              <w:t>$2,353,795</w:t>
            </w:r>
          </w:p>
        </w:tc>
        <w:tc>
          <w:tcPr>
            <w:tcW w:type="dxa" w:w="1305"/>
          </w:tcPr>
          <w:p>
            <w:pPr>
              <w:spacing w:after="0"/>
              <w:jc w:val="right"/>
            </w:pPr>
            <w:r>
              <w:rPr>
                <w:sz w:val="16"/>
              </w:rPr>
              <w:t>n/a (see note)</w:t>
            </w:r>
          </w:p>
        </w:tc>
        <w:tc>
          <w:tcPr>
            <w:tcW w:type="dxa" w:w="1142"/>
          </w:tcPr>
          <w:p>
            <w:pPr>
              <w:spacing w:after="0"/>
              <w:jc w:val="right"/>
            </w:pPr>
            <w:r>
              <w:rPr>
                <w:sz w:val="16"/>
              </w:rPr>
              <w:t>$60,000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$54,830,208</w:t>
            </w:r>
          </w:p>
        </w:tc>
        <w:tc>
          <w:tcPr>
            <w:tcW w:type="dxa" w:w="1215"/>
          </w:tcPr>
          <w:p>
            <w:pPr>
              <w:spacing w:after="0"/>
              <w:jc w:val="right"/>
            </w:pPr>
            <w:r>
              <w:rPr>
                <w:sz w:val="16"/>
              </w:rPr>
              <w:t>n/a</w:t>
            </w:r>
          </w:p>
        </w:tc>
        <w:tc>
          <w:tcPr>
            <w:tcW w:type="dxa" w:w="1039"/>
          </w:tcPr>
          <w:p>
            <w:pPr>
              <w:spacing w:after="0"/>
              <w:jc w:val="right"/>
            </w:pPr>
            <w:r>
              <w:rPr>
                <w:sz w:val="16"/>
              </w:rPr>
              <w:t>184</w:t>
            </w:r>
          </w:p>
        </w:tc>
        <w:tc>
          <w:tcPr>
            <w:tcW w:type="dxa" w:w="1126"/>
          </w:tcPr>
          <w:p>
            <w:pPr>
              <w:spacing w:after="0"/>
              <w:jc w:val="right"/>
            </w:pPr>
            <w:r>
              <w:rPr>
                <w:sz w:val="16"/>
              </w:rPr>
              <w:t>$262</w:t>
            </w:r>
          </w:p>
        </w:tc>
        <w:tc>
          <w:tcPr>
            <w:tcW w:type="dxa" w:w="1126"/>
          </w:tcPr>
          <w:p>
            <w:pPr>
              <w:spacing w:after="0"/>
              <w:jc w:val="right"/>
            </w:pPr>
            <w:r>
              <w:rPr>
                <w:sz w:val="16"/>
              </w:rPr>
              <w:t>n/a</w:t>
            </w:r>
          </w:p>
        </w:tc>
        <w:tc>
          <w:tcPr>
            <w:tcW w:type="dxa" w:w="1073"/>
          </w:tcPr>
          <w:p>
            <w:pPr>
              <w:spacing w:after="0"/>
              <w:jc w:val="right"/>
            </w:pPr>
            <w:r>
              <w:rPr>
                <w:sz w:val="16"/>
              </w:rPr>
              <w:t>$2</w:t>
            </w:r>
          </w:p>
        </w:tc>
        <w:tc>
          <w:tcPr>
            <w:tcW w:type="dxa" w:w="1305"/>
          </w:tcPr>
          <w:p>
            <w:pPr>
              <w:spacing w:after="0"/>
              <w:jc w:val="right"/>
            </w:pPr>
            <w:r>
              <w:rPr>
                <w:sz w:val="16"/>
              </w:rPr>
              <w:t>0.000478%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$30,505,210,177</w:t>
            </w:r>
          </w:p>
        </w:tc>
        <w:tc>
          <w:tcPr>
            <w:tcW w:type="dxa" w:w="1215"/>
          </w:tcPr>
          <w:p>
            <w:pPr>
              <w:spacing w:after="0"/>
              <w:jc w:val="right"/>
            </w:pPr>
            <w:r>
              <w:rPr>
                <w:sz w:val="16"/>
              </w:rPr>
              <w:t>n/a</w:t>
            </w:r>
          </w:p>
        </w:tc>
        <w:tc>
          <w:tcPr>
            <w:tcW w:type="dxa" w:w="1039"/>
          </w:tcPr>
          <w:p>
            <w:pPr>
              <w:spacing w:after="0"/>
              <w:jc w:val="right"/>
            </w:pPr>
            <w:r>
              <w:rPr>
                <w:sz w:val="16"/>
              </w:rPr>
              <w:t>116,680</w:t>
            </w:r>
          </w:p>
        </w:tc>
        <w:tc>
          <w:tcPr>
            <w:tcW w:type="dxa" w:w="1126"/>
          </w:tcPr>
          <w:p>
            <w:pPr>
              <w:spacing w:after="0"/>
              <w:jc w:val="right"/>
            </w:pPr>
            <w:r>
              <w:rPr>
                <w:sz w:val="16"/>
              </w:rPr>
              <w:t>$35,167</w:t>
            </w:r>
          </w:p>
        </w:tc>
        <w:tc>
          <w:tcPr>
            <w:tcW w:type="dxa" w:w="1126"/>
          </w:tcPr>
          <w:p>
            <w:pPr>
              <w:spacing w:after="0"/>
              <w:jc w:val="right"/>
            </w:pPr>
            <w:r>
              <w:rPr>
                <w:sz w:val="16"/>
              </w:rPr>
              <w:t>n/a</w:t>
            </w:r>
          </w:p>
        </w:tc>
        <w:tc>
          <w:tcPr>
            <w:tcW w:type="dxa" w:w="1073"/>
          </w:tcPr>
          <w:p>
            <w:pPr>
              <w:spacing w:after="0"/>
              <w:jc w:val="right"/>
            </w:pPr>
            <w:r>
              <w:rPr>
                <w:sz w:val="16"/>
              </w:rPr>
              <w:t>$623,628</w:t>
            </w:r>
          </w:p>
        </w:tc>
        <w:tc>
          <w:tcPr>
            <w:tcW w:type="dxa" w:w="1305"/>
          </w:tcPr>
          <w:p>
            <w:pPr>
              <w:spacing w:after="0"/>
              <w:jc w:val="right"/>
            </w:pPr>
            <w:r>
              <w:rPr>
                <w:sz w:val="16"/>
              </w:rPr>
              <w:t>0.000115%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$387,778</w:t>
            </w:r>
          </w:p>
        </w:tc>
        <w:tc>
          <w:tcPr>
            <w:tcW w:type="dxa" w:w="1126"/>
          </w:tcPr>
          <w:p>
            <w:pPr>
              <w:spacing w:after="0"/>
              <w:jc w:val="right"/>
            </w:pPr>
            <w:r>
              <w:rPr>
                <w:sz w:val="16"/>
              </w:rPr>
              <w:t>$65,753</w:t>
            </w:r>
          </w:p>
        </w:tc>
        <w:tc>
          <w:tcPr>
            <w:tcW w:type="dxa" w:w="1073"/>
          </w:tcPr>
          <w:p>
            <w:pPr>
              <w:spacing w:after="0"/>
              <w:jc w:val="right"/>
            </w:pPr>
            <w:r>
              <w:rPr>
                <w:sz w:val="16"/>
              </w:rPr>
              <w:t>$417,977</w:t>
            </w:r>
          </w:p>
        </w:tc>
        <w:tc>
          <w:tcPr>
            <w:tcW w:type="dxa" w:w="1305"/>
          </w:tcPr>
          <w:p>
            <w:pPr>
              <w:spacing w:after="0"/>
              <w:jc w:val="right"/>
            </w:pPr>
            <w:r>
              <w:rPr>
                <w:sz w:val="16"/>
              </w:rPr>
              <w:t>0.00127%</w:t>
            </w:r>
          </w:p>
        </w:tc>
        <w:tc>
          <w:tcPr>
            <w:tcW w:type="dxa" w:w="1142"/>
          </w:tcPr>
          <w:p>
            <w:pPr>
              <w:spacing w:after="0"/>
              <w:jc w:val="right"/>
            </w:pPr>
            <w:r>
              <w:rPr>
                <w:sz w:val="16"/>
              </w:rPr>
              <w:t>$53,000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$1,735,020</w:t>
            </w:r>
          </w:p>
        </w:tc>
        <w:tc>
          <w:tcPr>
            <w:tcW w:type="dxa" w:w="1126"/>
          </w:tcPr>
          <w:p>
            <w:pPr>
              <w:spacing w:after="0"/>
              <w:jc w:val="right"/>
            </w:pPr>
            <w:r>
              <w:rPr>
                <w:sz w:val="16"/>
              </w:rPr>
              <w:t>$15,415</w:t>
            </w:r>
          </w:p>
        </w:tc>
        <w:tc>
          <w:tcPr>
            <w:tcW w:type="dxa" w:w="1073"/>
          </w:tcPr>
          <w:p>
            <w:pPr>
              <w:spacing w:after="0"/>
              <w:jc w:val="right"/>
            </w:pPr>
            <w:r>
              <w:rPr>
                <w:sz w:val="16"/>
              </w:rPr>
              <w:t>$3,656,650</w:t>
            </w:r>
          </w:p>
        </w:tc>
        <w:tc>
          <w:tcPr>
            <w:tcW w:type="dxa" w:w="1305"/>
          </w:tcPr>
          <w:p>
            <w:pPr>
              <w:spacing w:after="0"/>
              <w:jc w:val="right"/>
            </w:pPr>
            <w:r>
              <w:rPr>
                <w:sz w:val="16"/>
              </w:rPr>
              <w:t>0.00569%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$4,518,546,005</w:t>
            </w:r>
          </w:p>
        </w:tc>
        <w:tc>
          <w:tcPr>
            <w:tcW w:type="dxa" w:w="1215"/>
          </w:tcPr>
          <w:p>
            <w:pPr>
              <w:spacing w:after="0"/>
              <w:jc w:val="right"/>
            </w:pPr>
            <w:r>
              <w:rPr>
                <w:sz w:val="16"/>
              </w:rPr>
              <w:t>$120,807,672</w:t>
            </w:r>
          </w:p>
        </w:tc>
        <w:tc>
          <w:tcPr>
            <w:tcW w:type="dxa" w:w="1039"/>
          </w:tcPr>
          <w:p>
            <w:pPr>
              <w:spacing w:after="0"/>
              <w:jc w:val="right"/>
            </w:pPr>
            <w:r>
              <w:rPr>
                <w:sz w:val="16"/>
              </w:rPr>
              <w:t>24,014</w:t>
            </w:r>
          </w:p>
        </w:tc>
        <w:tc>
          <w:tcPr>
            <w:tcW w:type="dxa" w:w="1126"/>
          </w:tcPr>
          <w:p>
            <w:pPr>
              <w:spacing w:after="0"/>
              <w:jc w:val="right"/>
            </w:pPr>
            <w:r>
              <w:rPr>
                <w:sz w:val="16"/>
              </w:rPr>
              <w:t>$43,070</w:t>
            </w:r>
          </w:p>
        </w:tc>
        <w:tc>
          <w:tcPr>
            <w:tcW w:type="dxa" w:w="1126"/>
          </w:tcPr>
          <w:p>
            <w:pPr>
              <w:spacing w:after="0"/>
              <w:jc w:val="right"/>
            </w:pPr>
            <w:r>
              <w:rPr>
                <w:sz w:val="16"/>
              </w:rPr>
              <w:t>$230</w:t>
            </w:r>
          </w:p>
        </w:tc>
        <w:tc>
          <w:tcPr>
            <w:tcW w:type="dxa" w:w="1073"/>
          </w:tcPr>
          <w:p>
            <w:pPr>
              <w:spacing w:after="0"/>
              <w:jc w:val="right"/>
            </w:pPr>
            <w:r>
              <w:rPr>
                <w:sz w:val="16"/>
              </w:rPr>
              <w:t>$5,774</w:t>
            </w:r>
          </w:p>
        </w:tc>
        <w:tc>
          <w:tcPr>
            <w:tcW w:type="dxa" w:w="1305"/>
          </w:tcPr>
          <w:p>
            <w:pPr>
              <w:spacing w:after="0"/>
              <w:jc w:val="right"/>
            </w:pPr>
            <w:r>
              <w:rPr>
                <w:sz w:val="16"/>
              </w:rPr>
              <w:t>0.000953%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$30,505,210,177</w:t>
            </w:r>
          </w:p>
        </w:tc>
        <w:tc>
          <w:tcPr>
            <w:tcW w:type="dxa" w:w="1215"/>
          </w:tcPr>
          <w:p>
            <w:pPr>
              <w:spacing w:after="0"/>
              <w:jc w:val="right"/>
            </w:pPr>
            <w:r>
              <w:rPr>
                <w:sz w:val="16"/>
              </w:rPr>
              <w:t>$762,324,261</w:t>
            </w:r>
          </w:p>
        </w:tc>
        <w:tc>
          <w:tcPr>
            <w:tcW w:type="dxa" w:w="1039"/>
          </w:tcPr>
          <w:p>
            <w:pPr>
              <w:spacing w:after="0"/>
              <w:jc w:val="right"/>
            </w:pPr>
            <w:r>
              <w:rPr>
                <w:sz w:val="16"/>
              </w:rPr>
              <w:t>116,680</w:t>
            </w:r>
          </w:p>
        </w:tc>
        <w:tc>
          <w:tcPr>
            <w:tcW w:type="dxa" w:w="1126"/>
          </w:tcPr>
          <w:p>
            <w:pPr>
              <w:spacing w:after="0"/>
              <w:jc w:val="right"/>
            </w:pPr>
            <w:r>
              <w:rPr>
                <w:sz w:val="16"/>
              </w:rPr>
              <w:t>$159,955</w:t>
            </w:r>
          </w:p>
        </w:tc>
        <w:tc>
          <w:tcPr>
            <w:tcW w:type="dxa" w:w="1126"/>
          </w:tcPr>
          <w:p>
            <w:pPr>
              <w:spacing w:after="0"/>
              <w:jc w:val="right"/>
            </w:pPr>
            <w:r>
              <w:rPr>
                <w:sz w:val="16"/>
              </w:rPr>
              <w:t>$831</w:t>
            </w:r>
          </w:p>
        </w:tc>
        <w:tc>
          <w:tcPr>
            <w:tcW w:type="dxa" w:w="1073"/>
          </w:tcPr>
          <w:p>
            <w:pPr>
              <w:spacing w:after="0"/>
              <w:jc w:val="right"/>
            </w:pPr>
            <w:r>
              <w:rPr>
                <w:sz w:val="16"/>
              </w:rPr>
              <w:t>$990,182</w:t>
            </w:r>
          </w:p>
        </w:tc>
        <w:tc>
          <w:tcPr>
            <w:tcW w:type="dxa" w:w="1305"/>
          </w:tcPr>
          <w:p>
            <w:pPr>
              <w:spacing w:after="0"/>
              <w:jc w:val="right"/>
            </w:pPr>
            <w:r>
              <w:rPr>
                <w:sz w:val="16"/>
              </w:rPr>
              <w:t>0.000524%</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13 county-coded records, 13 with a damage value recorded (including $0), $113,000;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116,680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$30,505,210,177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$762,324,261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$54,006,079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$12,296,463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25</w:t>
            </w:r>
          </w:p>
        </w:tc>
        <w:tc>
          <w:tcPr>
            <w:tcW w:type="dxa" w:w="1398"/>
          </w:tcPr>
          <w:p>
            <w:pPr>
              <w:spacing w:after="0"/>
              <w:jc w:val="right"/>
            </w:pPr>
            <w:r>
              <w:rPr>
                <w:sz w:val="16"/>
              </w:rPr>
              <w:t>13</w:t>
            </w:r>
          </w:p>
        </w:tc>
        <w:tc>
          <w:tcPr>
            <w:tcW w:type="dxa" w:w="1398"/>
          </w:tcPr>
          <w:p>
            <w:pPr>
              <w:spacing w:after="0"/>
              <w:jc w:val="right"/>
            </w:pPr>
            <w:r>
              <w:rPr>
                <w:sz w:val="16"/>
              </w:rPr>
              <w:t>93</w:t>
            </w:r>
          </w:p>
        </w:tc>
        <w:tc>
          <w:tcPr>
            <w:tcW w:type="dxa" w:w="1398"/>
          </w:tcPr>
          <w:p>
            <w:pPr>
              <w:spacing w:after="0"/>
              <w:jc w:val="right"/>
            </w:pPr>
            <w:r>
              <w:rPr>
                <w:sz w:val="16"/>
              </w:rPr>
              <w:t>7</w:t>
            </w:r>
          </w:p>
        </w:tc>
        <w:tc>
          <w:tcPr>
            <w:tcW w:type="dxa" w:w="1398"/>
          </w:tcPr>
          <w:p>
            <w:pPr>
              <w:spacing w:after="0"/>
              <w:jc w:val="right"/>
            </w:pPr>
            <w:r>
              <w:rPr>
                <w:sz w:val="16"/>
              </w:rPr>
              <w:t>111</w:t>
            </w:r>
          </w:p>
        </w:tc>
        <w:tc>
          <w:tcPr>
            <w:tcW w:type="dxa" w:w="1398"/>
          </w:tcPr>
          <w:p>
            <w:pPr>
              <w:spacing w:after="0"/>
              <w:jc w:val="right"/>
            </w:pPr>
            <w:r>
              <w:rPr>
                <w:sz w:val="16"/>
              </w:rPr>
              <w:t>7</w:t>
            </w:r>
          </w:p>
        </w:tc>
        <w:tc>
          <w:tcPr>
            <w:tcW w:type="dxa" w:w="1556"/>
          </w:tcPr>
          <w:p>
            <w:pPr>
              <w:spacing w:after="0"/>
              <w:jc w:val="right"/>
            </w:pPr>
            <w:r>
              <w:rPr>
                <w:sz w:val="16"/>
              </w:rPr>
              <w:t>50</w:t>
            </w:r>
          </w:p>
        </w:tc>
      </w:tr>
      <w:tr>
        <w:trPr>
          <w:cantSplit/>
        </w:trPr>
        <w:tc>
          <w:tcPr>
            <w:tcW w:type="dxa" w:w="4165"/>
          </w:tcPr>
          <w:p>
            <w:pPr>
              <w:spacing w:after="0"/>
              <w:jc w:val="left"/>
            </w:pPr>
            <w:r>
              <w:rPr>
                <w:sz w:val="16"/>
              </w:rPr>
              <w:t>of which: Wayne County (unincorporated area)</w:t>
            </w:r>
          </w:p>
        </w:tc>
        <w:tc>
          <w:tcPr>
            <w:tcW w:type="dxa" w:w="1398"/>
          </w:tcPr>
          <w:p>
            <w:pPr>
              <w:spacing w:after="0"/>
              <w:jc w:val="right"/>
            </w:pPr>
            <w:r>
              <w:rPr>
                <w:sz w:val="16"/>
              </w:rPr>
              <w:t>15</w:t>
            </w:r>
          </w:p>
        </w:tc>
        <w:tc>
          <w:tcPr>
            <w:tcW w:type="dxa" w:w="1398"/>
          </w:tcPr>
          <w:p>
            <w:pPr>
              <w:spacing w:after="0"/>
              <w:jc w:val="right"/>
            </w:pPr>
            <w:r>
              <w:rPr>
                <w:sz w:val="16"/>
              </w:rPr>
              <w:t>8</w:t>
            </w:r>
          </w:p>
        </w:tc>
        <w:tc>
          <w:tcPr>
            <w:tcW w:type="dxa" w:w="1398"/>
          </w:tcPr>
          <w:p>
            <w:pPr>
              <w:spacing w:after="0"/>
              <w:jc w:val="right"/>
            </w:pPr>
            <w:r>
              <w:rPr>
                <w:sz w:val="16"/>
              </w:rPr>
              <w:t>31</w:t>
            </w:r>
          </w:p>
        </w:tc>
        <w:tc>
          <w:tcPr>
            <w:tcW w:type="dxa" w:w="1398"/>
          </w:tcPr>
          <w:p>
            <w:pPr>
              <w:spacing w:after="0"/>
              <w:jc w:val="right"/>
            </w:pPr>
            <w:r>
              <w:rPr>
                <w:sz w:val="16"/>
              </w:rPr>
              <w:t>4</w:t>
            </w:r>
          </w:p>
        </w:tc>
        <w:tc>
          <w:tcPr>
            <w:tcW w:type="dxa" w:w="1398"/>
          </w:tcPr>
          <w:p>
            <w:pPr>
              <w:spacing w:after="0"/>
              <w:jc w:val="right"/>
            </w:pPr>
            <w:r>
              <w:rPr>
                <w:sz w:val="16"/>
              </w:rPr>
              <w:t>42</w:t>
            </w:r>
          </w:p>
        </w:tc>
        <w:tc>
          <w:tcPr>
            <w:tcW w:type="dxa" w:w="1398"/>
          </w:tcPr>
          <w:p>
            <w:pPr>
              <w:spacing w:after="0"/>
              <w:jc w:val="right"/>
            </w:pPr>
            <w:r>
              <w:rPr>
                <w:sz w:val="16"/>
              </w:rPr>
              <w:t>6</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Goldsboro city</w:t>
            </w:r>
          </w:p>
        </w:tc>
        <w:tc>
          <w:tcPr>
            <w:tcW w:type="dxa" w:w="1398"/>
          </w:tcPr>
          <w:p>
            <w:pPr>
              <w:spacing w:after="0"/>
              <w:jc w:val="right"/>
            </w:pPr>
            <w:r>
              <w:rPr>
                <w:sz w:val="16"/>
              </w:rPr>
              <w:t>6</w:t>
            </w:r>
          </w:p>
        </w:tc>
        <w:tc>
          <w:tcPr>
            <w:tcW w:type="dxa" w:w="1398"/>
          </w:tcPr>
          <w:p>
            <w:pPr>
              <w:spacing w:after="0"/>
              <w:jc w:val="right"/>
            </w:pPr>
            <w:r>
              <w:rPr>
                <w:sz w:val="16"/>
              </w:rPr>
              <w:t>3</w:t>
            </w:r>
          </w:p>
        </w:tc>
        <w:tc>
          <w:tcPr>
            <w:tcW w:type="dxa" w:w="1398"/>
          </w:tcPr>
          <w:p>
            <w:pPr>
              <w:spacing w:after="0"/>
              <w:jc w:val="right"/>
            </w:pPr>
            <w:r>
              <w:rPr>
                <w:sz w:val="16"/>
              </w:rPr>
              <w:t>51</w:t>
            </w:r>
          </w:p>
        </w:tc>
        <w:tc>
          <w:tcPr>
            <w:tcW w:type="dxa" w:w="1398"/>
          </w:tcPr>
          <w:p>
            <w:pPr>
              <w:spacing w:after="0"/>
              <w:jc w:val="right"/>
            </w:pPr>
            <w:r>
              <w:rPr>
                <w:sz w:val="16"/>
              </w:rPr>
              <w:t>2</w:t>
            </w:r>
          </w:p>
        </w:tc>
        <w:tc>
          <w:tcPr>
            <w:tcW w:type="dxa" w:w="1398"/>
          </w:tcPr>
          <w:p>
            <w:pPr>
              <w:spacing w:after="0"/>
              <w:jc w:val="right"/>
            </w:pPr>
            <w:r>
              <w:rPr>
                <w:sz w:val="16"/>
              </w:rPr>
              <w:t>56</w:t>
            </w:r>
          </w:p>
        </w:tc>
        <w:tc>
          <w:tcPr>
            <w:tcW w:type="dxa" w:w="1398"/>
          </w:tcPr>
          <w:p>
            <w:pPr>
              <w:spacing w:after="0"/>
              <w:jc w:val="right"/>
            </w:pPr>
            <w:r>
              <w:rPr>
                <w:sz w:val="16"/>
              </w:rPr>
              <w:t>1</w:t>
            </w:r>
          </w:p>
        </w:tc>
        <w:tc>
          <w:tcPr>
            <w:tcW w:type="dxa" w:w="1556"/>
          </w:tcPr>
          <w:p>
            <w:pPr>
              <w:spacing w:after="0"/>
              <w:jc w:val="right"/>
            </w:pPr>
            <w:r>
              <w:rPr>
                <w:sz w:val="16"/>
              </w:rPr>
              <w:t>33</w:t>
            </w:r>
          </w:p>
        </w:tc>
      </w:tr>
      <w:tr>
        <w:trPr>
          <w:cantSplit/>
        </w:trPr>
        <w:tc>
          <w:tcPr>
            <w:tcW w:type="dxa" w:w="4165"/>
          </w:tcPr>
          <w:p>
            <w:pPr>
              <w:spacing w:after="0"/>
              <w:jc w:val="left"/>
            </w:pPr>
            <w:r>
              <w:rPr>
                <w:sz w:val="16"/>
              </w:rPr>
              <w:t>of which: Mount Olive town</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5</w:t>
            </w:r>
          </w:p>
        </w:tc>
        <w:tc>
          <w:tcPr>
            <w:tcW w:type="dxa" w:w="1398"/>
          </w:tcPr>
          <w:p>
            <w:pPr>
              <w:spacing w:after="0"/>
              <w:jc w:val="right"/>
            </w:pPr>
            <w:r>
              <w:rPr>
                <w:sz w:val="16"/>
              </w:rPr>
              <w:t>1</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Seven Springs town</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Pikeville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Walnut Creek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Wayne County (unincorporated area)</w:t>
            </w:r>
          </w:p>
        </w:tc>
        <w:tc>
          <w:tcPr>
            <w:tcW w:type="dxa" w:w="1559"/>
          </w:tcPr>
          <w:p>
            <w:pPr>
              <w:spacing w:after="0"/>
              <w:jc w:val="left"/>
            </w:pPr>
            <w:r>
              <w:rPr>
                <w:sz w:val="16"/>
              </w:rPr>
              <w:t>370254</w:t>
            </w:r>
          </w:p>
        </w:tc>
        <w:tc>
          <w:tcPr>
            <w:tcW w:type="dxa" w:w="1401"/>
          </w:tcPr>
          <w:p>
            <w:pPr>
              <w:spacing w:after="0"/>
              <w:jc w:val="right"/>
            </w:pPr>
            <w:r>
              <w:rPr>
                <w:sz w:val="16"/>
              </w:rPr>
              <w:t>15</w:t>
            </w:r>
          </w:p>
        </w:tc>
        <w:tc>
          <w:tcPr>
            <w:tcW w:type="dxa" w:w="1401"/>
          </w:tcPr>
          <w:p>
            <w:pPr>
              <w:spacing w:after="0"/>
              <w:jc w:val="right"/>
            </w:pPr>
            <w:r>
              <w:rPr>
                <w:sz w:val="16"/>
              </w:rPr>
              <w:t>8</w:t>
            </w:r>
          </w:p>
        </w:tc>
        <w:tc>
          <w:tcPr>
            <w:tcW w:type="dxa" w:w="1401"/>
          </w:tcPr>
          <w:p>
            <w:pPr>
              <w:spacing w:after="0"/>
              <w:jc w:val="right"/>
            </w:pPr>
            <w:r>
              <w:rPr>
                <w:sz w:val="16"/>
              </w:rPr>
              <w:t>31</w:t>
            </w:r>
          </w:p>
        </w:tc>
        <w:tc>
          <w:tcPr>
            <w:tcW w:type="dxa" w:w="1401"/>
          </w:tcPr>
          <w:p>
            <w:pPr>
              <w:spacing w:after="0"/>
              <w:jc w:val="right"/>
            </w:pPr>
            <w:r>
              <w:rPr>
                <w:sz w:val="16"/>
              </w:rPr>
              <w:t>4</w:t>
            </w:r>
          </w:p>
        </w:tc>
        <w:tc>
          <w:tcPr>
            <w:tcW w:type="dxa" w:w="1401"/>
          </w:tcPr>
          <w:p>
            <w:pPr>
              <w:spacing w:after="0"/>
              <w:jc w:val="right"/>
            </w:pPr>
            <w:r>
              <w:rPr>
                <w:sz w:val="16"/>
              </w:rPr>
              <w:t>42</w:t>
            </w:r>
          </w:p>
        </w:tc>
        <w:tc>
          <w:tcPr>
            <w:tcW w:type="dxa" w:w="1401"/>
          </w:tcPr>
          <w:p>
            <w:pPr>
              <w:spacing w:after="0"/>
              <w:jc w:val="right"/>
            </w:pPr>
            <w:r>
              <w:rPr>
                <w:sz w:val="16"/>
              </w:rPr>
              <w:t>6</w:t>
            </w:r>
          </w:p>
        </w:tc>
        <w:tc>
          <w:tcPr>
            <w:tcW w:type="dxa" w:w="1559"/>
          </w:tcPr>
          <w:p>
            <w:pPr>
              <w:spacing w:after="0"/>
              <w:jc w:val="right"/>
            </w:pPr>
            <w:r>
              <w:rPr>
                <w:sz w:val="16"/>
              </w:rPr>
              <w:t>14</w:t>
            </w:r>
          </w:p>
        </w:tc>
      </w:tr>
      <w:tr>
        <w:trPr>
          <w:cantSplit/>
        </w:trPr>
        <w:tc>
          <w:tcPr>
            <w:tcW w:type="dxa" w:w="2589"/>
          </w:tcPr>
          <w:p>
            <w:pPr>
              <w:spacing w:after="0"/>
              <w:jc w:val="left"/>
            </w:pPr>
            <w:r>
              <w:rPr>
                <w:sz w:val="16"/>
              </w:rPr>
              <w:t>Eureka town</w:t>
            </w:r>
          </w:p>
        </w:tc>
        <w:tc>
          <w:tcPr>
            <w:tcW w:type="dxa" w:w="1559"/>
          </w:tcPr>
          <w:p>
            <w:pPr>
              <w:spacing w:after="0"/>
              <w:jc w:val="left"/>
            </w:pPr>
            <w:r>
              <w:rPr>
                <w:sz w:val="16"/>
              </w:rPr>
              <w:t>370563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Fremont town</w:t>
            </w:r>
          </w:p>
        </w:tc>
        <w:tc>
          <w:tcPr>
            <w:tcW w:type="dxa" w:w="1559"/>
          </w:tcPr>
          <w:p>
            <w:pPr>
              <w:spacing w:after="0"/>
              <w:jc w:val="left"/>
            </w:pPr>
            <w:r>
              <w:rPr>
                <w:sz w:val="16"/>
              </w:rPr>
              <w:t>370492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Goldsboro city</w:t>
            </w:r>
          </w:p>
        </w:tc>
        <w:tc>
          <w:tcPr>
            <w:tcW w:type="dxa" w:w="1559"/>
          </w:tcPr>
          <w:p>
            <w:pPr>
              <w:spacing w:after="0"/>
              <w:jc w:val="left"/>
            </w:pPr>
            <w:r>
              <w:rPr>
                <w:sz w:val="16"/>
              </w:rPr>
              <w:t>370255</w:t>
            </w:r>
          </w:p>
        </w:tc>
        <w:tc>
          <w:tcPr>
            <w:tcW w:type="dxa" w:w="1401"/>
          </w:tcPr>
          <w:p>
            <w:pPr>
              <w:spacing w:after="0"/>
              <w:jc w:val="right"/>
            </w:pPr>
            <w:r>
              <w:rPr>
                <w:sz w:val="16"/>
              </w:rPr>
              <w:t>6</w:t>
            </w:r>
          </w:p>
        </w:tc>
        <w:tc>
          <w:tcPr>
            <w:tcW w:type="dxa" w:w="1401"/>
          </w:tcPr>
          <w:p>
            <w:pPr>
              <w:spacing w:after="0"/>
              <w:jc w:val="right"/>
            </w:pPr>
            <w:r>
              <w:rPr>
                <w:sz w:val="16"/>
              </w:rPr>
              <w:t>3</w:t>
            </w:r>
          </w:p>
        </w:tc>
        <w:tc>
          <w:tcPr>
            <w:tcW w:type="dxa" w:w="1401"/>
          </w:tcPr>
          <w:p>
            <w:pPr>
              <w:spacing w:after="0"/>
              <w:jc w:val="right"/>
            </w:pPr>
            <w:r>
              <w:rPr>
                <w:sz w:val="16"/>
              </w:rPr>
              <w:t>51</w:t>
            </w:r>
          </w:p>
        </w:tc>
        <w:tc>
          <w:tcPr>
            <w:tcW w:type="dxa" w:w="1401"/>
          </w:tcPr>
          <w:p>
            <w:pPr>
              <w:spacing w:after="0"/>
              <w:jc w:val="right"/>
            </w:pPr>
            <w:r>
              <w:rPr>
                <w:sz w:val="16"/>
              </w:rPr>
              <w:t>2</w:t>
            </w:r>
          </w:p>
        </w:tc>
        <w:tc>
          <w:tcPr>
            <w:tcW w:type="dxa" w:w="1401"/>
          </w:tcPr>
          <w:p>
            <w:pPr>
              <w:spacing w:after="0"/>
              <w:jc w:val="right"/>
            </w:pPr>
            <w:r>
              <w:rPr>
                <w:sz w:val="16"/>
              </w:rPr>
              <w:t>56</w:t>
            </w:r>
          </w:p>
        </w:tc>
        <w:tc>
          <w:tcPr>
            <w:tcW w:type="dxa" w:w="1401"/>
          </w:tcPr>
          <w:p>
            <w:pPr>
              <w:spacing w:after="0"/>
              <w:jc w:val="right"/>
            </w:pPr>
            <w:r>
              <w:rPr>
                <w:sz w:val="16"/>
              </w:rPr>
              <w:t>1</w:t>
            </w:r>
          </w:p>
        </w:tc>
        <w:tc>
          <w:tcPr>
            <w:tcW w:type="dxa" w:w="1559"/>
          </w:tcPr>
          <w:p>
            <w:pPr>
              <w:spacing w:after="0"/>
              <w:jc w:val="right"/>
            </w:pPr>
            <w:r>
              <w:rPr>
                <w:sz w:val="16"/>
              </w:rPr>
              <w:t>33</w:t>
            </w:r>
          </w:p>
        </w:tc>
      </w:tr>
      <w:tr>
        <w:trPr>
          <w:cantSplit/>
        </w:trPr>
        <w:tc>
          <w:tcPr>
            <w:tcW w:type="dxa" w:w="2589"/>
          </w:tcPr>
          <w:p>
            <w:pPr>
              <w:spacing w:after="0"/>
              <w:jc w:val="left"/>
            </w:pPr>
            <w:r>
              <w:rPr>
                <w:sz w:val="16"/>
              </w:rPr>
              <w:t>Mount Olive town</w:t>
            </w:r>
          </w:p>
        </w:tc>
        <w:tc>
          <w:tcPr>
            <w:tcW w:type="dxa" w:w="1559"/>
          </w:tcPr>
          <w:p>
            <w:pPr>
              <w:spacing w:after="0"/>
              <w:jc w:val="left"/>
            </w:pPr>
            <w:r>
              <w:rPr>
                <w:sz w:val="16"/>
              </w:rPr>
              <w:t>370369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Pikeville town</w:t>
            </w:r>
          </w:p>
        </w:tc>
        <w:tc>
          <w:tcPr>
            <w:tcW w:type="dxa" w:w="1559"/>
          </w:tcPr>
          <w:p>
            <w:pPr>
              <w:spacing w:after="0"/>
              <w:jc w:val="left"/>
            </w:pPr>
            <w:r>
              <w:rPr>
                <w:sz w:val="16"/>
              </w:rPr>
              <w:t>370429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Seven Springs town</w:t>
            </w:r>
          </w:p>
        </w:tc>
        <w:tc>
          <w:tcPr>
            <w:tcW w:type="dxa" w:w="1559"/>
          </w:tcPr>
          <w:p>
            <w:pPr>
              <w:spacing w:after="0"/>
              <w:jc w:val="left"/>
            </w:pPr>
            <w:r>
              <w:rPr>
                <w:sz w:val="16"/>
              </w:rPr>
              <w:t>370392</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Walnut Creek village</w:t>
            </w:r>
          </w:p>
        </w:tc>
        <w:tc>
          <w:tcPr>
            <w:tcW w:type="dxa" w:w="1559"/>
          </w:tcPr>
          <w:p>
            <w:pPr>
              <w:spacing w:after="0"/>
              <w:jc w:val="left"/>
            </w:pPr>
            <w:r>
              <w:rPr>
                <w:sz w:val="16"/>
              </w:rPr>
              <w:t>370435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10</w:t>
            </w:r>
          </w:p>
        </w:tc>
        <w:tc>
          <w:tcPr>
            <w:tcW w:type="dxa" w:w="1496"/>
          </w:tcPr>
          <w:p>
            <w:pPr>
              <w:spacing w:after="0"/>
              <w:jc w:val="right"/>
            </w:pPr>
            <w:r>
              <w:rPr>
                <w:sz w:val="16"/>
              </w:rPr>
              <w:t>65</w:t>
            </w:r>
          </w:p>
        </w:tc>
        <w:tc>
          <w:tcPr>
            <w:tcW w:type="dxa" w:w="1496"/>
          </w:tcPr>
          <w:p>
            <w:pPr>
              <w:spacing w:after="0"/>
              <w:jc w:val="right"/>
            </w:pPr>
            <w:r>
              <w:rPr>
                <w:sz w:val="16"/>
              </w:rPr>
              <w:t>4</w:t>
            </w:r>
          </w:p>
        </w:tc>
        <w:tc>
          <w:tcPr>
            <w:tcW w:type="dxa" w:w="1496"/>
          </w:tcPr>
          <w:p>
            <w:pPr>
              <w:spacing w:after="0"/>
              <w:jc w:val="right"/>
            </w:pPr>
            <w:r>
              <w:rPr>
                <w:sz w:val="16"/>
              </w:rPr>
              <w:t>83</w:t>
            </w:r>
          </w:p>
        </w:tc>
        <w:tc>
          <w:tcPr>
            <w:tcW w:type="dxa" w:w="1496"/>
          </w:tcPr>
          <w:p>
            <w:pPr>
              <w:spacing w:after="0"/>
              <w:jc w:val="right"/>
            </w:pPr>
            <w:r>
              <w:rPr>
                <w:sz w:val="16"/>
              </w:rPr>
              <w:t>7</w:t>
            </w:r>
          </w:p>
        </w:tc>
        <w:tc>
          <w:tcPr>
            <w:tcW w:type="dxa" w:w="1665"/>
          </w:tcPr>
          <w:p>
            <w:pPr>
              <w:spacing w:after="0"/>
              <w:jc w:val="right"/>
            </w:pPr>
            <w:r>
              <w:rPr>
                <w:sz w:val="16"/>
              </w:rPr>
              <w:t>33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16 properties are FMA repetitive loss but not NFIP repetitive loss, and 84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NC: risk-assessment baseline packet, release 2026-10 (data as of 2026-09-30; County FIPS 37191). Automated baseline. </w:t>
      </w:r>
      <w:hyperlink r:id="rId15">
        <w:r>
          <w:rPr>
            <w:color w:val="1F4E99"/>
            <w:sz w:val="17"/>
            <w:u w:val="single"/>
          </w:rPr>
          <w:t>https://hazardplain.org/nc/37191/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NC: Risk-assessment baseline packet</dc:title>
  <dc:subject>Hazard Plain release 2026-10, as of 2026-09-30. Automated baseline</dc:subject>
  <dc:creator>Hazard Plain</dc:creator>
  <cp:keywords>Hazard Plain; hazard mitigation; risk assessment; 37191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