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Watauga County, NC</w:t>
      </w:r>
    </w:p>
    <w:p>
      <w:pPr>
        <w:spacing w:after="120" w:before="0"/>
      </w:pPr>
      <w:r>
        <w:rPr>
          <w:color w:val="555555"/>
          <w:sz w:val="24"/>
        </w:rPr>
        <w:t>Risk-assessment baseline packet</w:t>
      </w:r>
    </w:p>
    <w:p>
      <w:pPr>
        <w:spacing w:after="120" w:before="0"/>
      </w:pPr>
      <w:r>
        <w:rPr>
          <w:b/>
          <w:sz w:val="18"/>
        </w:rPr>
        <w:t xml:space="preserve">County FIPS: </w:t>
      </w:r>
      <w:r>
        <w:rPr>
          <w:sz w:val="18"/>
        </w:rPr>
        <w:t>37189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2027-05-18. Plan: High Country Regional (FEMA plan 108142), approved 2022-05-19.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2022-05-19: 4 new hazard declarations (3 incidents) and 94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($17,078,331 a year), Cold Wave ($3,528,529) and Tornado ($1,510,110).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2027-05-18</w:t>
      </w:r>
    </w:p>
    <w:p>
      <w:pPr>
        <w:keepNext/>
        <w:spacing w:after="40" w:before="0"/>
      </w:pPr>
      <w:r>
        <w:rPr>
          <w:b/>
        </w:rPr>
        <w:t xml:space="preserve">Plan: </w:t>
      </w:r>
      <w:r>
        <w:rPr/>
        <w:t>High Country Regional (FEMA plan 108142)</w:t>
      </w:r>
    </w:p>
    <w:p>
      <w:pPr>
        <w:keepNext/>
        <w:spacing w:after="40" w:before="0"/>
      </w:pPr>
      <w:r>
        <w:rPr>
          <w:b/>
        </w:rPr>
        <w:t xml:space="preserve">Approved: </w:t>
      </w:r>
      <w:r>
        <w:rPr/>
        <w:t>2022-05-19</w:t>
      </w:r>
    </w:p>
    <w:p>
      <w:pPr>
        <w:keepNext/>
        <w:spacing w:after="40" w:before="0"/>
      </w:pPr>
      <w:r>
        <w:rPr>
          <w:b/>
        </w:rPr>
        <w:t xml:space="preserve">Days to expiry: </w:t>
      </w:r>
      <w:r>
        <w:rPr/>
        <w:t>230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EM-3586-NC (Hurricane Ian), EM-3617-NC (Hurricane Helene), DR-4827-NC (Tropical Storm Helene),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5 (44 CFR 77.2); any definition: 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680"/>
        <w:gridCol w:w="2421"/>
        <w:gridCol w:w="3320"/>
        <w:gridCol w:w="1037"/>
        <w:gridCol w:w="1037"/>
        <w:gridCol w:w="879"/>
        <w:gridCol w:w="3138"/>
      </w:tblGrid>
      <w:tr>
        <w:trPr>
          <w:cantSplit/>
          <w:tblHeader/>
        </w:trPr>
        <w:tc>
          <w:tcPr>
            <w:tcW w:type="dxa" w:w="160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Status</w:t>
            </w:r>
          </w:p>
        </w:tc>
        <w:tc>
          <w:tcPr>
            <w:tcW w:type="dxa" w:w="332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38"/>
            <w:shd w:val="clear" w:color="auto" w:fill="E8E8E8"/>
          </w:tcPr>
          <w:p>
            <w:pPr>
              <w:spacing w:after="0"/>
              <w:jc w:val="left"/>
            </w:pPr>
            <w:r>
              <w:rPr>
                <w:b/>
                <w:sz w:val="16"/>
              </w:rPr>
              <w:t>Notes</w:t>
            </w:r>
          </w:p>
        </w:tc>
      </w:tr>
      <w:tr>
        <w:trPr>
          <w:cantSplit/>
        </w:trPr>
        <w:tc>
          <w:tcPr>
            <w:tcW w:type="dxa" w:w="1600"/>
          </w:tcPr>
          <w:p>
            <w:pPr>
              <w:spacing w:after="0"/>
              <w:jc w:val="left"/>
            </w:pPr>
            <w:r>
              <w:rPr>
                <w:sz w:val="16"/>
              </w:rPr>
              <w:t>Watauga County</w:t>
            </w:r>
          </w:p>
        </w:tc>
        <w:tc>
          <w:tcPr>
            <w:tcW w:type="dxa" w:w="680"/>
          </w:tcPr>
          <w:p>
            <w:pPr>
              <w:spacing w:after="0"/>
              <w:jc w:val="left"/>
            </w:pPr>
            <w:r>
              <w:rPr>
                <w:sz w:val="16"/>
              </w:rPr>
              <w:t>County</w:t>
            </w:r>
          </w:p>
        </w:tc>
        <w:tc>
          <w:tcPr>
            <w:tcW w:type="dxa" w:w="2421"/>
          </w:tcPr>
          <w:p>
            <w:pPr>
              <w:spacing w:after="0"/>
              <w:jc w:val="left"/>
            </w:pPr>
            <w:r>
              <w:rPr>
                <w:sz w:val="16"/>
              </w:rPr>
              <w:t>Approved, expires 2027-05-18</w:t>
            </w:r>
          </w:p>
        </w:tc>
        <w:tc>
          <w:tcPr>
            <w:tcW w:type="dxa" w:w="3320"/>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79"/>
          </w:tcPr>
          <w:p>
            <w:pPr>
              <w:spacing w:after="0"/>
              <w:jc w:val="right"/>
            </w:pPr>
            <w:r>
              <w:rPr>
                <w:sz w:val="16"/>
              </w:rPr>
              <w:t>230</w:t>
            </w:r>
          </w:p>
        </w:tc>
        <w:tc>
          <w:tcPr>
            <w:tcW w:type="dxa" w:w="3138"/>
          </w:tcPr>
          <w:p>
            <w:pPr>
              <w:spacing w:after="0"/>
              <w:jc w:val="left"/>
            </w:pPr>
          </w:p>
        </w:tc>
      </w:tr>
      <w:tr>
        <w:trPr>
          <w:cantSplit/>
        </w:trPr>
        <w:tc>
          <w:tcPr>
            <w:tcW w:type="dxa" w:w="1600"/>
          </w:tcPr>
          <w:p>
            <w:pPr>
              <w:spacing w:after="0"/>
              <w:jc w:val="left"/>
            </w:pPr>
            <w:r>
              <w:rPr>
                <w:sz w:val="16"/>
              </w:rPr>
              <w:t>Beech Mountain town</w:t>
            </w:r>
          </w:p>
        </w:tc>
        <w:tc>
          <w:tcPr>
            <w:tcW w:type="dxa" w:w="680"/>
          </w:tcPr>
          <w:p>
            <w:pPr>
              <w:spacing w:after="0"/>
              <w:jc w:val="left"/>
            </w:pPr>
            <w:r>
              <w:rPr>
                <w:sz w:val="16"/>
              </w:rPr>
              <w:t>Town</w:t>
            </w:r>
          </w:p>
        </w:tc>
        <w:tc>
          <w:tcPr>
            <w:tcW w:type="dxa" w:w="2421"/>
          </w:tcPr>
          <w:p>
            <w:pPr>
              <w:spacing w:after="0"/>
              <w:jc w:val="left"/>
            </w:pPr>
            <w:r>
              <w:rPr>
                <w:sz w:val="16"/>
              </w:rPr>
              <w:t>Approved, expires 2027-05-18</w:t>
            </w:r>
          </w:p>
        </w:tc>
        <w:tc>
          <w:tcPr>
            <w:tcW w:type="dxa" w:w="3320"/>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79"/>
          </w:tcPr>
          <w:p>
            <w:pPr>
              <w:spacing w:after="0"/>
              <w:jc w:val="right"/>
            </w:pPr>
            <w:r>
              <w:rPr>
                <w:sz w:val="16"/>
              </w:rPr>
              <w:t>230</w:t>
            </w:r>
          </w:p>
        </w:tc>
        <w:tc>
          <w:tcPr>
            <w:tcW w:type="dxa" w:w="3138"/>
          </w:tcPr>
          <w:p>
            <w:pPr>
              <w:spacing w:after="0"/>
              <w:jc w:val="left"/>
            </w:pPr>
            <w:r>
              <w:rPr>
                <w:sz w:val="16"/>
              </w:rPr>
              <w:t>this jurisdiction approved 2022-10-24</w:t>
            </w:r>
          </w:p>
        </w:tc>
      </w:tr>
      <w:tr>
        <w:trPr>
          <w:cantSplit/>
        </w:trPr>
        <w:tc>
          <w:tcPr>
            <w:tcW w:type="dxa" w:w="1600"/>
          </w:tcPr>
          <w:p>
            <w:pPr>
              <w:spacing w:after="0"/>
              <w:jc w:val="left"/>
            </w:pPr>
            <w:r>
              <w:rPr>
                <w:sz w:val="16"/>
              </w:rPr>
              <w:t>Blowing Rock town</w:t>
            </w:r>
          </w:p>
        </w:tc>
        <w:tc>
          <w:tcPr>
            <w:tcW w:type="dxa" w:w="680"/>
          </w:tcPr>
          <w:p>
            <w:pPr>
              <w:spacing w:after="0"/>
              <w:jc w:val="left"/>
            </w:pPr>
            <w:r>
              <w:rPr>
                <w:sz w:val="16"/>
              </w:rPr>
              <w:t>Town</w:t>
            </w:r>
          </w:p>
        </w:tc>
        <w:tc>
          <w:tcPr>
            <w:tcW w:type="dxa" w:w="2421"/>
          </w:tcPr>
          <w:p>
            <w:pPr>
              <w:spacing w:after="0"/>
              <w:jc w:val="left"/>
            </w:pPr>
            <w:r>
              <w:rPr>
                <w:sz w:val="16"/>
              </w:rPr>
              <w:t>Approved, expires 2027-05-18</w:t>
            </w:r>
          </w:p>
        </w:tc>
        <w:tc>
          <w:tcPr>
            <w:tcW w:type="dxa" w:w="3320"/>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79"/>
          </w:tcPr>
          <w:p>
            <w:pPr>
              <w:spacing w:after="0"/>
              <w:jc w:val="right"/>
            </w:pPr>
            <w:r>
              <w:rPr>
                <w:sz w:val="16"/>
              </w:rPr>
              <w:t>230</w:t>
            </w:r>
          </w:p>
        </w:tc>
        <w:tc>
          <w:tcPr>
            <w:tcW w:type="dxa" w:w="3138"/>
          </w:tcPr>
          <w:p>
            <w:pPr>
              <w:spacing w:after="0"/>
              <w:jc w:val="left"/>
            </w:pPr>
            <w:r>
              <w:rPr>
                <w:sz w:val="16"/>
              </w:rPr>
              <w:t>this jurisdiction approved 2022-10-24</w:t>
            </w:r>
          </w:p>
        </w:tc>
      </w:tr>
      <w:tr>
        <w:trPr>
          <w:cantSplit/>
        </w:trPr>
        <w:tc>
          <w:tcPr>
            <w:tcW w:type="dxa" w:w="1600"/>
          </w:tcPr>
          <w:p>
            <w:pPr>
              <w:spacing w:after="0"/>
              <w:jc w:val="left"/>
            </w:pPr>
            <w:r>
              <w:rPr>
                <w:sz w:val="16"/>
              </w:rPr>
              <w:t>Boone town</w:t>
            </w:r>
          </w:p>
        </w:tc>
        <w:tc>
          <w:tcPr>
            <w:tcW w:type="dxa" w:w="680"/>
          </w:tcPr>
          <w:p>
            <w:pPr>
              <w:spacing w:after="0"/>
              <w:jc w:val="left"/>
            </w:pPr>
            <w:r>
              <w:rPr>
                <w:sz w:val="16"/>
              </w:rPr>
              <w:t>Town</w:t>
            </w:r>
          </w:p>
        </w:tc>
        <w:tc>
          <w:tcPr>
            <w:tcW w:type="dxa" w:w="2421"/>
          </w:tcPr>
          <w:p>
            <w:pPr>
              <w:spacing w:after="0"/>
              <w:jc w:val="left"/>
            </w:pPr>
            <w:r>
              <w:rPr>
                <w:sz w:val="16"/>
              </w:rPr>
              <w:t>Approved, expires 2027-05-18</w:t>
            </w:r>
          </w:p>
        </w:tc>
        <w:tc>
          <w:tcPr>
            <w:tcW w:type="dxa" w:w="3320"/>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79"/>
          </w:tcPr>
          <w:p>
            <w:pPr>
              <w:spacing w:after="0"/>
              <w:jc w:val="right"/>
            </w:pPr>
            <w:r>
              <w:rPr>
                <w:sz w:val="16"/>
              </w:rPr>
              <w:t>230</w:t>
            </w:r>
          </w:p>
        </w:tc>
        <w:tc>
          <w:tcPr>
            <w:tcW w:type="dxa" w:w="3138"/>
          </w:tcPr>
          <w:p>
            <w:pPr>
              <w:spacing w:after="0"/>
              <w:jc w:val="left"/>
            </w:pPr>
            <w:r>
              <w:rPr>
                <w:sz w:val="16"/>
              </w:rPr>
              <w:t>this jurisdiction approved 2022-07-27</w:t>
            </w:r>
          </w:p>
        </w:tc>
      </w:tr>
      <w:tr>
        <w:trPr>
          <w:cantSplit/>
        </w:trPr>
        <w:tc>
          <w:tcPr>
            <w:tcW w:type="dxa" w:w="1600"/>
          </w:tcPr>
          <w:p>
            <w:pPr>
              <w:spacing w:after="0"/>
              <w:jc w:val="left"/>
            </w:pPr>
            <w:r>
              <w:rPr>
                <w:sz w:val="16"/>
              </w:rPr>
              <w:t>Seven Devils town</w:t>
            </w:r>
          </w:p>
        </w:tc>
        <w:tc>
          <w:tcPr>
            <w:tcW w:type="dxa" w:w="680"/>
          </w:tcPr>
          <w:p>
            <w:pPr>
              <w:spacing w:after="0"/>
              <w:jc w:val="left"/>
            </w:pPr>
            <w:r>
              <w:rPr>
                <w:sz w:val="16"/>
              </w:rPr>
              <w:t>Town</w:t>
            </w:r>
          </w:p>
        </w:tc>
        <w:tc>
          <w:tcPr>
            <w:tcW w:type="dxa" w:w="2421"/>
          </w:tcPr>
          <w:p>
            <w:pPr>
              <w:spacing w:after="0"/>
              <w:jc w:val="left"/>
            </w:pPr>
            <w:r>
              <w:rPr>
                <w:sz w:val="16"/>
              </w:rPr>
              <w:t>Approved, expires 2027-05-18</w:t>
            </w:r>
          </w:p>
        </w:tc>
        <w:tc>
          <w:tcPr>
            <w:tcW w:type="dxa" w:w="3320"/>
          </w:tcPr>
          <w:p>
            <w:pPr>
              <w:spacing w:after="0"/>
              <w:jc w:val="left"/>
            </w:pPr>
            <w:r>
              <w:rPr>
                <w:sz w:val="16"/>
              </w:rPr>
              <w:t>High Country Regional (FEMA plan 108142)</w:t>
            </w:r>
          </w:p>
        </w:tc>
        <w:tc>
          <w:tcPr>
            <w:tcW w:type="dxa" w:w="1037"/>
          </w:tcPr>
          <w:p>
            <w:pPr>
              <w:spacing w:after="0"/>
              <w:jc w:val="left"/>
            </w:pPr>
            <w:r>
              <w:rPr>
                <w:sz w:val="16"/>
              </w:rPr>
              <w:t>2022-05-19</w:t>
            </w:r>
          </w:p>
        </w:tc>
        <w:tc>
          <w:tcPr>
            <w:tcW w:type="dxa" w:w="1037"/>
          </w:tcPr>
          <w:p>
            <w:pPr>
              <w:spacing w:after="0"/>
              <w:jc w:val="left"/>
            </w:pPr>
            <w:r>
              <w:rPr>
                <w:sz w:val="16"/>
              </w:rPr>
              <w:t>2027-05-18</w:t>
            </w:r>
          </w:p>
        </w:tc>
        <w:tc>
          <w:tcPr>
            <w:tcW w:type="dxa" w:w="879"/>
          </w:tcPr>
          <w:p>
            <w:pPr>
              <w:spacing w:after="0"/>
              <w:jc w:val="right"/>
            </w:pPr>
            <w:r>
              <w:rPr>
                <w:sz w:val="16"/>
              </w:rPr>
              <w:t>230</w:t>
            </w:r>
          </w:p>
        </w:tc>
        <w:tc>
          <w:tcPr>
            <w:tcW w:type="dxa" w:w="3138"/>
          </w:tcPr>
          <w:p>
            <w:pPr>
              <w:spacing w:after="0"/>
              <w:jc w:val="left"/>
            </w:pPr>
            <w:r>
              <w:rPr>
                <w:sz w:val="16"/>
              </w:rPr>
              <w:t>this jurisdiction approved 2022-10-24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108142 covers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$16,335,669</w:t>
            </w:r>
          </w:p>
        </w:tc>
        <w:tc>
          <w:tcPr>
            <w:tcW w:type="dxa" w:w="1126"/>
          </w:tcPr>
          <w:p>
            <w:pPr>
              <w:spacing w:after="0"/>
              <w:jc w:val="right"/>
            </w:pPr>
            <w:r>
              <w:rPr>
                <w:sz w:val="16"/>
              </w:rPr>
              <w:t>$340,651</w:t>
            </w:r>
          </w:p>
        </w:tc>
        <w:tc>
          <w:tcPr>
            <w:tcW w:type="dxa" w:w="1547"/>
          </w:tcPr>
          <w:p>
            <w:pPr>
              <w:spacing w:after="0"/>
              <w:jc w:val="right"/>
            </w:pPr>
            <w:r>
              <w:rPr>
                <w:sz w:val="16"/>
              </w:rPr>
              <w:t>$402,011</w:t>
            </w:r>
          </w:p>
        </w:tc>
        <w:tc>
          <w:tcPr>
            <w:tcW w:type="dxa" w:w="1170"/>
          </w:tcPr>
          <w:p>
            <w:pPr>
              <w:spacing w:after="0"/>
              <w:jc w:val="right"/>
            </w:pPr>
            <w:r>
              <w:rPr>
                <w:sz w:val="16"/>
              </w:rPr>
              <w:t>$17,078,331</w:t>
            </w:r>
          </w:p>
        </w:tc>
        <w:tc>
          <w:tcPr>
            <w:tcW w:type="dxa" w:w="1652"/>
          </w:tcPr>
          <w:p>
            <w:pPr>
              <w:spacing w:after="0"/>
              <w:jc w:val="right"/>
            </w:pPr>
            <w:r>
              <w:rPr>
                <w:sz w:val="16"/>
              </w:rPr>
              <w:t>150</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Cold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$8,487</w:t>
            </w:r>
          </w:p>
        </w:tc>
        <w:tc>
          <w:tcPr>
            <w:tcW w:type="dxa" w:w="1126"/>
          </w:tcPr>
          <w:p>
            <w:pPr>
              <w:spacing w:after="0"/>
              <w:jc w:val="right"/>
            </w:pPr>
            <w:r>
              <w:rPr>
                <w:sz w:val="16"/>
              </w:rPr>
              <w:t>$87,169</w:t>
            </w:r>
          </w:p>
        </w:tc>
        <w:tc>
          <w:tcPr>
            <w:tcW w:type="dxa" w:w="1547"/>
          </w:tcPr>
          <w:p>
            <w:pPr>
              <w:spacing w:after="0"/>
              <w:jc w:val="right"/>
            </w:pPr>
            <w:r>
              <w:rPr>
                <w:sz w:val="16"/>
              </w:rPr>
              <w:t>$3,432,874</w:t>
            </w:r>
          </w:p>
        </w:tc>
        <w:tc>
          <w:tcPr>
            <w:tcW w:type="dxa" w:w="1170"/>
          </w:tcPr>
          <w:p>
            <w:pPr>
              <w:spacing w:after="0"/>
              <w:jc w:val="right"/>
            </w:pPr>
            <w:r>
              <w:rPr>
                <w:sz w:val="16"/>
              </w:rPr>
              <w:t>$3,528,529</w:t>
            </w:r>
          </w:p>
        </w:tc>
        <w:tc>
          <w:tcPr>
            <w:tcW w:type="dxa" w:w="1652"/>
          </w:tcPr>
          <w:p>
            <w:pPr>
              <w:spacing w:after="0"/>
              <w:jc w:val="right"/>
            </w:pPr>
            <w:r>
              <w:rPr>
                <w:sz w:val="16"/>
              </w:rPr>
              <w:t>10</w:t>
            </w:r>
          </w:p>
        </w:tc>
        <w:tc>
          <w:tcPr>
            <w:tcW w:type="dxa" w:w="2900"/>
          </w:tcPr>
          <w:p>
            <w:pPr>
              <w:spacing w:after="0"/>
              <w:jc w:val="left"/>
            </w:pPr>
            <w:r>
              <w:rPr>
                <w:sz w:val="16"/>
              </w:rPr>
              <w:t>Includes 2 Frost/Freeze records (outside NRI's Cold Wave definition; counted in this table and in B1-d, not in the B1-e descriptor).</w:t>
            </w: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$782,491</w:t>
            </w:r>
          </w:p>
        </w:tc>
        <w:tc>
          <w:tcPr>
            <w:tcW w:type="dxa" w:w="1126"/>
          </w:tcPr>
          <w:p>
            <w:pPr>
              <w:spacing w:after="0"/>
              <w:jc w:val="right"/>
            </w:pPr>
            <w:r>
              <w:rPr>
                <w:sz w:val="16"/>
              </w:rPr>
              <w:t>$360</w:t>
            </w:r>
          </w:p>
        </w:tc>
        <w:tc>
          <w:tcPr>
            <w:tcW w:type="dxa" w:w="1547"/>
          </w:tcPr>
          <w:p>
            <w:pPr>
              <w:spacing w:after="0"/>
              <w:jc w:val="right"/>
            </w:pPr>
            <w:r>
              <w:rPr>
                <w:sz w:val="16"/>
              </w:rPr>
              <w:t>$727,259</w:t>
            </w:r>
          </w:p>
        </w:tc>
        <w:tc>
          <w:tcPr>
            <w:tcW w:type="dxa" w:w="1170"/>
          </w:tcPr>
          <w:p>
            <w:pPr>
              <w:spacing w:after="0"/>
              <w:jc w:val="right"/>
            </w:pPr>
            <w:r>
              <w:rPr>
                <w:sz w:val="16"/>
              </w:rPr>
              <w:t>$1,510,110</w:t>
            </w:r>
          </w:p>
        </w:tc>
        <w:tc>
          <w:tcPr>
            <w:tcW w:type="dxa" w:w="1652"/>
          </w:tcPr>
          <w:p>
            <w:pPr>
              <w:spacing w:after="0"/>
              <w:jc w:val="right"/>
            </w:pPr>
            <w:r>
              <w:rPr>
                <w:sz w:val="16"/>
              </w:rPr>
              <w:t>4</w:t>
            </w:r>
          </w:p>
        </w:tc>
        <w:tc>
          <w:tcPr>
            <w:tcW w:type="dxa" w:w="290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Landslide</w:t>
            </w:r>
          </w:p>
        </w:tc>
        <w:tc>
          <w:tcPr>
            <w:tcW w:type="dxa" w:w="1432"/>
          </w:tcPr>
          <w:p>
            <w:pPr>
              <w:spacing w:after="0"/>
              <w:jc w:val="left"/>
            </w:pPr>
            <w:r>
              <w:rPr>
                <w:sz w:val="16"/>
              </w:rPr>
              <w:t>Relatively High</w:t>
            </w:r>
          </w:p>
        </w:tc>
        <w:tc>
          <w:tcPr>
            <w:tcW w:type="dxa" w:w="1432"/>
          </w:tcPr>
          <w:p>
            <w:pPr>
              <w:spacing w:after="0"/>
              <w:jc w:val="left"/>
            </w:pPr>
            <w:r>
              <w:rPr>
                <w:sz w:val="16"/>
              </w:rPr>
              <w:t>Relatively Moderate</w:t>
            </w:r>
          </w:p>
        </w:tc>
        <w:tc>
          <w:tcPr>
            <w:tcW w:type="dxa" w:w="1126"/>
          </w:tcPr>
          <w:p>
            <w:pPr>
              <w:spacing w:after="0"/>
              <w:jc w:val="right"/>
            </w:pPr>
            <w:r>
              <w:rPr>
                <w:sz w:val="16"/>
              </w:rPr>
              <w:t>$24,866</w:t>
            </w:r>
          </w:p>
        </w:tc>
        <w:tc>
          <w:tcPr>
            <w:tcW w:type="dxa" w:w="1126"/>
          </w:tcPr>
          <w:p>
            <w:pPr>
              <w:spacing w:after="0"/>
              <w:jc w:val="right"/>
            </w:pPr>
            <w:r>
              <w:rPr>
                <w:sz w:val="16"/>
              </w:rPr>
              <w:t>n/a</w:t>
            </w:r>
          </w:p>
        </w:tc>
        <w:tc>
          <w:tcPr>
            <w:tcW w:type="dxa" w:w="1547"/>
          </w:tcPr>
          <w:p>
            <w:pPr>
              <w:spacing w:after="0"/>
              <w:jc w:val="right"/>
            </w:pPr>
            <w:r>
              <w:rPr>
                <w:sz w:val="16"/>
              </w:rPr>
              <w:t>$978,571</w:t>
            </w:r>
          </w:p>
        </w:tc>
        <w:tc>
          <w:tcPr>
            <w:tcW w:type="dxa" w:w="1170"/>
          </w:tcPr>
          <w:p>
            <w:pPr>
              <w:spacing w:after="0"/>
              <w:jc w:val="right"/>
            </w:pPr>
            <w:r>
              <w:rPr>
                <w:sz w:val="16"/>
              </w:rPr>
              <w:t>$1,003,438</w:t>
            </w:r>
          </w:p>
        </w:tc>
        <w:tc>
          <w:tcPr>
            <w:tcW w:type="dxa" w:w="1652"/>
          </w:tcPr>
          <w:p>
            <w:pPr>
              <w:spacing w:after="0"/>
              <w:jc w:val="right"/>
            </w:pPr>
            <w:r>
              <w:rPr>
                <w:sz w:val="16"/>
              </w:rPr>
              <w:t>7</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Earthquake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$521,833</w:t>
            </w:r>
          </w:p>
        </w:tc>
        <w:tc>
          <w:tcPr>
            <w:tcW w:type="dxa" w:w="1126"/>
          </w:tcPr>
          <w:p>
            <w:pPr>
              <w:spacing w:after="0"/>
              <w:jc w:val="right"/>
            </w:pPr>
            <w:r>
              <w:rPr>
                <w:sz w:val="16"/>
              </w:rPr>
              <w:t>n/a</w:t>
            </w:r>
          </w:p>
        </w:tc>
        <w:tc>
          <w:tcPr>
            <w:tcW w:type="dxa" w:w="1547"/>
          </w:tcPr>
          <w:p>
            <w:pPr>
              <w:spacing w:after="0"/>
              <w:jc w:val="right"/>
            </w:pPr>
            <w:r>
              <w:rPr>
                <w:sz w:val="16"/>
              </w:rPr>
              <w:t>$112,361</w:t>
            </w:r>
          </w:p>
        </w:tc>
        <w:tc>
          <w:tcPr>
            <w:tcW w:type="dxa" w:w="1170"/>
          </w:tcPr>
          <w:p>
            <w:pPr>
              <w:spacing w:after="0"/>
              <w:jc w:val="right"/>
            </w:pPr>
            <w:r>
              <w:rPr>
                <w:sz w:val="16"/>
              </w:rPr>
              <w:t>$634,194</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6</w:t>
            </w:r>
          </w:p>
        </w:tc>
        <w:tc>
          <w:tcPr>
            <w:tcW w:type="dxa" w:w="1037"/>
          </w:tcPr>
          <w:p>
            <w:pPr>
              <w:spacing w:after="0"/>
              <w:jc w:val="left"/>
            </w:pPr>
            <w:r>
              <w:rPr>
                <w:sz w:val="16"/>
              </w:rPr>
              <w:t>Drought</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$629,857</w:t>
            </w:r>
          </w:p>
        </w:tc>
        <w:tc>
          <w:tcPr>
            <w:tcW w:type="dxa" w:w="1547"/>
          </w:tcPr>
          <w:p>
            <w:pPr>
              <w:spacing w:after="0"/>
              <w:jc w:val="right"/>
            </w:pPr>
            <w:r>
              <w:rPr>
                <w:sz w:val="16"/>
              </w:rPr>
              <w:t>n/a</w:t>
            </w:r>
          </w:p>
        </w:tc>
        <w:tc>
          <w:tcPr>
            <w:tcW w:type="dxa" w:w="1170"/>
          </w:tcPr>
          <w:p>
            <w:pPr>
              <w:spacing w:after="0"/>
              <w:jc w:val="right"/>
            </w:pPr>
            <w:r>
              <w:rPr>
                <w:sz w:val="16"/>
              </w:rPr>
              <w:t>$629,857</w:t>
            </w:r>
          </w:p>
        </w:tc>
        <w:tc>
          <w:tcPr>
            <w:tcW w:type="dxa" w:w="1652"/>
          </w:tcPr>
          <w:p>
            <w:pPr>
              <w:spacing w:after="0"/>
              <w:jc w:val="right"/>
            </w:pPr>
            <w:r>
              <w:rPr>
                <w:sz w:val="16"/>
              </w:rPr>
              <w:t>31</w:t>
            </w:r>
          </w:p>
        </w:tc>
        <w:tc>
          <w:tcPr>
            <w:tcW w:type="dxa" w:w="2900"/>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Ice Storm</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$364,104</w:t>
            </w:r>
          </w:p>
        </w:tc>
        <w:tc>
          <w:tcPr>
            <w:tcW w:type="dxa" w:w="1126"/>
          </w:tcPr>
          <w:p>
            <w:pPr>
              <w:spacing w:after="0"/>
              <w:jc w:val="right"/>
            </w:pPr>
            <w:r>
              <w:rPr>
                <w:sz w:val="16"/>
              </w:rPr>
              <w:t>n/a</w:t>
            </w:r>
          </w:p>
        </w:tc>
        <w:tc>
          <w:tcPr>
            <w:tcW w:type="dxa" w:w="1547"/>
          </w:tcPr>
          <w:p>
            <w:pPr>
              <w:spacing w:after="0"/>
              <w:jc w:val="right"/>
            </w:pPr>
            <w:r>
              <w:rPr>
                <w:sz w:val="16"/>
              </w:rPr>
              <w:t>$52,065</w:t>
            </w:r>
          </w:p>
        </w:tc>
        <w:tc>
          <w:tcPr>
            <w:tcW w:type="dxa" w:w="1170"/>
          </w:tcPr>
          <w:p>
            <w:pPr>
              <w:spacing w:after="0"/>
              <w:jc w:val="right"/>
            </w:pPr>
            <w:r>
              <w:rPr>
                <w:sz w:val="16"/>
              </w:rPr>
              <w:t>$416,169</w:t>
            </w:r>
          </w:p>
        </w:tc>
        <w:tc>
          <w:tcPr>
            <w:tcW w:type="dxa" w:w="1652"/>
          </w:tcPr>
          <w:p>
            <w:pPr>
              <w:spacing w:after="0"/>
              <w:jc w:val="right"/>
            </w:pPr>
            <w:r>
              <w:rPr>
                <w:sz w:val="16"/>
              </w:rPr>
              <w:t>11</w:t>
            </w:r>
          </w:p>
        </w:tc>
        <w:tc>
          <w:tcPr>
            <w:tcW w:type="dxa" w:w="290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Strong Wind</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$87,608</w:t>
            </w:r>
          </w:p>
        </w:tc>
        <w:tc>
          <w:tcPr>
            <w:tcW w:type="dxa" w:w="1126"/>
          </w:tcPr>
          <w:p>
            <w:pPr>
              <w:spacing w:after="0"/>
              <w:jc w:val="right"/>
            </w:pPr>
            <w:r>
              <w:rPr>
                <w:sz w:val="16"/>
              </w:rPr>
              <w:t>$4,300</w:t>
            </w:r>
          </w:p>
        </w:tc>
        <w:tc>
          <w:tcPr>
            <w:tcW w:type="dxa" w:w="1547"/>
          </w:tcPr>
          <w:p>
            <w:pPr>
              <w:spacing w:after="0"/>
              <w:jc w:val="right"/>
            </w:pPr>
            <w:r>
              <w:rPr>
                <w:sz w:val="16"/>
              </w:rPr>
              <w:t>$317,875</w:t>
            </w:r>
          </w:p>
        </w:tc>
        <w:tc>
          <w:tcPr>
            <w:tcW w:type="dxa" w:w="1170"/>
          </w:tcPr>
          <w:p>
            <w:pPr>
              <w:spacing w:after="0"/>
              <w:jc w:val="right"/>
            </w:pPr>
            <w:r>
              <w:rPr>
                <w:sz w:val="16"/>
              </w:rPr>
              <w:t>$409,784</w:t>
            </w:r>
          </w:p>
        </w:tc>
        <w:tc>
          <w:tcPr>
            <w:tcW w:type="dxa" w:w="1652"/>
          </w:tcPr>
          <w:p>
            <w:pPr>
              <w:spacing w:after="0"/>
              <w:jc w:val="right"/>
            </w:pPr>
            <w:r>
              <w:rPr>
                <w:sz w:val="16"/>
              </w:rPr>
              <w:t>221</w:t>
            </w:r>
          </w:p>
        </w:tc>
        <w:tc>
          <w:tcPr>
            <w:tcW w:type="dxa" w:w="2900"/>
          </w:tcPr>
          <w:p>
            <w:pPr>
              <w:spacing w:after="0"/>
              <w:jc w:val="left"/>
            </w:pPr>
            <w:r>
              <w:rPr>
                <w:sz w:val="16"/>
              </w:rPr>
              <w:t>Includes 149 High Wind and 6 Strong Wind records (NOAA non-thunderstorm wind types, outside NRI's Strong Wind definition).</w:t>
            </w:r>
          </w:p>
        </w:tc>
      </w:tr>
      <w:tr>
        <w:trPr>
          <w:cantSplit/>
        </w:trPr>
        <w:tc>
          <w:tcPr>
            <w:tcW w:type="dxa" w:w="690"/>
          </w:tcPr>
          <w:p>
            <w:pPr>
              <w:spacing w:after="0"/>
              <w:jc w:val="right"/>
            </w:pPr>
            <w:r>
              <w:rPr>
                <w:sz w:val="16"/>
              </w:rPr>
              <w:t>9</w:t>
            </w:r>
          </w:p>
        </w:tc>
        <w:tc>
          <w:tcPr>
            <w:tcW w:type="dxa" w:w="1037"/>
          </w:tcPr>
          <w:p>
            <w:pPr>
              <w:spacing w:after="0"/>
              <w:jc w:val="left"/>
            </w:pPr>
            <w:r>
              <w:rPr>
                <w:sz w:val="16"/>
              </w:rPr>
              <w:t>Lightning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$53,000</w:t>
            </w:r>
          </w:p>
        </w:tc>
        <w:tc>
          <w:tcPr>
            <w:tcW w:type="dxa" w:w="1126"/>
          </w:tcPr>
          <w:p>
            <w:pPr>
              <w:spacing w:after="0"/>
              <w:jc w:val="right"/>
            </w:pPr>
            <w:r>
              <w:rPr>
                <w:sz w:val="16"/>
              </w:rPr>
              <w:t>n/a</w:t>
            </w:r>
          </w:p>
        </w:tc>
        <w:tc>
          <w:tcPr>
            <w:tcW w:type="dxa" w:w="1547"/>
          </w:tcPr>
          <w:p>
            <w:pPr>
              <w:spacing w:after="0"/>
              <w:jc w:val="right"/>
            </w:pPr>
            <w:r>
              <w:rPr>
                <w:sz w:val="16"/>
              </w:rPr>
              <w:t>$271,334</w:t>
            </w:r>
          </w:p>
        </w:tc>
        <w:tc>
          <w:tcPr>
            <w:tcW w:type="dxa" w:w="1170"/>
          </w:tcPr>
          <w:p>
            <w:pPr>
              <w:spacing w:after="0"/>
              <w:jc w:val="right"/>
            </w:pPr>
            <w:r>
              <w:rPr>
                <w:sz w:val="16"/>
              </w:rPr>
              <w:t>$324,333</w:t>
            </w:r>
          </w:p>
        </w:tc>
        <w:tc>
          <w:tcPr>
            <w:tcW w:type="dxa" w:w="1652"/>
          </w:tcPr>
          <w:p>
            <w:pPr>
              <w:spacing w:after="0"/>
              <w:jc w:val="right"/>
            </w:pPr>
            <w:r>
              <w:rPr>
                <w:sz w:val="16"/>
              </w:rPr>
              <w:t>7</w:t>
            </w:r>
          </w:p>
        </w:tc>
        <w:tc>
          <w:tcPr>
            <w:tcW w:type="dxa" w:w="290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Hurricane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$196,625</w:t>
            </w:r>
          </w:p>
        </w:tc>
        <w:tc>
          <w:tcPr>
            <w:tcW w:type="dxa" w:w="1126"/>
          </w:tcPr>
          <w:p>
            <w:pPr>
              <w:spacing w:after="0"/>
              <w:jc w:val="right"/>
            </w:pPr>
            <w:r>
              <w:rPr>
                <w:sz w:val="16"/>
              </w:rPr>
              <w:t>$10,283</w:t>
            </w:r>
          </w:p>
        </w:tc>
        <w:tc>
          <w:tcPr>
            <w:tcW w:type="dxa" w:w="1547"/>
          </w:tcPr>
          <w:p>
            <w:pPr>
              <w:spacing w:after="0"/>
              <w:jc w:val="right"/>
            </w:pPr>
            <w:r>
              <w:rPr>
                <w:sz w:val="16"/>
              </w:rPr>
              <w:t>$6,765</w:t>
            </w:r>
          </w:p>
        </w:tc>
        <w:tc>
          <w:tcPr>
            <w:tcW w:type="dxa" w:w="1170"/>
          </w:tcPr>
          <w:p>
            <w:pPr>
              <w:spacing w:after="0"/>
              <w:jc w:val="right"/>
            </w:pPr>
            <w:r>
              <w:rPr>
                <w:sz w:val="16"/>
              </w:rPr>
              <w:t>$213,673</w:t>
            </w:r>
          </w:p>
        </w:tc>
        <w:tc>
          <w:tcPr>
            <w:tcW w:type="dxa" w:w="1652"/>
          </w:tcPr>
          <w:p>
            <w:pPr>
              <w:spacing w:after="0"/>
              <w:jc w:val="right"/>
            </w:pPr>
            <w:r>
              <w:rPr>
                <w:sz w:val="16"/>
              </w:rPr>
              <w:t>1</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Hail</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$91,676</w:t>
            </w:r>
          </w:p>
        </w:tc>
        <w:tc>
          <w:tcPr>
            <w:tcW w:type="dxa" w:w="1126"/>
          </w:tcPr>
          <w:p>
            <w:pPr>
              <w:spacing w:after="0"/>
              <w:jc w:val="right"/>
            </w:pPr>
            <w:r>
              <w:rPr>
                <w:sz w:val="16"/>
              </w:rPr>
              <w:t>$13,701</w:t>
            </w:r>
          </w:p>
        </w:tc>
        <w:tc>
          <w:tcPr>
            <w:tcW w:type="dxa" w:w="1547"/>
          </w:tcPr>
          <w:p>
            <w:pPr>
              <w:spacing w:after="0"/>
              <w:jc w:val="right"/>
            </w:pPr>
            <w:r>
              <w:rPr>
                <w:sz w:val="16"/>
              </w:rPr>
              <w:t>$29,475</w:t>
            </w:r>
          </w:p>
        </w:tc>
        <w:tc>
          <w:tcPr>
            <w:tcW w:type="dxa" w:w="1170"/>
          </w:tcPr>
          <w:p>
            <w:pPr>
              <w:spacing w:after="0"/>
              <w:jc w:val="right"/>
            </w:pPr>
            <w:r>
              <w:rPr>
                <w:sz w:val="16"/>
              </w:rPr>
              <w:t>$134,852</w:t>
            </w:r>
          </w:p>
        </w:tc>
        <w:tc>
          <w:tcPr>
            <w:tcW w:type="dxa" w:w="1652"/>
          </w:tcPr>
          <w:p>
            <w:pPr>
              <w:spacing w:after="0"/>
              <w:jc w:val="right"/>
            </w:pPr>
            <w:r>
              <w:rPr>
                <w:sz w:val="16"/>
              </w:rPr>
              <w:t>65</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Winter Weather</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$8,267</w:t>
            </w:r>
          </w:p>
        </w:tc>
        <w:tc>
          <w:tcPr>
            <w:tcW w:type="dxa" w:w="1126"/>
          </w:tcPr>
          <w:p>
            <w:pPr>
              <w:spacing w:after="0"/>
              <w:jc w:val="right"/>
            </w:pPr>
            <w:r>
              <w:rPr>
                <w:sz w:val="16"/>
              </w:rPr>
              <w:t>$171</w:t>
            </w:r>
          </w:p>
        </w:tc>
        <w:tc>
          <w:tcPr>
            <w:tcW w:type="dxa" w:w="1547"/>
          </w:tcPr>
          <w:p>
            <w:pPr>
              <w:spacing w:after="0"/>
              <w:jc w:val="right"/>
            </w:pPr>
            <w:r>
              <w:rPr>
                <w:sz w:val="16"/>
              </w:rPr>
              <w:t>$58,725</w:t>
            </w:r>
          </w:p>
        </w:tc>
        <w:tc>
          <w:tcPr>
            <w:tcW w:type="dxa" w:w="1170"/>
          </w:tcPr>
          <w:p>
            <w:pPr>
              <w:spacing w:after="0"/>
              <w:jc w:val="right"/>
            </w:pPr>
            <w:r>
              <w:rPr>
                <w:sz w:val="16"/>
              </w:rPr>
              <w:t>$67,162</w:t>
            </w:r>
          </w:p>
        </w:tc>
        <w:tc>
          <w:tcPr>
            <w:tcW w:type="dxa" w:w="1652"/>
          </w:tcPr>
          <w:p>
            <w:pPr>
              <w:spacing w:after="0"/>
              <w:jc w:val="right"/>
            </w:pPr>
            <w:r>
              <w:rPr>
                <w:sz w:val="16"/>
              </w:rPr>
              <w:t>108</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Wildfire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$18,375</w:t>
            </w:r>
          </w:p>
        </w:tc>
        <w:tc>
          <w:tcPr>
            <w:tcW w:type="dxa" w:w="1126"/>
          </w:tcPr>
          <w:p>
            <w:pPr>
              <w:spacing w:after="0"/>
              <w:jc w:val="right"/>
            </w:pPr>
            <w:r>
              <w:rPr>
                <w:sz w:val="16"/>
              </w:rPr>
              <w:t>$62</w:t>
            </w:r>
          </w:p>
        </w:tc>
        <w:tc>
          <w:tcPr>
            <w:tcW w:type="dxa" w:w="1547"/>
          </w:tcPr>
          <w:p>
            <w:pPr>
              <w:spacing w:after="0"/>
              <w:jc w:val="right"/>
            </w:pPr>
            <w:r>
              <w:rPr>
                <w:sz w:val="16"/>
              </w:rPr>
              <w:t>$5,500</w:t>
            </w:r>
          </w:p>
        </w:tc>
        <w:tc>
          <w:tcPr>
            <w:tcW w:type="dxa" w:w="1170"/>
          </w:tcPr>
          <w:p>
            <w:pPr>
              <w:spacing w:after="0"/>
              <w:jc w:val="right"/>
            </w:pPr>
            <w:r>
              <w:rPr>
                <w:sz w:val="16"/>
              </w:rPr>
              <w:t>$23,936</w:t>
            </w:r>
          </w:p>
        </w:tc>
        <w:tc>
          <w:tcPr>
            <w:tcW w:type="dxa" w:w="1652"/>
          </w:tcPr>
          <w:p>
            <w:pPr>
              <w:spacing w:after="0"/>
              <w:jc w:val="right"/>
            </w:pPr>
            <w:r>
              <w:rPr>
                <w:sz w:val="16"/>
              </w:rPr>
              <w:t>1</w:t>
            </w:r>
          </w:p>
        </w:tc>
        <w:tc>
          <w:tcPr>
            <w:tcW w:type="dxa" w:w="2900"/>
          </w:tcPr>
          <w:p>
            <w:pPr>
              <w:spacing w:after="0"/>
              <w:jc w:val="left"/>
            </w:pPr>
          </w:p>
        </w:tc>
      </w:tr>
      <w:tr>
        <w:trPr>
          <w:cantSplit/>
        </w:trPr>
        <w:tc>
          <w:tcPr>
            <w:tcW w:type="dxa" w:w="690"/>
          </w:tcPr>
          <w:p>
            <w:pPr>
              <w:spacing w:after="0"/>
              <w:jc w:val="right"/>
            </w:pPr>
            <w:r>
              <w:rPr>
                <w:sz w:val="16"/>
              </w:rPr>
              <w:t>14</w:t>
            </w:r>
          </w:p>
        </w:tc>
        <w:tc>
          <w:tcPr>
            <w:tcW w:type="dxa" w:w="1037"/>
          </w:tcPr>
          <w:p>
            <w:pPr>
              <w:spacing w:after="0"/>
              <w:jc w:val="left"/>
            </w:pPr>
            <w:r>
              <w:rPr>
                <w:sz w:val="16"/>
              </w:rPr>
              <w:t>Heat Wave</w:t>
            </w:r>
          </w:p>
        </w:tc>
        <w:tc>
          <w:tcPr>
            <w:tcW w:type="dxa" w:w="1432"/>
          </w:tcPr>
          <w:p>
            <w:pPr>
              <w:spacing w:after="0"/>
              <w:jc w:val="left"/>
            </w:pPr>
            <w:r>
              <w:rPr>
                <w:sz w:val="16"/>
              </w:rPr>
              <w:t>No Rating</w:t>
            </w:r>
          </w:p>
        </w:tc>
        <w:tc>
          <w:tcPr>
            <w:tcW w:type="dxa" w:w="1432"/>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47"/>
          </w:tcPr>
          <w:p>
            <w:pPr>
              <w:spacing w:after="0"/>
              <w:jc w:val="right"/>
            </w:pPr>
            <w:r>
              <w:rPr>
                <w:sz w:val="16"/>
              </w:rPr>
              <w:t>$0</w:t>
            </w:r>
          </w:p>
        </w:tc>
        <w:tc>
          <w:tcPr>
            <w:tcW w:type="dxa" w:w="1170"/>
          </w:tcPr>
          <w:p>
            <w:pPr>
              <w:spacing w:after="0"/>
              <w:jc w:val="right"/>
            </w:pPr>
            <w:r>
              <w:rPr>
                <w:sz w:val="16"/>
              </w:rPr>
              <w:t>$0</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9206.01 (Relatively Low, 77.2); tract 9205 (Relatively Low, 73.3); tract 9204 (Relatively Low, 72.6)</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9208 (Relatively Low, 60.2); tract 9205 (Relatively Low, 59.7); tract 9207.03 (Relatively Low, 59.5)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9207.02 (Relatively High, 99.8); tract 9209 (Relatively High, 99.8); tract 9201 (Relatively High, 99.7)</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9204 (Relatively High, 78.0); tract 9205 (Relatively High, 77.9); tract 9207.03 (Relatively Moderate, 74.1)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9207.02 (Relatively Low, 81.7); tract 9209 (Relatively Low, 80.6); tract 9202 (Relatively Low, 77.8)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9206.01 is Census Tract 9206.01).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9"/>
        <w:gridCol w:w="1861"/>
        <w:gridCol w:w="1772"/>
        <w:gridCol w:w="1904"/>
        <w:gridCol w:w="1742"/>
        <w:gridCol w:w="1665"/>
        <w:gridCol w:w="1757"/>
        <w:gridCol w:w="1572"/>
      </w:tblGrid>
      <w:tr>
        <w:trPr>
          <w:cantSplit/>
          <w:tblHeader/>
        </w:trPr>
        <w:tc>
          <w:tcPr>
            <w:tcW w:type="dxa" w:w="1839"/>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4"/>
            <w:shd w:val="clear" w:color="auto" w:fill="E8E8E8"/>
          </w:tcPr>
          <w:p>
            <w:pPr>
              <w:spacing w:after="0"/>
              <w:jc w:val="left"/>
            </w:pPr>
            <w:r>
              <w:rPr>
                <w:b/>
                <w:sz w:val="16"/>
              </w:rPr>
              <w:t>Observed range</w:t>
            </w:r>
          </w:p>
        </w:tc>
        <w:tc>
          <w:tcPr>
            <w:tcW w:type="dxa" w:w="1742"/>
            <w:shd w:val="clear" w:color="auto" w:fill="E8E8E8"/>
          </w:tcPr>
          <w:p>
            <w:pPr>
              <w:spacing w:after="0"/>
              <w:jc w:val="left"/>
            </w:pPr>
            <w:r>
              <w:rPr>
                <w:b/>
                <w:sz w:val="16"/>
              </w:rPr>
              <w:t>Worst recorded event</w:t>
            </w:r>
          </w:p>
        </w:tc>
        <w:tc>
          <w:tcPr>
            <w:tcW w:type="dxa" w:w="1665"/>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39"/>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2"/>
          </w:tcPr>
          <w:p>
            <w:pPr>
              <w:spacing w:after="0"/>
              <w:jc w:val="right"/>
            </w:pPr>
            <w:r>
              <w:rPr>
                <w:sz w:val="16"/>
              </w:rPr>
              <w:t>8 records, 1996 to 2026 (8 zone-level)</w:t>
            </w:r>
          </w:p>
        </w:tc>
        <w:tc>
          <w:tcPr>
            <w:tcW w:type="dxa" w:w="1904"/>
          </w:tcPr>
          <w:p>
            <w:pPr>
              <w:spacing w:after="0"/>
              <w:jc w:val="left"/>
            </w:pPr>
            <w:r>
              <w:rPr>
                <w:sz w:val="16"/>
              </w:rPr>
              <w:t>1 day to 5 days (median 2 days); 8 with a recorded value</w:t>
            </w:r>
          </w:p>
        </w:tc>
        <w:tc>
          <w:tcPr>
            <w:tcW w:type="dxa" w:w="1742"/>
          </w:tcPr>
          <w:p>
            <w:pPr>
              <w:spacing w:after="0"/>
              <w:jc w:val="left"/>
            </w:pPr>
            <w:r>
              <w:rPr>
                <w:sz w:val="16"/>
              </w:rPr>
              <w:t>5 consecutive days, 1996-03-08 to 1996-03-12, zone-level</w:t>
            </w:r>
          </w:p>
        </w:tc>
        <w:tc>
          <w:tcPr>
            <w:tcW w:type="dxa" w:w="1665"/>
          </w:tcPr>
          <w:p>
            <w:pPr>
              <w:spacing w:after="0"/>
              <w:jc w:val="left"/>
            </w:pPr>
            <w:r>
              <w:rPr>
                <w:sz w:val="16"/>
              </w:rPr>
              <w:t>Cold/Wind Chill, 1996-02-03, $20,000 property; crops not reported (zone total, 1996 dollars)</w:t>
            </w:r>
          </w:p>
        </w:tc>
        <w:tc>
          <w:tcPr>
            <w:tcW w:type="dxa" w:w="175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2"/>
          </w:tcPr>
          <w:p>
            <w:pPr>
              <w:spacing w:after="0"/>
              <w:jc w:val="right"/>
            </w:pPr>
            <w:r>
              <w:rPr>
                <w:sz w:val="16"/>
              </w:rPr>
              <w:t>2 records, 2006 to 2012 (2 zone-level)</w:t>
            </w:r>
          </w:p>
        </w:tc>
        <w:tc>
          <w:tcPr>
            <w:tcW w:type="dxa" w:w="1904"/>
          </w:tcPr>
          <w:p>
            <w:pPr>
              <w:spacing w:after="0"/>
              <w:jc w:val="left"/>
            </w:pPr>
          </w:p>
        </w:tc>
        <w:tc>
          <w:tcPr>
            <w:tcW w:type="dxa" w:w="1742"/>
          </w:tcPr>
          <w:p>
            <w:pPr>
              <w:spacing w:after="0"/>
              <w:jc w:val="left"/>
            </w:pPr>
            <w:r>
              <w:rPr>
                <w:sz w:val="16"/>
              </w:rPr>
              <w:t>No crop damage reported in 2 records.</w:t>
            </w:r>
          </w:p>
        </w:tc>
        <w:tc>
          <w:tcPr>
            <w:tcW w:type="dxa" w:w="1665"/>
          </w:tcPr>
          <w:p>
            <w:pPr>
              <w:spacing w:after="0"/>
              <w:jc w:val="left"/>
            </w:pPr>
          </w:p>
        </w:tc>
        <w:tc>
          <w:tcPr>
            <w:tcW w:type="dxa" w:w="175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Drought</w:t>
            </w:r>
          </w:p>
        </w:tc>
        <w:tc>
          <w:tcPr>
            <w:tcW w:type="dxa" w:w="1861"/>
          </w:tcPr>
          <w:p>
            <w:pPr>
              <w:spacing w:after="0"/>
              <w:jc w:val="left"/>
            </w:pPr>
            <w:r>
              <w:rPr>
                <w:sz w:val="16"/>
              </w:rPr>
              <w:t>U.S. Drought Monitor scale (D0 to D4)</w:t>
            </w:r>
          </w:p>
        </w:tc>
        <w:tc>
          <w:tcPr>
            <w:tcW w:type="dxa" w:w="1772"/>
          </w:tcPr>
          <w:p>
            <w:pPr>
              <w:spacing w:after="0"/>
              <w:jc w:val="right"/>
            </w:pPr>
            <w:r>
              <w:rPr>
                <w:sz w:val="16"/>
              </w:rPr>
              <w:t>31 records, 1998 to 2026 (31 zone-level)</w:t>
            </w:r>
          </w:p>
        </w:tc>
        <w:tc>
          <w:tcPr>
            <w:tcW w:type="dxa" w:w="1904"/>
          </w:tcPr>
          <w:p>
            <w:pPr>
              <w:spacing w:after="0"/>
              <w:jc w:val="left"/>
            </w:pPr>
            <w:r>
              <w:rPr>
                <w:sz w:val="16"/>
              </w:rPr>
              <w:t>15 days to 239 days (median 47 days); 9 with a recorded value</w:t>
            </w:r>
          </w:p>
        </w:tc>
        <w:tc>
          <w:tcPr>
            <w:tcW w:type="dxa" w:w="1742"/>
          </w:tcPr>
          <w:p>
            <w:pPr>
              <w:spacing w:after="0"/>
              <w:jc w:val="left"/>
            </w:pPr>
            <w:r>
              <w:rPr>
                <w:sz w:val="16"/>
              </w:rPr>
              <w:t>239 days (about 7.9 months), 2007-08-14 to 2008-04-08, a run of 9 consecutive Storm Events drought records, zone-level</w:t>
            </w:r>
          </w:p>
        </w:tc>
        <w:tc>
          <w:tcPr>
            <w:tcW w:type="dxa" w:w="1665"/>
          </w:tcPr>
          <w:p>
            <w:pPr>
              <w:spacing w:after="0"/>
              <w:jc w:val="left"/>
            </w:pPr>
            <w:r>
              <w:rPr>
                <w:sz w:val="16"/>
              </w:rPr>
              <w:t>Drought, 2007-09-01, $0 property; $10,000,000 crops (zone total, 2007 dollars)</w:t>
            </w:r>
          </w:p>
        </w:tc>
        <w:tc>
          <w:tcPr>
            <w:tcW w:type="dxa" w:w="1757"/>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9"/>
          </w:tcPr>
          <w:p>
            <w:pPr>
              <w:spacing w:after="0"/>
              <w:jc w:val="left"/>
            </w:pPr>
            <w:r>
              <w:rPr>
                <w:sz w:val="16"/>
              </w:rPr>
              <w:t>Earthquake</w:t>
            </w:r>
          </w:p>
        </w:tc>
        <w:tc>
          <w:tcPr>
            <w:tcW w:type="dxa" w:w="1861"/>
          </w:tcPr>
          <w:p>
            <w:pPr>
              <w:spacing w:after="0"/>
              <w:jc w:val="left"/>
            </w:pPr>
            <w:r>
              <w:rPr>
                <w:sz w:val="16"/>
              </w:rPr>
              <w:t>Modified Mercalli (local data)</w:t>
            </w:r>
          </w:p>
        </w:tc>
        <w:tc>
          <w:tcPr>
            <w:tcW w:type="dxa" w:w="1772"/>
          </w:tcPr>
          <w:p>
            <w:pPr>
              <w:spacing w:after="0"/>
              <w:jc w:val="right"/>
            </w:pPr>
            <w:r>
              <w:rPr>
                <w:sz w:val="16"/>
              </w:rPr>
              <w:t>0</w:t>
            </w:r>
          </w:p>
        </w:tc>
        <w:tc>
          <w:tcPr>
            <w:tcW w:type="dxa" w:w="1904"/>
          </w:tcPr>
          <w:p>
            <w:pPr>
              <w:spacing w:after="0"/>
              <w:jc w:val="left"/>
            </w:pPr>
          </w:p>
        </w:tc>
        <w:tc>
          <w:tcPr>
            <w:tcW w:type="dxa" w:w="1742"/>
          </w:tcPr>
          <w:p>
            <w:pPr>
              <w:spacing w:after="0"/>
              <w:jc w:val="left"/>
            </w:pPr>
          </w:p>
        </w:tc>
        <w:tc>
          <w:tcPr>
            <w:tcW w:type="dxa" w:w="1665"/>
          </w:tcPr>
          <w:p>
            <w:pPr>
              <w:spacing w:after="0"/>
              <w:jc w:val="left"/>
            </w:pPr>
          </w:p>
        </w:tc>
        <w:tc>
          <w:tcPr>
            <w:tcW w:type="dxa" w:w="1757"/>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39"/>
          </w:tcPr>
          <w:p>
            <w:pPr>
              <w:spacing w:after="0"/>
              <w:jc w:val="left"/>
            </w:pPr>
            <w:r>
              <w:rPr>
                <w:sz w:val="16"/>
              </w:rPr>
              <w:t>Hail</w:t>
            </w:r>
          </w:p>
        </w:tc>
        <w:tc>
          <w:tcPr>
            <w:tcW w:type="dxa" w:w="1861"/>
          </w:tcPr>
          <w:p>
            <w:pPr>
              <w:spacing w:after="0"/>
              <w:jc w:val="left"/>
            </w:pPr>
            <w:r>
              <w:rPr>
                <w:sz w:val="16"/>
              </w:rPr>
              <w:t>hail size (inches)</w:t>
            </w:r>
          </w:p>
        </w:tc>
        <w:tc>
          <w:tcPr>
            <w:tcW w:type="dxa" w:w="1772"/>
          </w:tcPr>
          <w:p>
            <w:pPr>
              <w:spacing w:after="0"/>
              <w:jc w:val="right"/>
            </w:pPr>
            <w:r>
              <w:rPr>
                <w:sz w:val="16"/>
              </w:rPr>
              <w:t>75 records, 1984 to 2026</w:t>
            </w:r>
          </w:p>
        </w:tc>
        <w:tc>
          <w:tcPr>
            <w:tcW w:type="dxa" w:w="1904"/>
          </w:tcPr>
          <w:p>
            <w:pPr>
              <w:spacing w:after="0"/>
              <w:jc w:val="left"/>
            </w:pPr>
            <w:r>
              <w:rPr>
                <w:sz w:val="16"/>
              </w:rPr>
              <w:t>0.75 in to 4 in (median 1 in); 75 with a recorded value</w:t>
            </w:r>
          </w:p>
        </w:tc>
        <w:tc>
          <w:tcPr>
            <w:tcW w:type="dxa" w:w="1742"/>
          </w:tcPr>
          <w:p>
            <w:pPr>
              <w:spacing w:after="0"/>
              <w:jc w:val="left"/>
            </w:pPr>
            <w:r>
              <w:rPr>
                <w:sz w:val="16"/>
              </w:rPr>
              <w:t>4 in hail, 1998-06-02</w:t>
            </w:r>
          </w:p>
        </w:tc>
        <w:tc>
          <w:tcPr>
            <w:tcW w:type="dxa" w:w="1665"/>
          </w:tcPr>
          <w:p>
            <w:pPr>
              <w:spacing w:after="0"/>
              <w:jc w:val="left"/>
            </w:pPr>
          </w:p>
        </w:tc>
        <w:tc>
          <w:tcPr>
            <w:tcW w:type="dxa" w:w="1757"/>
          </w:tcPr>
          <w:p>
            <w:pPr>
              <w:spacing w:after="0"/>
              <w:jc w:val="left"/>
            </w:pPr>
            <w:r>
              <w:rPr>
                <w:sz w:val="16"/>
              </w:rPr>
              <w:t>Event records naming jurisdictions in the plan: Blowing Rock town (13 records), Boone town (12 records), Beech Mountain town (1 record), Seven Devils town (1 record).</w:t>
            </w:r>
          </w:p>
        </w:tc>
        <w:tc>
          <w:tcPr>
            <w:tcW w:type="dxa" w:w="1572"/>
          </w:tcPr>
          <w:p>
            <w:pPr>
              <w:spacing w:after="0"/>
              <w:jc w:val="left"/>
            </w:pPr>
          </w:p>
        </w:tc>
      </w:tr>
      <w:tr>
        <w:trPr>
          <w:cantSplit/>
        </w:trPr>
        <w:tc>
          <w:tcPr>
            <w:tcW w:type="dxa" w:w="1839"/>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2"/>
          </w:tcPr>
          <w:p>
            <w:pPr>
              <w:spacing w:after="0"/>
              <w:jc w:val="right"/>
            </w:pPr>
            <w:r>
              <w:rPr>
                <w:sz w:val="16"/>
              </w:rPr>
              <w:t>0</w:t>
            </w:r>
          </w:p>
        </w:tc>
        <w:tc>
          <w:tcPr>
            <w:tcW w:type="dxa" w:w="1904"/>
          </w:tcPr>
          <w:p>
            <w:pPr>
              <w:spacing w:after="0"/>
              <w:jc w:val="left"/>
            </w:pPr>
          </w:p>
        </w:tc>
        <w:tc>
          <w:tcPr>
            <w:tcW w:type="dxa" w:w="1742"/>
          </w:tcPr>
          <w:p>
            <w:pPr>
              <w:spacing w:after="0"/>
              <w:jc w:val="left"/>
            </w:pPr>
          </w:p>
        </w:tc>
        <w:tc>
          <w:tcPr>
            <w:tcW w:type="dxa" w:w="1665"/>
          </w:tcPr>
          <w:p>
            <w:pPr>
              <w:spacing w:after="0"/>
              <w:jc w:val="left"/>
            </w:pPr>
          </w:p>
        </w:tc>
        <w:tc>
          <w:tcPr>
            <w:tcW w:type="dxa" w:w="1757"/>
          </w:tcPr>
          <w:p>
            <w:pPr>
              <w:spacing w:after="0"/>
              <w:jc w:val="left"/>
            </w:pPr>
          </w:p>
        </w:tc>
        <w:tc>
          <w:tcPr>
            <w:tcW w:type="dxa" w:w="1572"/>
          </w:tcPr>
          <w:p>
            <w:pPr>
              <w:spacing w:after="0"/>
              <w:jc w:val="left"/>
            </w:pPr>
          </w:p>
        </w:tc>
      </w:tr>
      <w:tr>
        <w:trPr>
          <w:cantSplit/>
        </w:trPr>
        <w:tc>
          <w:tcPr>
            <w:tcW w:type="dxa" w:w="1839"/>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2"/>
          </w:tcPr>
          <w:p>
            <w:pPr>
              <w:spacing w:after="0"/>
              <w:jc w:val="right"/>
            </w:pPr>
            <w:r>
              <w:rPr>
                <w:sz w:val="16"/>
              </w:rPr>
              <w:t>1 record, 2020 (1 zone-level)</w:t>
            </w:r>
          </w:p>
        </w:tc>
        <w:tc>
          <w:tcPr>
            <w:tcW w:type="dxa" w:w="1904"/>
          </w:tcPr>
          <w:p>
            <w:pPr>
              <w:spacing w:after="0"/>
              <w:jc w:val="left"/>
            </w:pPr>
          </w:p>
        </w:tc>
        <w:tc>
          <w:tcPr>
            <w:tcW w:type="dxa" w:w="1742"/>
          </w:tcPr>
          <w:p>
            <w:pPr>
              <w:spacing w:after="0"/>
              <w:jc w:val="left"/>
            </w:pPr>
            <w:r>
              <w:rPr>
                <w:sz w:val="16"/>
              </w:rPr>
              <w:t>Strongest recorded: Tropical Storm record, 2020-10-29, $5,000 property; $0 crops (2020 dollars); NWS zone NCZ018</w:t>
            </w:r>
          </w:p>
        </w:tc>
        <w:tc>
          <w:tcPr>
            <w:tcW w:type="dxa" w:w="1665"/>
          </w:tcPr>
          <w:p>
            <w:pPr>
              <w:spacing w:after="0"/>
              <w:jc w:val="left"/>
            </w:pPr>
          </w:p>
        </w:tc>
        <w:tc>
          <w:tcPr>
            <w:tcW w:type="dxa" w:w="1757"/>
          </w:tcPr>
          <w:p>
            <w:pPr>
              <w:spacing w:after="0"/>
              <w:jc w:val="left"/>
            </w:pPr>
            <w:r>
              <w:rPr>
                <w:sz w:val="16"/>
              </w:rPr>
              <w:t>Countywide (zone-level records).</w:t>
            </w: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9"/>
          </w:tcPr>
          <w:p>
            <w:pPr>
              <w:spacing w:after="0"/>
              <w:jc w:val="left"/>
            </w:pPr>
            <w:r>
              <w:rPr>
                <w:sz w:val="16"/>
              </w:rPr>
              <w:t>Ice Storm</w:t>
            </w:r>
          </w:p>
        </w:tc>
        <w:tc>
          <w:tcPr>
            <w:tcW w:type="dxa" w:w="1861"/>
          </w:tcPr>
          <w:p>
            <w:pPr>
              <w:spacing w:after="0"/>
              <w:jc w:val="left"/>
            </w:pPr>
            <w:r>
              <w:rPr>
                <w:sz w:val="16"/>
              </w:rPr>
              <w:t>Sperry-Piltz ice scale (local data)</w:t>
            </w:r>
          </w:p>
        </w:tc>
        <w:tc>
          <w:tcPr>
            <w:tcW w:type="dxa" w:w="1772"/>
          </w:tcPr>
          <w:p>
            <w:pPr>
              <w:spacing w:after="0"/>
              <w:jc w:val="right"/>
            </w:pPr>
            <w:r>
              <w:rPr>
                <w:sz w:val="16"/>
              </w:rPr>
              <w:t>11 records, 1996 to 2018 (11 zone-level)</w:t>
            </w:r>
          </w:p>
        </w:tc>
        <w:tc>
          <w:tcPr>
            <w:tcW w:type="dxa" w:w="1904"/>
          </w:tcPr>
          <w:p>
            <w:pPr>
              <w:spacing w:after="0"/>
              <w:jc w:val="left"/>
            </w:pPr>
          </w:p>
        </w:tc>
        <w:tc>
          <w:tcPr>
            <w:tcW w:type="dxa" w:w="1742"/>
          </w:tcPr>
          <w:p>
            <w:pPr>
              <w:spacing w:after="0"/>
              <w:jc w:val="left"/>
            </w:pPr>
            <w:r>
              <w:rPr>
                <w:sz w:val="16"/>
              </w:rPr>
              <w:t>Ice Storm, 1996-02-01, $50,000 property; crops not reported (1996 dollars); NWS zone NCZ018</w:t>
            </w:r>
          </w:p>
        </w:tc>
        <w:tc>
          <w:tcPr>
            <w:tcW w:type="dxa" w:w="1665"/>
          </w:tcPr>
          <w:p>
            <w:pPr>
              <w:spacing w:after="0"/>
              <w:jc w:val="left"/>
            </w:pPr>
          </w:p>
        </w:tc>
        <w:tc>
          <w:tcPr>
            <w:tcW w:type="dxa" w:w="175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2"/>
          </w:tcPr>
          <w:p>
            <w:pPr>
              <w:spacing w:after="0"/>
              <w:jc w:val="right"/>
            </w:pPr>
            <w:r>
              <w:rPr>
                <w:sz w:val="16"/>
              </w:rPr>
              <w:t>150 records, 1996 to 2025 (3 zone-level)</w:t>
            </w:r>
          </w:p>
        </w:tc>
        <w:tc>
          <w:tcPr>
            <w:tcW w:type="dxa" w:w="1904"/>
          </w:tcPr>
          <w:p>
            <w:pPr>
              <w:spacing w:after="0"/>
              <w:jc w:val="left"/>
            </w:pPr>
          </w:p>
        </w:tc>
        <w:tc>
          <w:tcPr>
            <w:tcW w:type="dxa" w:w="1742"/>
          </w:tcPr>
          <w:p>
            <w:pPr>
              <w:spacing w:after="0"/>
              <w:jc w:val="left"/>
            </w:pPr>
            <w:r>
              <w:rPr>
                <w:sz w:val="16"/>
              </w:rPr>
              <w:t>Flash Flood, 2024-09-27, $250,000,000 property; $0 crops (2024 dollars), 2 direct deaths, 4 direct injuries</w:t>
            </w:r>
          </w:p>
        </w:tc>
        <w:tc>
          <w:tcPr>
            <w:tcW w:type="dxa" w:w="1665"/>
          </w:tcPr>
          <w:p>
            <w:pPr>
              <w:spacing w:after="0"/>
              <w:jc w:val="left"/>
            </w:pPr>
          </w:p>
        </w:tc>
        <w:tc>
          <w:tcPr>
            <w:tcW w:type="dxa" w:w="1757"/>
          </w:tcPr>
          <w:p>
            <w:pPr>
              <w:spacing w:after="0"/>
              <w:jc w:val="left"/>
            </w:pPr>
            <w:r>
              <w:rPr>
                <w:sz w:val="16"/>
              </w:rPr>
              <w:t>Event records naming jurisdictions in the plan: Boone town (26 records), Blowing Rock town (6 records). Zone-level records (3)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9"/>
          </w:tcPr>
          <w:p>
            <w:pPr>
              <w:spacing w:after="0"/>
              <w:jc w:val="left"/>
            </w:pPr>
            <w:r>
              <w:rPr>
                <w:sz w:val="16"/>
              </w:rPr>
              <w:t>Debris Flow</w:t>
            </w:r>
          </w:p>
        </w:tc>
        <w:tc>
          <w:tcPr>
            <w:tcW w:type="dxa" w:w="1861"/>
          </w:tcPr>
          <w:p>
            <w:pPr>
              <w:spacing w:after="0"/>
              <w:jc w:val="left"/>
            </w:pPr>
            <w:r>
              <w:rPr>
                <w:sz w:val="16"/>
              </w:rPr>
              <w:t>none (count and damage only)</w:t>
            </w:r>
          </w:p>
        </w:tc>
        <w:tc>
          <w:tcPr>
            <w:tcW w:type="dxa" w:w="1772"/>
          </w:tcPr>
          <w:p>
            <w:pPr>
              <w:spacing w:after="0"/>
              <w:jc w:val="right"/>
            </w:pPr>
            <w:r>
              <w:rPr>
                <w:sz w:val="16"/>
              </w:rPr>
              <w:t>7 records, 2004 to 2019 (1 zone-level)</w:t>
            </w:r>
          </w:p>
        </w:tc>
        <w:tc>
          <w:tcPr>
            <w:tcW w:type="dxa" w:w="1904"/>
          </w:tcPr>
          <w:p>
            <w:pPr>
              <w:spacing w:after="0"/>
              <w:jc w:val="left"/>
            </w:pPr>
          </w:p>
        </w:tc>
        <w:tc>
          <w:tcPr>
            <w:tcW w:type="dxa" w:w="1742"/>
          </w:tcPr>
          <w:p>
            <w:pPr>
              <w:spacing w:after="0"/>
              <w:jc w:val="left"/>
            </w:pPr>
            <w:r>
              <w:rPr>
                <w:sz w:val="16"/>
              </w:rPr>
              <w:t>Debris Flow, 2018-05-30, $550,000 property; $0 crops (2018 dollars)</w:t>
            </w:r>
          </w:p>
        </w:tc>
        <w:tc>
          <w:tcPr>
            <w:tcW w:type="dxa" w:w="1665"/>
          </w:tcPr>
          <w:p>
            <w:pPr>
              <w:spacing w:after="0"/>
              <w:jc w:val="left"/>
            </w:pPr>
          </w:p>
        </w:tc>
        <w:tc>
          <w:tcPr>
            <w:tcW w:type="dxa" w:w="1757"/>
          </w:tcPr>
          <w:p>
            <w:pPr>
              <w:spacing w:after="0"/>
              <w:jc w:val="left"/>
            </w:pPr>
            <w:r>
              <w:rPr>
                <w:sz w:val="16"/>
              </w:rPr>
              <w:t>No event record names a jurisdiction in the plan. Zone-level records (1) apply countywide.</w:t>
            </w:r>
          </w:p>
        </w:tc>
        <w:tc>
          <w:tcPr>
            <w:tcW w:type="dxa" w:w="1572"/>
          </w:tcPr>
          <w:p>
            <w:pPr>
              <w:spacing w:after="0"/>
              <w:jc w:val="left"/>
            </w:pPr>
          </w:p>
        </w:tc>
      </w:tr>
      <w:tr>
        <w:trPr>
          <w:cantSplit/>
        </w:trPr>
        <w:tc>
          <w:tcPr>
            <w:tcW w:type="dxa" w:w="1839"/>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2"/>
          </w:tcPr>
          <w:p>
            <w:pPr>
              <w:spacing w:after="0"/>
              <w:jc w:val="right"/>
            </w:pPr>
            <w:r>
              <w:rPr>
                <w:sz w:val="16"/>
              </w:rPr>
              <w:t>7 records, 1996 to 2013</w:t>
            </w:r>
          </w:p>
        </w:tc>
        <w:tc>
          <w:tcPr>
            <w:tcW w:type="dxa" w:w="1904"/>
          </w:tcPr>
          <w:p>
            <w:pPr>
              <w:spacing w:after="0"/>
              <w:jc w:val="left"/>
            </w:pPr>
          </w:p>
        </w:tc>
        <w:tc>
          <w:tcPr>
            <w:tcW w:type="dxa" w:w="1742"/>
          </w:tcPr>
          <w:p>
            <w:pPr>
              <w:spacing w:after="0"/>
              <w:jc w:val="left"/>
            </w:pPr>
            <w:r>
              <w:rPr>
                <w:sz w:val="16"/>
              </w:rPr>
              <w:t>Lightning, 1996-07-28, $510,000 property; crops not reported (1996 dollars)</w:t>
            </w:r>
          </w:p>
        </w:tc>
        <w:tc>
          <w:tcPr>
            <w:tcW w:type="dxa" w:w="1665"/>
          </w:tcPr>
          <w:p>
            <w:pPr>
              <w:spacing w:after="0"/>
              <w:jc w:val="left"/>
            </w:pPr>
          </w:p>
        </w:tc>
        <w:tc>
          <w:tcPr>
            <w:tcW w:type="dxa" w:w="1757"/>
          </w:tcPr>
          <w:p>
            <w:pPr>
              <w:spacing w:after="0"/>
              <w:jc w:val="left"/>
            </w:pPr>
            <w:r>
              <w:rPr>
                <w:sz w:val="16"/>
              </w:rPr>
              <w:t>Event records naming jurisdictions in the plan: Boone town (4 records), Blowing Rock town (2 records).</w:t>
            </w:r>
          </w:p>
        </w:tc>
        <w:tc>
          <w:tcPr>
            <w:tcW w:type="dxa" w:w="1572"/>
          </w:tcPr>
          <w:p>
            <w:pPr>
              <w:spacing w:after="0"/>
              <w:jc w:val="left"/>
            </w:pPr>
            <w:r>
              <w:rPr>
                <w:sz w:val="16"/>
              </w:rPr>
              <w:t>Storm Events lists lightning with damage or casualties.</w:t>
            </w:r>
          </w:p>
        </w:tc>
      </w:tr>
      <w:tr>
        <w:trPr>
          <w:cantSplit/>
        </w:trPr>
        <w:tc>
          <w:tcPr>
            <w:tcW w:type="dxa" w:w="1839"/>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2"/>
          </w:tcPr>
          <w:p>
            <w:pPr>
              <w:spacing w:after="0"/>
              <w:jc w:val="right"/>
            </w:pPr>
            <w:r>
              <w:rPr>
                <w:sz w:val="16"/>
              </w:rPr>
              <w:t>155 records, 1996 to 2025 (155 zone-level)</w:t>
            </w:r>
          </w:p>
        </w:tc>
        <w:tc>
          <w:tcPr>
            <w:tcW w:type="dxa" w:w="1904"/>
          </w:tcPr>
          <w:p>
            <w:pPr>
              <w:spacing w:after="0"/>
              <w:jc w:val="left"/>
            </w:pPr>
            <w:r>
              <w:rPr>
                <w:sz w:val="16"/>
              </w:rPr>
              <w:t>30 kt (35 mph) to 79 kt (91 mph) (median 54 kt (62 mph)); 130 with a recorded value</w:t>
            </w:r>
          </w:p>
        </w:tc>
        <w:tc>
          <w:tcPr>
            <w:tcW w:type="dxa" w:w="1742"/>
          </w:tcPr>
          <w:p>
            <w:pPr>
              <w:spacing w:after="0"/>
              <w:jc w:val="left"/>
            </w:pPr>
            <w:r>
              <w:rPr>
                <w:sz w:val="16"/>
              </w:rPr>
              <w:t>79 kt (91 mph) measured gust, High Wind, 2024-09-27; NWS zone NCZ018</w:t>
            </w:r>
          </w:p>
        </w:tc>
        <w:tc>
          <w:tcPr>
            <w:tcW w:type="dxa" w:w="1665"/>
          </w:tcPr>
          <w:p>
            <w:pPr>
              <w:spacing w:after="0"/>
              <w:jc w:val="left"/>
            </w:pPr>
          </w:p>
        </w:tc>
        <w:tc>
          <w:tcPr>
            <w:tcW w:type="dxa" w:w="175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Thunderstorm Wind</w:t>
            </w:r>
          </w:p>
        </w:tc>
        <w:tc>
          <w:tcPr>
            <w:tcW w:type="dxa" w:w="1861"/>
          </w:tcPr>
          <w:p>
            <w:pPr>
              <w:spacing w:after="0"/>
              <w:jc w:val="left"/>
            </w:pPr>
            <w:r>
              <w:rPr>
                <w:sz w:val="16"/>
              </w:rPr>
              <w:t>wind speed (kt and mph)</w:t>
            </w:r>
          </w:p>
        </w:tc>
        <w:tc>
          <w:tcPr>
            <w:tcW w:type="dxa" w:w="1772"/>
          </w:tcPr>
          <w:p>
            <w:pPr>
              <w:spacing w:after="0"/>
              <w:jc w:val="right"/>
            </w:pPr>
            <w:r>
              <w:rPr>
                <w:sz w:val="16"/>
              </w:rPr>
              <w:t>68 records, 1993 to 2026</w:t>
            </w:r>
          </w:p>
        </w:tc>
        <w:tc>
          <w:tcPr>
            <w:tcW w:type="dxa" w:w="1904"/>
          </w:tcPr>
          <w:p>
            <w:pPr>
              <w:spacing w:after="0"/>
              <w:jc w:val="left"/>
            </w:pPr>
            <w:r>
              <w:rPr>
                <w:sz w:val="16"/>
              </w:rPr>
              <w:t>47 kt (54 mph) to 70 kt (81 mph) (median 50 kt (58 mph)); 59 with a recorded value</w:t>
            </w:r>
          </w:p>
        </w:tc>
        <w:tc>
          <w:tcPr>
            <w:tcW w:type="dxa" w:w="1742"/>
          </w:tcPr>
          <w:p>
            <w:pPr>
              <w:spacing w:after="0"/>
              <w:jc w:val="left"/>
            </w:pPr>
            <w:r>
              <w:rPr>
                <w:sz w:val="16"/>
              </w:rPr>
              <w:t>70 kt (81 mph) estimated gust, Thunderstorm Wind, 2004-05-31; same speed and measurement basis also recorded on 2004-05-26</w:t>
            </w:r>
          </w:p>
        </w:tc>
        <w:tc>
          <w:tcPr>
            <w:tcW w:type="dxa" w:w="1665"/>
          </w:tcPr>
          <w:p>
            <w:pPr>
              <w:spacing w:after="0"/>
              <w:jc w:val="left"/>
            </w:pPr>
            <w:r>
              <w:rPr>
                <w:sz w:val="16"/>
              </w:rPr>
              <w:t>Thunderstorm Wind, 2016-07-08, $100,000 property; $0 crops (2016 dollars)</w:t>
            </w:r>
          </w:p>
        </w:tc>
        <w:tc>
          <w:tcPr>
            <w:tcW w:type="dxa" w:w="1757"/>
          </w:tcPr>
          <w:p>
            <w:pPr>
              <w:spacing w:after="0"/>
              <w:jc w:val="left"/>
            </w:pPr>
            <w:r>
              <w:rPr>
                <w:sz w:val="16"/>
              </w:rPr>
              <w:t>Event records naming jurisdictions in the plan: Boone town (16 records), Blowing Rock town (4 records).</w:t>
            </w:r>
          </w:p>
        </w:tc>
        <w:tc>
          <w:tcPr>
            <w:tcW w:type="dxa" w:w="1572"/>
          </w:tcPr>
          <w:p>
            <w:pPr>
              <w:spacing w:after="0"/>
              <w:jc w:val="left"/>
            </w:pPr>
          </w:p>
        </w:tc>
      </w:tr>
      <w:tr>
        <w:trPr>
          <w:cantSplit/>
        </w:trPr>
        <w:tc>
          <w:tcPr>
            <w:tcW w:type="dxa" w:w="1839"/>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2"/>
          </w:tcPr>
          <w:p>
            <w:pPr>
              <w:spacing w:after="0"/>
              <w:jc w:val="right"/>
            </w:pPr>
            <w:r>
              <w:rPr>
                <w:sz w:val="16"/>
              </w:rPr>
              <w:t>4 records, 1996 to 2024</w:t>
            </w:r>
          </w:p>
        </w:tc>
        <w:tc>
          <w:tcPr>
            <w:tcW w:type="dxa" w:w="1904"/>
          </w:tcPr>
          <w:p>
            <w:pPr>
              <w:spacing w:after="0"/>
              <w:jc w:val="left"/>
            </w:pPr>
            <w:r>
              <w:rPr>
                <w:sz w:val="16"/>
              </w:rPr>
              <w:t>F/EF0 to F/EF1 (median F/EF1); 4 with a recorded value</w:t>
            </w:r>
          </w:p>
        </w:tc>
        <w:tc>
          <w:tcPr>
            <w:tcW w:type="dxa" w:w="1742"/>
          </w:tcPr>
          <w:p>
            <w:pPr>
              <w:spacing w:after="0"/>
              <w:jc w:val="left"/>
            </w:pPr>
            <w:r>
              <w:rPr>
                <w:sz w:val="16"/>
              </w:rPr>
              <w:t>F1 tornado, 1996-04-20, 0.1 mi within this county, 20 yd wide, $50,000 property; crops not reported (1996 dollars), 2 direct injuries</w:t>
            </w:r>
          </w:p>
        </w:tc>
        <w:tc>
          <w:tcPr>
            <w:tcW w:type="dxa" w:w="1665"/>
          </w:tcPr>
          <w:p>
            <w:pPr>
              <w:spacing w:after="0"/>
              <w:jc w:val="left"/>
            </w:pPr>
          </w:p>
        </w:tc>
        <w:tc>
          <w:tcPr>
            <w:tcW w:type="dxa" w:w="1757"/>
          </w:tcPr>
          <w:p>
            <w:pPr>
              <w:spacing w:after="0"/>
              <w:jc w:val="left"/>
            </w:pPr>
            <w:r>
              <w:rPr>
                <w:sz w:val="16"/>
              </w:rPr>
              <w:t>Event records naming jurisdictions in the plan: Blowing Rock town (1 record), Boone town (1 record).</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9"/>
          </w:tcPr>
          <w:p>
            <w:pPr>
              <w:spacing w:after="0"/>
              <w:jc w:val="left"/>
            </w:pPr>
            <w:r>
              <w:rPr>
                <w:sz w:val="16"/>
              </w:rPr>
              <w:t>Wildfire</w:t>
            </w:r>
          </w:p>
        </w:tc>
        <w:tc>
          <w:tcPr>
            <w:tcW w:type="dxa" w:w="1861"/>
          </w:tcPr>
          <w:p>
            <w:pPr>
              <w:spacing w:after="0"/>
              <w:jc w:val="left"/>
            </w:pPr>
            <w:r>
              <w:rPr>
                <w:sz w:val="16"/>
              </w:rPr>
              <w:t>acres burned (local data)</w:t>
            </w:r>
          </w:p>
        </w:tc>
        <w:tc>
          <w:tcPr>
            <w:tcW w:type="dxa" w:w="1772"/>
          </w:tcPr>
          <w:p>
            <w:pPr>
              <w:spacing w:after="0"/>
              <w:jc w:val="right"/>
            </w:pPr>
            <w:r>
              <w:rPr>
                <w:sz w:val="16"/>
              </w:rPr>
              <w:t>1 record, 2011 (1 zone-level)</w:t>
            </w:r>
          </w:p>
        </w:tc>
        <w:tc>
          <w:tcPr>
            <w:tcW w:type="dxa" w:w="1904"/>
          </w:tcPr>
          <w:p>
            <w:pPr>
              <w:spacing w:after="0"/>
              <w:jc w:val="left"/>
            </w:pPr>
          </w:p>
        </w:tc>
        <w:tc>
          <w:tcPr>
            <w:tcW w:type="dxa" w:w="1742"/>
          </w:tcPr>
          <w:p>
            <w:pPr>
              <w:spacing w:after="0"/>
              <w:jc w:val="left"/>
            </w:pPr>
            <w:r>
              <w:rPr>
                <w:sz w:val="16"/>
              </w:rPr>
              <w:t>No damage reported in 1 record.</w:t>
            </w:r>
          </w:p>
        </w:tc>
        <w:tc>
          <w:tcPr>
            <w:tcW w:type="dxa" w:w="1665"/>
          </w:tcPr>
          <w:p>
            <w:pPr>
              <w:spacing w:after="0"/>
              <w:jc w:val="left"/>
            </w:pPr>
          </w:p>
        </w:tc>
        <w:tc>
          <w:tcPr>
            <w:tcW w:type="dxa" w:w="1757"/>
          </w:tcPr>
          <w:p>
            <w:pPr>
              <w:spacing w:after="0"/>
              <w:jc w:val="left"/>
            </w:pPr>
            <w:r>
              <w:rPr>
                <w:sz w:val="16"/>
              </w:rPr>
              <w:t>Countywide (zone-level records).</w:t>
            </w:r>
          </w:p>
        </w:tc>
        <w:tc>
          <w:tcPr>
            <w:tcW w:type="dxa" w:w="1572"/>
          </w:tcPr>
          <w:p>
            <w:pPr>
              <w:spacing w:after="0"/>
              <w:jc w:val="left"/>
            </w:pPr>
          </w:p>
        </w:tc>
      </w:tr>
      <w:tr>
        <w:trPr>
          <w:cantSplit/>
        </w:trPr>
        <w:tc>
          <w:tcPr>
            <w:tcW w:type="dxa" w:w="1839"/>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2"/>
          </w:tcPr>
          <w:p>
            <w:pPr>
              <w:spacing w:after="0"/>
              <w:jc w:val="right"/>
            </w:pPr>
            <w:r>
              <w:rPr>
                <w:sz w:val="16"/>
              </w:rPr>
              <w:t>108 records, 1996 to 2026 (108 zone-level)</w:t>
            </w:r>
          </w:p>
        </w:tc>
        <w:tc>
          <w:tcPr>
            <w:tcW w:type="dxa" w:w="1904"/>
          </w:tcPr>
          <w:p>
            <w:pPr>
              <w:spacing w:after="0"/>
              <w:jc w:val="left"/>
            </w:pPr>
          </w:p>
        </w:tc>
        <w:tc>
          <w:tcPr>
            <w:tcW w:type="dxa" w:w="1742"/>
          </w:tcPr>
          <w:p>
            <w:pPr>
              <w:spacing w:after="0"/>
              <w:jc w:val="left"/>
            </w:pPr>
            <w:r>
              <w:rPr>
                <w:sz w:val="16"/>
              </w:rPr>
              <w:t>Heavy Snow, 1998-01-27, $300,000 property; crops not reported (1998 dollars); NWS zone NCZ018</w:t>
            </w:r>
          </w:p>
        </w:tc>
        <w:tc>
          <w:tcPr>
            <w:tcW w:type="dxa" w:w="1665"/>
          </w:tcPr>
          <w:p>
            <w:pPr>
              <w:spacing w:after="0"/>
              <w:jc w:val="left"/>
            </w:pPr>
          </w:p>
        </w:tc>
        <w:tc>
          <w:tcPr>
            <w:tcW w:type="dxa" w:w="1757"/>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538"/>
        <w:gridCol w:w="2212"/>
        <w:gridCol w:w="2640"/>
        <w:gridCol w:w="1357"/>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538"/>
            <w:shd w:val="clear" w:color="auto" w:fill="E8E8E8"/>
          </w:tcPr>
          <w:p>
            <w:pPr>
              <w:spacing w:after="0"/>
              <w:jc w:val="left"/>
            </w:pPr>
            <w:r>
              <w:rPr>
                <w:b/>
                <w:sz w:val="16"/>
              </w:rPr>
              <w:t>Title</w:t>
            </w:r>
          </w:p>
        </w:tc>
        <w:tc>
          <w:tcPr>
            <w:tcW w:type="dxa" w:w="2212"/>
            <w:shd w:val="clear" w:color="auto" w:fill="E8E8E8"/>
          </w:tcPr>
          <w:p>
            <w:pPr>
              <w:spacing w:after="0"/>
              <w:jc w:val="left"/>
            </w:pPr>
            <w:r>
              <w:rPr>
                <w:b/>
                <w:sz w:val="16"/>
              </w:rPr>
              <w:t>Mapped hazard</w:t>
            </w:r>
          </w:p>
        </w:tc>
        <w:tc>
          <w:tcPr>
            <w:tcW w:type="dxa" w:w="26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7"/>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63"/>
          </w:tcPr>
          <w:p>
            <w:pPr>
              <w:spacing w:after="0"/>
              <w:jc w:val="left"/>
            </w:pPr>
            <w:r>
              <w:rPr>
                <w:sz w:val="16"/>
              </w:rPr>
              <w:t>Emergency</w:t>
            </w:r>
          </w:p>
        </w:tc>
        <w:tc>
          <w:tcPr>
            <w:tcW w:type="dxa" w:w="2538"/>
          </w:tcPr>
          <w:p>
            <w:pPr>
              <w:spacing w:after="0"/>
              <w:jc w:val="left"/>
            </w:pPr>
            <w:r>
              <w:rPr>
                <w:sz w:val="16"/>
              </w:rPr>
              <w:t>Severe Winter Storm</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63"/>
          </w:tcPr>
          <w:p>
            <w:pPr>
              <w:spacing w:after="0"/>
              <w:jc w:val="left"/>
            </w:pPr>
            <w:r>
              <w:rPr>
                <w:sz w:val="16"/>
              </w:rPr>
              <w:t>Major disaster</w:t>
            </w:r>
          </w:p>
        </w:tc>
        <w:tc>
          <w:tcPr>
            <w:tcW w:type="dxa" w:w="2538"/>
          </w:tcPr>
          <w:p>
            <w:pPr>
              <w:spacing w:after="0"/>
              <w:jc w:val="left"/>
            </w:pPr>
            <w:r>
              <w:rPr>
                <w:sz w:val="16"/>
              </w:rPr>
              <w:t>Tropical Storm Helene</w:t>
            </w:r>
          </w:p>
        </w:tc>
        <w:tc>
          <w:tcPr>
            <w:tcW w:type="dxa" w:w="2212"/>
          </w:tcPr>
          <w:p>
            <w:pPr>
              <w:spacing w:after="0"/>
              <w:jc w:val="left"/>
            </w:pPr>
            <w:r>
              <w:rPr>
                <w:sz w:val="16"/>
              </w:rPr>
              <w:t>Hurricane</w:t>
            </w:r>
          </w:p>
        </w:tc>
        <w:tc>
          <w:tcPr>
            <w:tcW w:type="dxa" w:w="2640"/>
          </w:tcPr>
          <w:p>
            <w:pPr>
              <w:spacing w:after="0"/>
              <w:jc w:val="right"/>
            </w:pPr>
            <w:r>
              <w:rPr>
                <w:sz w:val="16"/>
              </w:rPr>
              <w:t>$81,580,148.74</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63"/>
          </w:tcPr>
          <w:p>
            <w:pPr>
              <w:spacing w:after="0"/>
              <w:jc w:val="left"/>
            </w:pPr>
            <w:r>
              <w:rPr>
                <w:sz w:val="16"/>
              </w:rPr>
              <w:t>Emergency</w:t>
            </w:r>
          </w:p>
        </w:tc>
        <w:tc>
          <w:tcPr>
            <w:tcW w:type="dxa" w:w="2538"/>
          </w:tcPr>
          <w:p>
            <w:pPr>
              <w:spacing w:after="0"/>
              <w:jc w:val="left"/>
            </w:pPr>
            <w:r>
              <w:rPr>
                <w:sz w:val="16"/>
              </w:rPr>
              <w:t>Hurricane Helene</w:t>
            </w:r>
          </w:p>
        </w:tc>
        <w:tc>
          <w:tcPr>
            <w:tcW w:type="dxa" w:w="2212"/>
          </w:tcPr>
          <w:p>
            <w:pPr>
              <w:spacing w:after="0"/>
              <w:jc w:val="left"/>
            </w:pPr>
            <w:r>
              <w:rPr>
                <w:sz w:val="16"/>
              </w:rPr>
              <w:t>Hurricane (primary); also designated: Inland Flooding, Landslide</w:t>
            </w:r>
          </w:p>
        </w:tc>
        <w:tc>
          <w:tcPr>
            <w:tcW w:type="dxa" w:w="2640"/>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1"/>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63"/>
          </w:tcPr>
          <w:p>
            <w:pPr>
              <w:spacing w:after="0"/>
              <w:jc w:val="left"/>
            </w:pPr>
            <w:r>
              <w:rPr>
                <w:sz w:val="16"/>
              </w:rPr>
              <w:t>Emergency</w:t>
            </w:r>
          </w:p>
        </w:tc>
        <w:tc>
          <w:tcPr>
            <w:tcW w:type="dxa" w:w="2538"/>
          </w:tcPr>
          <w:p>
            <w:pPr>
              <w:spacing w:after="0"/>
              <w:jc w:val="left"/>
            </w:pPr>
            <w:r>
              <w:rPr>
                <w:sz w:val="16"/>
              </w:rPr>
              <w:t>Hurricane Ian</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2021-09-08</w:t>
            </w:r>
          </w:p>
        </w:tc>
        <w:tc>
          <w:tcPr>
            <w:tcW w:type="dxa" w:w="1037"/>
          </w:tcPr>
          <w:p>
            <w:pPr>
              <w:spacing w:after="0"/>
              <w:jc w:val="left"/>
            </w:pPr>
            <w:r>
              <w:rPr>
                <w:sz w:val="16"/>
              </w:rPr>
              <w:t>2021-08-16</w:t>
            </w:r>
          </w:p>
        </w:tc>
        <w:tc>
          <w:tcPr>
            <w:tcW w:type="dxa" w:w="1037"/>
          </w:tcPr>
          <w:p>
            <w:pPr>
              <w:spacing w:after="0"/>
              <w:jc w:val="left"/>
            </w:pPr>
            <w:r>
              <w:rPr>
                <w:sz w:val="16"/>
              </w:rPr>
              <w:t>DR-4617-NC</w:t>
            </w:r>
          </w:p>
        </w:tc>
        <w:tc>
          <w:tcPr>
            <w:tcW w:type="dxa" w:w="1363"/>
          </w:tcPr>
          <w:p>
            <w:pPr>
              <w:spacing w:after="0"/>
              <w:jc w:val="left"/>
            </w:pPr>
            <w:r>
              <w:rPr>
                <w:sz w:val="16"/>
              </w:rPr>
              <w:t>Major disaster</w:t>
            </w:r>
          </w:p>
        </w:tc>
        <w:tc>
          <w:tcPr>
            <w:tcW w:type="dxa" w:w="2538"/>
          </w:tcPr>
          <w:p>
            <w:pPr>
              <w:spacing w:after="0"/>
              <w:jc w:val="left"/>
            </w:pPr>
            <w:r>
              <w:rPr>
                <w:sz w:val="16"/>
              </w:rPr>
              <w:t>Remnants of Tropical Storm Fred</w:t>
            </w:r>
          </w:p>
        </w:tc>
        <w:tc>
          <w:tcPr>
            <w:tcW w:type="dxa" w:w="2212"/>
          </w:tcPr>
          <w:p>
            <w:pPr>
              <w:spacing w:after="0"/>
              <w:jc w:val="left"/>
            </w:pPr>
            <w:r>
              <w:rPr>
                <w:sz w:val="16"/>
              </w:rPr>
              <w:t>Hurricane</w:t>
            </w:r>
          </w:p>
        </w:tc>
        <w:tc>
          <w:tcPr>
            <w:tcW w:type="dxa" w:w="2640"/>
          </w:tcPr>
          <w:p>
            <w:pPr>
              <w:spacing w:after="0"/>
              <w:jc w:val="right"/>
            </w:pPr>
            <w:r>
              <w:rPr>
                <w:sz w:val="16"/>
              </w:rPr>
              <w:t>$104,263.34</w:t>
            </w:r>
          </w:p>
        </w:tc>
        <w:tc>
          <w:tcPr>
            <w:tcW w:type="dxa" w:w="1357"/>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63"/>
          </w:tcPr>
          <w:p>
            <w:pPr>
              <w:spacing w:after="0"/>
              <w:jc w:val="left"/>
            </w:pPr>
            <w:r>
              <w:rPr>
                <w:sz w:val="16"/>
              </w:rPr>
              <w:t>Emergency</w:t>
            </w:r>
          </w:p>
        </w:tc>
        <w:tc>
          <w:tcPr>
            <w:tcW w:type="dxa" w:w="2538"/>
          </w:tcPr>
          <w:p>
            <w:pPr>
              <w:spacing w:after="0"/>
              <w:jc w:val="left"/>
            </w:pPr>
            <w:r>
              <w:rPr>
                <w:sz w:val="16"/>
              </w:rPr>
              <w:t>Hurricane Isaias</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63"/>
          </w:tcPr>
          <w:p>
            <w:pPr>
              <w:spacing w:after="0"/>
              <w:jc w:val="left"/>
            </w:pPr>
            <w:r>
              <w:rPr>
                <w:sz w:val="16"/>
              </w:rPr>
              <w:t>Major disaster</w:t>
            </w:r>
          </w:p>
        </w:tc>
        <w:tc>
          <w:tcPr>
            <w:tcW w:type="dxa" w:w="2538"/>
          </w:tcPr>
          <w:p>
            <w:pPr>
              <w:spacing w:after="0"/>
              <w:jc w:val="left"/>
            </w:pPr>
            <w:r>
              <w:rPr>
                <w:sz w:val="16"/>
              </w:rPr>
              <w:t>COVID-19 Pandemic</w:t>
            </w:r>
          </w:p>
        </w:tc>
        <w:tc>
          <w:tcPr>
            <w:tcW w:type="dxa" w:w="2212"/>
          </w:tcPr>
          <w:p>
            <w:pPr>
              <w:spacing w:after="0"/>
              <w:jc w:val="left"/>
            </w:pPr>
            <w:r>
              <w:rPr>
                <w:sz w:val="16"/>
              </w:rPr>
              <w:t>Non-natural, not counted</w:t>
            </w:r>
          </w:p>
        </w:tc>
        <w:tc>
          <w:tcPr>
            <w:tcW w:type="dxa" w:w="2640"/>
          </w:tcPr>
          <w:p>
            <w:pPr>
              <w:spacing w:after="0"/>
              <w:jc w:val="right"/>
            </w:pPr>
            <w:r>
              <w:rPr>
                <w:sz w:val="16"/>
              </w:rPr>
              <w:t>$3,477,409.64</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63"/>
          </w:tcPr>
          <w:p>
            <w:pPr>
              <w:spacing w:after="0"/>
              <w:jc w:val="left"/>
            </w:pPr>
            <w:r>
              <w:rPr>
                <w:sz w:val="16"/>
              </w:rPr>
              <w:t>Emergency</w:t>
            </w:r>
          </w:p>
        </w:tc>
        <w:tc>
          <w:tcPr>
            <w:tcW w:type="dxa" w:w="2538"/>
          </w:tcPr>
          <w:p>
            <w:pPr>
              <w:spacing w:after="0"/>
              <w:jc w:val="left"/>
            </w:pPr>
            <w:r>
              <w:rPr>
                <w:sz w:val="16"/>
              </w:rPr>
              <w:t>COVID-19</w:t>
            </w:r>
          </w:p>
        </w:tc>
        <w:tc>
          <w:tcPr>
            <w:tcW w:type="dxa" w:w="2212"/>
          </w:tcPr>
          <w:p>
            <w:pPr>
              <w:spacing w:after="0"/>
              <w:jc w:val="left"/>
            </w:pPr>
            <w:r>
              <w:rPr>
                <w:sz w:val="16"/>
              </w:rPr>
              <w:t>Non-natural, not counted</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63"/>
          </w:tcPr>
          <w:p>
            <w:pPr>
              <w:spacing w:after="0"/>
              <w:jc w:val="left"/>
            </w:pPr>
            <w:r>
              <w:rPr>
                <w:sz w:val="16"/>
              </w:rPr>
              <w:t>Emergency</w:t>
            </w:r>
          </w:p>
        </w:tc>
        <w:tc>
          <w:tcPr>
            <w:tcW w:type="dxa" w:w="2538"/>
          </w:tcPr>
          <w:p>
            <w:pPr>
              <w:spacing w:after="0"/>
              <w:jc w:val="left"/>
            </w:pPr>
            <w:r>
              <w:rPr>
                <w:sz w:val="16"/>
              </w:rPr>
              <w:t>Hurricane Dorian</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63"/>
          </w:tcPr>
          <w:p>
            <w:pPr>
              <w:spacing w:after="0"/>
              <w:jc w:val="left"/>
            </w:pPr>
            <w:r>
              <w:rPr>
                <w:sz w:val="16"/>
              </w:rPr>
              <w:t>Emergency</w:t>
            </w:r>
          </w:p>
        </w:tc>
        <w:tc>
          <w:tcPr>
            <w:tcW w:type="dxa" w:w="2538"/>
          </w:tcPr>
          <w:p>
            <w:pPr>
              <w:spacing w:after="0"/>
              <w:jc w:val="left"/>
            </w:pPr>
            <w:r>
              <w:rPr>
                <w:sz w:val="16"/>
              </w:rPr>
              <w:t>Hurricane Florence</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2013-10-29</w:t>
            </w:r>
          </w:p>
        </w:tc>
        <w:tc>
          <w:tcPr>
            <w:tcW w:type="dxa" w:w="1037"/>
          </w:tcPr>
          <w:p>
            <w:pPr>
              <w:spacing w:after="0"/>
              <w:jc w:val="left"/>
            </w:pPr>
            <w:r>
              <w:rPr>
                <w:sz w:val="16"/>
              </w:rPr>
              <w:t>2013-07-27</w:t>
            </w:r>
          </w:p>
        </w:tc>
        <w:tc>
          <w:tcPr>
            <w:tcW w:type="dxa" w:w="1037"/>
          </w:tcPr>
          <w:p>
            <w:pPr>
              <w:spacing w:after="0"/>
              <w:jc w:val="left"/>
            </w:pPr>
            <w:r>
              <w:rPr>
                <w:sz w:val="16"/>
              </w:rPr>
              <w:t>DR-4153-NC</w:t>
            </w:r>
          </w:p>
        </w:tc>
        <w:tc>
          <w:tcPr>
            <w:tcW w:type="dxa" w:w="1363"/>
          </w:tcPr>
          <w:p>
            <w:pPr>
              <w:spacing w:after="0"/>
              <w:jc w:val="left"/>
            </w:pPr>
            <w:r>
              <w:rPr>
                <w:sz w:val="16"/>
              </w:rPr>
              <w:t>Major disaster</w:t>
            </w:r>
          </w:p>
        </w:tc>
        <w:tc>
          <w:tcPr>
            <w:tcW w:type="dxa" w:w="2538"/>
          </w:tcPr>
          <w:p>
            <w:pPr>
              <w:spacing w:after="0"/>
              <w:jc w:val="left"/>
            </w:pPr>
            <w:r>
              <w:rPr>
                <w:sz w:val="16"/>
              </w:rPr>
              <w:t>Severe Storms, Flooding, Landslides, Mudslides</w:t>
            </w:r>
          </w:p>
        </w:tc>
        <w:tc>
          <w:tcPr>
            <w:tcW w:type="dxa" w:w="2212"/>
          </w:tcPr>
          <w:p>
            <w:pPr>
              <w:spacing w:after="0"/>
              <w:jc w:val="left"/>
            </w:pPr>
            <w:r>
              <w:rPr>
                <w:sz w:val="16"/>
              </w:rPr>
              <w:t>Inland Flooding (primary); also designated: Landslide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2013-09-25</w:t>
            </w:r>
          </w:p>
        </w:tc>
        <w:tc>
          <w:tcPr>
            <w:tcW w:type="dxa" w:w="1037"/>
          </w:tcPr>
          <w:p>
            <w:pPr>
              <w:spacing w:after="0"/>
              <w:jc w:val="left"/>
            </w:pPr>
            <w:r>
              <w:rPr>
                <w:sz w:val="16"/>
              </w:rPr>
              <w:t>2013-07-03</w:t>
            </w:r>
          </w:p>
        </w:tc>
        <w:tc>
          <w:tcPr>
            <w:tcW w:type="dxa" w:w="1037"/>
          </w:tcPr>
          <w:p>
            <w:pPr>
              <w:spacing w:after="0"/>
              <w:jc w:val="left"/>
            </w:pPr>
            <w:r>
              <w:rPr>
                <w:sz w:val="16"/>
              </w:rPr>
              <w:t>DR-4146-NC</w:t>
            </w:r>
          </w:p>
        </w:tc>
        <w:tc>
          <w:tcPr>
            <w:tcW w:type="dxa" w:w="1363"/>
          </w:tcPr>
          <w:p>
            <w:pPr>
              <w:spacing w:after="0"/>
              <w:jc w:val="left"/>
            </w:pPr>
            <w:r>
              <w:rPr>
                <w:sz w:val="16"/>
              </w:rPr>
              <w:t>Major disaster</w:t>
            </w:r>
          </w:p>
        </w:tc>
        <w:tc>
          <w:tcPr>
            <w:tcW w:type="dxa" w:w="2538"/>
          </w:tcPr>
          <w:p>
            <w:pPr>
              <w:spacing w:after="0"/>
              <w:jc w:val="left"/>
            </w:pPr>
            <w:r>
              <w:rPr>
                <w:sz w:val="16"/>
              </w:rPr>
              <w:t>Severe Storms, Flooding, Landslides, and Mudslides</w:t>
            </w:r>
          </w:p>
        </w:tc>
        <w:tc>
          <w:tcPr>
            <w:tcW w:type="dxa" w:w="2212"/>
          </w:tcPr>
          <w:p>
            <w:pPr>
              <w:spacing w:after="0"/>
              <w:jc w:val="left"/>
            </w:pPr>
            <w:r>
              <w:rPr>
                <w:sz w:val="16"/>
              </w:rPr>
              <w:t>Inland Flooding (primary); also designated: Landslide</w:t>
            </w:r>
          </w:p>
        </w:tc>
        <w:tc>
          <w:tcPr>
            <w:tcW w:type="dxa" w:w="2640"/>
          </w:tcPr>
          <w:p>
            <w:pPr>
              <w:spacing w:after="0"/>
              <w:jc w:val="right"/>
            </w:pPr>
            <w:r>
              <w:rPr>
                <w:sz w:val="16"/>
              </w:rPr>
              <w:t>$379,743.84</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2010-02-02</w:t>
            </w:r>
          </w:p>
        </w:tc>
        <w:tc>
          <w:tcPr>
            <w:tcW w:type="dxa" w:w="1037"/>
          </w:tcPr>
          <w:p>
            <w:pPr>
              <w:spacing w:after="0"/>
              <w:jc w:val="left"/>
            </w:pPr>
            <w:r>
              <w:rPr>
                <w:sz w:val="16"/>
              </w:rPr>
              <w:t>2009-12-18</w:t>
            </w:r>
          </w:p>
        </w:tc>
        <w:tc>
          <w:tcPr>
            <w:tcW w:type="dxa" w:w="1037"/>
          </w:tcPr>
          <w:p>
            <w:pPr>
              <w:spacing w:after="0"/>
              <w:jc w:val="left"/>
            </w:pPr>
            <w:r>
              <w:rPr>
                <w:sz w:val="16"/>
              </w:rPr>
              <w:t>DR-1871-NC</w:t>
            </w:r>
          </w:p>
        </w:tc>
        <w:tc>
          <w:tcPr>
            <w:tcW w:type="dxa" w:w="1363"/>
          </w:tcPr>
          <w:p>
            <w:pPr>
              <w:spacing w:after="0"/>
              <w:jc w:val="left"/>
            </w:pPr>
            <w:r>
              <w:rPr>
                <w:sz w:val="16"/>
              </w:rPr>
              <w:t>Major disaster</w:t>
            </w:r>
          </w:p>
        </w:tc>
        <w:tc>
          <w:tcPr>
            <w:tcW w:type="dxa" w:w="2538"/>
          </w:tcPr>
          <w:p>
            <w:pPr>
              <w:spacing w:after="0"/>
              <w:jc w:val="left"/>
            </w:pPr>
            <w:r>
              <w:rPr>
                <w:sz w:val="16"/>
              </w:rPr>
              <w:t>Severe Winter Storms and Flooding</w:t>
            </w:r>
          </w:p>
        </w:tc>
        <w:tc>
          <w:tcPr>
            <w:tcW w:type="dxa" w:w="2212"/>
          </w:tcPr>
          <w:p>
            <w:pPr>
              <w:spacing w:after="0"/>
              <w:jc w:val="left"/>
            </w:pPr>
            <w:r>
              <w:rPr>
                <w:sz w:val="16"/>
              </w:rPr>
              <w:t>Inland Flooding; Winter Weather</w:t>
            </w:r>
          </w:p>
        </w:tc>
        <w:tc>
          <w:tcPr>
            <w:tcW w:type="dxa" w:w="2640"/>
          </w:tcPr>
          <w:p>
            <w:pPr>
              <w:spacing w:after="0"/>
              <w:jc w:val="right"/>
            </w:pPr>
            <w:r>
              <w:rPr>
                <w:sz w:val="16"/>
              </w:rPr>
              <w:t>$1,138,700.43</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63"/>
          </w:tcPr>
          <w:p>
            <w:pPr>
              <w:spacing w:after="0"/>
              <w:jc w:val="left"/>
            </w:pPr>
            <w:r>
              <w:rPr>
                <w:sz w:val="16"/>
              </w:rPr>
              <w:t>Emergency</w:t>
            </w:r>
          </w:p>
        </w:tc>
        <w:tc>
          <w:tcPr>
            <w:tcW w:type="dxa" w:w="2538"/>
          </w:tcPr>
          <w:p>
            <w:pPr>
              <w:spacing w:after="0"/>
              <w:jc w:val="left"/>
            </w:pPr>
            <w:r>
              <w:rPr>
                <w:sz w:val="16"/>
              </w:rPr>
              <w:t>Hurricane Katrina Evacuation</w:t>
            </w:r>
          </w:p>
        </w:tc>
        <w:tc>
          <w:tcPr>
            <w:tcW w:type="dxa" w:w="2212"/>
          </w:tcPr>
          <w:p>
            <w:pPr>
              <w:spacing w:after="0"/>
              <w:jc w:val="left"/>
            </w:pPr>
            <w:r>
              <w:rPr>
                <w:sz w:val="16"/>
              </w:rPr>
              <w:t>Hurricane: evacuation support, not a local hazard event; not counted</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63"/>
          </w:tcPr>
          <w:p>
            <w:pPr>
              <w:spacing w:after="0"/>
              <w:jc w:val="left"/>
            </w:pPr>
            <w:r>
              <w:rPr>
                <w:sz w:val="16"/>
              </w:rPr>
              <w:t>Major disaster</w:t>
            </w:r>
          </w:p>
        </w:tc>
        <w:tc>
          <w:tcPr>
            <w:tcW w:type="dxa" w:w="2538"/>
          </w:tcPr>
          <w:p>
            <w:pPr>
              <w:spacing w:after="0"/>
              <w:jc w:val="left"/>
            </w:pPr>
            <w:r>
              <w:rPr>
                <w:sz w:val="16"/>
              </w:rPr>
              <w:t>Hurricane Ivan</w:t>
            </w:r>
          </w:p>
        </w:tc>
        <w:tc>
          <w:tcPr>
            <w:tcW w:type="dxa" w:w="2212"/>
          </w:tcPr>
          <w:p>
            <w:pPr>
              <w:spacing w:after="0"/>
              <w:jc w:val="left"/>
            </w:pPr>
            <w:r>
              <w:rPr>
                <w:sz w:val="16"/>
              </w:rPr>
              <w:t>Hurricane</w:t>
            </w:r>
          </w:p>
        </w:tc>
        <w:tc>
          <w:tcPr>
            <w:tcW w:type="dxa" w:w="2640"/>
          </w:tcPr>
          <w:p>
            <w:pPr>
              <w:spacing w:after="0"/>
              <w:jc w:val="right"/>
            </w:pPr>
            <w:r>
              <w:rPr>
                <w:sz w:val="16"/>
              </w:rPr>
              <w:t>$187,388.40</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63"/>
          </w:tcPr>
          <w:p>
            <w:pPr>
              <w:spacing w:after="0"/>
              <w:jc w:val="left"/>
            </w:pPr>
            <w:r>
              <w:rPr>
                <w:sz w:val="16"/>
              </w:rPr>
              <w:t>Major disaster</w:t>
            </w:r>
          </w:p>
        </w:tc>
        <w:tc>
          <w:tcPr>
            <w:tcW w:type="dxa" w:w="2538"/>
          </w:tcPr>
          <w:p>
            <w:pPr>
              <w:spacing w:after="0"/>
              <w:jc w:val="left"/>
            </w:pPr>
            <w:r>
              <w:rPr>
                <w:sz w:val="16"/>
              </w:rPr>
              <w:t>Tropical Storm Frances</w:t>
            </w:r>
          </w:p>
        </w:tc>
        <w:tc>
          <w:tcPr>
            <w:tcW w:type="dxa" w:w="2212"/>
          </w:tcPr>
          <w:p>
            <w:pPr>
              <w:spacing w:after="0"/>
              <w:jc w:val="left"/>
            </w:pPr>
            <w:r>
              <w:rPr>
                <w:sz w:val="16"/>
              </w:rPr>
              <w:t>Hurricane</w:t>
            </w:r>
          </w:p>
        </w:tc>
        <w:tc>
          <w:tcPr>
            <w:tcW w:type="dxa" w:w="2640"/>
          </w:tcPr>
          <w:p>
            <w:pPr>
              <w:spacing w:after="0"/>
              <w:jc w:val="right"/>
            </w:pPr>
            <w:r>
              <w:rPr>
                <w:sz w:val="16"/>
              </w:rPr>
              <w:t>$78,364.15</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1998-01-07</w:t>
            </w:r>
          </w:p>
        </w:tc>
        <w:tc>
          <w:tcPr>
            <w:tcW w:type="dxa" w:w="1037"/>
          </w:tcPr>
          <w:p>
            <w:pPr>
              <w:spacing w:after="0"/>
              <w:jc w:val="left"/>
            </w:pPr>
            <w:r>
              <w:rPr>
                <w:sz w:val="16"/>
              </w:rPr>
              <w:t>DR-1200-NC</w:t>
            </w:r>
          </w:p>
        </w:tc>
        <w:tc>
          <w:tcPr>
            <w:tcW w:type="dxa" w:w="1363"/>
          </w:tcPr>
          <w:p>
            <w:pPr>
              <w:spacing w:after="0"/>
              <w:jc w:val="left"/>
            </w:pPr>
            <w:r>
              <w:rPr>
                <w:sz w:val="16"/>
              </w:rPr>
              <w:t>Major disaster</w:t>
            </w:r>
          </w:p>
        </w:tc>
        <w:tc>
          <w:tcPr>
            <w:tcW w:type="dxa" w:w="2538"/>
          </w:tcPr>
          <w:p>
            <w:pPr>
              <w:spacing w:after="0"/>
              <w:jc w:val="left"/>
            </w:pPr>
            <w:r>
              <w:rPr>
                <w:sz w:val="16"/>
              </w:rPr>
              <w:t>Severe Storms and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63"/>
          </w:tcPr>
          <w:p>
            <w:pPr>
              <w:spacing w:after="0"/>
              <w:jc w:val="left"/>
            </w:pPr>
            <w:r>
              <w:rPr>
                <w:sz w:val="16"/>
              </w:rPr>
              <w:t>Major disaster</w:t>
            </w:r>
          </w:p>
        </w:tc>
        <w:tc>
          <w:tcPr>
            <w:tcW w:type="dxa" w:w="2538"/>
          </w:tcPr>
          <w:p>
            <w:pPr>
              <w:spacing w:after="0"/>
              <w:jc w:val="left"/>
            </w:pPr>
            <w:r>
              <w:rPr>
                <w:sz w:val="16"/>
              </w:rPr>
              <w:t>Winter Storm</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63"/>
          </w:tcPr>
          <w:p>
            <w:pPr>
              <w:spacing w:after="0"/>
              <w:jc w:val="left"/>
            </w:pPr>
            <w:r>
              <w:rPr>
                <w:sz w:val="16"/>
              </w:rPr>
              <w:t>Major disaster</w:t>
            </w:r>
          </w:p>
        </w:tc>
        <w:tc>
          <w:tcPr>
            <w:tcW w:type="dxa" w:w="2538"/>
          </w:tcPr>
          <w:p>
            <w:pPr>
              <w:spacing w:after="0"/>
              <w:jc w:val="left"/>
            </w:pPr>
            <w:r>
              <w:rPr>
                <w:sz w:val="16"/>
              </w:rPr>
              <w:t>Blizzard of 96</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363"/>
          </w:tcPr>
          <w:p>
            <w:pPr>
              <w:spacing w:after="0"/>
              <w:jc w:val="left"/>
            </w:pPr>
            <w:r>
              <w:rPr>
                <w:sz w:val="16"/>
              </w:rPr>
              <w:t>Major disaster</w:t>
            </w:r>
          </w:p>
        </w:tc>
        <w:tc>
          <w:tcPr>
            <w:tcW w:type="dxa" w:w="2538"/>
          </w:tcPr>
          <w:p>
            <w:pPr>
              <w:spacing w:after="0"/>
              <w:jc w:val="left"/>
            </w:pPr>
            <w:r>
              <w:rPr>
                <w:sz w:val="16"/>
              </w:rPr>
              <w:t>Severe Storms, Flooding, High Winds</w:t>
            </w:r>
          </w:p>
        </w:tc>
        <w:tc>
          <w:tcPr>
            <w:tcW w:type="dxa" w:w="2212"/>
          </w:tcPr>
          <w:p>
            <w:pPr>
              <w:spacing w:after="0"/>
              <w:jc w:val="left"/>
            </w:pPr>
            <w:r>
              <w:rPr>
                <w:sz w:val="16"/>
              </w:rPr>
              <w:t>Inland Flooding (primary); also designated: Strong Wind</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63"/>
          </w:tcPr>
          <w:p>
            <w:pPr>
              <w:spacing w:after="0"/>
              <w:jc w:val="left"/>
            </w:pPr>
            <w:r>
              <w:rPr>
                <w:sz w:val="16"/>
              </w:rPr>
              <w:t>Emergency</w:t>
            </w:r>
          </w:p>
        </w:tc>
        <w:tc>
          <w:tcPr>
            <w:tcW w:type="dxa" w:w="2538"/>
          </w:tcPr>
          <w:p>
            <w:pPr>
              <w:spacing w:after="0"/>
              <w:jc w:val="left"/>
            </w:pPr>
            <w:r>
              <w:rPr>
                <w:sz w:val="16"/>
              </w:rPr>
              <w:t>Severe Snowfall &amp; Winter Storm</w:t>
            </w:r>
          </w:p>
        </w:tc>
        <w:tc>
          <w:tcPr>
            <w:tcW w:type="dxa" w:w="2212"/>
          </w:tcPr>
          <w:p>
            <w:pPr>
              <w:spacing w:after="0"/>
              <w:jc w:val="left"/>
            </w:pPr>
            <w:r>
              <w:rPr>
                <w:sz w:val="16"/>
              </w:rPr>
              <w:t>Winter Weather</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63"/>
          </w:tcPr>
          <w:p>
            <w:pPr>
              <w:spacing w:after="0"/>
              <w:jc w:val="left"/>
            </w:pPr>
            <w:r>
              <w:rPr>
                <w:sz w:val="16"/>
              </w:rPr>
              <w:t>Major disaster</w:t>
            </w:r>
          </w:p>
        </w:tc>
        <w:tc>
          <w:tcPr>
            <w:tcW w:type="dxa" w:w="2538"/>
          </w:tcPr>
          <w:p>
            <w:pPr>
              <w:spacing w:after="0"/>
              <w:jc w:val="left"/>
            </w:pPr>
            <w:r>
              <w:rPr>
                <w:sz w:val="16"/>
              </w:rPr>
              <w:t>Hurricane Hugo</w:t>
            </w:r>
          </w:p>
        </w:tc>
        <w:tc>
          <w:tcPr>
            <w:tcW w:type="dxa" w:w="2212"/>
          </w:tcPr>
          <w:p>
            <w:pPr>
              <w:spacing w:after="0"/>
              <w:jc w:val="left"/>
            </w:pPr>
            <w:r>
              <w:rPr>
                <w:sz w:val="16"/>
              </w:rPr>
              <w:t>Hurricane</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63"/>
          </w:tcPr>
          <w:p>
            <w:pPr>
              <w:spacing w:after="0"/>
              <w:jc w:val="left"/>
            </w:pPr>
            <w:r>
              <w:rPr>
                <w:sz w:val="16"/>
              </w:rPr>
              <w:t>Major disaster</w:t>
            </w:r>
          </w:p>
        </w:tc>
        <w:tc>
          <w:tcPr>
            <w:tcW w:type="dxa" w:w="2538"/>
          </w:tcPr>
          <w:p>
            <w:pPr>
              <w:spacing w:after="0"/>
              <w:jc w:val="left"/>
            </w:pPr>
            <w:r>
              <w:rPr>
                <w:sz w:val="16"/>
              </w:rPr>
              <w:t>Severe Storms &amp;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1973-06-25</w:t>
            </w:r>
          </w:p>
        </w:tc>
        <w:tc>
          <w:tcPr>
            <w:tcW w:type="dxa" w:w="1037"/>
          </w:tcPr>
          <w:p>
            <w:pPr>
              <w:spacing w:after="0"/>
              <w:jc w:val="left"/>
            </w:pPr>
            <w:r>
              <w:rPr>
                <w:sz w:val="16"/>
              </w:rPr>
              <w:t>1973-06-25</w:t>
            </w:r>
          </w:p>
        </w:tc>
        <w:tc>
          <w:tcPr>
            <w:tcW w:type="dxa" w:w="1037"/>
          </w:tcPr>
          <w:p>
            <w:pPr>
              <w:spacing w:after="0"/>
              <w:jc w:val="left"/>
            </w:pPr>
            <w:r>
              <w:rPr>
                <w:sz w:val="16"/>
              </w:rPr>
              <w:t>DR-394-NC</w:t>
            </w:r>
          </w:p>
        </w:tc>
        <w:tc>
          <w:tcPr>
            <w:tcW w:type="dxa" w:w="1363"/>
          </w:tcPr>
          <w:p>
            <w:pPr>
              <w:spacing w:after="0"/>
              <w:jc w:val="left"/>
            </w:pPr>
            <w:r>
              <w:rPr>
                <w:sz w:val="16"/>
              </w:rPr>
              <w:t>Major disaster</w:t>
            </w:r>
          </w:p>
        </w:tc>
        <w:tc>
          <w:tcPr>
            <w:tcW w:type="dxa" w:w="2538"/>
          </w:tcPr>
          <w:p>
            <w:pPr>
              <w:spacing w:after="0"/>
              <w:jc w:val="left"/>
            </w:pPr>
            <w:r>
              <w:rPr>
                <w:sz w:val="16"/>
              </w:rPr>
              <w:t>Severe Storms &amp; Flooding</w:t>
            </w:r>
          </w:p>
        </w:tc>
        <w:tc>
          <w:tcPr>
            <w:tcW w:type="dxa" w:w="2212"/>
          </w:tcPr>
          <w:p>
            <w:pPr>
              <w:spacing w:after="0"/>
              <w:jc w:val="left"/>
            </w:pPr>
            <w:r>
              <w:rPr>
                <w:sz w:val="16"/>
              </w:rPr>
              <w:t>Inland Flooding</w:t>
            </w:r>
          </w:p>
        </w:tc>
        <w:tc>
          <w:tcPr>
            <w:tcW w:type="dxa" w:w="2640"/>
          </w:tcPr>
          <w:p>
            <w:pPr>
              <w:spacing w:after="0"/>
              <w:jc w:val="right"/>
            </w:pPr>
            <w:r>
              <w:rPr>
                <w:sz w:val="16"/>
              </w:rPr>
              <w:t>no Public Assistance recorded</w:t>
            </w:r>
          </w:p>
        </w:tc>
        <w:tc>
          <w:tcPr>
            <w:tcW w:type="dxa" w:w="1357"/>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10</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31</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75</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9</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150</w:t>
            </w:r>
          </w:p>
        </w:tc>
        <w:tc>
          <w:tcPr>
            <w:tcW w:type="dxa" w:w="1123"/>
          </w:tcPr>
          <w:p>
            <w:pPr>
              <w:spacing w:after="0"/>
              <w:jc w:val="right"/>
            </w:pPr>
            <w:r>
              <w:rPr>
                <w:sz w:val="16"/>
              </w:rPr>
              <w:t>28</w:t>
            </w:r>
          </w:p>
        </w:tc>
        <w:tc>
          <w:tcPr>
            <w:tcW w:type="dxa" w:w="1964"/>
          </w:tcPr>
          <w:p>
            <w:pPr>
              <w:spacing w:after="0"/>
              <w:jc w:val="right"/>
            </w:pPr>
            <w:r>
              <w:rPr>
                <w:sz w:val="16"/>
              </w:rPr>
              <w:t>7</w:t>
            </w:r>
          </w:p>
        </w:tc>
        <w:tc>
          <w:tcPr>
            <w:tcW w:type="dxa" w:w="777"/>
          </w:tcPr>
          <w:p>
            <w:pPr>
              <w:spacing w:after="0"/>
              <w:jc w:val="right"/>
            </w:pPr>
            <w:r>
              <w:rPr>
                <w:sz w:val="16"/>
              </w:rPr>
              <w:t>28</w:t>
            </w:r>
          </w:p>
        </w:tc>
        <w:tc>
          <w:tcPr>
            <w:tcW w:type="dxa" w:w="1613"/>
          </w:tcPr>
          <w:p>
            <w:pPr>
              <w:spacing w:after="0"/>
              <w:jc w:val="right"/>
            </w:pPr>
            <w:r>
              <w:rPr>
                <w:sz w:val="16"/>
              </w:rPr>
              <w:t>8</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223</w:t>
            </w:r>
          </w:p>
        </w:tc>
        <w:tc>
          <w:tcPr>
            <w:tcW w:type="dxa" w:w="1123"/>
          </w:tcPr>
          <w:p>
            <w:pPr>
              <w:spacing w:after="0"/>
              <w:jc w:val="right"/>
            </w:pPr>
            <w:r>
              <w:rPr>
                <w:sz w:val="16"/>
              </w:rPr>
              <w:t>40</w:t>
            </w:r>
          </w:p>
        </w:tc>
        <w:tc>
          <w:tcPr>
            <w:tcW w:type="dxa" w:w="1964"/>
          </w:tcPr>
          <w:p>
            <w:pPr>
              <w:spacing w:after="0"/>
              <w:jc w:val="right"/>
            </w:pPr>
            <w:r>
              <w:rPr>
                <w:sz w:val="16"/>
              </w:rPr>
              <w:t>9</w:t>
            </w:r>
          </w:p>
        </w:tc>
        <w:tc>
          <w:tcPr>
            <w:tcW w:type="dxa" w:w="777"/>
          </w:tcPr>
          <w:p>
            <w:pPr>
              <w:spacing w:after="0"/>
              <w:jc w:val="right"/>
            </w:pPr>
            <w:r>
              <w:rPr>
                <w:sz w:val="16"/>
              </w:rPr>
              <w:t>46</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149 High Wind and 6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108</w:t>
            </w:r>
          </w:p>
        </w:tc>
        <w:tc>
          <w:tcPr>
            <w:tcW w:type="dxa" w:w="1123"/>
          </w:tcPr>
          <w:p>
            <w:pPr>
              <w:spacing w:after="0"/>
              <w:jc w:val="right"/>
            </w:pPr>
            <w:r>
              <w:rPr>
                <w:sz w:val="16"/>
              </w:rPr>
              <w:t>13</w:t>
            </w:r>
          </w:p>
        </w:tc>
        <w:tc>
          <w:tcPr>
            <w:tcW w:type="dxa" w:w="1964"/>
          </w:tcPr>
          <w:p>
            <w:pPr>
              <w:spacing w:after="0"/>
              <w:jc w:val="right"/>
            </w:pPr>
            <w:r>
              <w:rPr>
                <w:sz w:val="16"/>
              </w:rPr>
              <w:t>2</w:t>
            </w:r>
          </w:p>
        </w:tc>
        <w:tc>
          <w:tcPr>
            <w:tcW w:type="dxa" w:w="777"/>
          </w:tcPr>
          <w:p>
            <w:pPr>
              <w:spacing w:after="0"/>
              <w:jc w:val="right"/>
            </w:pPr>
            <w:r>
              <w:rPr>
                <w:sz w:val="16"/>
              </w:rPr>
              <w:t>15</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06"/>
        <w:gridCol w:w="1850"/>
        <w:gridCol w:w="975"/>
        <w:gridCol w:w="3045"/>
        <w:gridCol w:w="1265"/>
        <w:gridCol w:w="31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06"/>
            <w:shd w:val="clear" w:color="auto" w:fill="E8E8E8"/>
          </w:tcPr>
          <w:p>
            <w:pPr>
              <w:spacing w:after="0"/>
              <w:jc w:val="left"/>
            </w:pPr>
            <w:r>
              <w:rPr>
                <w:b/>
                <w:sz w:val="16"/>
              </w:rPr>
              <w:t>Magnitude or extent</w:t>
            </w:r>
          </w:p>
        </w:tc>
        <w:tc>
          <w:tcPr>
            <w:tcW w:type="dxa" w:w="1850"/>
            <w:shd w:val="clear" w:color="auto" w:fill="E8E8E8"/>
          </w:tcPr>
          <w:p>
            <w:pPr>
              <w:spacing w:after="0"/>
              <w:jc w:val="left"/>
            </w:pPr>
            <w:r>
              <w:rPr>
                <w:b/>
                <w:sz w:val="16"/>
              </w:rPr>
              <w:t>Damage</w:t>
            </w:r>
          </w:p>
          <w:p>
            <w:pPr>
              <w:spacing w:after="0"/>
              <w:jc w:val="left"/>
            </w:pPr>
            <w:r>
              <w:rPr>
                <w:i/>
                <w:color w:val="555555"/>
                <w:sz w:val="14"/>
              </w:rPr>
              <w:t>nominal dollars</w:t>
            </w:r>
          </w:p>
        </w:tc>
        <w:tc>
          <w:tcPr>
            <w:tcW w:type="dxa" w:w="97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045"/>
            <w:shd w:val="clear" w:color="auto" w:fill="E8E8E8"/>
          </w:tcPr>
          <w:p>
            <w:pPr>
              <w:spacing w:after="0"/>
              <w:jc w:val="left"/>
            </w:pPr>
            <w:r>
              <w:rPr>
                <w:b/>
                <w:sz w:val="16"/>
              </w:rPr>
              <w:t>Location</w:t>
            </w:r>
          </w:p>
        </w:tc>
        <w:tc>
          <w:tcPr>
            <w:tcW w:type="dxa" w:w="1265"/>
            <w:shd w:val="clear" w:color="auto" w:fill="E8E8E8"/>
          </w:tcPr>
          <w:p>
            <w:pPr>
              <w:spacing w:after="0"/>
              <w:jc w:val="left"/>
            </w:pPr>
            <w:r>
              <w:rPr>
                <w:b/>
                <w:sz w:val="16"/>
              </w:rPr>
              <w:t>Flags</w:t>
            </w:r>
          </w:p>
        </w:tc>
        <w:tc>
          <w:tcPr>
            <w:tcW w:type="dxa" w:w="31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Flash Flood</w:t>
            </w:r>
          </w:p>
        </w:tc>
        <w:tc>
          <w:tcPr>
            <w:tcW w:type="dxa" w:w="1606"/>
          </w:tcPr>
          <w:p>
            <w:pPr>
              <w:spacing w:after="0"/>
              <w:jc w:val="left"/>
            </w:pPr>
          </w:p>
        </w:tc>
        <w:tc>
          <w:tcPr>
            <w:tcW w:type="dxa" w:w="1850"/>
          </w:tcPr>
          <w:p>
            <w:pPr>
              <w:spacing w:after="0"/>
              <w:jc w:val="left"/>
            </w:pPr>
            <w:r>
              <w:rPr>
                <w:sz w:val="16"/>
              </w:rPr>
              <w:t>$250,000,000 property; $0 crops (2024 dollars)</w:t>
            </w:r>
          </w:p>
        </w:tc>
        <w:tc>
          <w:tcPr>
            <w:tcW w:type="dxa" w:w="975"/>
          </w:tcPr>
          <w:p>
            <w:pPr>
              <w:spacing w:after="0"/>
              <w:jc w:val="right"/>
            </w:pPr>
            <w:r>
              <w:rPr>
                <w:sz w:val="16"/>
              </w:rPr>
              <w:t>2, 4</w:t>
            </w:r>
          </w:p>
        </w:tc>
        <w:tc>
          <w:tcPr>
            <w:tcW w:type="dxa" w:w="3045"/>
          </w:tcPr>
          <w:p>
            <w:pPr>
              <w:spacing w:after="0"/>
              <w:jc w:val="left"/>
            </w:pPr>
            <w:r>
              <w:rPr>
                <w:sz w:val="16"/>
              </w:rPr>
              <w:t>KELLERSVILLE to REESE</w:t>
            </w:r>
          </w:p>
        </w:tc>
        <w:tc>
          <w:tcPr>
            <w:tcW w:type="dxa" w:w="1265"/>
          </w:tcPr>
          <w:p>
            <w:pPr>
              <w:spacing w:after="0"/>
              <w:jc w:val="left"/>
            </w:pPr>
            <w:r>
              <w:rPr>
                <w:sz w:val="16"/>
              </w:rPr>
              <w:t>new since last plan; within last 5 years</w:t>
            </w: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606"/>
          </w:tcPr>
          <w:p>
            <w:pPr>
              <w:spacing w:after="0"/>
              <w:jc w:val="left"/>
            </w:pPr>
            <w:r>
              <w:rPr>
                <w:sz w:val="16"/>
              </w:rPr>
              <w:t>79 kt (91 mph) measured gust</w:t>
            </w:r>
          </w:p>
        </w:tc>
        <w:tc>
          <w:tcPr>
            <w:tcW w:type="dxa" w:w="1850"/>
          </w:tcPr>
          <w:p>
            <w:pPr>
              <w:spacing w:after="0"/>
              <w:jc w:val="left"/>
            </w:pPr>
            <w:r>
              <w:rPr>
                <w:sz w:val="16"/>
              </w:rPr>
              <w:t>$28,000,000 property; crops not reported (zone total, 2024 dollars)</w:t>
            </w:r>
          </w:p>
        </w:tc>
        <w:tc>
          <w:tcPr>
            <w:tcW w:type="dxa" w:w="975"/>
          </w:tcPr>
          <w:p>
            <w:pPr>
              <w:spacing w:after="0"/>
              <w:jc w:val="right"/>
            </w:pPr>
            <w:r>
              <w:rPr>
                <w:sz w:val="16"/>
              </w:rPr>
              <w:t>0, 0</w:t>
            </w:r>
          </w:p>
        </w:tc>
        <w:tc>
          <w:tcPr>
            <w:tcW w:type="dxa" w:w="3045"/>
          </w:tcPr>
          <w:p>
            <w:pPr>
              <w:spacing w:after="0"/>
              <w:jc w:val="left"/>
            </w:pPr>
            <w:r>
              <w:rPr>
                <w:sz w:val="16"/>
              </w:rPr>
              <w:t>NWS zone NCZ018 (WATAUGA), zone-level</w:t>
            </w:r>
          </w:p>
        </w:tc>
        <w:tc>
          <w:tcPr>
            <w:tcW w:type="dxa" w:w="1265"/>
          </w:tcPr>
          <w:p>
            <w:pPr>
              <w:spacing w:after="0"/>
              <w:jc w:val="left"/>
            </w:pPr>
            <w:r>
              <w:rPr>
                <w:sz w:val="16"/>
              </w:rPr>
              <w:t>new since last plan; within last 5 years</w:t>
            </w:r>
          </w:p>
        </w:tc>
        <w:tc>
          <w:tcPr>
            <w:tcW w:type="dxa" w:w="3118"/>
          </w:tcPr>
          <w:p>
            <w:pPr>
              <w:spacing w:after="0"/>
              <w:jc w:val="left"/>
            </w:pPr>
            <w:r>
              <w:rPr>
                <w:sz w:val="16"/>
              </w:rPr>
              <w:t>B1-c worst recorded: High Wind and Strong Wind</w:t>
            </w:r>
          </w:p>
        </w:tc>
      </w:tr>
      <w:tr>
        <w:trPr>
          <w:cantSplit/>
        </w:trPr>
        <w:tc>
          <w:tcPr>
            <w:tcW w:type="dxa" w:w="1037"/>
          </w:tcPr>
          <w:p>
            <w:pPr>
              <w:spacing w:after="0"/>
              <w:jc w:val="left"/>
            </w:pPr>
            <w:r>
              <w:rPr>
                <w:sz w:val="16"/>
              </w:rPr>
              <w:t>2020-10-29</w:t>
            </w:r>
          </w:p>
        </w:tc>
        <w:tc>
          <w:tcPr>
            <w:tcW w:type="dxa" w:w="1215"/>
          </w:tcPr>
          <w:p>
            <w:pPr>
              <w:spacing w:after="0"/>
              <w:jc w:val="left"/>
            </w:pPr>
            <w:r>
              <w:rPr>
                <w:sz w:val="16"/>
              </w:rPr>
              <w:t>Tropical Storm</w:t>
            </w:r>
          </w:p>
        </w:tc>
        <w:tc>
          <w:tcPr>
            <w:tcW w:type="dxa" w:w="1606"/>
          </w:tcPr>
          <w:p>
            <w:pPr>
              <w:spacing w:after="0"/>
              <w:jc w:val="left"/>
            </w:pPr>
          </w:p>
        </w:tc>
        <w:tc>
          <w:tcPr>
            <w:tcW w:type="dxa" w:w="1850"/>
          </w:tcPr>
          <w:p>
            <w:pPr>
              <w:spacing w:after="0"/>
              <w:jc w:val="left"/>
            </w:pPr>
            <w:r>
              <w:rPr>
                <w:sz w:val="16"/>
              </w:rPr>
              <w:t>$5,000 property; $0 crops (zone total, 2020 dollars)</w:t>
            </w:r>
          </w:p>
        </w:tc>
        <w:tc>
          <w:tcPr>
            <w:tcW w:type="dxa" w:w="975"/>
          </w:tcPr>
          <w:p>
            <w:pPr>
              <w:spacing w:after="0"/>
              <w:jc w:val="right"/>
            </w:pPr>
            <w:r>
              <w:rPr>
                <w:sz w:val="16"/>
              </w:rPr>
              <w:t>0, 0</w:t>
            </w:r>
          </w:p>
        </w:tc>
        <w:tc>
          <w:tcPr>
            <w:tcW w:type="dxa" w:w="3045"/>
          </w:tcPr>
          <w:p>
            <w:pPr>
              <w:spacing w:after="0"/>
              <w:jc w:val="left"/>
            </w:pPr>
            <w:r>
              <w:rPr>
                <w:sz w:val="16"/>
              </w:rPr>
              <w:t>NWS zone NCZ018 (WATAUGA), zone-level</w:t>
            </w:r>
          </w:p>
        </w:tc>
        <w:tc>
          <w:tcPr>
            <w:tcW w:type="dxa" w:w="1265"/>
          </w:tcPr>
          <w:p>
            <w:pPr>
              <w:spacing w:after="0"/>
              <w:jc w:val="left"/>
            </w:pPr>
          </w:p>
        </w:tc>
        <w:tc>
          <w:tcPr>
            <w:tcW w:type="dxa" w:w="311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2018-05-30</w:t>
            </w:r>
          </w:p>
        </w:tc>
        <w:tc>
          <w:tcPr>
            <w:tcW w:type="dxa" w:w="1215"/>
          </w:tcPr>
          <w:p>
            <w:pPr>
              <w:spacing w:after="0"/>
              <w:jc w:val="left"/>
            </w:pPr>
            <w:r>
              <w:rPr>
                <w:sz w:val="16"/>
              </w:rPr>
              <w:t>Debris Flow</w:t>
            </w:r>
          </w:p>
        </w:tc>
        <w:tc>
          <w:tcPr>
            <w:tcW w:type="dxa" w:w="1606"/>
          </w:tcPr>
          <w:p>
            <w:pPr>
              <w:spacing w:after="0"/>
              <w:jc w:val="left"/>
            </w:pPr>
          </w:p>
        </w:tc>
        <w:tc>
          <w:tcPr>
            <w:tcW w:type="dxa" w:w="1850"/>
          </w:tcPr>
          <w:p>
            <w:pPr>
              <w:spacing w:after="0"/>
              <w:jc w:val="left"/>
            </w:pPr>
            <w:r>
              <w:rPr>
                <w:sz w:val="16"/>
              </w:rPr>
              <w:t>$550,000 property; $0 crops (2018 dollars)</w:t>
            </w:r>
          </w:p>
        </w:tc>
        <w:tc>
          <w:tcPr>
            <w:tcW w:type="dxa" w:w="975"/>
          </w:tcPr>
          <w:p>
            <w:pPr>
              <w:spacing w:after="0"/>
              <w:jc w:val="right"/>
            </w:pPr>
            <w:r>
              <w:rPr>
                <w:sz w:val="16"/>
              </w:rPr>
              <w:t>0, 0</w:t>
            </w:r>
          </w:p>
        </w:tc>
        <w:tc>
          <w:tcPr>
            <w:tcW w:type="dxa" w:w="3045"/>
          </w:tcPr>
          <w:p>
            <w:pPr>
              <w:spacing w:after="0"/>
              <w:jc w:val="left"/>
            </w:pPr>
            <w:r>
              <w:rPr>
                <w:sz w:val="16"/>
              </w:rPr>
              <w:t>TRIPLETT</w:t>
            </w:r>
          </w:p>
        </w:tc>
        <w:tc>
          <w:tcPr>
            <w:tcW w:type="dxa" w:w="1265"/>
          </w:tcPr>
          <w:p>
            <w:pPr>
              <w:spacing w:after="0"/>
              <w:jc w:val="left"/>
            </w:pPr>
          </w:p>
        </w:tc>
        <w:tc>
          <w:tcPr>
            <w:tcW w:type="dxa" w:w="3118"/>
          </w:tcPr>
          <w:p>
            <w:pPr>
              <w:spacing w:after="0"/>
              <w:jc w:val="left"/>
            </w:pPr>
            <w:r>
              <w:rPr>
                <w:sz w:val="16"/>
              </w:rPr>
              <w:t>B1-c worst recorded: Debris Flow</w:t>
            </w:r>
          </w:p>
        </w:tc>
      </w:tr>
      <w:tr>
        <w:trPr>
          <w:cantSplit/>
        </w:trPr>
        <w:tc>
          <w:tcPr>
            <w:tcW w:type="dxa" w:w="1037"/>
          </w:tcPr>
          <w:p>
            <w:pPr>
              <w:spacing w:after="0"/>
              <w:jc w:val="left"/>
            </w:pPr>
            <w:r>
              <w:rPr>
                <w:sz w:val="16"/>
              </w:rPr>
              <w:t>2007-08-14</w:t>
            </w:r>
          </w:p>
        </w:tc>
        <w:tc>
          <w:tcPr>
            <w:tcW w:type="dxa" w:w="1215"/>
          </w:tcPr>
          <w:p>
            <w:pPr>
              <w:spacing w:after="0"/>
              <w:jc w:val="left"/>
            </w:pPr>
            <w:r>
              <w:rPr>
                <w:sz w:val="16"/>
              </w:rPr>
              <w:t>Drought</w:t>
            </w:r>
          </w:p>
        </w:tc>
        <w:tc>
          <w:tcPr>
            <w:tcW w:type="dxa" w:w="1606"/>
          </w:tcPr>
          <w:p>
            <w:pPr>
              <w:spacing w:after="0"/>
              <w:jc w:val="left"/>
            </w:pPr>
          </w:p>
        </w:tc>
        <w:tc>
          <w:tcPr>
            <w:tcW w:type="dxa" w:w="1850"/>
          </w:tcPr>
          <w:p>
            <w:pPr>
              <w:spacing w:after="0"/>
              <w:jc w:val="left"/>
            </w:pPr>
            <w:r>
              <w:rPr>
                <w:sz w:val="16"/>
              </w:rPr>
              <w:t>$0 property; $0 crops (zone total, 2007 dollars)</w:t>
            </w:r>
          </w:p>
        </w:tc>
        <w:tc>
          <w:tcPr>
            <w:tcW w:type="dxa" w:w="975"/>
          </w:tcPr>
          <w:p>
            <w:pPr>
              <w:spacing w:after="0"/>
              <w:jc w:val="right"/>
            </w:pPr>
            <w:r>
              <w:rPr>
                <w:sz w:val="16"/>
              </w:rPr>
              <w:t>0, 0</w:t>
            </w:r>
          </w:p>
        </w:tc>
        <w:tc>
          <w:tcPr>
            <w:tcW w:type="dxa" w:w="3045"/>
          </w:tcPr>
          <w:p>
            <w:pPr>
              <w:spacing w:after="0"/>
              <w:jc w:val="left"/>
            </w:pPr>
            <w:r>
              <w:rPr>
                <w:sz w:val="16"/>
              </w:rPr>
              <w:t>NWS zone NCZ018 (WATAUGA), zone-level</w:t>
            </w:r>
          </w:p>
        </w:tc>
        <w:tc>
          <w:tcPr>
            <w:tcW w:type="dxa" w:w="1265"/>
          </w:tcPr>
          <w:p>
            <w:pPr>
              <w:spacing w:after="0"/>
              <w:jc w:val="left"/>
            </w:pPr>
          </w:p>
        </w:tc>
        <w:tc>
          <w:tcPr>
            <w:tcW w:type="dxa" w:w="3118"/>
          </w:tcPr>
          <w:p>
            <w:pPr>
              <w:spacing w:after="0"/>
              <w:jc w:val="left"/>
            </w:pPr>
            <w:r>
              <w:rPr>
                <w:sz w:val="16"/>
              </w:rPr>
              <w:t>B1-c worst recorded: Drought</w:t>
            </w:r>
          </w:p>
        </w:tc>
      </w:tr>
      <w:tr>
        <w:trPr>
          <w:cantSplit/>
        </w:trPr>
        <w:tc>
          <w:tcPr>
            <w:tcW w:type="dxa" w:w="1037"/>
          </w:tcPr>
          <w:p>
            <w:pPr>
              <w:spacing w:after="0"/>
              <w:jc w:val="left"/>
            </w:pPr>
            <w:r>
              <w:rPr>
                <w:sz w:val="16"/>
              </w:rPr>
              <w:t>2004-05-31</w:t>
            </w:r>
          </w:p>
        </w:tc>
        <w:tc>
          <w:tcPr>
            <w:tcW w:type="dxa" w:w="1215"/>
          </w:tcPr>
          <w:p>
            <w:pPr>
              <w:spacing w:after="0"/>
              <w:jc w:val="left"/>
            </w:pPr>
            <w:r>
              <w:rPr>
                <w:sz w:val="16"/>
              </w:rPr>
              <w:t>Thunderstorm Wind</w:t>
            </w:r>
          </w:p>
        </w:tc>
        <w:tc>
          <w:tcPr>
            <w:tcW w:type="dxa" w:w="1606"/>
          </w:tcPr>
          <w:p>
            <w:pPr>
              <w:spacing w:after="0"/>
              <w:jc w:val="left"/>
            </w:pPr>
            <w:r>
              <w:rPr>
                <w:sz w:val="16"/>
              </w:rPr>
              <w:t>70 kt (81 mph) estimated gust</w:t>
            </w:r>
          </w:p>
        </w:tc>
        <w:tc>
          <w:tcPr>
            <w:tcW w:type="dxa" w:w="1850"/>
          </w:tcPr>
          <w:p>
            <w:pPr>
              <w:spacing w:after="0"/>
              <w:jc w:val="left"/>
            </w:pPr>
            <w:r>
              <w:rPr>
                <w:sz w:val="16"/>
              </w:rPr>
              <w:t>damage not reported</w:t>
            </w:r>
          </w:p>
        </w:tc>
        <w:tc>
          <w:tcPr>
            <w:tcW w:type="dxa" w:w="975"/>
          </w:tcPr>
          <w:p>
            <w:pPr>
              <w:spacing w:after="0"/>
              <w:jc w:val="right"/>
            </w:pPr>
            <w:r>
              <w:rPr>
                <w:sz w:val="16"/>
              </w:rPr>
              <w:t>0, 0</w:t>
            </w:r>
          </w:p>
        </w:tc>
        <w:tc>
          <w:tcPr>
            <w:tcW w:type="dxa" w:w="3045"/>
          </w:tcPr>
          <w:p>
            <w:pPr>
              <w:spacing w:after="0"/>
              <w:jc w:val="left"/>
            </w:pPr>
            <w:r>
              <w:rPr>
                <w:sz w:val="16"/>
              </w:rPr>
              <w:t>BOONE</w:t>
            </w:r>
          </w:p>
        </w:tc>
        <w:tc>
          <w:tcPr>
            <w:tcW w:type="dxa" w:w="1265"/>
          </w:tcPr>
          <w:p>
            <w:pPr>
              <w:spacing w:after="0"/>
              <w:jc w:val="left"/>
            </w:pPr>
          </w:p>
        </w:tc>
        <w:tc>
          <w:tcPr>
            <w:tcW w:type="dxa" w:w="3118"/>
          </w:tcPr>
          <w:p>
            <w:pPr>
              <w:spacing w:after="0"/>
              <w:jc w:val="left"/>
            </w:pPr>
            <w:r>
              <w:rPr>
                <w:sz w:val="16"/>
              </w:rPr>
              <w:t>B1-c worst recorded: Thunderstorm Wind</w:t>
            </w:r>
          </w:p>
        </w:tc>
      </w:tr>
      <w:tr>
        <w:trPr>
          <w:cantSplit/>
        </w:trPr>
        <w:tc>
          <w:tcPr>
            <w:tcW w:type="dxa" w:w="1037"/>
          </w:tcPr>
          <w:p>
            <w:pPr>
              <w:spacing w:after="0"/>
              <w:jc w:val="left"/>
            </w:pPr>
            <w:r>
              <w:rPr>
                <w:sz w:val="16"/>
              </w:rPr>
              <w:t>2002-03-10</w:t>
            </w:r>
          </w:p>
        </w:tc>
        <w:tc>
          <w:tcPr>
            <w:tcW w:type="dxa" w:w="1215"/>
          </w:tcPr>
          <w:p>
            <w:pPr>
              <w:spacing w:after="0"/>
              <w:jc w:val="left"/>
            </w:pPr>
            <w:r>
              <w:rPr>
                <w:sz w:val="16"/>
              </w:rPr>
              <w:t>High Wind</w:t>
            </w:r>
          </w:p>
        </w:tc>
        <w:tc>
          <w:tcPr>
            <w:tcW w:type="dxa" w:w="1606"/>
          </w:tcPr>
          <w:p>
            <w:pPr>
              <w:spacing w:after="0"/>
              <w:jc w:val="left"/>
            </w:pPr>
            <w:r>
              <w:rPr>
                <w:sz w:val="16"/>
              </w:rPr>
              <w:t>speed not recorded</w:t>
            </w:r>
          </w:p>
        </w:tc>
        <w:tc>
          <w:tcPr>
            <w:tcW w:type="dxa" w:w="1850"/>
          </w:tcPr>
          <w:p>
            <w:pPr>
              <w:spacing w:after="0"/>
              <w:jc w:val="left"/>
            </w:pPr>
            <w:r>
              <w:rPr>
                <w:sz w:val="16"/>
              </w:rPr>
              <w:t>$3,000 property; crops not reported (zone total, 2002 dollars)</w:t>
            </w:r>
          </w:p>
        </w:tc>
        <w:tc>
          <w:tcPr>
            <w:tcW w:type="dxa" w:w="975"/>
          </w:tcPr>
          <w:p>
            <w:pPr>
              <w:spacing w:after="0"/>
              <w:jc w:val="right"/>
            </w:pPr>
            <w:r>
              <w:rPr>
                <w:sz w:val="16"/>
              </w:rPr>
              <w:t>0, 2</w:t>
            </w:r>
          </w:p>
        </w:tc>
        <w:tc>
          <w:tcPr>
            <w:tcW w:type="dxa" w:w="3045"/>
          </w:tcPr>
          <w:p>
            <w:pPr>
              <w:spacing w:after="0"/>
              <w:jc w:val="left"/>
            </w:pPr>
            <w:r>
              <w:rPr>
                <w:sz w:val="16"/>
              </w:rPr>
              <w:t>NWS zone NCZ018 (WATAUGA), zone-level</w:t>
            </w:r>
          </w:p>
        </w:tc>
        <w:tc>
          <w:tcPr>
            <w:tcW w:type="dxa" w:w="1265"/>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1998-06-02</w:t>
            </w:r>
          </w:p>
        </w:tc>
        <w:tc>
          <w:tcPr>
            <w:tcW w:type="dxa" w:w="1215"/>
          </w:tcPr>
          <w:p>
            <w:pPr>
              <w:spacing w:after="0"/>
              <w:jc w:val="left"/>
            </w:pPr>
            <w:r>
              <w:rPr>
                <w:sz w:val="16"/>
              </w:rPr>
              <w:t>Hail</w:t>
            </w:r>
          </w:p>
        </w:tc>
        <w:tc>
          <w:tcPr>
            <w:tcW w:type="dxa" w:w="1606"/>
          </w:tcPr>
          <w:p>
            <w:pPr>
              <w:spacing w:after="0"/>
              <w:jc w:val="left"/>
            </w:pPr>
            <w:r>
              <w:rPr>
                <w:sz w:val="16"/>
              </w:rPr>
              <w:t>4 in</w:t>
            </w:r>
          </w:p>
        </w:tc>
        <w:tc>
          <w:tcPr>
            <w:tcW w:type="dxa" w:w="1850"/>
          </w:tcPr>
          <w:p>
            <w:pPr>
              <w:spacing w:after="0"/>
              <w:jc w:val="left"/>
            </w:pPr>
            <w:r>
              <w:rPr>
                <w:sz w:val="16"/>
              </w:rPr>
              <w:t>$350,000 property; crops not reported (1998 dollars)</w:t>
            </w:r>
          </w:p>
        </w:tc>
        <w:tc>
          <w:tcPr>
            <w:tcW w:type="dxa" w:w="975"/>
          </w:tcPr>
          <w:p>
            <w:pPr>
              <w:spacing w:after="0"/>
              <w:jc w:val="right"/>
            </w:pPr>
            <w:r>
              <w:rPr>
                <w:sz w:val="16"/>
              </w:rPr>
              <w:t>0, 0</w:t>
            </w:r>
          </w:p>
        </w:tc>
        <w:tc>
          <w:tcPr>
            <w:tcW w:type="dxa" w:w="3045"/>
          </w:tcPr>
          <w:p>
            <w:pPr>
              <w:spacing w:after="0"/>
              <w:jc w:val="left"/>
            </w:pPr>
            <w:r>
              <w:rPr>
                <w:sz w:val="16"/>
              </w:rPr>
              <w:t>BOONE</w:t>
            </w:r>
          </w:p>
        </w:tc>
        <w:tc>
          <w:tcPr>
            <w:tcW w:type="dxa" w:w="1265"/>
          </w:tcPr>
          <w:p>
            <w:pPr>
              <w:spacing w:after="0"/>
              <w:jc w:val="left"/>
            </w:pPr>
          </w:p>
        </w:tc>
        <w:tc>
          <w:tcPr>
            <w:tcW w:type="dxa" w:w="3118"/>
          </w:tcPr>
          <w:p>
            <w:pPr>
              <w:spacing w:after="0"/>
              <w:jc w:val="left"/>
            </w:pPr>
            <w:r>
              <w:rPr>
                <w:sz w:val="16"/>
              </w:rPr>
              <w:t>B1-c worst recorded: Hail</w:t>
            </w:r>
          </w:p>
        </w:tc>
      </w:tr>
      <w:tr>
        <w:trPr>
          <w:cantSplit/>
        </w:trPr>
        <w:tc>
          <w:tcPr>
            <w:tcW w:type="dxa" w:w="1037"/>
          </w:tcPr>
          <w:p>
            <w:pPr>
              <w:spacing w:after="0"/>
              <w:jc w:val="left"/>
            </w:pPr>
            <w:r>
              <w:rPr>
                <w:sz w:val="16"/>
              </w:rPr>
              <w:t>1996-07-28</w:t>
            </w:r>
          </w:p>
        </w:tc>
        <w:tc>
          <w:tcPr>
            <w:tcW w:type="dxa" w:w="1215"/>
          </w:tcPr>
          <w:p>
            <w:pPr>
              <w:spacing w:after="0"/>
              <w:jc w:val="left"/>
            </w:pPr>
            <w:r>
              <w:rPr>
                <w:sz w:val="16"/>
              </w:rPr>
              <w:t>Lightning</w:t>
            </w:r>
          </w:p>
        </w:tc>
        <w:tc>
          <w:tcPr>
            <w:tcW w:type="dxa" w:w="1606"/>
          </w:tcPr>
          <w:p>
            <w:pPr>
              <w:spacing w:after="0"/>
              <w:jc w:val="left"/>
            </w:pPr>
          </w:p>
        </w:tc>
        <w:tc>
          <w:tcPr>
            <w:tcW w:type="dxa" w:w="1850"/>
          </w:tcPr>
          <w:p>
            <w:pPr>
              <w:spacing w:after="0"/>
              <w:jc w:val="left"/>
            </w:pPr>
            <w:r>
              <w:rPr>
                <w:sz w:val="16"/>
              </w:rPr>
              <w:t>$510,000 property; crops not reported (1996 dollars)</w:t>
            </w:r>
          </w:p>
        </w:tc>
        <w:tc>
          <w:tcPr>
            <w:tcW w:type="dxa" w:w="975"/>
          </w:tcPr>
          <w:p>
            <w:pPr>
              <w:spacing w:after="0"/>
              <w:jc w:val="right"/>
            </w:pPr>
            <w:r>
              <w:rPr>
                <w:sz w:val="16"/>
              </w:rPr>
              <w:t>0, 0</w:t>
            </w:r>
          </w:p>
        </w:tc>
        <w:tc>
          <w:tcPr>
            <w:tcW w:type="dxa" w:w="3045"/>
          </w:tcPr>
          <w:p>
            <w:pPr>
              <w:spacing w:after="0"/>
              <w:jc w:val="left"/>
            </w:pPr>
            <w:r>
              <w:rPr>
                <w:sz w:val="16"/>
              </w:rPr>
              <w:t>BOONE</w:t>
            </w:r>
          </w:p>
        </w:tc>
        <w:tc>
          <w:tcPr>
            <w:tcW w:type="dxa" w:w="1265"/>
          </w:tcPr>
          <w:p>
            <w:pPr>
              <w:spacing w:after="0"/>
              <w:jc w:val="left"/>
            </w:pPr>
          </w:p>
        </w:tc>
        <w:tc>
          <w:tcPr>
            <w:tcW w:type="dxa" w:w="3118"/>
          </w:tcPr>
          <w:p>
            <w:pPr>
              <w:spacing w:after="0"/>
              <w:jc w:val="left"/>
            </w:pPr>
            <w:r>
              <w:rPr>
                <w:sz w:val="16"/>
              </w:rPr>
              <w:t>B1-c worst recorded: Lightning</w:t>
            </w:r>
          </w:p>
        </w:tc>
      </w:tr>
      <w:tr>
        <w:trPr>
          <w:cantSplit/>
        </w:trPr>
        <w:tc>
          <w:tcPr>
            <w:tcW w:type="dxa" w:w="1037"/>
          </w:tcPr>
          <w:p>
            <w:pPr>
              <w:spacing w:after="0"/>
              <w:jc w:val="left"/>
            </w:pPr>
            <w:r>
              <w:rPr>
                <w:sz w:val="16"/>
              </w:rPr>
              <w:t>1996-04-20</w:t>
            </w:r>
          </w:p>
        </w:tc>
        <w:tc>
          <w:tcPr>
            <w:tcW w:type="dxa" w:w="1215"/>
          </w:tcPr>
          <w:p>
            <w:pPr>
              <w:spacing w:after="0"/>
              <w:jc w:val="left"/>
            </w:pPr>
            <w:r>
              <w:rPr>
                <w:sz w:val="16"/>
              </w:rPr>
              <w:t>Tornado</w:t>
            </w:r>
          </w:p>
        </w:tc>
        <w:tc>
          <w:tcPr>
            <w:tcW w:type="dxa" w:w="1606"/>
          </w:tcPr>
          <w:p>
            <w:pPr>
              <w:spacing w:after="0"/>
              <w:jc w:val="left"/>
            </w:pPr>
            <w:r>
              <w:rPr>
                <w:sz w:val="16"/>
              </w:rPr>
              <w:t>F1, 0.1 mi within this county, 20 yd wide</w:t>
            </w:r>
          </w:p>
        </w:tc>
        <w:tc>
          <w:tcPr>
            <w:tcW w:type="dxa" w:w="1850"/>
          </w:tcPr>
          <w:p>
            <w:pPr>
              <w:spacing w:after="0"/>
              <w:jc w:val="left"/>
            </w:pPr>
            <w:r>
              <w:rPr>
                <w:sz w:val="16"/>
              </w:rPr>
              <w:t>$50,000 property; crops not reported (1996 dollars)</w:t>
            </w:r>
          </w:p>
        </w:tc>
        <w:tc>
          <w:tcPr>
            <w:tcW w:type="dxa" w:w="975"/>
          </w:tcPr>
          <w:p>
            <w:pPr>
              <w:spacing w:after="0"/>
              <w:jc w:val="right"/>
            </w:pPr>
            <w:r>
              <w:rPr>
                <w:sz w:val="16"/>
              </w:rPr>
              <w:t>0, 2</w:t>
            </w:r>
          </w:p>
        </w:tc>
        <w:tc>
          <w:tcPr>
            <w:tcW w:type="dxa" w:w="3045"/>
          </w:tcPr>
          <w:p>
            <w:pPr>
              <w:spacing w:after="0"/>
              <w:jc w:val="left"/>
            </w:pPr>
            <w:r>
              <w:rPr>
                <w:sz w:val="16"/>
              </w:rPr>
              <w:t>BOONE</w:t>
            </w:r>
          </w:p>
        </w:tc>
        <w:tc>
          <w:tcPr>
            <w:tcW w:type="dxa" w:w="1265"/>
          </w:tcPr>
          <w:p>
            <w:pPr>
              <w:spacing w:after="0"/>
              <w:jc w:val="left"/>
            </w:pPr>
          </w:p>
        </w:tc>
        <w:tc>
          <w:tcPr>
            <w:tcW w:type="dxa" w:w="3118"/>
          </w:tcPr>
          <w:p>
            <w:pPr>
              <w:spacing w:after="0"/>
              <w:jc w:val="left"/>
            </w:pPr>
            <w:r>
              <w:rPr>
                <w:sz w:val="16"/>
              </w:rPr>
              <w:t>deaths or injuries recorded</w:t>
            </w:r>
          </w:p>
        </w:tc>
      </w:tr>
      <w:tr>
        <w:trPr>
          <w:cantSplit/>
        </w:trPr>
        <w:tc>
          <w:tcPr>
            <w:tcW w:type="dxa" w:w="1037"/>
          </w:tcPr>
          <w:p>
            <w:pPr>
              <w:spacing w:after="0"/>
              <w:jc w:val="left"/>
            </w:pPr>
            <w:r>
              <w:rPr>
                <w:sz w:val="16"/>
              </w:rPr>
              <w:t>1996-03-08</w:t>
            </w:r>
          </w:p>
        </w:tc>
        <w:tc>
          <w:tcPr>
            <w:tcW w:type="dxa" w:w="1215"/>
          </w:tcPr>
          <w:p>
            <w:pPr>
              <w:spacing w:after="0"/>
              <w:jc w:val="left"/>
            </w:pPr>
            <w:r>
              <w:rPr>
                <w:sz w:val="16"/>
              </w:rPr>
              <w:t>Cold/Wind Chill</w:t>
            </w:r>
          </w:p>
        </w:tc>
        <w:tc>
          <w:tcPr>
            <w:tcW w:type="dxa" w:w="1606"/>
          </w:tcPr>
          <w:p>
            <w:pPr>
              <w:spacing w:after="0"/>
              <w:jc w:val="left"/>
            </w:pPr>
          </w:p>
        </w:tc>
        <w:tc>
          <w:tcPr>
            <w:tcW w:type="dxa" w:w="1850"/>
          </w:tcPr>
          <w:p>
            <w:pPr>
              <w:spacing w:after="0"/>
              <w:jc w:val="left"/>
            </w:pPr>
            <w:r>
              <w:rPr>
                <w:sz w:val="16"/>
              </w:rPr>
              <w:t>property not reported; $3,000 crops (zone total, 1996 dollars)</w:t>
            </w:r>
          </w:p>
        </w:tc>
        <w:tc>
          <w:tcPr>
            <w:tcW w:type="dxa" w:w="975"/>
          </w:tcPr>
          <w:p>
            <w:pPr>
              <w:spacing w:after="0"/>
              <w:jc w:val="right"/>
            </w:pPr>
            <w:r>
              <w:rPr>
                <w:sz w:val="16"/>
              </w:rPr>
              <w:t>0, 0</w:t>
            </w:r>
          </w:p>
        </w:tc>
        <w:tc>
          <w:tcPr>
            <w:tcW w:type="dxa" w:w="3045"/>
          </w:tcPr>
          <w:p>
            <w:pPr>
              <w:spacing w:after="0"/>
              <w:jc w:val="left"/>
            </w:pPr>
            <w:r>
              <w:rPr>
                <w:sz w:val="16"/>
              </w:rPr>
              <w:t>NWS zone NCZ018 (WATAUGA), zone-level</w:t>
            </w:r>
          </w:p>
        </w:tc>
        <w:tc>
          <w:tcPr>
            <w:tcW w:type="dxa" w:w="1265"/>
          </w:tcPr>
          <w:p>
            <w:pPr>
              <w:spacing w:after="0"/>
              <w:jc w:val="left"/>
            </w:pPr>
          </w:p>
        </w:tc>
        <w:tc>
          <w:tcPr>
            <w:tcW w:type="dxa" w:w="31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1996-02-01</w:t>
            </w:r>
          </w:p>
        </w:tc>
        <w:tc>
          <w:tcPr>
            <w:tcW w:type="dxa" w:w="1215"/>
          </w:tcPr>
          <w:p>
            <w:pPr>
              <w:spacing w:after="0"/>
              <w:jc w:val="left"/>
            </w:pPr>
            <w:r>
              <w:rPr>
                <w:sz w:val="16"/>
              </w:rPr>
              <w:t>Ice Storm</w:t>
            </w:r>
          </w:p>
        </w:tc>
        <w:tc>
          <w:tcPr>
            <w:tcW w:type="dxa" w:w="1606"/>
          </w:tcPr>
          <w:p>
            <w:pPr>
              <w:spacing w:after="0"/>
              <w:jc w:val="left"/>
            </w:pPr>
          </w:p>
        </w:tc>
        <w:tc>
          <w:tcPr>
            <w:tcW w:type="dxa" w:w="1850"/>
          </w:tcPr>
          <w:p>
            <w:pPr>
              <w:spacing w:after="0"/>
              <w:jc w:val="left"/>
            </w:pPr>
            <w:r>
              <w:rPr>
                <w:sz w:val="16"/>
              </w:rPr>
              <w:t>$50,000 property; crops not reported (zone total, 1996 dollars)</w:t>
            </w:r>
          </w:p>
        </w:tc>
        <w:tc>
          <w:tcPr>
            <w:tcW w:type="dxa" w:w="975"/>
          </w:tcPr>
          <w:p>
            <w:pPr>
              <w:spacing w:after="0"/>
              <w:jc w:val="right"/>
            </w:pPr>
            <w:r>
              <w:rPr>
                <w:sz w:val="16"/>
              </w:rPr>
              <w:t>0, 0</w:t>
            </w:r>
          </w:p>
        </w:tc>
        <w:tc>
          <w:tcPr>
            <w:tcW w:type="dxa" w:w="3045"/>
          </w:tcPr>
          <w:p>
            <w:pPr>
              <w:spacing w:after="0"/>
              <w:jc w:val="left"/>
            </w:pPr>
            <w:r>
              <w:rPr>
                <w:sz w:val="16"/>
              </w:rPr>
              <w:t>NWS zone NCZ018 (WATAUGA), zone-level</w:t>
            </w:r>
          </w:p>
        </w:tc>
        <w:tc>
          <w:tcPr>
            <w:tcW w:type="dxa" w:w="1265"/>
          </w:tcPr>
          <w:p>
            <w:pPr>
              <w:spacing w:after="0"/>
              <w:jc w:val="left"/>
            </w:pPr>
          </w:p>
        </w:tc>
        <w:tc>
          <w:tcPr>
            <w:tcW w:type="dxa" w:w="3118"/>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6"/>
        <w:gridCol w:w="1329"/>
        <w:gridCol w:w="1702"/>
        <w:gridCol w:w="1113"/>
        <w:gridCol w:w="1308"/>
        <w:gridCol w:w="1567"/>
        <w:gridCol w:w="1672"/>
        <w:gridCol w:w="1037"/>
        <w:gridCol w:w="2032"/>
      </w:tblGrid>
      <w:tr>
        <w:trPr>
          <w:cantSplit/>
          <w:tblHeader/>
        </w:trPr>
        <w:tc>
          <w:tcPr>
            <w:tcW w:type="dxa" w:w="1037"/>
            <w:shd w:val="clear" w:color="auto" w:fill="E8E8E8"/>
          </w:tcPr>
          <w:p>
            <w:pPr>
              <w:spacing w:after="0"/>
              <w:jc w:val="left"/>
            </w:pPr>
            <w:r>
              <w:rPr>
                <w:b/>
                <w:sz w:val="16"/>
              </w:rPr>
              <w:t>Hazard</w:t>
            </w:r>
          </w:p>
        </w:tc>
        <w:tc>
          <w:tcPr>
            <w:tcW w:type="dxa" w:w="13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29"/>
            <w:shd w:val="clear" w:color="auto" w:fill="E8E8E8"/>
          </w:tcPr>
          <w:p>
            <w:pPr>
              <w:spacing w:after="0"/>
              <w:jc w:val="left"/>
            </w:pPr>
            <w:r>
              <w:rPr>
                <w:b/>
                <w:sz w:val="16"/>
              </w:rPr>
              <w:t>Unit</w:t>
            </w:r>
          </w:p>
        </w:tc>
        <w:tc>
          <w:tcPr>
            <w:tcW w:type="dxa" w:w="1702"/>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8"/>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6"/>
          </w:tcPr>
          <w:p>
            <w:pPr>
              <w:spacing w:after="0"/>
              <w:jc w:val="right"/>
            </w:pPr>
            <w:r>
              <w:rPr>
                <w:sz w:val="16"/>
              </w:rPr>
              <w:t>4.89</w:t>
            </w:r>
          </w:p>
        </w:tc>
        <w:tc>
          <w:tcPr>
            <w:tcW w:type="dxa" w:w="1329"/>
          </w:tcPr>
          <w:p>
            <w:pPr>
              <w:spacing w:after="0"/>
              <w:jc w:val="left"/>
            </w:pPr>
            <w:r>
              <w:rPr>
                <w:sz w:val="16"/>
              </w:rPr>
              <w:t>event-days per year</w:t>
            </w:r>
          </w:p>
        </w:tc>
        <w:tc>
          <w:tcPr>
            <w:tcW w:type="dxa" w:w="1702"/>
          </w:tcPr>
          <w:p>
            <w:pPr>
              <w:spacing w:after="0"/>
              <w:jc w:val="left"/>
            </w:pPr>
            <w:r>
              <w:rPr>
                <w:sz w:val="16"/>
              </w:rPr>
              <w:t>about 4.89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5 of 30 years, 1996 to 2025 (16.7%)</w:t>
            </w:r>
          </w:p>
        </w:tc>
        <w:tc>
          <w:tcPr>
            <w:tcW w:type="dxa" w:w="1567"/>
          </w:tcPr>
          <w:p>
            <w:pPr>
              <w:spacing w:after="0"/>
              <w:jc w:val="right"/>
            </w:pPr>
            <w:r>
              <w:rPr>
                <w:sz w:val="16"/>
              </w:rPr>
              <w:t>93</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Drought</w:t>
            </w:r>
          </w:p>
        </w:tc>
        <w:tc>
          <w:tcPr>
            <w:tcW w:type="dxa" w:w="1316"/>
          </w:tcPr>
          <w:p>
            <w:pPr>
              <w:spacing w:after="0"/>
              <w:jc w:val="right"/>
            </w:pPr>
            <w:r>
              <w:rPr>
                <w:sz w:val="16"/>
              </w:rPr>
              <w:t>24.2</w:t>
            </w:r>
          </w:p>
        </w:tc>
        <w:tc>
          <w:tcPr>
            <w:tcW w:type="dxa" w:w="1329"/>
          </w:tcPr>
          <w:p>
            <w:pPr>
              <w:spacing w:after="0"/>
              <w:jc w:val="left"/>
            </w:pPr>
            <w:r>
              <w:rPr>
                <w:sz w:val="16"/>
              </w:rPr>
              <w:t>event-days per year</w:t>
            </w:r>
          </w:p>
        </w:tc>
        <w:tc>
          <w:tcPr>
            <w:tcW w:type="dxa" w:w="1702"/>
          </w:tcPr>
          <w:p>
            <w:pPr>
              <w:spacing w:after="0"/>
              <w:jc w:val="left"/>
            </w:pPr>
            <w:r>
              <w:rPr>
                <w:sz w:val="16"/>
              </w:rPr>
              <w:t>about 24.2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7 of 30 years, 1996 to 2025 (23.3%)</w:t>
            </w:r>
          </w:p>
        </w:tc>
        <w:tc>
          <w:tcPr>
            <w:tcW w:type="dxa" w:w="1567"/>
          </w:tcPr>
          <w:p>
            <w:pPr>
              <w:spacing w:after="0"/>
              <w:jc w:val="right"/>
            </w:pPr>
            <w:r>
              <w:rPr>
                <w:sz w:val="16"/>
              </w:rPr>
              <w:t>854</w:t>
            </w:r>
          </w:p>
        </w:tc>
        <w:tc>
          <w:tcPr>
            <w:tcW w:type="dxa" w:w="16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316"/>
          </w:tcPr>
          <w:p>
            <w:pPr>
              <w:spacing w:after="0"/>
              <w:jc w:val="right"/>
            </w:pPr>
            <w:r>
              <w:rPr>
                <w:sz w:val="16"/>
              </w:rPr>
              <w:t>0.00152</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has at least minor-damage shaking in a year: 0.152%</w:t>
            </w:r>
          </w:p>
        </w:tc>
        <w:tc>
          <w:tcPr>
            <w:tcW w:type="dxa" w:w="1113"/>
          </w:tcPr>
          <w:p>
            <w:pPr>
              <w:spacing w:after="0"/>
              <w:jc w:val="left"/>
            </w:pPr>
          </w:p>
        </w:tc>
        <w:tc>
          <w:tcPr>
            <w:tcW w:type="dxa" w:w="1308"/>
          </w:tcPr>
          <w:p>
            <w:pPr>
              <w:spacing w:after="0"/>
              <w:jc w:val="left"/>
            </w:pP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6"/>
          </w:tcPr>
          <w:p>
            <w:pPr>
              <w:spacing w:after="0"/>
              <w:jc w:val="right"/>
            </w:pPr>
            <w:r>
              <w:rPr>
                <w:sz w:val="16"/>
              </w:rPr>
              <w:t>4.19</w:t>
            </w:r>
          </w:p>
        </w:tc>
        <w:tc>
          <w:tcPr>
            <w:tcW w:type="dxa" w:w="1329"/>
          </w:tcPr>
          <w:p>
            <w:pPr>
              <w:spacing w:after="0"/>
              <w:jc w:val="left"/>
            </w:pPr>
            <w:r>
              <w:rPr>
                <w:sz w:val="16"/>
              </w:rPr>
              <w:t>events per year</w:t>
            </w:r>
          </w:p>
        </w:tc>
        <w:tc>
          <w:tcPr>
            <w:tcW w:type="dxa" w:w="1702"/>
          </w:tcPr>
          <w:p>
            <w:pPr>
              <w:spacing w:after="0"/>
              <w:jc w:val="left"/>
            </w:pPr>
            <w:r>
              <w:rPr>
                <w:sz w:val="16"/>
              </w:rPr>
              <w:t>about 4.19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159.2 (modeled)</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316"/>
          </w:tcPr>
          <w:p>
            <w:pPr>
              <w:spacing w:after="0"/>
              <w:jc w:val="right"/>
            </w:pPr>
            <w:r>
              <w:rPr>
                <w:sz w:val="16"/>
              </w:rPr>
              <w:t>0</w:t>
            </w:r>
          </w:p>
        </w:tc>
        <w:tc>
          <w:tcPr>
            <w:tcW w:type="dxa" w:w="1329"/>
          </w:tcPr>
          <w:p>
            <w:pPr>
              <w:spacing w:after="0"/>
              <w:jc w:val="left"/>
            </w:pPr>
            <w:r>
              <w:rPr>
                <w:sz w:val="16"/>
              </w:rPr>
              <w:t>event-days per year</w:t>
            </w:r>
          </w:p>
        </w:tc>
        <w:tc>
          <w:tcPr>
            <w:tcW w:type="dxa" w:w="1702"/>
          </w:tcPr>
          <w:p>
            <w:pPr>
              <w:spacing w:after="0"/>
              <w:jc w:val="left"/>
            </w:pPr>
            <w:r>
              <w:rPr>
                <w:sz w:val="16"/>
              </w:rPr>
              <w:t>none modeled</w:t>
            </w:r>
          </w:p>
        </w:tc>
        <w:tc>
          <w:tcPr>
            <w:tcW w:type="dxa" w:w="1113"/>
          </w:tcPr>
          <w:p>
            <w:pPr>
              <w:spacing w:after="0"/>
              <w:jc w:val="left"/>
            </w:pPr>
          </w:p>
        </w:tc>
        <w:tc>
          <w:tcPr>
            <w:tcW w:type="dxa" w:w="1308"/>
          </w:tcPr>
          <w:p>
            <w:pPr>
              <w:spacing w:after="0"/>
              <w:jc w:val="left"/>
            </w:pPr>
            <w:r>
              <w:rPr>
                <w:sz w:val="16"/>
              </w:rPr>
              <w:t>Storm Events event-days in 0 of 30 years, 1996 to 2025 (0%)</w:t>
            </w:r>
          </w:p>
        </w:tc>
        <w:tc>
          <w:tcPr>
            <w:tcW w:type="dxa" w:w="1567"/>
          </w:tcPr>
          <w:p>
            <w:pPr>
              <w:spacing w:after="0"/>
              <w:jc w:val="right"/>
            </w:pPr>
            <w:r>
              <w:rPr>
                <w:sz w:val="16"/>
              </w:rPr>
              <w:t>0</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16"/>
          </w:tcPr>
          <w:p>
            <w:pPr>
              <w:spacing w:after="0"/>
              <w:jc w:val="right"/>
            </w:pPr>
            <w:r>
              <w:rPr>
                <w:sz w:val="16"/>
              </w:rPr>
              <w:t>0.0316</w:t>
            </w:r>
          </w:p>
        </w:tc>
        <w:tc>
          <w:tcPr>
            <w:tcW w:type="dxa" w:w="1329"/>
          </w:tcPr>
          <w:p>
            <w:pPr>
              <w:spacing w:after="0"/>
              <w:jc w:val="left"/>
            </w:pPr>
            <w:r>
              <w:rPr>
                <w:sz w:val="16"/>
              </w:rPr>
              <w:t>events per year</w:t>
            </w:r>
          </w:p>
        </w:tc>
        <w:tc>
          <w:tcPr>
            <w:tcW w:type="dxa" w:w="1702"/>
          </w:tcPr>
          <w:p>
            <w:pPr>
              <w:spacing w:after="0"/>
              <w:jc w:val="left"/>
            </w:pPr>
            <w:r>
              <w:rPr>
                <w:sz w:val="16"/>
              </w:rPr>
              <w:t>about 1 in 32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8</w:t>
            </w:r>
          </w:p>
        </w:tc>
        <w:tc>
          <w:tcPr>
            <w:tcW w:type="dxa" w:w="1672"/>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6"/>
          </w:tcPr>
          <w:p>
            <w:pPr>
              <w:spacing w:after="0"/>
              <w:jc w:val="right"/>
            </w:pPr>
            <w:r>
              <w:rPr>
                <w:sz w:val="16"/>
              </w:rPr>
              <w:t>0.796</w:t>
            </w:r>
          </w:p>
        </w:tc>
        <w:tc>
          <w:tcPr>
            <w:tcW w:type="dxa" w:w="1329"/>
          </w:tcPr>
          <w:p>
            <w:pPr>
              <w:spacing w:after="0"/>
              <w:jc w:val="left"/>
            </w:pPr>
            <w:r>
              <w:rPr>
                <w:sz w:val="16"/>
              </w:rPr>
              <w:t>event-days per year</w:t>
            </w:r>
          </w:p>
        </w:tc>
        <w:tc>
          <w:tcPr>
            <w:tcW w:type="dxa" w:w="1702"/>
          </w:tcPr>
          <w:p>
            <w:pPr>
              <w:spacing w:after="0"/>
              <w:jc w:val="left"/>
            </w:pPr>
            <w:r>
              <w:rPr>
                <w:sz w:val="16"/>
              </w:rPr>
              <w:t>about 0.796 days per year</w:t>
            </w:r>
          </w:p>
        </w:tc>
        <w:tc>
          <w:tcPr>
            <w:tcW w:type="dxa" w:w="1113"/>
          </w:tcPr>
          <w:p>
            <w:pPr>
              <w:spacing w:after="0"/>
              <w:jc w:val="left"/>
            </w:pPr>
            <w:r>
              <w:rPr>
                <w:sz w:val="16"/>
              </w:rPr>
              <w:t>Likely</w:t>
            </w:r>
          </w:p>
        </w:tc>
        <w:tc>
          <w:tcPr>
            <w:tcW w:type="dxa" w:w="1308"/>
          </w:tcPr>
          <w:p>
            <w:pPr>
              <w:spacing w:after="0"/>
              <w:jc w:val="left"/>
            </w:pPr>
            <w:r>
              <w:rPr>
                <w:sz w:val="16"/>
              </w:rPr>
              <w:t>Storm Events event-days in 10 of 30 years, 1996 to 2025 (33.3%)</w:t>
            </w:r>
          </w:p>
        </w:tc>
        <w:tc>
          <w:tcPr>
            <w:tcW w:type="dxa" w:w="1567"/>
          </w:tcPr>
          <w:p>
            <w:pPr>
              <w:spacing w:after="0"/>
              <w:jc w:val="right"/>
            </w:pPr>
            <w:r>
              <w:rPr>
                <w:sz w:val="16"/>
              </w:rPr>
              <w:t>54</w:t>
            </w:r>
          </w:p>
        </w:tc>
        <w:tc>
          <w:tcPr>
            <w:tcW w:type="dxa" w:w="1672"/>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Inland Flooding</w:t>
            </w:r>
          </w:p>
        </w:tc>
        <w:tc>
          <w:tcPr>
            <w:tcW w:type="dxa" w:w="1316"/>
          </w:tcPr>
          <w:p>
            <w:pPr>
              <w:spacing w:after="0"/>
              <w:jc w:val="right"/>
            </w:pPr>
            <w:r>
              <w:rPr>
                <w:sz w:val="16"/>
              </w:rPr>
              <w:t>3.07</w:t>
            </w:r>
          </w:p>
        </w:tc>
        <w:tc>
          <w:tcPr>
            <w:tcW w:type="dxa" w:w="1329"/>
          </w:tcPr>
          <w:p>
            <w:pPr>
              <w:spacing w:after="0"/>
              <w:jc w:val="left"/>
            </w:pPr>
            <w:r>
              <w:rPr>
                <w:sz w:val="16"/>
              </w:rPr>
              <w:t>event-days per year</w:t>
            </w:r>
          </w:p>
        </w:tc>
        <w:tc>
          <w:tcPr>
            <w:tcW w:type="dxa" w:w="1702"/>
          </w:tcPr>
          <w:p>
            <w:pPr>
              <w:spacing w:after="0"/>
              <w:jc w:val="left"/>
            </w:pPr>
            <w:r>
              <w:rPr>
                <w:sz w:val="16"/>
              </w:rPr>
              <w:t>about 3.07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28 of 30 years, 1996 to 2025 (93.3%)</w:t>
            </w:r>
          </w:p>
        </w:tc>
        <w:tc>
          <w:tcPr>
            <w:tcW w:type="dxa" w:w="1567"/>
          </w:tcPr>
          <w:p>
            <w:pPr>
              <w:spacing w:after="0"/>
              <w:jc w:val="right"/>
            </w:pPr>
            <w:r>
              <w:rPr>
                <w:sz w:val="16"/>
              </w:rPr>
              <w:t>86</w:t>
            </w:r>
          </w:p>
        </w:tc>
        <w:tc>
          <w:tcPr>
            <w:tcW w:type="dxa" w:w="1672"/>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316"/>
          </w:tcPr>
          <w:p>
            <w:pPr>
              <w:spacing w:after="0"/>
              <w:jc w:val="right"/>
            </w:pPr>
            <w:r>
              <w:rPr>
                <w:sz w:val="16"/>
              </w:rPr>
              <w:t>0.963</w:t>
            </w:r>
          </w:p>
        </w:tc>
        <w:tc>
          <w:tcPr>
            <w:tcW w:type="dxa" w:w="1329"/>
          </w:tcPr>
          <w:p>
            <w:pPr>
              <w:spacing w:after="0"/>
              <w:jc w:val="left"/>
            </w:pPr>
            <w:r>
              <w:rPr>
                <w:sz w:val="16"/>
              </w:rPr>
              <w:t>events per year (modeled)</w:t>
            </w:r>
          </w:p>
        </w:tc>
        <w:tc>
          <w:tcPr>
            <w:tcW w:type="dxa" w:w="1702"/>
          </w:tcPr>
          <w:p>
            <w:pPr>
              <w:spacing w:after="0"/>
              <w:jc w:val="left"/>
            </w:pPr>
            <w:r>
              <w:rPr>
                <w:sz w:val="16"/>
              </w:rPr>
              <w:t>about 0.96 per year</w:t>
            </w:r>
          </w:p>
        </w:tc>
        <w:tc>
          <w:tcPr>
            <w:tcW w:type="dxa" w:w="1113"/>
          </w:tcPr>
          <w:p>
            <w:pPr>
              <w:spacing w:after="0"/>
              <w:jc w:val="left"/>
            </w:pPr>
            <w:r>
              <w:rPr>
                <w:sz w:val="16"/>
              </w:rPr>
              <w:t>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316"/>
          </w:tcPr>
          <w:p>
            <w:pPr>
              <w:spacing w:after="0"/>
              <w:jc w:val="right"/>
            </w:pPr>
            <w:r>
              <w:rPr>
                <w:sz w:val="16"/>
              </w:rPr>
              <w:t>48.7</w:t>
            </w:r>
          </w:p>
        </w:tc>
        <w:tc>
          <w:tcPr>
            <w:tcW w:type="dxa" w:w="1329"/>
          </w:tcPr>
          <w:p>
            <w:pPr>
              <w:spacing w:after="0"/>
              <w:jc w:val="left"/>
            </w:pPr>
            <w:r>
              <w:rPr>
                <w:sz w:val="16"/>
              </w:rPr>
              <w:t>days per year with a strike</w:t>
            </w:r>
          </w:p>
        </w:tc>
        <w:tc>
          <w:tcPr>
            <w:tcW w:type="dxa" w:w="1702"/>
          </w:tcPr>
          <w:p>
            <w:pPr>
              <w:spacing w:after="0"/>
              <w:jc w:val="left"/>
            </w:pPr>
            <w:r>
              <w:rPr>
                <w:sz w:val="16"/>
              </w:rPr>
              <w:t>about 48.7 days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316"/>
          </w:tcPr>
          <w:p>
            <w:pPr>
              <w:spacing w:after="0"/>
              <w:jc w:val="right"/>
            </w:pPr>
            <w:r>
              <w:rPr>
                <w:sz w:val="16"/>
              </w:rPr>
              <w:t>2.73</w:t>
            </w:r>
          </w:p>
        </w:tc>
        <w:tc>
          <w:tcPr>
            <w:tcW w:type="dxa" w:w="1329"/>
          </w:tcPr>
          <w:p>
            <w:pPr>
              <w:spacing w:after="0"/>
              <w:jc w:val="left"/>
            </w:pPr>
            <w:r>
              <w:rPr>
                <w:sz w:val="16"/>
              </w:rPr>
              <w:t>events per year</w:t>
            </w:r>
          </w:p>
        </w:tc>
        <w:tc>
          <w:tcPr>
            <w:tcW w:type="dxa" w:w="1702"/>
          </w:tcPr>
          <w:p>
            <w:pPr>
              <w:spacing w:after="0"/>
              <w:jc w:val="left"/>
            </w:pPr>
            <w:r>
              <w:rPr>
                <w:sz w:val="16"/>
              </w:rPr>
              <w:t>about 2.73 per year</w:t>
            </w:r>
          </w:p>
        </w:tc>
        <w:tc>
          <w:tcPr>
            <w:tcW w:type="dxa" w:w="1113"/>
          </w:tcPr>
          <w:p>
            <w:pPr>
              <w:spacing w:after="0"/>
              <w:jc w:val="left"/>
            </w:pPr>
            <w:r>
              <w:rPr>
                <w:sz w:val="16"/>
              </w:rPr>
              <w:t>Highly likely</w:t>
            </w:r>
          </w:p>
        </w:tc>
        <w:tc>
          <w:tcPr>
            <w:tcW w:type="dxa" w:w="1308"/>
          </w:tcPr>
          <w:p>
            <w:pPr>
              <w:spacing w:after="0"/>
              <w:jc w:val="left"/>
            </w:pPr>
            <w:r>
              <w:rPr>
                <w:sz w:val="16"/>
              </w:rPr>
              <w:t>FEMA annualized frequency (modeled)</w:t>
            </w:r>
          </w:p>
        </w:tc>
        <w:tc>
          <w:tcPr>
            <w:tcW w:type="dxa" w:w="1567"/>
          </w:tcPr>
          <w:p>
            <w:pPr>
              <w:spacing w:after="0"/>
              <w:jc w:val="right"/>
            </w:pPr>
            <w:r>
              <w:rPr>
                <w:sz w:val="16"/>
              </w:rPr>
              <w:t>104</w:t>
            </w:r>
          </w:p>
        </w:tc>
        <w:tc>
          <w:tcPr>
            <w:tcW w:type="dxa" w:w="1672"/>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316"/>
          </w:tcPr>
          <w:p>
            <w:pPr>
              <w:spacing w:after="0"/>
              <w:jc w:val="right"/>
            </w:pPr>
            <w:r>
              <w:rPr>
                <w:sz w:val="16"/>
              </w:rPr>
              <w:t>0.0921</w:t>
            </w:r>
          </w:p>
        </w:tc>
        <w:tc>
          <w:tcPr>
            <w:tcW w:type="dxa" w:w="1329"/>
          </w:tcPr>
          <w:p>
            <w:pPr>
              <w:spacing w:after="0"/>
              <w:jc w:val="left"/>
            </w:pPr>
            <w:r>
              <w:rPr>
                <w:sz w:val="16"/>
              </w:rPr>
              <w:t>events per year</w:t>
            </w:r>
          </w:p>
        </w:tc>
        <w:tc>
          <w:tcPr>
            <w:tcW w:type="dxa" w:w="1702"/>
          </w:tcPr>
          <w:p>
            <w:pPr>
              <w:spacing w:after="0"/>
              <w:jc w:val="left"/>
            </w:pPr>
            <w:r>
              <w:rPr>
                <w:sz w:val="16"/>
              </w:rPr>
              <w:t>about 1 in 11 years</w:t>
            </w:r>
          </w:p>
        </w:tc>
        <w:tc>
          <w:tcPr>
            <w:tcW w:type="dxa" w:w="1113"/>
          </w:tcPr>
          <w:p>
            <w:pPr>
              <w:spacing w:after="0"/>
              <w:jc w:val="left"/>
            </w:pPr>
            <w:r>
              <w:rPr>
                <w:sz w:val="16"/>
              </w:rPr>
              <w:t>Possible</w:t>
            </w:r>
          </w:p>
        </w:tc>
        <w:tc>
          <w:tcPr>
            <w:tcW w:type="dxa" w:w="1308"/>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2"/>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Wildfire</w:t>
            </w:r>
          </w:p>
        </w:tc>
        <w:tc>
          <w:tcPr>
            <w:tcW w:type="dxa" w:w="1316"/>
          </w:tcPr>
          <w:p>
            <w:pPr>
              <w:spacing w:after="0"/>
              <w:jc w:val="right"/>
            </w:pPr>
            <w:r>
              <w:rPr>
                <w:sz w:val="16"/>
              </w:rPr>
              <w:t>0.00104</w:t>
            </w:r>
          </w:p>
        </w:tc>
        <w:tc>
          <w:tcPr>
            <w:tcW w:type="dxa" w:w="1329"/>
          </w:tcPr>
          <w:p>
            <w:pPr>
              <w:spacing w:after="0"/>
              <w:jc w:val="left"/>
            </w:pPr>
            <w:r>
              <w:rPr>
                <w:sz w:val="16"/>
              </w:rPr>
              <w:t>annual probability at a location</w:t>
            </w:r>
          </w:p>
        </w:tc>
        <w:tc>
          <w:tcPr>
            <w:tcW w:type="dxa" w:w="1702"/>
          </w:tcPr>
          <w:p>
            <w:pPr>
              <w:spacing w:after="0"/>
              <w:jc w:val="left"/>
            </w:pPr>
            <w:r>
              <w:rPr>
                <w:sz w:val="16"/>
              </w:rPr>
              <w:t>chance a given location in the county burns in a year: 0.104%</w:t>
            </w:r>
          </w:p>
        </w:tc>
        <w:tc>
          <w:tcPr>
            <w:tcW w:type="dxa" w:w="1113"/>
          </w:tcPr>
          <w:p>
            <w:pPr>
              <w:spacing w:after="0"/>
              <w:jc w:val="left"/>
            </w:pPr>
            <w:r>
              <w:rPr>
                <w:sz w:val="16"/>
              </w:rPr>
              <w:t>Possible</w:t>
            </w:r>
          </w:p>
        </w:tc>
        <w:tc>
          <w:tcPr>
            <w:tcW w:type="dxa" w:w="1308"/>
          </w:tcPr>
          <w:p>
            <w:pPr>
              <w:spacing w:after="0"/>
              <w:jc w:val="left"/>
            </w:pPr>
            <w:r>
              <w:rPr>
                <w:sz w:val="16"/>
              </w:rPr>
              <w:t>Storm Events records in 1 of 30 years, 1996 to 2025 (3.33%)</w:t>
            </w:r>
          </w:p>
        </w:tc>
        <w:tc>
          <w:tcPr>
            <w:tcW w:type="dxa" w:w="1567"/>
          </w:tcPr>
          <w:p>
            <w:pPr>
              <w:spacing w:after="0"/>
              <w:jc w:val="right"/>
            </w:pPr>
            <w:r>
              <w:rPr>
                <w:sz w:val="16"/>
              </w:rPr>
              <w:t>not shown</w:t>
            </w:r>
          </w:p>
        </w:tc>
        <w:tc>
          <w:tcPr>
            <w:tcW w:type="dxa" w:w="1672"/>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Winter Weather</w:t>
            </w:r>
          </w:p>
        </w:tc>
        <w:tc>
          <w:tcPr>
            <w:tcW w:type="dxa" w:w="1316"/>
          </w:tcPr>
          <w:p>
            <w:pPr>
              <w:spacing w:after="0"/>
              <w:jc w:val="right"/>
            </w:pPr>
            <w:r>
              <w:rPr>
                <w:sz w:val="16"/>
              </w:rPr>
              <w:t>20.8</w:t>
            </w:r>
          </w:p>
        </w:tc>
        <w:tc>
          <w:tcPr>
            <w:tcW w:type="dxa" w:w="1329"/>
          </w:tcPr>
          <w:p>
            <w:pPr>
              <w:spacing w:after="0"/>
              <w:jc w:val="left"/>
            </w:pPr>
            <w:r>
              <w:rPr>
                <w:sz w:val="16"/>
              </w:rPr>
              <w:t>event-days per year</w:t>
            </w:r>
          </w:p>
        </w:tc>
        <w:tc>
          <w:tcPr>
            <w:tcW w:type="dxa" w:w="1702"/>
          </w:tcPr>
          <w:p>
            <w:pPr>
              <w:spacing w:after="0"/>
              <w:jc w:val="left"/>
            </w:pPr>
            <w:r>
              <w:rPr>
                <w:sz w:val="16"/>
              </w:rPr>
              <w:t>about 20.8 days per year</w:t>
            </w:r>
          </w:p>
        </w:tc>
        <w:tc>
          <w:tcPr>
            <w:tcW w:type="dxa" w:w="1113"/>
          </w:tcPr>
          <w:p>
            <w:pPr>
              <w:spacing w:after="0"/>
              <w:jc w:val="left"/>
            </w:pPr>
            <w:r>
              <w:rPr>
                <w:sz w:val="16"/>
              </w:rPr>
              <w:t>Highly likely</w:t>
            </w:r>
          </w:p>
        </w:tc>
        <w:tc>
          <w:tcPr>
            <w:tcW w:type="dxa" w:w="1308"/>
          </w:tcPr>
          <w:p>
            <w:pPr>
              <w:spacing w:after="0"/>
              <w:jc w:val="left"/>
            </w:pPr>
            <w:r>
              <w:rPr>
                <w:sz w:val="16"/>
              </w:rPr>
              <w:t>Storm Events event-days in 29 of 30 years, 1996 to 2025 (96.7%)</w:t>
            </w:r>
          </w:p>
        </w:tc>
        <w:tc>
          <w:tcPr>
            <w:tcW w:type="dxa" w:w="1567"/>
          </w:tcPr>
          <w:p>
            <w:pPr>
              <w:spacing w:after="0"/>
              <w:jc w:val="right"/>
            </w:pPr>
            <w:r>
              <w:rPr>
                <w:sz w:val="16"/>
              </w:rPr>
              <w:t>395</w:t>
            </w:r>
          </w:p>
        </w:tc>
        <w:tc>
          <w:tcPr>
            <w:tcW w:type="dxa" w:w="1672"/>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92"/>
        <w:gridCol w:w="1317"/>
        <w:gridCol w:w="995"/>
        <w:gridCol w:w="1043"/>
        <w:gridCol w:w="995"/>
        <w:gridCol w:w="8170"/>
      </w:tblGrid>
      <w:tr>
        <w:trPr>
          <w:cantSplit/>
          <w:tblHeader/>
        </w:trPr>
        <w:tc>
          <w:tcPr>
            <w:tcW w:type="dxa" w:w="1592"/>
            <w:vMerge w:val="restart"/>
            <w:shd w:val="clear" w:color="auto" w:fill="E8E8E8"/>
          </w:tcPr>
          <w:p>
            <w:pPr>
              <w:spacing w:after="0"/>
              <w:jc w:val="left"/>
            </w:pPr>
            <w:r>
              <w:rPr>
                <w:b/>
                <w:sz w:val="16"/>
              </w:rPr>
              <w:t>Hazard</w:t>
            </w:r>
          </w:p>
        </w:tc>
        <w:tc>
          <w:tcPr>
            <w:tcW w:type="dxa" w:w="131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7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95"/>
            <w:shd w:val="clear" w:color="auto" w:fill="E8E8E8"/>
          </w:tcPr>
          <w:p>
            <w:pPr>
              <w:spacing w:after="0"/>
              <w:jc w:val="right"/>
            </w:pPr>
            <w:r>
              <w:rPr>
                <w:b/>
                <w:sz w:val="16"/>
              </w:rPr>
              <w:t>Min</w:t>
            </w:r>
          </w:p>
        </w:tc>
        <w:tc>
          <w:tcPr>
            <w:tcW w:type="dxa" w:w="1043"/>
            <w:shd w:val="clear" w:color="auto" w:fill="E8E8E8"/>
          </w:tcPr>
          <w:p>
            <w:pPr>
              <w:spacing w:after="0"/>
              <w:jc w:val="right"/>
            </w:pPr>
            <w:r>
              <w:rPr>
                <w:b/>
                <w:sz w:val="16"/>
              </w:rPr>
              <w:t>Median</w:t>
            </w:r>
          </w:p>
        </w:tc>
        <w:tc>
          <w:tcPr>
            <w:tcW w:type="dxa" w:w="995"/>
            <w:shd w:val="clear" w:color="auto" w:fill="E8E8E8"/>
          </w:tcPr>
          <w:p>
            <w:pPr>
              <w:spacing w:after="0"/>
              <w:jc w:val="right"/>
            </w:pPr>
            <w:r>
              <w:rPr>
                <w:b/>
                <w:sz w:val="16"/>
              </w:rPr>
              <w:t>Max</w:t>
            </w:r>
          </w:p>
        </w:tc>
        <w:tc>
          <w:tcPr>
            <w:tcW w:type="dxa" w:w="2352"/>
            <w:vMerge/>
          </w:tcPr>
          <w:p/>
        </w:tc>
      </w:tr>
      <w:tr>
        <w:trPr>
          <w:cantSplit/>
        </w:trPr>
        <w:tc>
          <w:tcPr>
            <w:tcW w:type="dxa" w:w="1592"/>
          </w:tcPr>
          <w:p>
            <w:pPr>
              <w:spacing w:after="0"/>
              <w:jc w:val="left"/>
            </w:pPr>
            <w:r>
              <w:rPr>
                <w:sz w:val="16"/>
              </w:rPr>
              <w:t>Cold Wave</w:t>
            </w:r>
          </w:p>
        </w:tc>
        <w:tc>
          <w:tcPr>
            <w:tcW w:type="dxa" w:w="1317"/>
          </w:tcPr>
          <w:p>
            <w:pPr>
              <w:spacing w:after="0"/>
              <w:jc w:val="right"/>
            </w:pPr>
            <w:r>
              <w:rPr>
                <w:sz w:val="16"/>
              </w:rPr>
              <w:t>13 of 13</w:t>
            </w:r>
          </w:p>
        </w:tc>
        <w:tc>
          <w:tcPr>
            <w:tcW w:type="dxa" w:w="995"/>
          </w:tcPr>
          <w:p>
            <w:pPr>
              <w:spacing w:after="0"/>
              <w:jc w:val="right"/>
            </w:pPr>
            <w:r>
              <w:rPr>
                <w:sz w:val="16"/>
              </w:rPr>
              <w:t>50.1</w:t>
            </w:r>
          </w:p>
        </w:tc>
        <w:tc>
          <w:tcPr>
            <w:tcW w:type="dxa" w:w="1043"/>
          </w:tcPr>
          <w:p>
            <w:pPr>
              <w:spacing w:after="0"/>
              <w:jc w:val="right"/>
            </w:pPr>
            <w:r>
              <w:rPr>
                <w:sz w:val="16"/>
              </w:rPr>
              <w:t>89.5</w:t>
            </w:r>
          </w:p>
        </w:tc>
        <w:tc>
          <w:tcPr>
            <w:tcW w:type="dxa" w:w="995"/>
          </w:tcPr>
          <w:p>
            <w:pPr>
              <w:spacing w:after="0"/>
              <w:jc w:val="right"/>
            </w:pPr>
            <w:r>
              <w:rPr>
                <w:sz w:val="16"/>
              </w:rPr>
              <w:t>97.5</w:t>
            </w:r>
          </w:p>
        </w:tc>
        <w:tc>
          <w:tcPr>
            <w:tcW w:type="dxa" w:w="8170"/>
          </w:tcPr>
          <w:p>
            <w:pPr>
              <w:spacing w:after="0"/>
              <w:jc w:val="left"/>
            </w:pPr>
            <w:r>
              <w:rPr>
                <w:sz w:val="16"/>
              </w:rPr>
              <w:t>Very High 2, Relatively High 9, Relatively Moderate 2</w:t>
            </w:r>
          </w:p>
        </w:tc>
      </w:tr>
      <w:tr>
        <w:trPr>
          <w:cantSplit/>
        </w:trPr>
        <w:tc>
          <w:tcPr>
            <w:tcW w:type="dxa" w:w="1592"/>
          </w:tcPr>
          <w:p>
            <w:pPr>
              <w:spacing w:after="0"/>
              <w:jc w:val="left"/>
            </w:pPr>
            <w:r>
              <w:rPr>
                <w:sz w:val="16"/>
              </w:rPr>
              <w:t>Drought</w:t>
            </w:r>
          </w:p>
        </w:tc>
        <w:tc>
          <w:tcPr>
            <w:tcW w:type="dxa" w:w="1317"/>
          </w:tcPr>
          <w:p>
            <w:pPr>
              <w:spacing w:after="0"/>
              <w:jc w:val="right"/>
            </w:pPr>
            <w:r>
              <w:rPr>
                <w:sz w:val="16"/>
              </w:rPr>
              <w:t>3 of 13</w:t>
            </w:r>
          </w:p>
        </w:tc>
        <w:tc>
          <w:tcPr>
            <w:tcW w:type="dxa" w:w="995"/>
          </w:tcPr>
          <w:p>
            <w:pPr>
              <w:spacing w:after="0"/>
              <w:jc w:val="right"/>
            </w:pPr>
            <w:r>
              <w:rPr>
                <w:sz w:val="16"/>
              </w:rPr>
              <w:t>95.7</w:t>
            </w:r>
          </w:p>
        </w:tc>
        <w:tc>
          <w:tcPr>
            <w:tcW w:type="dxa" w:w="1043"/>
          </w:tcPr>
          <w:p>
            <w:pPr>
              <w:spacing w:after="0"/>
              <w:jc w:val="right"/>
            </w:pPr>
            <w:r>
              <w:rPr>
                <w:sz w:val="16"/>
              </w:rPr>
              <w:t>96.0</w:t>
            </w:r>
          </w:p>
        </w:tc>
        <w:tc>
          <w:tcPr>
            <w:tcW w:type="dxa" w:w="995"/>
          </w:tcPr>
          <w:p>
            <w:pPr>
              <w:spacing w:after="0"/>
              <w:jc w:val="right"/>
            </w:pPr>
            <w:r>
              <w:rPr>
                <w:sz w:val="16"/>
              </w:rPr>
              <w:t>98.5</w:t>
            </w:r>
          </w:p>
        </w:tc>
        <w:tc>
          <w:tcPr>
            <w:tcW w:type="dxa" w:w="8170"/>
          </w:tcPr>
          <w:p>
            <w:pPr>
              <w:spacing w:after="0"/>
              <w:jc w:val="left"/>
            </w:pPr>
            <w:r>
              <w:rPr>
                <w:sz w:val="16"/>
              </w:rPr>
              <w:t>Relatively High 1, Relatively Moderate 2, No Rating 10</w:t>
            </w:r>
          </w:p>
        </w:tc>
      </w:tr>
      <w:tr>
        <w:trPr>
          <w:cantSplit/>
        </w:trPr>
        <w:tc>
          <w:tcPr>
            <w:tcW w:type="dxa" w:w="1592"/>
          </w:tcPr>
          <w:p>
            <w:pPr>
              <w:spacing w:after="0"/>
              <w:jc w:val="left"/>
            </w:pPr>
            <w:r>
              <w:rPr>
                <w:sz w:val="16"/>
              </w:rPr>
              <w:t>Earthquake</w:t>
            </w:r>
          </w:p>
        </w:tc>
        <w:tc>
          <w:tcPr>
            <w:tcW w:type="dxa" w:w="1317"/>
          </w:tcPr>
          <w:p>
            <w:pPr>
              <w:spacing w:after="0"/>
              <w:jc w:val="right"/>
            </w:pPr>
            <w:r>
              <w:rPr>
                <w:sz w:val="16"/>
              </w:rPr>
              <w:t>13 of 13</w:t>
            </w:r>
          </w:p>
        </w:tc>
        <w:tc>
          <w:tcPr>
            <w:tcW w:type="dxa" w:w="995"/>
          </w:tcPr>
          <w:p>
            <w:pPr>
              <w:spacing w:after="0"/>
              <w:jc w:val="right"/>
            </w:pPr>
            <w:r>
              <w:rPr>
                <w:sz w:val="16"/>
              </w:rPr>
              <w:t>37.2</w:t>
            </w:r>
          </w:p>
        </w:tc>
        <w:tc>
          <w:tcPr>
            <w:tcW w:type="dxa" w:w="1043"/>
          </w:tcPr>
          <w:p>
            <w:pPr>
              <w:spacing w:after="0"/>
              <w:jc w:val="right"/>
            </w:pPr>
            <w:r>
              <w:rPr>
                <w:sz w:val="16"/>
              </w:rPr>
              <w:t>60.2</w:t>
            </w:r>
          </w:p>
        </w:tc>
        <w:tc>
          <w:tcPr>
            <w:tcW w:type="dxa" w:w="995"/>
          </w:tcPr>
          <w:p>
            <w:pPr>
              <w:spacing w:after="0"/>
              <w:jc w:val="right"/>
            </w:pPr>
            <w:r>
              <w:rPr>
                <w:sz w:val="16"/>
              </w:rPr>
              <w:t>77.2</w:t>
            </w:r>
          </w:p>
        </w:tc>
        <w:tc>
          <w:tcPr>
            <w:tcW w:type="dxa" w:w="8170"/>
          </w:tcPr>
          <w:p>
            <w:pPr>
              <w:spacing w:after="0"/>
              <w:jc w:val="left"/>
            </w:pPr>
            <w:r>
              <w:rPr>
                <w:sz w:val="16"/>
              </w:rPr>
              <w:t>Relatively Low 12, Very Low 1</w:t>
            </w:r>
          </w:p>
        </w:tc>
      </w:tr>
      <w:tr>
        <w:trPr>
          <w:cantSplit/>
        </w:trPr>
        <w:tc>
          <w:tcPr>
            <w:tcW w:type="dxa" w:w="1592"/>
          </w:tcPr>
          <w:p>
            <w:pPr>
              <w:spacing w:after="0"/>
              <w:jc w:val="left"/>
            </w:pPr>
            <w:r>
              <w:rPr>
                <w:sz w:val="16"/>
              </w:rPr>
              <w:t>Hail</w:t>
            </w:r>
          </w:p>
        </w:tc>
        <w:tc>
          <w:tcPr>
            <w:tcW w:type="dxa" w:w="1317"/>
          </w:tcPr>
          <w:p>
            <w:pPr>
              <w:spacing w:after="0"/>
              <w:jc w:val="right"/>
            </w:pPr>
            <w:r>
              <w:rPr>
                <w:sz w:val="16"/>
              </w:rPr>
              <w:t>13 of 13</w:t>
            </w:r>
          </w:p>
        </w:tc>
        <w:tc>
          <w:tcPr>
            <w:tcW w:type="dxa" w:w="995"/>
          </w:tcPr>
          <w:p>
            <w:pPr>
              <w:spacing w:after="0"/>
              <w:jc w:val="right"/>
            </w:pPr>
            <w:r>
              <w:rPr>
                <w:sz w:val="16"/>
              </w:rPr>
              <w:t>41.7</w:t>
            </w:r>
          </w:p>
        </w:tc>
        <w:tc>
          <w:tcPr>
            <w:tcW w:type="dxa" w:w="1043"/>
          </w:tcPr>
          <w:p>
            <w:pPr>
              <w:spacing w:after="0"/>
              <w:jc w:val="right"/>
            </w:pPr>
            <w:r>
              <w:rPr>
                <w:sz w:val="16"/>
              </w:rPr>
              <w:t>61.7</w:t>
            </w:r>
          </w:p>
        </w:tc>
        <w:tc>
          <w:tcPr>
            <w:tcW w:type="dxa" w:w="995"/>
          </w:tcPr>
          <w:p>
            <w:pPr>
              <w:spacing w:after="0"/>
              <w:jc w:val="right"/>
            </w:pPr>
            <w:r>
              <w:rPr>
                <w:sz w:val="16"/>
              </w:rPr>
              <w:t>67.1</w:t>
            </w:r>
          </w:p>
        </w:tc>
        <w:tc>
          <w:tcPr>
            <w:tcW w:type="dxa" w:w="8170"/>
          </w:tcPr>
          <w:p>
            <w:pPr>
              <w:spacing w:after="0"/>
              <w:jc w:val="left"/>
            </w:pPr>
            <w:r>
              <w:rPr>
                <w:sz w:val="16"/>
              </w:rPr>
              <w:t>Relatively Low 13</w:t>
            </w:r>
          </w:p>
        </w:tc>
      </w:tr>
      <w:tr>
        <w:trPr>
          <w:cantSplit/>
        </w:trPr>
        <w:tc>
          <w:tcPr>
            <w:tcW w:type="dxa" w:w="1592"/>
          </w:tcPr>
          <w:p>
            <w:pPr>
              <w:spacing w:after="0"/>
              <w:jc w:val="left"/>
            </w:pPr>
            <w:r>
              <w:rPr>
                <w:sz w:val="16"/>
              </w:rPr>
              <w:t>Heat Wave</w:t>
            </w:r>
          </w:p>
        </w:tc>
        <w:tc>
          <w:tcPr>
            <w:tcW w:type="dxa" w:w="1317"/>
          </w:tcPr>
          <w:p>
            <w:pPr>
              <w:spacing w:after="0"/>
              <w:jc w:val="right"/>
            </w:pPr>
            <w:r>
              <w:rPr>
                <w:sz w:val="16"/>
              </w:rPr>
              <w:t>0 of 13</w:t>
            </w:r>
          </w:p>
        </w:tc>
        <w:tc>
          <w:tcPr>
            <w:tcW w:type="dxa" w:w="995"/>
          </w:tcPr>
          <w:p>
            <w:pPr>
              <w:spacing w:after="0"/>
              <w:jc w:val="right"/>
            </w:pPr>
          </w:p>
        </w:tc>
        <w:tc>
          <w:tcPr>
            <w:tcW w:type="dxa" w:w="1043"/>
          </w:tcPr>
          <w:p>
            <w:pPr>
              <w:spacing w:after="0"/>
              <w:jc w:val="right"/>
            </w:pPr>
          </w:p>
        </w:tc>
        <w:tc>
          <w:tcPr>
            <w:tcW w:type="dxa" w:w="995"/>
          </w:tcPr>
          <w:p>
            <w:pPr>
              <w:spacing w:after="0"/>
              <w:jc w:val="right"/>
            </w:pPr>
          </w:p>
        </w:tc>
        <w:tc>
          <w:tcPr>
            <w:tcW w:type="dxa" w:w="8170"/>
          </w:tcPr>
          <w:p>
            <w:pPr>
              <w:spacing w:after="0"/>
              <w:jc w:val="left"/>
            </w:pPr>
            <w:r>
              <w:rPr>
                <w:sz w:val="16"/>
              </w:rPr>
              <w:t>No Rating 13</w:t>
            </w:r>
          </w:p>
        </w:tc>
      </w:tr>
      <w:tr>
        <w:trPr>
          <w:cantSplit/>
        </w:trPr>
        <w:tc>
          <w:tcPr>
            <w:tcW w:type="dxa" w:w="1592"/>
          </w:tcPr>
          <w:p>
            <w:pPr>
              <w:spacing w:after="0"/>
              <w:jc w:val="left"/>
            </w:pPr>
            <w:r>
              <w:rPr>
                <w:sz w:val="16"/>
              </w:rPr>
              <w:t>Hurricane</w:t>
            </w:r>
          </w:p>
        </w:tc>
        <w:tc>
          <w:tcPr>
            <w:tcW w:type="dxa" w:w="1317"/>
          </w:tcPr>
          <w:p>
            <w:pPr>
              <w:spacing w:after="0"/>
              <w:jc w:val="right"/>
            </w:pPr>
            <w:r>
              <w:rPr>
                <w:sz w:val="16"/>
              </w:rPr>
              <w:t>13 of 13</w:t>
            </w:r>
          </w:p>
        </w:tc>
        <w:tc>
          <w:tcPr>
            <w:tcW w:type="dxa" w:w="995"/>
          </w:tcPr>
          <w:p>
            <w:pPr>
              <w:spacing w:after="0"/>
              <w:jc w:val="right"/>
            </w:pPr>
            <w:r>
              <w:rPr>
                <w:sz w:val="16"/>
              </w:rPr>
              <w:t>50.0</w:t>
            </w:r>
          </w:p>
        </w:tc>
        <w:tc>
          <w:tcPr>
            <w:tcW w:type="dxa" w:w="1043"/>
          </w:tcPr>
          <w:p>
            <w:pPr>
              <w:spacing w:after="0"/>
              <w:jc w:val="right"/>
            </w:pPr>
            <w:r>
              <w:rPr>
                <w:sz w:val="16"/>
              </w:rPr>
              <w:t>57.4</w:t>
            </w:r>
          </w:p>
        </w:tc>
        <w:tc>
          <w:tcPr>
            <w:tcW w:type="dxa" w:w="995"/>
          </w:tcPr>
          <w:p>
            <w:pPr>
              <w:spacing w:after="0"/>
              <w:jc w:val="right"/>
            </w:pPr>
            <w:r>
              <w:rPr>
                <w:sz w:val="16"/>
              </w:rPr>
              <w:t>60.2</w:t>
            </w:r>
          </w:p>
        </w:tc>
        <w:tc>
          <w:tcPr>
            <w:tcW w:type="dxa" w:w="8170"/>
          </w:tcPr>
          <w:p>
            <w:pPr>
              <w:spacing w:after="0"/>
              <w:jc w:val="left"/>
            </w:pPr>
            <w:r>
              <w:rPr>
                <w:sz w:val="16"/>
              </w:rPr>
              <w:t>Relatively Low 12, Very Low 1</w:t>
            </w:r>
          </w:p>
        </w:tc>
      </w:tr>
      <w:tr>
        <w:trPr>
          <w:cantSplit/>
        </w:trPr>
        <w:tc>
          <w:tcPr>
            <w:tcW w:type="dxa" w:w="1592"/>
          </w:tcPr>
          <w:p>
            <w:pPr>
              <w:spacing w:after="0"/>
              <w:jc w:val="left"/>
            </w:pPr>
            <w:r>
              <w:rPr>
                <w:sz w:val="16"/>
              </w:rPr>
              <w:t>Ice Storm</w:t>
            </w:r>
          </w:p>
        </w:tc>
        <w:tc>
          <w:tcPr>
            <w:tcW w:type="dxa" w:w="1317"/>
          </w:tcPr>
          <w:p>
            <w:pPr>
              <w:spacing w:after="0"/>
              <w:jc w:val="right"/>
            </w:pPr>
            <w:r>
              <w:rPr>
                <w:sz w:val="16"/>
              </w:rPr>
              <w:t>13 of 13</w:t>
            </w:r>
          </w:p>
        </w:tc>
        <w:tc>
          <w:tcPr>
            <w:tcW w:type="dxa" w:w="995"/>
          </w:tcPr>
          <w:p>
            <w:pPr>
              <w:spacing w:after="0"/>
              <w:jc w:val="right"/>
            </w:pPr>
            <w:r>
              <w:rPr>
                <w:sz w:val="16"/>
              </w:rPr>
              <w:t>78.7</w:t>
            </w:r>
          </w:p>
        </w:tc>
        <w:tc>
          <w:tcPr>
            <w:tcW w:type="dxa" w:w="1043"/>
          </w:tcPr>
          <w:p>
            <w:pPr>
              <w:spacing w:after="0"/>
              <w:jc w:val="right"/>
            </w:pPr>
            <w:r>
              <w:rPr>
                <w:sz w:val="16"/>
              </w:rPr>
              <w:t>92.0</w:t>
            </w:r>
          </w:p>
        </w:tc>
        <w:tc>
          <w:tcPr>
            <w:tcW w:type="dxa" w:w="995"/>
          </w:tcPr>
          <w:p>
            <w:pPr>
              <w:spacing w:after="0"/>
              <w:jc w:val="right"/>
            </w:pPr>
            <w:r>
              <w:rPr>
                <w:sz w:val="16"/>
              </w:rPr>
              <w:t>94.5</w:t>
            </w:r>
          </w:p>
        </w:tc>
        <w:tc>
          <w:tcPr>
            <w:tcW w:type="dxa" w:w="8170"/>
          </w:tcPr>
          <w:p>
            <w:pPr>
              <w:spacing w:after="0"/>
              <w:jc w:val="left"/>
            </w:pPr>
            <w:r>
              <w:rPr>
                <w:sz w:val="16"/>
              </w:rPr>
              <w:t>Relatively High 7, Relatively Moderate 6</w:t>
            </w:r>
          </w:p>
        </w:tc>
      </w:tr>
      <w:tr>
        <w:trPr>
          <w:cantSplit/>
        </w:trPr>
        <w:tc>
          <w:tcPr>
            <w:tcW w:type="dxa" w:w="1592"/>
          </w:tcPr>
          <w:p>
            <w:pPr>
              <w:spacing w:after="0"/>
              <w:jc w:val="left"/>
            </w:pPr>
            <w:r>
              <w:rPr>
                <w:sz w:val="16"/>
              </w:rPr>
              <w:t>Inland Flooding</w:t>
            </w:r>
          </w:p>
        </w:tc>
        <w:tc>
          <w:tcPr>
            <w:tcW w:type="dxa" w:w="1317"/>
          </w:tcPr>
          <w:p>
            <w:pPr>
              <w:spacing w:after="0"/>
              <w:jc w:val="right"/>
            </w:pPr>
            <w:r>
              <w:rPr>
                <w:sz w:val="16"/>
              </w:rPr>
              <w:t>13 of 13</w:t>
            </w:r>
          </w:p>
        </w:tc>
        <w:tc>
          <w:tcPr>
            <w:tcW w:type="dxa" w:w="995"/>
          </w:tcPr>
          <w:p>
            <w:pPr>
              <w:spacing w:after="0"/>
              <w:jc w:val="right"/>
            </w:pPr>
            <w:r>
              <w:rPr>
                <w:sz w:val="16"/>
              </w:rPr>
              <w:t>26.0</w:t>
            </w:r>
          </w:p>
        </w:tc>
        <w:tc>
          <w:tcPr>
            <w:tcW w:type="dxa" w:w="1043"/>
          </w:tcPr>
          <w:p>
            <w:pPr>
              <w:spacing w:after="0"/>
              <w:jc w:val="right"/>
            </w:pPr>
            <w:r>
              <w:rPr>
                <w:sz w:val="16"/>
              </w:rPr>
              <w:t>90.4</w:t>
            </w:r>
          </w:p>
        </w:tc>
        <w:tc>
          <w:tcPr>
            <w:tcW w:type="dxa" w:w="995"/>
          </w:tcPr>
          <w:p>
            <w:pPr>
              <w:spacing w:after="0"/>
              <w:jc w:val="right"/>
            </w:pPr>
            <w:r>
              <w:rPr>
                <w:sz w:val="16"/>
              </w:rPr>
              <w:t>97.2</w:t>
            </w:r>
          </w:p>
        </w:tc>
        <w:tc>
          <w:tcPr>
            <w:tcW w:type="dxa" w:w="8170"/>
          </w:tcPr>
          <w:p>
            <w:pPr>
              <w:spacing w:after="0"/>
              <w:jc w:val="left"/>
            </w:pPr>
            <w:r>
              <w:rPr>
                <w:sz w:val="16"/>
              </w:rPr>
              <w:t>Very High 2, Relatively High 8, Relatively Moderate 2, Relatively Low 1</w:t>
            </w:r>
          </w:p>
        </w:tc>
      </w:tr>
      <w:tr>
        <w:trPr>
          <w:cantSplit/>
        </w:trPr>
        <w:tc>
          <w:tcPr>
            <w:tcW w:type="dxa" w:w="1592"/>
          </w:tcPr>
          <w:p>
            <w:pPr>
              <w:spacing w:after="0"/>
              <w:jc w:val="left"/>
            </w:pPr>
            <w:r>
              <w:rPr>
                <w:sz w:val="16"/>
              </w:rPr>
              <w:t>Landslide</w:t>
            </w:r>
          </w:p>
        </w:tc>
        <w:tc>
          <w:tcPr>
            <w:tcW w:type="dxa" w:w="1317"/>
          </w:tcPr>
          <w:p>
            <w:pPr>
              <w:spacing w:after="0"/>
              <w:jc w:val="right"/>
            </w:pPr>
            <w:r>
              <w:rPr>
                <w:sz w:val="16"/>
              </w:rPr>
              <w:t>13 of 13</w:t>
            </w:r>
          </w:p>
        </w:tc>
        <w:tc>
          <w:tcPr>
            <w:tcW w:type="dxa" w:w="995"/>
          </w:tcPr>
          <w:p>
            <w:pPr>
              <w:spacing w:after="0"/>
              <w:jc w:val="right"/>
            </w:pPr>
            <w:r>
              <w:rPr>
                <w:sz w:val="16"/>
              </w:rPr>
              <w:t>95.0</w:t>
            </w:r>
          </w:p>
        </w:tc>
        <w:tc>
          <w:tcPr>
            <w:tcW w:type="dxa" w:w="1043"/>
          </w:tcPr>
          <w:p>
            <w:pPr>
              <w:spacing w:after="0"/>
              <w:jc w:val="right"/>
            </w:pPr>
            <w:r>
              <w:rPr>
                <w:sz w:val="16"/>
              </w:rPr>
              <w:t>99.3</w:t>
            </w:r>
          </w:p>
        </w:tc>
        <w:tc>
          <w:tcPr>
            <w:tcW w:type="dxa" w:w="995"/>
          </w:tcPr>
          <w:p>
            <w:pPr>
              <w:spacing w:after="0"/>
              <w:jc w:val="right"/>
            </w:pPr>
            <w:r>
              <w:rPr>
                <w:sz w:val="16"/>
              </w:rPr>
              <w:t>99.8</w:t>
            </w:r>
          </w:p>
        </w:tc>
        <w:tc>
          <w:tcPr>
            <w:tcW w:type="dxa" w:w="8170"/>
          </w:tcPr>
          <w:p>
            <w:pPr>
              <w:spacing w:after="0"/>
              <w:jc w:val="left"/>
            </w:pPr>
            <w:r>
              <w:rPr>
                <w:sz w:val="16"/>
              </w:rPr>
              <w:t>Relatively High 7, Relatively Moderate 5, Relatively Low 1</w:t>
            </w:r>
          </w:p>
        </w:tc>
      </w:tr>
      <w:tr>
        <w:trPr>
          <w:cantSplit/>
        </w:trPr>
        <w:tc>
          <w:tcPr>
            <w:tcW w:type="dxa" w:w="1592"/>
          </w:tcPr>
          <w:p>
            <w:pPr>
              <w:spacing w:after="0"/>
              <w:jc w:val="left"/>
            </w:pPr>
            <w:r>
              <w:rPr>
                <w:sz w:val="16"/>
              </w:rPr>
              <w:t>Lightning</w:t>
            </w:r>
          </w:p>
        </w:tc>
        <w:tc>
          <w:tcPr>
            <w:tcW w:type="dxa" w:w="1317"/>
          </w:tcPr>
          <w:p>
            <w:pPr>
              <w:spacing w:after="0"/>
              <w:jc w:val="right"/>
            </w:pPr>
            <w:r>
              <w:rPr>
                <w:sz w:val="16"/>
              </w:rPr>
              <w:t>13 of 13</w:t>
            </w:r>
          </w:p>
        </w:tc>
        <w:tc>
          <w:tcPr>
            <w:tcW w:type="dxa" w:w="995"/>
          </w:tcPr>
          <w:p>
            <w:pPr>
              <w:spacing w:after="0"/>
              <w:jc w:val="right"/>
            </w:pPr>
            <w:r>
              <w:rPr>
                <w:sz w:val="16"/>
              </w:rPr>
              <w:t>38.3</w:t>
            </w:r>
          </w:p>
        </w:tc>
        <w:tc>
          <w:tcPr>
            <w:tcW w:type="dxa" w:w="1043"/>
          </w:tcPr>
          <w:p>
            <w:pPr>
              <w:spacing w:after="0"/>
              <w:jc w:val="right"/>
            </w:pPr>
            <w:r>
              <w:rPr>
                <w:sz w:val="16"/>
              </w:rPr>
              <w:t>74.4</w:t>
            </w:r>
          </w:p>
        </w:tc>
        <w:tc>
          <w:tcPr>
            <w:tcW w:type="dxa" w:w="995"/>
          </w:tcPr>
          <w:p>
            <w:pPr>
              <w:spacing w:after="0"/>
              <w:jc w:val="right"/>
            </w:pPr>
            <w:r>
              <w:rPr>
                <w:sz w:val="16"/>
              </w:rPr>
              <w:t>94.3</w:t>
            </w:r>
          </w:p>
        </w:tc>
        <w:tc>
          <w:tcPr>
            <w:tcW w:type="dxa" w:w="8170"/>
          </w:tcPr>
          <w:p>
            <w:pPr>
              <w:spacing w:after="0"/>
              <w:jc w:val="left"/>
            </w:pPr>
            <w:r>
              <w:rPr>
                <w:sz w:val="16"/>
              </w:rPr>
              <w:t>Relatively High 5, Relatively Moderate 6, Relatively Low 2</w:t>
            </w:r>
          </w:p>
        </w:tc>
      </w:tr>
      <w:tr>
        <w:trPr>
          <w:cantSplit/>
        </w:trPr>
        <w:tc>
          <w:tcPr>
            <w:tcW w:type="dxa" w:w="1592"/>
          </w:tcPr>
          <w:p>
            <w:pPr>
              <w:spacing w:after="0"/>
              <w:jc w:val="left"/>
            </w:pPr>
            <w:r>
              <w:rPr>
                <w:sz w:val="16"/>
              </w:rPr>
              <w:t>Strong Wind</w:t>
            </w:r>
          </w:p>
        </w:tc>
        <w:tc>
          <w:tcPr>
            <w:tcW w:type="dxa" w:w="1317"/>
          </w:tcPr>
          <w:p>
            <w:pPr>
              <w:spacing w:after="0"/>
              <w:jc w:val="right"/>
            </w:pPr>
            <w:r>
              <w:rPr>
                <w:sz w:val="16"/>
              </w:rPr>
              <w:t>13 of 13</w:t>
            </w:r>
          </w:p>
        </w:tc>
        <w:tc>
          <w:tcPr>
            <w:tcW w:type="dxa" w:w="995"/>
          </w:tcPr>
          <w:p>
            <w:pPr>
              <w:spacing w:after="0"/>
              <w:jc w:val="right"/>
            </w:pPr>
            <w:r>
              <w:rPr>
                <w:sz w:val="16"/>
              </w:rPr>
              <w:t>37.8</w:t>
            </w:r>
          </w:p>
        </w:tc>
        <w:tc>
          <w:tcPr>
            <w:tcW w:type="dxa" w:w="1043"/>
          </w:tcPr>
          <w:p>
            <w:pPr>
              <w:spacing w:after="0"/>
              <w:jc w:val="right"/>
            </w:pPr>
            <w:r>
              <w:rPr>
                <w:sz w:val="16"/>
              </w:rPr>
              <w:t>67.6</w:t>
            </w:r>
          </w:p>
        </w:tc>
        <w:tc>
          <w:tcPr>
            <w:tcW w:type="dxa" w:w="995"/>
          </w:tcPr>
          <w:p>
            <w:pPr>
              <w:spacing w:after="0"/>
              <w:jc w:val="right"/>
            </w:pPr>
            <w:r>
              <w:rPr>
                <w:sz w:val="16"/>
              </w:rPr>
              <w:t>86.4</w:t>
            </w:r>
          </w:p>
        </w:tc>
        <w:tc>
          <w:tcPr>
            <w:tcW w:type="dxa" w:w="8170"/>
          </w:tcPr>
          <w:p>
            <w:pPr>
              <w:spacing w:after="0"/>
              <w:jc w:val="left"/>
            </w:pPr>
            <w:r>
              <w:rPr>
                <w:sz w:val="16"/>
              </w:rPr>
              <w:t>Relatively High 2, Relatively Moderate 9, Relatively Low 2</w:t>
            </w:r>
          </w:p>
        </w:tc>
      </w:tr>
      <w:tr>
        <w:trPr>
          <w:cantSplit/>
        </w:trPr>
        <w:tc>
          <w:tcPr>
            <w:tcW w:type="dxa" w:w="1592"/>
          </w:tcPr>
          <w:p>
            <w:pPr>
              <w:spacing w:after="0"/>
              <w:jc w:val="left"/>
            </w:pPr>
            <w:r>
              <w:rPr>
                <w:sz w:val="16"/>
              </w:rPr>
              <w:t>Tornado</w:t>
            </w:r>
          </w:p>
        </w:tc>
        <w:tc>
          <w:tcPr>
            <w:tcW w:type="dxa" w:w="1317"/>
          </w:tcPr>
          <w:p>
            <w:pPr>
              <w:spacing w:after="0"/>
              <w:jc w:val="right"/>
            </w:pPr>
            <w:r>
              <w:rPr>
                <w:sz w:val="16"/>
              </w:rPr>
              <w:t>13 of 13</w:t>
            </w:r>
          </w:p>
        </w:tc>
        <w:tc>
          <w:tcPr>
            <w:tcW w:type="dxa" w:w="995"/>
          </w:tcPr>
          <w:p>
            <w:pPr>
              <w:spacing w:after="0"/>
              <w:jc w:val="right"/>
            </w:pPr>
            <w:r>
              <w:rPr>
                <w:sz w:val="16"/>
              </w:rPr>
              <w:t>45.6</w:t>
            </w:r>
          </w:p>
        </w:tc>
        <w:tc>
          <w:tcPr>
            <w:tcW w:type="dxa" w:w="1043"/>
          </w:tcPr>
          <w:p>
            <w:pPr>
              <w:spacing w:after="0"/>
              <w:jc w:val="right"/>
            </w:pPr>
            <w:r>
              <w:rPr>
                <w:sz w:val="16"/>
              </w:rPr>
              <w:t>67.1</w:t>
            </w:r>
          </w:p>
        </w:tc>
        <w:tc>
          <w:tcPr>
            <w:tcW w:type="dxa" w:w="995"/>
          </w:tcPr>
          <w:p>
            <w:pPr>
              <w:spacing w:after="0"/>
              <w:jc w:val="right"/>
            </w:pPr>
            <w:r>
              <w:rPr>
                <w:sz w:val="16"/>
              </w:rPr>
              <w:t>78.0</w:t>
            </w:r>
          </w:p>
        </w:tc>
        <w:tc>
          <w:tcPr>
            <w:tcW w:type="dxa" w:w="8170"/>
          </w:tcPr>
          <w:p>
            <w:pPr>
              <w:spacing w:after="0"/>
              <w:jc w:val="left"/>
            </w:pPr>
            <w:r>
              <w:rPr>
                <w:sz w:val="16"/>
              </w:rPr>
              <w:t>Relatively High 2, Relatively Moderate 9, Relatively Low 2</w:t>
            </w:r>
          </w:p>
        </w:tc>
      </w:tr>
      <w:tr>
        <w:trPr>
          <w:cantSplit/>
        </w:trPr>
        <w:tc>
          <w:tcPr>
            <w:tcW w:type="dxa" w:w="1592"/>
          </w:tcPr>
          <w:p>
            <w:pPr>
              <w:spacing w:after="0"/>
              <w:jc w:val="left"/>
            </w:pPr>
            <w:r>
              <w:rPr>
                <w:sz w:val="16"/>
              </w:rPr>
              <w:t>Wildfire</w:t>
            </w:r>
          </w:p>
        </w:tc>
        <w:tc>
          <w:tcPr>
            <w:tcW w:type="dxa" w:w="1317"/>
          </w:tcPr>
          <w:p>
            <w:pPr>
              <w:spacing w:after="0"/>
              <w:jc w:val="right"/>
            </w:pPr>
            <w:r>
              <w:rPr>
                <w:sz w:val="16"/>
              </w:rPr>
              <w:t>13 of 13</w:t>
            </w:r>
          </w:p>
        </w:tc>
        <w:tc>
          <w:tcPr>
            <w:tcW w:type="dxa" w:w="995"/>
          </w:tcPr>
          <w:p>
            <w:pPr>
              <w:spacing w:after="0"/>
              <w:jc w:val="right"/>
            </w:pPr>
            <w:r>
              <w:rPr>
                <w:sz w:val="16"/>
              </w:rPr>
              <w:t>31.7</w:t>
            </w:r>
          </w:p>
        </w:tc>
        <w:tc>
          <w:tcPr>
            <w:tcW w:type="dxa" w:w="1043"/>
          </w:tcPr>
          <w:p>
            <w:pPr>
              <w:spacing w:after="0"/>
              <w:jc w:val="right"/>
            </w:pPr>
            <w:r>
              <w:rPr>
                <w:sz w:val="16"/>
              </w:rPr>
              <w:t>68.9</w:t>
            </w:r>
          </w:p>
        </w:tc>
        <w:tc>
          <w:tcPr>
            <w:tcW w:type="dxa" w:w="995"/>
          </w:tcPr>
          <w:p>
            <w:pPr>
              <w:spacing w:after="0"/>
              <w:jc w:val="right"/>
            </w:pPr>
            <w:r>
              <w:rPr>
                <w:sz w:val="16"/>
              </w:rPr>
              <w:t>81.7</w:t>
            </w:r>
          </w:p>
        </w:tc>
        <w:tc>
          <w:tcPr>
            <w:tcW w:type="dxa" w:w="8170"/>
          </w:tcPr>
          <w:p>
            <w:pPr>
              <w:spacing w:after="0"/>
              <w:jc w:val="left"/>
            </w:pPr>
            <w:r>
              <w:rPr>
                <w:sz w:val="16"/>
              </w:rPr>
              <w:t>Relatively Low 7, Very Low 6</w:t>
            </w:r>
          </w:p>
        </w:tc>
      </w:tr>
      <w:tr>
        <w:trPr>
          <w:cantSplit/>
        </w:trPr>
        <w:tc>
          <w:tcPr>
            <w:tcW w:type="dxa" w:w="1592"/>
          </w:tcPr>
          <w:p>
            <w:pPr>
              <w:spacing w:after="0"/>
              <w:jc w:val="left"/>
            </w:pPr>
            <w:r>
              <w:rPr>
                <w:sz w:val="16"/>
              </w:rPr>
              <w:t>Winter Weather</w:t>
            </w:r>
          </w:p>
        </w:tc>
        <w:tc>
          <w:tcPr>
            <w:tcW w:type="dxa" w:w="1317"/>
          </w:tcPr>
          <w:p>
            <w:pPr>
              <w:spacing w:after="0"/>
              <w:jc w:val="right"/>
            </w:pPr>
            <w:r>
              <w:rPr>
                <w:sz w:val="16"/>
              </w:rPr>
              <w:t>13 of 13</w:t>
            </w:r>
          </w:p>
        </w:tc>
        <w:tc>
          <w:tcPr>
            <w:tcW w:type="dxa" w:w="995"/>
          </w:tcPr>
          <w:p>
            <w:pPr>
              <w:spacing w:after="0"/>
              <w:jc w:val="right"/>
            </w:pPr>
            <w:r>
              <w:rPr>
                <w:sz w:val="16"/>
              </w:rPr>
              <w:t>37.8</w:t>
            </w:r>
          </w:p>
        </w:tc>
        <w:tc>
          <w:tcPr>
            <w:tcW w:type="dxa" w:w="1043"/>
          </w:tcPr>
          <w:p>
            <w:pPr>
              <w:spacing w:after="0"/>
              <w:jc w:val="right"/>
            </w:pPr>
            <w:r>
              <w:rPr>
                <w:sz w:val="16"/>
              </w:rPr>
              <w:t>66.7</w:t>
            </w:r>
          </w:p>
        </w:tc>
        <w:tc>
          <w:tcPr>
            <w:tcW w:type="dxa" w:w="995"/>
          </w:tcPr>
          <w:p>
            <w:pPr>
              <w:spacing w:after="0"/>
              <w:jc w:val="right"/>
            </w:pPr>
            <w:r>
              <w:rPr>
                <w:sz w:val="16"/>
              </w:rPr>
              <w:t>86.1</w:t>
            </w:r>
          </w:p>
        </w:tc>
        <w:tc>
          <w:tcPr>
            <w:tcW w:type="dxa" w:w="8170"/>
          </w:tcPr>
          <w:p>
            <w:pPr>
              <w:spacing w:after="0"/>
              <w:jc w:val="left"/>
            </w:pPr>
            <w:r>
              <w:rPr>
                <w:sz w:val="16"/>
              </w:rPr>
              <w:t>Relatively High 2, Relatively Moderate 9,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6"/>
        <w:gridCol w:w="680"/>
        <w:gridCol w:w="2587"/>
        <w:gridCol w:w="2075"/>
        <w:gridCol w:w="2152"/>
        <w:gridCol w:w="2405"/>
        <w:gridCol w:w="2568"/>
      </w:tblGrid>
      <w:tr>
        <w:trPr>
          <w:cantSplit/>
          <w:tblHeader/>
        </w:trPr>
        <w:tc>
          <w:tcPr>
            <w:tcW w:type="dxa" w:w="16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5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8"/>
            <w:shd w:val="clear" w:color="auto" w:fill="E8E8E8"/>
          </w:tcPr>
          <w:p>
            <w:pPr>
              <w:spacing w:after="0"/>
              <w:jc w:val="left"/>
            </w:pPr>
            <w:r>
              <w:rPr>
                <w:b/>
                <w:sz w:val="16"/>
              </w:rPr>
              <w:t>Notes</w:t>
            </w:r>
          </w:p>
        </w:tc>
      </w:tr>
      <w:tr>
        <w:trPr>
          <w:cantSplit/>
        </w:trPr>
        <w:tc>
          <w:tcPr>
            <w:tcW w:type="dxa" w:w="1646"/>
          </w:tcPr>
          <w:p>
            <w:pPr>
              <w:spacing w:after="0"/>
              <w:jc w:val="left"/>
            </w:pPr>
            <w:r>
              <w:rPr>
                <w:sz w:val="16"/>
              </w:rPr>
              <w:t>Watauga County</w:t>
            </w:r>
          </w:p>
        </w:tc>
        <w:tc>
          <w:tcPr>
            <w:tcW w:type="dxa" w:w="680"/>
          </w:tcPr>
          <w:p>
            <w:pPr>
              <w:spacing w:after="0"/>
              <w:jc w:val="left"/>
            </w:pPr>
            <w:r>
              <w:rPr>
                <w:sz w:val="16"/>
              </w:rPr>
              <w:t>County</w:t>
            </w:r>
          </w:p>
        </w:tc>
        <w:tc>
          <w:tcPr>
            <w:tcW w:type="dxa" w:w="2587"/>
          </w:tcPr>
          <w:p>
            <w:pPr>
              <w:spacing w:after="0"/>
              <w:jc w:val="left"/>
            </w:pPr>
            <w:r>
              <w:rPr>
                <w:sz w:val="16"/>
              </w:rPr>
              <w:t>Approved, expires 2027-05-18</w:t>
            </w:r>
          </w:p>
        </w:tc>
        <w:tc>
          <w:tcPr>
            <w:tcW w:type="dxa" w:w="2075"/>
          </w:tcPr>
          <w:p>
            <w:pPr>
              <w:spacing w:after="0"/>
              <w:jc w:val="right"/>
            </w:pPr>
            <w:r>
              <w:rPr>
                <w:sz w:val="16"/>
              </w:rPr>
              <w:t>FMA RL 1, SRL 1; any 17</w:t>
            </w:r>
          </w:p>
        </w:tc>
        <w:tc>
          <w:tcPr>
            <w:tcW w:type="dxa" w:w="2152"/>
          </w:tcPr>
          <w:p>
            <w:pPr>
              <w:spacing w:after="0"/>
              <w:jc w:val="right"/>
            </w:pPr>
            <w:r>
              <w:rPr>
                <w:sz w:val="16"/>
              </w:rPr>
              <w:t>$9,802,211.82</w:t>
            </w:r>
          </w:p>
        </w:tc>
        <w:tc>
          <w:tcPr>
            <w:tcW w:type="dxa" w:w="2405"/>
          </w:tcPr>
          <w:p>
            <w:pPr>
              <w:spacing w:after="0"/>
              <w:jc w:val="right"/>
            </w:pPr>
            <w:r>
              <w:rPr>
                <w:sz w:val="16"/>
              </w:rPr>
              <w:t>0 total; 0 since its plan</w:t>
            </w:r>
          </w:p>
        </w:tc>
        <w:tc>
          <w:tcPr>
            <w:tcW w:type="dxa" w:w="2568"/>
          </w:tcPr>
          <w:p>
            <w:pPr>
              <w:spacing w:after="0"/>
              <w:jc w:val="left"/>
            </w:pPr>
            <w:r>
              <w:rPr>
                <w:sz w:val="16"/>
              </w:rPr>
              <w:t>Includes $113,919.68 for declarations not counted as hazard incidents (DR-4487-NC).</w:t>
            </w:r>
          </w:p>
        </w:tc>
      </w:tr>
      <w:tr>
        <w:trPr>
          <w:cantSplit/>
        </w:trPr>
        <w:tc>
          <w:tcPr>
            <w:tcW w:type="dxa" w:w="1646"/>
          </w:tcPr>
          <w:p>
            <w:pPr>
              <w:spacing w:after="0"/>
              <w:jc w:val="left"/>
            </w:pPr>
            <w:r>
              <w:rPr>
                <w:sz w:val="16"/>
              </w:rPr>
              <w:t>Beech Mountain town</w:t>
            </w:r>
          </w:p>
        </w:tc>
        <w:tc>
          <w:tcPr>
            <w:tcW w:type="dxa" w:w="680"/>
          </w:tcPr>
          <w:p>
            <w:pPr>
              <w:spacing w:after="0"/>
              <w:jc w:val="left"/>
            </w:pPr>
            <w:r>
              <w:rPr>
                <w:sz w:val="16"/>
              </w:rPr>
              <w:t>Town</w:t>
            </w:r>
          </w:p>
        </w:tc>
        <w:tc>
          <w:tcPr>
            <w:tcW w:type="dxa" w:w="2587"/>
          </w:tcPr>
          <w:p>
            <w:pPr>
              <w:spacing w:after="0"/>
              <w:jc w:val="left"/>
            </w:pPr>
            <w:r>
              <w:rPr>
                <w:sz w:val="16"/>
              </w:rPr>
              <w:t>Approved, expires 2027-05-18</w:t>
            </w:r>
          </w:p>
        </w:tc>
        <w:tc>
          <w:tcPr>
            <w:tcW w:type="dxa" w:w="2075"/>
          </w:tcPr>
          <w:p>
            <w:pPr>
              <w:spacing w:after="0"/>
              <w:jc w:val="right"/>
            </w:pPr>
            <w:r>
              <w:rPr>
                <w:sz w:val="16"/>
              </w:rPr>
              <w:t>FMA RL 0, SRL 0; any 0</w:t>
            </w:r>
          </w:p>
        </w:tc>
        <w:tc>
          <w:tcPr>
            <w:tcW w:type="dxa" w:w="2152"/>
          </w:tcPr>
          <w:p>
            <w:pPr>
              <w:spacing w:after="0"/>
              <w:jc w:val="right"/>
            </w:pPr>
            <w:r>
              <w:rPr>
                <w:sz w:val="16"/>
              </w:rPr>
              <w:t>$23,215,266.01</w:t>
            </w:r>
          </w:p>
        </w:tc>
        <w:tc>
          <w:tcPr>
            <w:tcW w:type="dxa" w:w="2405"/>
          </w:tcPr>
          <w:p>
            <w:pPr>
              <w:spacing w:after="0"/>
              <w:jc w:val="right"/>
            </w:pPr>
            <w:r>
              <w:rPr>
                <w:sz w:val="16"/>
              </w:rPr>
              <w:t>1 total; 0 since its plan</w:t>
            </w:r>
          </w:p>
        </w:tc>
        <w:tc>
          <w:tcPr>
            <w:tcW w:type="dxa" w:w="2568"/>
          </w:tcPr>
          <w:p>
            <w:pPr>
              <w:spacing w:after="0"/>
              <w:jc w:val="left"/>
            </w:pPr>
            <w:r>
              <w:rPr>
                <w:sz w:val="16"/>
              </w:rPr>
              <w:t>Includes $160,152.52 for declarations not counted as hazard incidents (DR-4487-NC).</w:t>
            </w:r>
          </w:p>
        </w:tc>
      </w:tr>
      <w:tr>
        <w:trPr>
          <w:cantSplit/>
        </w:trPr>
        <w:tc>
          <w:tcPr>
            <w:tcW w:type="dxa" w:w="1646"/>
          </w:tcPr>
          <w:p>
            <w:pPr>
              <w:spacing w:after="0"/>
              <w:jc w:val="left"/>
            </w:pPr>
            <w:r>
              <w:rPr>
                <w:sz w:val="16"/>
              </w:rPr>
              <w:t>Blowing Rock town</w:t>
            </w:r>
          </w:p>
        </w:tc>
        <w:tc>
          <w:tcPr>
            <w:tcW w:type="dxa" w:w="680"/>
          </w:tcPr>
          <w:p>
            <w:pPr>
              <w:spacing w:after="0"/>
              <w:jc w:val="left"/>
            </w:pPr>
            <w:r>
              <w:rPr>
                <w:sz w:val="16"/>
              </w:rPr>
              <w:t>Town</w:t>
            </w:r>
          </w:p>
        </w:tc>
        <w:tc>
          <w:tcPr>
            <w:tcW w:type="dxa" w:w="2587"/>
          </w:tcPr>
          <w:p>
            <w:pPr>
              <w:spacing w:after="0"/>
              <w:jc w:val="left"/>
            </w:pPr>
            <w:r>
              <w:rPr>
                <w:sz w:val="16"/>
              </w:rPr>
              <w:t>Approved, expires 2027-05-18</w:t>
            </w:r>
          </w:p>
        </w:tc>
        <w:tc>
          <w:tcPr>
            <w:tcW w:type="dxa" w:w="2075"/>
          </w:tcPr>
          <w:p>
            <w:pPr>
              <w:spacing w:after="0"/>
              <w:jc w:val="right"/>
            </w:pPr>
            <w:r>
              <w:rPr>
                <w:sz w:val="16"/>
              </w:rPr>
              <w:t>FMA RL 0, SRL 0; any 0</w:t>
            </w:r>
          </w:p>
        </w:tc>
        <w:tc>
          <w:tcPr>
            <w:tcW w:type="dxa" w:w="2152"/>
          </w:tcPr>
          <w:p>
            <w:pPr>
              <w:spacing w:after="0"/>
              <w:jc w:val="right"/>
            </w:pPr>
            <w:r>
              <w:rPr>
                <w:sz w:val="16"/>
              </w:rPr>
              <w:t>$2,046,412.34</w:t>
            </w:r>
          </w:p>
        </w:tc>
        <w:tc>
          <w:tcPr>
            <w:tcW w:type="dxa" w:w="2405"/>
          </w:tcPr>
          <w:p>
            <w:pPr>
              <w:spacing w:after="0"/>
              <w:jc w:val="right"/>
            </w:pPr>
            <w:r>
              <w:rPr>
                <w:sz w:val="16"/>
              </w:rPr>
              <w:t>26 total; 3 since its plan</w:t>
            </w:r>
          </w:p>
        </w:tc>
        <w:tc>
          <w:tcPr>
            <w:tcW w:type="dxa" w:w="2568"/>
          </w:tcPr>
          <w:p>
            <w:pPr>
              <w:spacing w:after="0"/>
              <w:jc w:val="left"/>
            </w:pPr>
            <w:r>
              <w:rPr>
                <w:sz w:val="16"/>
              </w:rPr>
              <w:t>Includes $19,746.49 for declarations not counted as hazard incidents (DR-4487-NC).</w:t>
            </w:r>
          </w:p>
        </w:tc>
      </w:tr>
      <w:tr>
        <w:trPr>
          <w:cantSplit/>
        </w:trPr>
        <w:tc>
          <w:tcPr>
            <w:tcW w:type="dxa" w:w="1646"/>
          </w:tcPr>
          <w:p>
            <w:pPr>
              <w:spacing w:after="0"/>
              <w:jc w:val="left"/>
            </w:pPr>
            <w:r>
              <w:rPr>
                <w:sz w:val="16"/>
              </w:rPr>
              <w:t>Boone town</w:t>
            </w:r>
          </w:p>
        </w:tc>
        <w:tc>
          <w:tcPr>
            <w:tcW w:type="dxa" w:w="680"/>
          </w:tcPr>
          <w:p>
            <w:pPr>
              <w:spacing w:after="0"/>
              <w:jc w:val="left"/>
            </w:pPr>
            <w:r>
              <w:rPr>
                <w:sz w:val="16"/>
              </w:rPr>
              <w:t>Town</w:t>
            </w:r>
          </w:p>
        </w:tc>
        <w:tc>
          <w:tcPr>
            <w:tcW w:type="dxa" w:w="2587"/>
          </w:tcPr>
          <w:p>
            <w:pPr>
              <w:spacing w:after="0"/>
              <w:jc w:val="left"/>
            </w:pPr>
            <w:r>
              <w:rPr>
                <w:sz w:val="16"/>
              </w:rPr>
              <w:t>Approved, expires 2027-05-18</w:t>
            </w:r>
          </w:p>
        </w:tc>
        <w:tc>
          <w:tcPr>
            <w:tcW w:type="dxa" w:w="2075"/>
          </w:tcPr>
          <w:p>
            <w:pPr>
              <w:spacing w:after="0"/>
              <w:jc w:val="right"/>
            </w:pPr>
            <w:r>
              <w:rPr>
                <w:sz w:val="16"/>
              </w:rPr>
              <w:t>FMA RL 1, SRL 4; any 9</w:t>
            </w:r>
          </w:p>
        </w:tc>
        <w:tc>
          <w:tcPr>
            <w:tcW w:type="dxa" w:w="2152"/>
          </w:tcPr>
          <w:p>
            <w:pPr>
              <w:spacing w:after="0"/>
              <w:jc w:val="right"/>
            </w:pPr>
            <w:r>
              <w:rPr>
                <w:sz w:val="16"/>
              </w:rPr>
              <w:t>$6,355,234.78</w:t>
            </w:r>
          </w:p>
        </w:tc>
        <w:tc>
          <w:tcPr>
            <w:tcW w:type="dxa" w:w="2405"/>
          </w:tcPr>
          <w:p>
            <w:pPr>
              <w:spacing w:after="0"/>
              <w:jc w:val="right"/>
            </w:pPr>
            <w:r>
              <w:rPr>
                <w:sz w:val="16"/>
              </w:rPr>
              <w:t>59 total; 1 since its plan</w:t>
            </w:r>
          </w:p>
        </w:tc>
        <w:tc>
          <w:tcPr>
            <w:tcW w:type="dxa" w:w="2568"/>
          </w:tcPr>
          <w:p>
            <w:pPr>
              <w:spacing w:after="0"/>
              <w:jc w:val="left"/>
            </w:pPr>
            <w:r>
              <w:rPr>
                <w:sz w:val="16"/>
              </w:rPr>
              <w:t>Includes $47,270.01 for declarations not counted as hazard incidents (DR-4487-NC).</w:t>
            </w:r>
          </w:p>
        </w:tc>
      </w:tr>
      <w:tr>
        <w:trPr>
          <w:cantSplit/>
        </w:trPr>
        <w:tc>
          <w:tcPr>
            <w:tcW w:type="dxa" w:w="1646"/>
          </w:tcPr>
          <w:p>
            <w:pPr>
              <w:spacing w:after="0"/>
              <w:jc w:val="left"/>
            </w:pPr>
            <w:r>
              <w:rPr>
                <w:sz w:val="16"/>
              </w:rPr>
              <w:t>Seven Devils town</w:t>
            </w:r>
          </w:p>
        </w:tc>
        <w:tc>
          <w:tcPr>
            <w:tcW w:type="dxa" w:w="680"/>
          </w:tcPr>
          <w:p>
            <w:pPr>
              <w:spacing w:after="0"/>
              <w:jc w:val="left"/>
            </w:pPr>
            <w:r>
              <w:rPr>
                <w:sz w:val="16"/>
              </w:rPr>
              <w:t>Town</w:t>
            </w:r>
          </w:p>
        </w:tc>
        <w:tc>
          <w:tcPr>
            <w:tcW w:type="dxa" w:w="2587"/>
          </w:tcPr>
          <w:p>
            <w:pPr>
              <w:spacing w:after="0"/>
              <w:jc w:val="left"/>
            </w:pPr>
            <w:r>
              <w:rPr>
                <w:sz w:val="16"/>
              </w:rPr>
              <w:t>Approved, expires 2027-05-18</w:t>
            </w:r>
          </w:p>
        </w:tc>
        <w:tc>
          <w:tcPr>
            <w:tcW w:type="dxa" w:w="2075"/>
          </w:tcPr>
          <w:p>
            <w:pPr>
              <w:spacing w:after="0"/>
              <w:jc w:val="right"/>
            </w:pPr>
            <w:r>
              <w:rPr>
                <w:sz w:val="16"/>
              </w:rPr>
              <w:t>FMA RL 0, SRL 0; any 0</w:t>
            </w:r>
          </w:p>
        </w:tc>
        <w:tc>
          <w:tcPr>
            <w:tcW w:type="dxa" w:w="2152"/>
          </w:tcPr>
          <w:p>
            <w:pPr>
              <w:spacing w:after="0"/>
              <w:jc w:val="right"/>
            </w:pPr>
            <w:r>
              <w:rPr>
                <w:sz w:val="16"/>
              </w:rPr>
              <w:t>$1,298,268.99</w:t>
            </w:r>
          </w:p>
        </w:tc>
        <w:tc>
          <w:tcPr>
            <w:tcW w:type="dxa" w:w="2405"/>
          </w:tcPr>
          <w:p>
            <w:pPr>
              <w:spacing w:after="0"/>
              <w:jc w:val="right"/>
            </w:pPr>
            <w:r>
              <w:rPr>
                <w:sz w:val="16"/>
              </w:rPr>
              <w:t>1 total; 0 since its plan</w:t>
            </w:r>
          </w:p>
        </w:tc>
        <w:tc>
          <w:tcPr>
            <w:tcW w:type="dxa" w:w="25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3"/>
        <w:gridCol w:w="1435"/>
        <w:gridCol w:w="1090"/>
        <w:gridCol w:w="1003"/>
        <w:gridCol w:w="1090"/>
        <w:gridCol w:w="1090"/>
        <w:gridCol w:w="1003"/>
        <w:gridCol w:w="1262"/>
        <w:gridCol w:w="1176"/>
        <w:gridCol w:w="1090"/>
        <w:gridCol w:w="1349"/>
        <w:gridCol w:w="1522"/>
      </w:tblGrid>
      <w:tr>
        <w:trPr>
          <w:cantSplit/>
          <w:tblHeader/>
        </w:trPr>
        <w:tc>
          <w:tcPr>
            <w:tcW w:type="dxa" w:w="1003"/>
            <w:shd w:val="clear" w:color="auto" w:fill="E8E8E8"/>
          </w:tcPr>
          <w:p>
            <w:pPr>
              <w:spacing w:after="0"/>
              <w:jc w:val="left"/>
            </w:pPr>
            <w:r>
              <w:rPr>
                <w:b/>
                <w:sz w:val="16"/>
              </w:rPr>
              <w:t>Hazard</w:t>
            </w:r>
          </w:p>
        </w:tc>
        <w:tc>
          <w:tcPr>
            <w:tcW w:type="dxa" w:w="143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2022-05-19</w:t>
            </w:r>
          </w:p>
          <w:p>
            <w:pPr>
              <w:spacing w:after="0"/>
              <w:jc w:val="right"/>
            </w:pPr>
            <w:r>
              <w:rPr>
                <w:i/>
                <w:color w:val="555555"/>
                <w:sz w:val="14"/>
              </w:rPr>
              <w:t>county-coded records, property plus crops, nominal dollars</w:t>
            </w:r>
          </w:p>
        </w:tc>
        <w:tc>
          <w:tcPr>
            <w:tcW w:type="dxa" w:w="109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03"/>
          </w:tcPr>
          <w:p>
            <w:pPr>
              <w:spacing w:after="0"/>
              <w:jc w:val="left"/>
            </w:pPr>
            <w:r>
              <w:rPr>
                <w:sz w:val="16"/>
              </w:rPr>
              <w:t>Cold Wave</w:t>
            </w:r>
          </w:p>
        </w:tc>
        <w:tc>
          <w:tcPr>
            <w:tcW w:type="dxa" w:w="1435"/>
          </w:tcPr>
          <w:p>
            <w:pPr>
              <w:spacing w:after="0"/>
              <w:jc w:val="right"/>
            </w:pPr>
            <w:r>
              <w:rPr>
                <w:sz w:val="16"/>
              </w:rPr>
              <w:t>$15,766,255,105</w:t>
            </w:r>
          </w:p>
        </w:tc>
        <w:tc>
          <w:tcPr>
            <w:tcW w:type="dxa" w:w="1090"/>
          </w:tcPr>
          <w:p>
            <w:pPr>
              <w:spacing w:after="0"/>
              <w:jc w:val="right"/>
            </w:pPr>
            <w:r>
              <w:rPr>
                <w:sz w:val="16"/>
              </w:rPr>
              <w:t>$21,536,044</w:t>
            </w:r>
          </w:p>
        </w:tc>
        <w:tc>
          <w:tcPr>
            <w:tcW w:type="dxa" w:w="1003"/>
          </w:tcPr>
          <w:p>
            <w:pPr>
              <w:spacing w:after="0"/>
              <w:jc w:val="right"/>
            </w:pPr>
            <w:r>
              <w:rPr>
                <w:sz w:val="16"/>
              </w:rPr>
              <w:t>54,000</w:t>
            </w:r>
          </w:p>
        </w:tc>
        <w:tc>
          <w:tcPr>
            <w:tcW w:type="dxa" w:w="1090"/>
          </w:tcPr>
          <w:p>
            <w:pPr>
              <w:spacing w:after="0"/>
              <w:jc w:val="right"/>
            </w:pPr>
            <w:r>
              <w:rPr>
                <w:sz w:val="16"/>
              </w:rPr>
              <w:t>$8,487</w:t>
            </w:r>
          </w:p>
        </w:tc>
        <w:tc>
          <w:tcPr>
            <w:tcW w:type="dxa" w:w="1090"/>
          </w:tcPr>
          <w:p>
            <w:pPr>
              <w:spacing w:after="0"/>
              <w:jc w:val="right"/>
            </w:pPr>
            <w:r>
              <w:rPr>
                <w:sz w:val="16"/>
              </w:rPr>
              <w:t>$87,169</w:t>
            </w:r>
          </w:p>
        </w:tc>
        <w:tc>
          <w:tcPr>
            <w:tcW w:type="dxa" w:w="1003"/>
          </w:tcPr>
          <w:p>
            <w:pPr>
              <w:spacing w:after="0"/>
              <w:jc w:val="right"/>
            </w:pPr>
            <w:r>
              <w:rPr>
                <w:sz w:val="16"/>
              </w:rPr>
              <w:t>$3,432,874</w:t>
            </w:r>
          </w:p>
        </w:tc>
        <w:tc>
          <w:tcPr>
            <w:tcW w:type="dxa" w:w="1262"/>
          </w:tcPr>
          <w:p>
            <w:pPr>
              <w:spacing w:after="0"/>
              <w:jc w:val="right"/>
            </w:pPr>
            <w:r>
              <w:rPr>
                <w:sz w:val="16"/>
              </w:rPr>
              <w:t>under 0.0001%</w:t>
            </w:r>
          </w:p>
        </w:tc>
        <w:tc>
          <w:tcPr>
            <w:tcW w:type="dxa" w:w="1176"/>
          </w:tcPr>
          <w:p>
            <w:pPr>
              <w:spacing w:after="0"/>
              <w:jc w:val="right"/>
            </w:pPr>
          </w:p>
        </w:tc>
        <w:tc>
          <w:tcPr>
            <w:tcW w:type="dxa" w:w="1090"/>
          </w:tcPr>
          <w:p>
            <w:pPr>
              <w:spacing w:after="0"/>
              <w:jc w:val="right"/>
            </w:pPr>
            <w:r>
              <w:rPr>
                <w:sz w:val="16"/>
              </w:rPr>
              <w:t>$0</w:t>
            </w: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Drought</w:t>
            </w:r>
          </w:p>
        </w:tc>
        <w:tc>
          <w:tcPr>
            <w:tcW w:type="dxa" w:w="1435"/>
          </w:tcPr>
          <w:p>
            <w:pPr>
              <w:spacing w:after="0"/>
              <w:jc w:val="right"/>
            </w:pPr>
            <w:r>
              <w:rPr>
                <w:sz w:val="16"/>
              </w:rPr>
              <w:t>n/a</w:t>
            </w:r>
          </w:p>
        </w:tc>
        <w:tc>
          <w:tcPr>
            <w:tcW w:type="dxa" w:w="1090"/>
          </w:tcPr>
          <w:p>
            <w:pPr>
              <w:spacing w:after="0"/>
              <w:jc w:val="right"/>
            </w:pPr>
            <w:r>
              <w:rPr>
                <w:sz w:val="16"/>
              </w:rPr>
              <w:t>$9,032,990</w:t>
            </w:r>
          </w:p>
        </w:tc>
        <w:tc>
          <w:tcPr>
            <w:tcW w:type="dxa" w:w="1003"/>
          </w:tcPr>
          <w:p>
            <w:pPr>
              <w:spacing w:after="0"/>
              <w:jc w:val="right"/>
            </w:pPr>
            <w:r>
              <w:rPr>
                <w:sz w:val="16"/>
              </w:rPr>
              <w:t>n/a</w:t>
            </w:r>
          </w:p>
        </w:tc>
        <w:tc>
          <w:tcPr>
            <w:tcW w:type="dxa" w:w="1090"/>
          </w:tcPr>
          <w:p>
            <w:pPr>
              <w:spacing w:after="0"/>
              <w:jc w:val="right"/>
            </w:pPr>
            <w:r>
              <w:rPr>
                <w:sz w:val="16"/>
              </w:rPr>
              <w:t>n/a</w:t>
            </w:r>
          </w:p>
        </w:tc>
        <w:tc>
          <w:tcPr>
            <w:tcW w:type="dxa" w:w="1090"/>
          </w:tcPr>
          <w:p>
            <w:pPr>
              <w:spacing w:after="0"/>
              <w:jc w:val="right"/>
            </w:pPr>
            <w:r>
              <w:rPr>
                <w:sz w:val="16"/>
              </w:rPr>
              <w:t>$629,857</w:t>
            </w:r>
          </w:p>
        </w:tc>
        <w:tc>
          <w:tcPr>
            <w:tcW w:type="dxa" w:w="1003"/>
          </w:tcPr>
          <w:p>
            <w:pPr>
              <w:spacing w:after="0"/>
              <w:jc w:val="right"/>
            </w:pPr>
            <w:r>
              <w:rPr>
                <w:sz w:val="16"/>
              </w:rPr>
              <w:t>n/a</w:t>
            </w:r>
          </w:p>
        </w:tc>
        <w:tc>
          <w:tcPr>
            <w:tcW w:type="dxa" w:w="1262"/>
          </w:tcPr>
          <w:p>
            <w:pPr>
              <w:spacing w:after="0"/>
              <w:jc w:val="right"/>
            </w:pPr>
            <w:r>
              <w:rPr>
                <w:sz w:val="16"/>
              </w:rPr>
              <w:t>6.97% (agriculture)</w:t>
            </w:r>
          </w:p>
        </w:tc>
        <w:tc>
          <w:tcPr>
            <w:tcW w:type="dxa" w:w="1176"/>
          </w:tcPr>
          <w:p>
            <w:pPr>
              <w:spacing w:after="0"/>
              <w:jc w:val="right"/>
            </w:pPr>
          </w:p>
        </w:tc>
        <w:tc>
          <w:tcPr>
            <w:tcW w:type="dxa" w:w="1090"/>
          </w:tcPr>
          <w:p>
            <w:pPr>
              <w:spacing w:after="0"/>
              <w:jc w:val="right"/>
            </w:pPr>
            <w:r>
              <w:rPr>
                <w:sz w:val="16"/>
              </w:rPr>
              <w:t>$0</w:t>
            </w:r>
          </w:p>
        </w:tc>
        <w:tc>
          <w:tcPr>
            <w:tcW w:type="dxa" w:w="1349"/>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03"/>
          </w:tcPr>
          <w:p>
            <w:pPr>
              <w:spacing w:after="0"/>
              <w:jc w:val="left"/>
            </w:pPr>
            <w:r>
              <w:rPr>
                <w:sz w:val="16"/>
              </w:rPr>
              <w:t>Earthquake</w:t>
            </w:r>
          </w:p>
        </w:tc>
        <w:tc>
          <w:tcPr>
            <w:tcW w:type="dxa" w:w="1435"/>
          </w:tcPr>
          <w:p>
            <w:pPr>
              <w:spacing w:after="0"/>
              <w:jc w:val="right"/>
            </w:pPr>
            <w:r>
              <w:rPr>
                <w:sz w:val="16"/>
              </w:rPr>
              <w:t>$27,784,263,522</w:t>
            </w:r>
          </w:p>
        </w:tc>
        <w:tc>
          <w:tcPr>
            <w:tcW w:type="dxa" w:w="1090"/>
          </w:tcPr>
          <w:p>
            <w:pPr>
              <w:spacing w:after="0"/>
              <w:jc w:val="right"/>
            </w:pPr>
            <w:r>
              <w:rPr>
                <w:sz w:val="16"/>
              </w:rPr>
              <w:t>n/a</w:t>
            </w:r>
          </w:p>
        </w:tc>
        <w:tc>
          <w:tcPr>
            <w:tcW w:type="dxa" w:w="1003"/>
          </w:tcPr>
          <w:p>
            <w:pPr>
              <w:spacing w:after="0"/>
              <w:jc w:val="right"/>
            </w:pPr>
            <w:r>
              <w:rPr>
                <w:sz w:val="16"/>
              </w:rPr>
              <w:t>54,086</w:t>
            </w:r>
          </w:p>
        </w:tc>
        <w:tc>
          <w:tcPr>
            <w:tcW w:type="dxa" w:w="1090"/>
          </w:tcPr>
          <w:p>
            <w:pPr>
              <w:spacing w:after="0"/>
              <w:jc w:val="right"/>
            </w:pPr>
            <w:r>
              <w:rPr>
                <w:sz w:val="16"/>
              </w:rPr>
              <w:t>$521,833</w:t>
            </w:r>
          </w:p>
        </w:tc>
        <w:tc>
          <w:tcPr>
            <w:tcW w:type="dxa" w:w="1090"/>
          </w:tcPr>
          <w:p>
            <w:pPr>
              <w:spacing w:after="0"/>
              <w:jc w:val="right"/>
            </w:pPr>
            <w:r>
              <w:rPr>
                <w:sz w:val="16"/>
              </w:rPr>
              <w:t>n/a</w:t>
            </w:r>
          </w:p>
        </w:tc>
        <w:tc>
          <w:tcPr>
            <w:tcW w:type="dxa" w:w="1003"/>
          </w:tcPr>
          <w:p>
            <w:pPr>
              <w:spacing w:after="0"/>
              <w:jc w:val="right"/>
            </w:pPr>
            <w:r>
              <w:rPr>
                <w:sz w:val="16"/>
              </w:rPr>
              <w:t>$112,361</w:t>
            </w:r>
          </w:p>
        </w:tc>
        <w:tc>
          <w:tcPr>
            <w:tcW w:type="dxa" w:w="1262"/>
          </w:tcPr>
          <w:p>
            <w:pPr>
              <w:spacing w:after="0"/>
              <w:jc w:val="right"/>
            </w:pPr>
            <w:r>
              <w:rPr>
                <w:sz w:val="16"/>
              </w:rPr>
              <w:t>0.00188%</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Hail</w:t>
            </w:r>
          </w:p>
        </w:tc>
        <w:tc>
          <w:tcPr>
            <w:tcW w:type="dxa" w:w="1435"/>
          </w:tcPr>
          <w:p>
            <w:pPr>
              <w:spacing w:after="0"/>
              <w:jc w:val="right"/>
            </w:pPr>
            <w:r>
              <w:rPr>
                <w:sz w:val="16"/>
              </w:rPr>
              <w:t>$15,766,255,105</w:t>
            </w:r>
          </w:p>
        </w:tc>
        <w:tc>
          <w:tcPr>
            <w:tcW w:type="dxa" w:w="1090"/>
          </w:tcPr>
          <w:p>
            <w:pPr>
              <w:spacing w:after="0"/>
              <w:jc w:val="right"/>
            </w:pPr>
            <w:r>
              <w:rPr>
                <w:sz w:val="16"/>
              </w:rPr>
              <w:t>$21,536,044</w:t>
            </w:r>
          </w:p>
        </w:tc>
        <w:tc>
          <w:tcPr>
            <w:tcW w:type="dxa" w:w="1003"/>
          </w:tcPr>
          <w:p>
            <w:pPr>
              <w:spacing w:after="0"/>
              <w:jc w:val="right"/>
            </w:pPr>
            <w:r>
              <w:rPr>
                <w:sz w:val="16"/>
              </w:rPr>
              <w:t>54,000</w:t>
            </w:r>
          </w:p>
        </w:tc>
        <w:tc>
          <w:tcPr>
            <w:tcW w:type="dxa" w:w="1090"/>
          </w:tcPr>
          <w:p>
            <w:pPr>
              <w:spacing w:after="0"/>
              <w:jc w:val="right"/>
            </w:pPr>
            <w:r>
              <w:rPr>
                <w:sz w:val="16"/>
              </w:rPr>
              <w:t>$91,676</w:t>
            </w:r>
          </w:p>
        </w:tc>
        <w:tc>
          <w:tcPr>
            <w:tcW w:type="dxa" w:w="1090"/>
          </w:tcPr>
          <w:p>
            <w:pPr>
              <w:spacing w:after="0"/>
              <w:jc w:val="right"/>
            </w:pPr>
            <w:r>
              <w:rPr>
                <w:sz w:val="16"/>
              </w:rPr>
              <w:t>$13,701</w:t>
            </w:r>
          </w:p>
        </w:tc>
        <w:tc>
          <w:tcPr>
            <w:tcW w:type="dxa" w:w="1003"/>
          </w:tcPr>
          <w:p>
            <w:pPr>
              <w:spacing w:after="0"/>
              <w:jc w:val="right"/>
            </w:pPr>
            <w:r>
              <w:rPr>
                <w:sz w:val="16"/>
              </w:rPr>
              <w:t>$29,475</w:t>
            </w:r>
          </w:p>
        </w:tc>
        <w:tc>
          <w:tcPr>
            <w:tcW w:type="dxa" w:w="1262"/>
          </w:tcPr>
          <w:p>
            <w:pPr>
              <w:spacing w:after="0"/>
              <w:jc w:val="right"/>
            </w:pPr>
            <w:r>
              <w:rPr>
                <w:sz w:val="16"/>
              </w:rPr>
              <w:t>0.000581%</w:t>
            </w:r>
          </w:p>
        </w:tc>
        <w:tc>
          <w:tcPr>
            <w:tcW w:type="dxa" w:w="1176"/>
          </w:tcPr>
          <w:p>
            <w:pPr>
              <w:spacing w:after="0"/>
              <w:jc w:val="right"/>
            </w:pPr>
            <w:r>
              <w:rPr>
                <w:sz w:val="16"/>
              </w:rPr>
              <w:t>$0</w:t>
            </w: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Heat Wave</w:t>
            </w:r>
          </w:p>
        </w:tc>
        <w:tc>
          <w:tcPr>
            <w:tcW w:type="dxa" w:w="1435"/>
          </w:tcPr>
          <w:p>
            <w:pPr>
              <w:spacing w:after="0"/>
              <w:jc w:val="right"/>
            </w:pPr>
            <w:r>
              <w:rPr>
                <w:sz w:val="16"/>
              </w:rPr>
              <w:t>$0</w:t>
            </w:r>
          </w:p>
        </w:tc>
        <w:tc>
          <w:tcPr>
            <w:tcW w:type="dxa" w:w="1090"/>
          </w:tcPr>
          <w:p>
            <w:pPr>
              <w:spacing w:after="0"/>
              <w:jc w:val="right"/>
            </w:pPr>
            <w:r>
              <w:rPr>
                <w:sz w:val="16"/>
              </w:rPr>
              <w:t>$0</w:t>
            </w:r>
          </w:p>
        </w:tc>
        <w:tc>
          <w:tcPr>
            <w:tcW w:type="dxa" w:w="1003"/>
          </w:tcPr>
          <w:p>
            <w:pPr>
              <w:spacing w:after="0"/>
              <w:jc w:val="right"/>
            </w:pPr>
            <w:r>
              <w:rPr>
                <w:sz w:val="16"/>
              </w:rPr>
              <w:t>0</w:t>
            </w:r>
          </w:p>
        </w:tc>
        <w:tc>
          <w:tcPr>
            <w:tcW w:type="dxa" w:w="1090"/>
          </w:tcPr>
          <w:p>
            <w:pPr>
              <w:spacing w:after="0"/>
              <w:jc w:val="right"/>
            </w:pPr>
            <w:r>
              <w:rPr>
                <w:sz w:val="16"/>
              </w:rPr>
              <w:t>$0</w:t>
            </w:r>
          </w:p>
        </w:tc>
        <w:tc>
          <w:tcPr>
            <w:tcW w:type="dxa" w:w="1090"/>
          </w:tcPr>
          <w:p>
            <w:pPr>
              <w:spacing w:after="0"/>
              <w:jc w:val="right"/>
            </w:pPr>
            <w:r>
              <w:rPr>
                <w:sz w:val="16"/>
              </w:rPr>
              <w:t>$0</w:t>
            </w:r>
          </w:p>
        </w:tc>
        <w:tc>
          <w:tcPr>
            <w:tcW w:type="dxa" w:w="1003"/>
          </w:tcPr>
          <w:p>
            <w:pPr>
              <w:spacing w:after="0"/>
              <w:jc w:val="right"/>
            </w:pPr>
            <w:r>
              <w:rPr>
                <w:sz w:val="16"/>
              </w:rPr>
              <w:t>$0</w:t>
            </w:r>
          </w:p>
        </w:tc>
        <w:tc>
          <w:tcPr>
            <w:tcW w:type="dxa" w:w="1262"/>
          </w:tcPr>
          <w:p>
            <w:pPr>
              <w:spacing w:after="0"/>
              <w:jc w:val="right"/>
            </w:pP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r>
              <w:rPr>
                <w:sz w:val="16"/>
              </w:rPr>
              <w:t>building exposure is 0 in NRI</w:t>
            </w:r>
          </w:p>
        </w:tc>
      </w:tr>
      <w:tr>
        <w:trPr>
          <w:cantSplit/>
        </w:trPr>
        <w:tc>
          <w:tcPr>
            <w:tcW w:type="dxa" w:w="1003"/>
          </w:tcPr>
          <w:p>
            <w:pPr>
              <w:spacing w:after="0"/>
              <w:jc w:val="left"/>
            </w:pPr>
            <w:r>
              <w:rPr>
                <w:sz w:val="16"/>
              </w:rPr>
              <w:t>Hurricane</w:t>
            </w:r>
          </w:p>
        </w:tc>
        <w:tc>
          <w:tcPr>
            <w:tcW w:type="dxa" w:w="1435"/>
          </w:tcPr>
          <w:p>
            <w:pPr>
              <w:spacing w:after="0"/>
              <w:jc w:val="right"/>
            </w:pPr>
            <w:r>
              <w:rPr>
                <w:sz w:val="16"/>
              </w:rPr>
              <w:t>$15,766,255,105</w:t>
            </w:r>
          </w:p>
        </w:tc>
        <w:tc>
          <w:tcPr>
            <w:tcW w:type="dxa" w:w="1090"/>
          </w:tcPr>
          <w:p>
            <w:pPr>
              <w:spacing w:after="0"/>
              <w:jc w:val="right"/>
            </w:pPr>
            <w:r>
              <w:rPr>
                <w:sz w:val="16"/>
              </w:rPr>
              <w:t>$21,536,044</w:t>
            </w:r>
          </w:p>
        </w:tc>
        <w:tc>
          <w:tcPr>
            <w:tcW w:type="dxa" w:w="1003"/>
          </w:tcPr>
          <w:p>
            <w:pPr>
              <w:spacing w:after="0"/>
              <w:jc w:val="right"/>
            </w:pPr>
            <w:r>
              <w:rPr>
                <w:sz w:val="16"/>
              </w:rPr>
              <w:t>54,000</w:t>
            </w:r>
          </w:p>
        </w:tc>
        <w:tc>
          <w:tcPr>
            <w:tcW w:type="dxa" w:w="1090"/>
          </w:tcPr>
          <w:p>
            <w:pPr>
              <w:spacing w:after="0"/>
              <w:jc w:val="right"/>
            </w:pPr>
            <w:r>
              <w:rPr>
                <w:sz w:val="16"/>
              </w:rPr>
              <w:t>$196,625</w:t>
            </w:r>
          </w:p>
        </w:tc>
        <w:tc>
          <w:tcPr>
            <w:tcW w:type="dxa" w:w="1090"/>
          </w:tcPr>
          <w:p>
            <w:pPr>
              <w:spacing w:after="0"/>
              <w:jc w:val="right"/>
            </w:pPr>
            <w:r>
              <w:rPr>
                <w:sz w:val="16"/>
              </w:rPr>
              <w:t>$10,283</w:t>
            </w:r>
          </w:p>
        </w:tc>
        <w:tc>
          <w:tcPr>
            <w:tcW w:type="dxa" w:w="1003"/>
          </w:tcPr>
          <w:p>
            <w:pPr>
              <w:spacing w:after="0"/>
              <w:jc w:val="right"/>
            </w:pPr>
            <w:r>
              <w:rPr>
                <w:sz w:val="16"/>
              </w:rPr>
              <w:t>$6,765</w:t>
            </w:r>
          </w:p>
        </w:tc>
        <w:tc>
          <w:tcPr>
            <w:tcW w:type="dxa" w:w="1262"/>
          </w:tcPr>
          <w:p>
            <w:pPr>
              <w:spacing w:after="0"/>
              <w:jc w:val="right"/>
            </w:pPr>
            <w:r>
              <w:rPr>
                <w:sz w:val="16"/>
              </w:rPr>
              <w:t>0.00125%</w:t>
            </w:r>
          </w:p>
        </w:tc>
        <w:tc>
          <w:tcPr>
            <w:tcW w:type="dxa" w:w="1176"/>
          </w:tcPr>
          <w:p>
            <w:pPr>
              <w:spacing w:after="0"/>
              <w:jc w:val="right"/>
            </w:pPr>
          </w:p>
        </w:tc>
        <w:tc>
          <w:tcPr>
            <w:tcW w:type="dxa" w:w="1090"/>
          </w:tcPr>
          <w:p>
            <w:pPr>
              <w:spacing w:after="0"/>
              <w:jc w:val="right"/>
            </w:pPr>
          </w:p>
        </w:tc>
        <w:tc>
          <w:tcPr>
            <w:tcW w:type="dxa" w:w="1349"/>
          </w:tcPr>
          <w:p>
            <w:pPr>
              <w:spacing w:after="0"/>
              <w:jc w:val="right"/>
            </w:pPr>
            <w:r>
              <w:rPr>
                <w:sz w:val="16"/>
              </w:rPr>
              <w:t>$81,580,148.74</w:t>
            </w:r>
          </w:p>
        </w:tc>
        <w:tc>
          <w:tcPr>
            <w:tcW w:type="dxa" w:w="1522"/>
          </w:tcPr>
          <w:p>
            <w:pPr>
              <w:spacing w:after="0"/>
              <w:jc w:val="left"/>
            </w:pPr>
          </w:p>
        </w:tc>
      </w:tr>
      <w:tr>
        <w:trPr>
          <w:cantSplit/>
        </w:trPr>
        <w:tc>
          <w:tcPr>
            <w:tcW w:type="dxa" w:w="1003"/>
          </w:tcPr>
          <w:p>
            <w:pPr>
              <w:spacing w:after="0"/>
              <w:jc w:val="left"/>
            </w:pPr>
            <w:r>
              <w:rPr>
                <w:sz w:val="16"/>
              </w:rPr>
              <w:t>Ice Storm</w:t>
            </w:r>
          </w:p>
        </w:tc>
        <w:tc>
          <w:tcPr>
            <w:tcW w:type="dxa" w:w="1435"/>
          </w:tcPr>
          <w:p>
            <w:pPr>
              <w:spacing w:after="0"/>
              <w:jc w:val="right"/>
            </w:pPr>
            <w:r>
              <w:rPr>
                <w:sz w:val="16"/>
              </w:rPr>
              <w:t>$15,762,392,473</w:t>
            </w:r>
          </w:p>
        </w:tc>
        <w:tc>
          <w:tcPr>
            <w:tcW w:type="dxa" w:w="1090"/>
          </w:tcPr>
          <w:p>
            <w:pPr>
              <w:spacing w:after="0"/>
              <w:jc w:val="right"/>
            </w:pPr>
            <w:r>
              <w:rPr>
                <w:sz w:val="16"/>
              </w:rPr>
              <w:t>n/a</w:t>
            </w:r>
          </w:p>
        </w:tc>
        <w:tc>
          <w:tcPr>
            <w:tcW w:type="dxa" w:w="1003"/>
          </w:tcPr>
          <w:p>
            <w:pPr>
              <w:spacing w:after="0"/>
              <w:jc w:val="right"/>
            </w:pPr>
            <w:r>
              <w:rPr>
                <w:sz w:val="16"/>
              </w:rPr>
              <w:t>53,931</w:t>
            </w:r>
          </w:p>
        </w:tc>
        <w:tc>
          <w:tcPr>
            <w:tcW w:type="dxa" w:w="1090"/>
          </w:tcPr>
          <w:p>
            <w:pPr>
              <w:spacing w:after="0"/>
              <w:jc w:val="right"/>
            </w:pPr>
            <w:r>
              <w:rPr>
                <w:sz w:val="16"/>
              </w:rPr>
              <w:t>$364,104</w:t>
            </w:r>
          </w:p>
        </w:tc>
        <w:tc>
          <w:tcPr>
            <w:tcW w:type="dxa" w:w="1090"/>
          </w:tcPr>
          <w:p>
            <w:pPr>
              <w:spacing w:after="0"/>
              <w:jc w:val="right"/>
            </w:pPr>
            <w:r>
              <w:rPr>
                <w:sz w:val="16"/>
              </w:rPr>
              <w:t>n/a</w:t>
            </w:r>
          </w:p>
        </w:tc>
        <w:tc>
          <w:tcPr>
            <w:tcW w:type="dxa" w:w="1003"/>
          </w:tcPr>
          <w:p>
            <w:pPr>
              <w:spacing w:after="0"/>
              <w:jc w:val="right"/>
            </w:pPr>
            <w:r>
              <w:rPr>
                <w:sz w:val="16"/>
              </w:rPr>
              <w:t>$52,065</w:t>
            </w:r>
          </w:p>
        </w:tc>
        <w:tc>
          <w:tcPr>
            <w:tcW w:type="dxa" w:w="1262"/>
          </w:tcPr>
          <w:p>
            <w:pPr>
              <w:spacing w:after="0"/>
              <w:jc w:val="right"/>
            </w:pPr>
            <w:r>
              <w:rPr>
                <w:sz w:val="16"/>
              </w:rPr>
              <w:t>0.00231%</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Inland Flooding</w:t>
            </w:r>
          </w:p>
        </w:tc>
        <w:tc>
          <w:tcPr>
            <w:tcW w:type="dxa" w:w="1435"/>
          </w:tcPr>
          <w:p>
            <w:pPr>
              <w:spacing w:after="0"/>
              <w:jc w:val="right"/>
            </w:pPr>
            <w:r>
              <w:rPr>
                <w:sz w:val="16"/>
              </w:rPr>
              <w:t>$15,756,536,473</w:t>
            </w:r>
          </w:p>
        </w:tc>
        <w:tc>
          <w:tcPr>
            <w:tcW w:type="dxa" w:w="1090"/>
          </w:tcPr>
          <w:p>
            <w:pPr>
              <w:spacing w:after="0"/>
              <w:jc w:val="right"/>
            </w:pPr>
            <w:r>
              <w:rPr>
                <w:sz w:val="16"/>
              </w:rPr>
              <w:t>$9,047,316</w:t>
            </w:r>
          </w:p>
        </w:tc>
        <w:tc>
          <w:tcPr>
            <w:tcW w:type="dxa" w:w="1003"/>
          </w:tcPr>
          <w:p>
            <w:pPr>
              <w:spacing w:after="0"/>
              <w:jc w:val="right"/>
            </w:pPr>
            <w:r>
              <w:rPr>
                <w:sz w:val="16"/>
              </w:rPr>
              <w:t>2,565</w:t>
            </w:r>
          </w:p>
        </w:tc>
        <w:tc>
          <w:tcPr>
            <w:tcW w:type="dxa" w:w="1090"/>
          </w:tcPr>
          <w:p>
            <w:pPr>
              <w:spacing w:after="0"/>
              <w:jc w:val="right"/>
            </w:pPr>
            <w:r>
              <w:rPr>
                <w:sz w:val="16"/>
              </w:rPr>
              <w:t>$16,335,669</w:t>
            </w:r>
          </w:p>
        </w:tc>
        <w:tc>
          <w:tcPr>
            <w:tcW w:type="dxa" w:w="1090"/>
          </w:tcPr>
          <w:p>
            <w:pPr>
              <w:spacing w:after="0"/>
              <w:jc w:val="right"/>
            </w:pPr>
            <w:r>
              <w:rPr>
                <w:sz w:val="16"/>
              </w:rPr>
              <w:t>$340,651</w:t>
            </w:r>
          </w:p>
        </w:tc>
        <w:tc>
          <w:tcPr>
            <w:tcW w:type="dxa" w:w="1003"/>
          </w:tcPr>
          <w:p>
            <w:pPr>
              <w:spacing w:after="0"/>
              <w:jc w:val="right"/>
            </w:pPr>
            <w:r>
              <w:rPr>
                <w:sz w:val="16"/>
              </w:rPr>
              <w:t>$402,011</w:t>
            </w:r>
          </w:p>
        </w:tc>
        <w:tc>
          <w:tcPr>
            <w:tcW w:type="dxa" w:w="1262"/>
          </w:tcPr>
          <w:p>
            <w:pPr>
              <w:spacing w:after="0"/>
              <w:jc w:val="right"/>
            </w:pPr>
            <w:r>
              <w:rPr>
                <w:sz w:val="16"/>
              </w:rPr>
              <w:t>n/a (see note)</w:t>
            </w:r>
          </w:p>
        </w:tc>
        <w:tc>
          <w:tcPr>
            <w:tcW w:type="dxa" w:w="1176"/>
          </w:tcPr>
          <w:p>
            <w:pPr>
              <w:spacing w:after="0"/>
              <w:jc w:val="right"/>
            </w:pPr>
            <w:r>
              <w:rPr>
                <w:sz w:val="16"/>
              </w:rPr>
              <w:t>$250,049,000</w:t>
            </w:r>
          </w:p>
        </w:tc>
        <w:tc>
          <w:tcPr>
            <w:tcW w:type="dxa" w:w="1090"/>
          </w:tcPr>
          <w:p>
            <w:pPr>
              <w:spacing w:after="0"/>
              <w:jc w:val="right"/>
            </w:pPr>
          </w:p>
        </w:tc>
        <w:tc>
          <w:tcPr>
            <w:tcW w:type="dxa" w:w="1349"/>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3"/>
          </w:tcPr>
          <w:p>
            <w:pPr>
              <w:spacing w:after="0"/>
              <w:jc w:val="left"/>
            </w:pPr>
            <w:r>
              <w:rPr>
                <w:sz w:val="16"/>
              </w:rPr>
              <w:t>Landslide</w:t>
            </w:r>
          </w:p>
        </w:tc>
        <w:tc>
          <w:tcPr>
            <w:tcW w:type="dxa" w:w="1435"/>
          </w:tcPr>
          <w:p>
            <w:pPr>
              <w:spacing w:after="0"/>
              <w:jc w:val="right"/>
            </w:pPr>
            <w:r>
              <w:rPr>
                <w:sz w:val="16"/>
              </w:rPr>
              <w:t>$5,337,378,275</w:t>
            </w:r>
          </w:p>
        </w:tc>
        <w:tc>
          <w:tcPr>
            <w:tcW w:type="dxa" w:w="1090"/>
          </w:tcPr>
          <w:p>
            <w:pPr>
              <w:spacing w:after="0"/>
              <w:jc w:val="right"/>
            </w:pPr>
            <w:r>
              <w:rPr>
                <w:sz w:val="16"/>
              </w:rPr>
              <w:t>n/a</w:t>
            </w:r>
          </w:p>
        </w:tc>
        <w:tc>
          <w:tcPr>
            <w:tcW w:type="dxa" w:w="1003"/>
          </w:tcPr>
          <w:p>
            <w:pPr>
              <w:spacing w:after="0"/>
              <w:jc w:val="right"/>
            </w:pPr>
            <w:r>
              <w:rPr>
                <w:sz w:val="16"/>
              </w:rPr>
              <w:t>18,236</w:t>
            </w:r>
          </w:p>
        </w:tc>
        <w:tc>
          <w:tcPr>
            <w:tcW w:type="dxa" w:w="1090"/>
          </w:tcPr>
          <w:p>
            <w:pPr>
              <w:spacing w:after="0"/>
              <w:jc w:val="right"/>
            </w:pPr>
            <w:r>
              <w:rPr>
                <w:sz w:val="16"/>
              </w:rPr>
              <w:t>$24,866</w:t>
            </w:r>
          </w:p>
        </w:tc>
        <w:tc>
          <w:tcPr>
            <w:tcW w:type="dxa" w:w="1090"/>
          </w:tcPr>
          <w:p>
            <w:pPr>
              <w:spacing w:after="0"/>
              <w:jc w:val="right"/>
            </w:pPr>
            <w:r>
              <w:rPr>
                <w:sz w:val="16"/>
              </w:rPr>
              <w:t>n/a</w:t>
            </w:r>
          </w:p>
        </w:tc>
        <w:tc>
          <w:tcPr>
            <w:tcW w:type="dxa" w:w="1003"/>
          </w:tcPr>
          <w:p>
            <w:pPr>
              <w:spacing w:after="0"/>
              <w:jc w:val="right"/>
            </w:pPr>
            <w:r>
              <w:rPr>
                <w:sz w:val="16"/>
              </w:rPr>
              <w:t>$978,571</w:t>
            </w:r>
          </w:p>
        </w:tc>
        <w:tc>
          <w:tcPr>
            <w:tcW w:type="dxa" w:w="1262"/>
          </w:tcPr>
          <w:p>
            <w:pPr>
              <w:spacing w:after="0"/>
              <w:jc w:val="right"/>
            </w:pPr>
            <w:r>
              <w:rPr>
                <w:sz w:val="16"/>
              </w:rPr>
              <w:t>0.000466%</w:t>
            </w:r>
          </w:p>
        </w:tc>
        <w:tc>
          <w:tcPr>
            <w:tcW w:type="dxa" w:w="1176"/>
          </w:tcPr>
          <w:p>
            <w:pPr>
              <w:spacing w:after="0"/>
              <w:jc w:val="right"/>
            </w:pPr>
          </w:p>
        </w:tc>
        <w:tc>
          <w:tcPr>
            <w:tcW w:type="dxa" w:w="1090"/>
          </w:tcPr>
          <w:p>
            <w:pPr>
              <w:spacing w:after="0"/>
              <w:jc w:val="right"/>
            </w:pPr>
          </w:p>
        </w:tc>
        <w:tc>
          <w:tcPr>
            <w:tcW w:type="dxa" w:w="1349"/>
          </w:tcPr>
          <w:p>
            <w:pPr>
              <w:spacing w:after="0"/>
              <w:jc w:val="right"/>
            </w:pPr>
            <w:r>
              <w:rPr>
                <w:sz w:val="16"/>
              </w:rPr>
              <w:t>no Public Assistance recorded (1 declaration)</w:t>
            </w:r>
          </w:p>
        </w:tc>
        <w:tc>
          <w:tcPr>
            <w:tcW w:type="dxa" w:w="1522"/>
          </w:tcPr>
          <w:p>
            <w:pPr>
              <w:spacing w:after="0"/>
              <w:jc w:val="left"/>
            </w:pPr>
          </w:p>
        </w:tc>
      </w:tr>
      <w:tr>
        <w:trPr>
          <w:cantSplit/>
        </w:trPr>
        <w:tc>
          <w:tcPr>
            <w:tcW w:type="dxa" w:w="1003"/>
          </w:tcPr>
          <w:p>
            <w:pPr>
              <w:spacing w:after="0"/>
              <w:jc w:val="left"/>
            </w:pPr>
            <w:r>
              <w:rPr>
                <w:sz w:val="16"/>
              </w:rPr>
              <w:t>Lightning</w:t>
            </w:r>
          </w:p>
        </w:tc>
        <w:tc>
          <w:tcPr>
            <w:tcW w:type="dxa" w:w="1435"/>
          </w:tcPr>
          <w:p>
            <w:pPr>
              <w:spacing w:after="0"/>
              <w:jc w:val="right"/>
            </w:pPr>
            <w:r>
              <w:rPr>
                <w:sz w:val="16"/>
              </w:rPr>
              <w:t>$15,766,255,105</w:t>
            </w:r>
          </w:p>
        </w:tc>
        <w:tc>
          <w:tcPr>
            <w:tcW w:type="dxa" w:w="1090"/>
          </w:tcPr>
          <w:p>
            <w:pPr>
              <w:spacing w:after="0"/>
              <w:jc w:val="right"/>
            </w:pPr>
            <w:r>
              <w:rPr>
                <w:sz w:val="16"/>
              </w:rPr>
              <w:t>n/a</w:t>
            </w:r>
          </w:p>
        </w:tc>
        <w:tc>
          <w:tcPr>
            <w:tcW w:type="dxa" w:w="1003"/>
          </w:tcPr>
          <w:p>
            <w:pPr>
              <w:spacing w:after="0"/>
              <w:jc w:val="right"/>
            </w:pPr>
            <w:r>
              <w:rPr>
                <w:sz w:val="16"/>
              </w:rPr>
              <w:t>54,000</w:t>
            </w:r>
          </w:p>
        </w:tc>
        <w:tc>
          <w:tcPr>
            <w:tcW w:type="dxa" w:w="1090"/>
          </w:tcPr>
          <w:p>
            <w:pPr>
              <w:spacing w:after="0"/>
              <w:jc w:val="right"/>
            </w:pPr>
            <w:r>
              <w:rPr>
                <w:sz w:val="16"/>
              </w:rPr>
              <w:t>$53,000</w:t>
            </w:r>
          </w:p>
        </w:tc>
        <w:tc>
          <w:tcPr>
            <w:tcW w:type="dxa" w:w="1090"/>
          </w:tcPr>
          <w:p>
            <w:pPr>
              <w:spacing w:after="0"/>
              <w:jc w:val="right"/>
            </w:pPr>
            <w:r>
              <w:rPr>
                <w:sz w:val="16"/>
              </w:rPr>
              <w:t>n/a</w:t>
            </w:r>
          </w:p>
        </w:tc>
        <w:tc>
          <w:tcPr>
            <w:tcW w:type="dxa" w:w="1003"/>
          </w:tcPr>
          <w:p>
            <w:pPr>
              <w:spacing w:after="0"/>
              <w:jc w:val="right"/>
            </w:pPr>
            <w:r>
              <w:rPr>
                <w:sz w:val="16"/>
              </w:rPr>
              <w:t>$271,334</w:t>
            </w:r>
          </w:p>
        </w:tc>
        <w:tc>
          <w:tcPr>
            <w:tcW w:type="dxa" w:w="1262"/>
          </w:tcPr>
          <w:p>
            <w:pPr>
              <w:spacing w:after="0"/>
              <w:jc w:val="right"/>
            </w:pPr>
            <w:r>
              <w:rPr>
                <w:sz w:val="16"/>
              </w:rPr>
              <w:t>0.000336%</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Strong Wind</w:t>
            </w:r>
          </w:p>
        </w:tc>
        <w:tc>
          <w:tcPr>
            <w:tcW w:type="dxa" w:w="1435"/>
          </w:tcPr>
          <w:p>
            <w:pPr>
              <w:spacing w:after="0"/>
              <w:jc w:val="right"/>
            </w:pPr>
            <w:r>
              <w:rPr>
                <w:sz w:val="16"/>
              </w:rPr>
              <w:t>$15,766,255,105</w:t>
            </w:r>
          </w:p>
        </w:tc>
        <w:tc>
          <w:tcPr>
            <w:tcW w:type="dxa" w:w="1090"/>
          </w:tcPr>
          <w:p>
            <w:pPr>
              <w:spacing w:after="0"/>
              <w:jc w:val="right"/>
            </w:pPr>
            <w:r>
              <w:rPr>
                <w:sz w:val="16"/>
              </w:rPr>
              <w:t>$21,536,044</w:t>
            </w:r>
          </w:p>
        </w:tc>
        <w:tc>
          <w:tcPr>
            <w:tcW w:type="dxa" w:w="1003"/>
          </w:tcPr>
          <w:p>
            <w:pPr>
              <w:spacing w:after="0"/>
              <w:jc w:val="right"/>
            </w:pPr>
            <w:r>
              <w:rPr>
                <w:sz w:val="16"/>
              </w:rPr>
              <w:t>54,000</w:t>
            </w:r>
          </w:p>
        </w:tc>
        <w:tc>
          <w:tcPr>
            <w:tcW w:type="dxa" w:w="1090"/>
          </w:tcPr>
          <w:p>
            <w:pPr>
              <w:spacing w:after="0"/>
              <w:jc w:val="right"/>
            </w:pPr>
            <w:r>
              <w:rPr>
                <w:sz w:val="16"/>
              </w:rPr>
              <w:t>$87,608</w:t>
            </w:r>
          </w:p>
        </w:tc>
        <w:tc>
          <w:tcPr>
            <w:tcW w:type="dxa" w:w="1090"/>
          </w:tcPr>
          <w:p>
            <w:pPr>
              <w:spacing w:after="0"/>
              <w:jc w:val="right"/>
            </w:pPr>
            <w:r>
              <w:rPr>
                <w:sz w:val="16"/>
              </w:rPr>
              <w:t>$4,300</w:t>
            </w:r>
          </w:p>
        </w:tc>
        <w:tc>
          <w:tcPr>
            <w:tcW w:type="dxa" w:w="1003"/>
          </w:tcPr>
          <w:p>
            <w:pPr>
              <w:spacing w:after="0"/>
              <w:jc w:val="right"/>
            </w:pPr>
            <w:r>
              <w:rPr>
                <w:sz w:val="16"/>
              </w:rPr>
              <w:t>$317,875</w:t>
            </w:r>
          </w:p>
        </w:tc>
        <w:tc>
          <w:tcPr>
            <w:tcW w:type="dxa" w:w="1262"/>
          </w:tcPr>
          <w:p>
            <w:pPr>
              <w:spacing w:after="0"/>
              <w:jc w:val="right"/>
            </w:pPr>
            <w:r>
              <w:rPr>
                <w:sz w:val="16"/>
              </w:rPr>
              <w:t>0.000556%</w:t>
            </w:r>
          </w:p>
        </w:tc>
        <w:tc>
          <w:tcPr>
            <w:tcW w:type="dxa" w:w="1176"/>
          </w:tcPr>
          <w:p>
            <w:pPr>
              <w:spacing w:after="0"/>
              <w:jc w:val="right"/>
            </w:pPr>
            <w:r>
              <w:rPr>
                <w:sz w:val="16"/>
              </w:rPr>
              <w:t>$43,500</w:t>
            </w:r>
          </w:p>
        </w:tc>
        <w:tc>
          <w:tcPr>
            <w:tcW w:type="dxa" w:w="1090"/>
          </w:tcPr>
          <w:p>
            <w:pPr>
              <w:spacing w:after="0"/>
              <w:jc w:val="right"/>
            </w:pPr>
            <w:r>
              <w:rPr>
                <w:sz w:val="16"/>
              </w:rPr>
              <w:t>$28,173,000</w:t>
            </w:r>
          </w:p>
        </w:tc>
        <w:tc>
          <w:tcPr>
            <w:tcW w:type="dxa" w:w="1349"/>
          </w:tcPr>
          <w:p>
            <w:pPr>
              <w:spacing w:after="0"/>
              <w:jc w:val="right"/>
            </w:pPr>
          </w:p>
        </w:tc>
        <w:tc>
          <w:tcPr>
            <w:tcW w:type="dxa" w:w="1522"/>
          </w:tcPr>
          <w:p>
            <w:pPr>
              <w:spacing w:after="0"/>
              <w:jc w:val="left"/>
            </w:pPr>
            <w:r>
              <w:rPr>
                <w:sz w:val="16"/>
              </w:rPr>
              <w:t>Storm Events damage since the plan includes 9 zone-level High Wind records ($28,173,000): a NOAA non-thunderstorm wind type, outside NRI's Strong Wind definition.</w:t>
            </w:r>
          </w:p>
        </w:tc>
      </w:tr>
      <w:tr>
        <w:trPr>
          <w:cantSplit/>
        </w:trPr>
        <w:tc>
          <w:tcPr>
            <w:tcW w:type="dxa" w:w="1003"/>
          </w:tcPr>
          <w:p>
            <w:pPr>
              <w:spacing w:after="0"/>
              <w:jc w:val="left"/>
            </w:pPr>
            <w:r>
              <w:rPr>
                <w:sz w:val="16"/>
              </w:rPr>
              <w:t>Tornado</w:t>
            </w:r>
          </w:p>
        </w:tc>
        <w:tc>
          <w:tcPr>
            <w:tcW w:type="dxa" w:w="1435"/>
          </w:tcPr>
          <w:p>
            <w:pPr>
              <w:spacing w:after="0"/>
              <w:jc w:val="right"/>
            </w:pPr>
            <w:r>
              <w:rPr>
                <w:sz w:val="16"/>
              </w:rPr>
              <w:t>$15,766,255,105</w:t>
            </w:r>
          </w:p>
        </w:tc>
        <w:tc>
          <w:tcPr>
            <w:tcW w:type="dxa" w:w="1090"/>
          </w:tcPr>
          <w:p>
            <w:pPr>
              <w:spacing w:after="0"/>
              <w:jc w:val="right"/>
            </w:pPr>
            <w:r>
              <w:rPr>
                <w:sz w:val="16"/>
              </w:rPr>
              <w:t>$21,536,044</w:t>
            </w:r>
          </w:p>
        </w:tc>
        <w:tc>
          <w:tcPr>
            <w:tcW w:type="dxa" w:w="1003"/>
          </w:tcPr>
          <w:p>
            <w:pPr>
              <w:spacing w:after="0"/>
              <w:jc w:val="right"/>
            </w:pPr>
            <w:r>
              <w:rPr>
                <w:sz w:val="16"/>
              </w:rPr>
              <w:t>54,000</w:t>
            </w:r>
          </w:p>
        </w:tc>
        <w:tc>
          <w:tcPr>
            <w:tcW w:type="dxa" w:w="1090"/>
          </w:tcPr>
          <w:p>
            <w:pPr>
              <w:spacing w:after="0"/>
              <w:jc w:val="right"/>
            </w:pPr>
            <w:r>
              <w:rPr>
                <w:sz w:val="16"/>
              </w:rPr>
              <w:t>$782,491</w:t>
            </w:r>
          </w:p>
        </w:tc>
        <w:tc>
          <w:tcPr>
            <w:tcW w:type="dxa" w:w="1090"/>
          </w:tcPr>
          <w:p>
            <w:pPr>
              <w:spacing w:after="0"/>
              <w:jc w:val="right"/>
            </w:pPr>
            <w:r>
              <w:rPr>
                <w:sz w:val="16"/>
              </w:rPr>
              <w:t>$360</w:t>
            </w:r>
          </w:p>
        </w:tc>
        <w:tc>
          <w:tcPr>
            <w:tcW w:type="dxa" w:w="1003"/>
          </w:tcPr>
          <w:p>
            <w:pPr>
              <w:spacing w:after="0"/>
              <w:jc w:val="right"/>
            </w:pPr>
            <w:r>
              <w:rPr>
                <w:sz w:val="16"/>
              </w:rPr>
              <w:t>$727,259</w:t>
            </w:r>
          </w:p>
        </w:tc>
        <w:tc>
          <w:tcPr>
            <w:tcW w:type="dxa" w:w="1262"/>
          </w:tcPr>
          <w:p>
            <w:pPr>
              <w:spacing w:after="0"/>
              <w:jc w:val="right"/>
            </w:pPr>
            <w:r>
              <w:rPr>
                <w:sz w:val="16"/>
              </w:rPr>
              <w:t>0.00496%</w:t>
            </w:r>
          </w:p>
        </w:tc>
        <w:tc>
          <w:tcPr>
            <w:tcW w:type="dxa" w:w="1176"/>
          </w:tcPr>
          <w:p>
            <w:pPr>
              <w:spacing w:after="0"/>
              <w:jc w:val="right"/>
            </w:pPr>
            <w:r>
              <w:rPr>
                <w:sz w:val="16"/>
              </w:rPr>
              <w:t>$13,000</w:t>
            </w: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Wildfire</w:t>
            </w:r>
          </w:p>
        </w:tc>
        <w:tc>
          <w:tcPr>
            <w:tcW w:type="dxa" w:w="1435"/>
          </w:tcPr>
          <w:p>
            <w:pPr>
              <w:spacing w:after="0"/>
              <w:jc w:val="right"/>
            </w:pPr>
            <w:r>
              <w:rPr>
                <w:sz w:val="16"/>
              </w:rPr>
              <w:t>$774,774,226</w:t>
            </w:r>
          </w:p>
        </w:tc>
        <w:tc>
          <w:tcPr>
            <w:tcW w:type="dxa" w:w="1090"/>
          </w:tcPr>
          <w:p>
            <w:pPr>
              <w:spacing w:after="0"/>
              <w:jc w:val="right"/>
            </w:pPr>
            <w:r>
              <w:rPr>
                <w:sz w:val="16"/>
              </w:rPr>
              <w:t>$6,323,114</w:t>
            </w:r>
          </w:p>
        </w:tc>
        <w:tc>
          <w:tcPr>
            <w:tcW w:type="dxa" w:w="1003"/>
          </w:tcPr>
          <w:p>
            <w:pPr>
              <w:spacing w:after="0"/>
              <w:jc w:val="right"/>
            </w:pPr>
            <w:r>
              <w:rPr>
                <w:sz w:val="16"/>
              </w:rPr>
              <w:t>5,732</w:t>
            </w:r>
          </w:p>
        </w:tc>
        <w:tc>
          <w:tcPr>
            <w:tcW w:type="dxa" w:w="1090"/>
          </w:tcPr>
          <w:p>
            <w:pPr>
              <w:spacing w:after="0"/>
              <w:jc w:val="right"/>
            </w:pPr>
            <w:r>
              <w:rPr>
                <w:sz w:val="16"/>
              </w:rPr>
              <w:t>$18,375</w:t>
            </w:r>
          </w:p>
        </w:tc>
        <w:tc>
          <w:tcPr>
            <w:tcW w:type="dxa" w:w="1090"/>
          </w:tcPr>
          <w:p>
            <w:pPr>
              <w:spacing w:after="0"/>
              <w:jc w:val="right"/>
            </w:pPr>
            <w:r>
              <w:rPr>
                <w:sz w:val="16"/>
              </w:rPr>
              <w:t>$62</w:t>
            </w:r>
          </w:p>
        </w:tc>
        <w:tc>
          <w:tcPr>
            <w:tcW w:type="dxa" w:w="1003"/>
          </w:tcPr>
          <w:p>
            <w:pPr>
              <w:spacing w:after="0"/>
              <w:jc w:val="right"/>
            </w:pPr>
            <w:r>
              <w:rPr>
                <w:sz w:val="16"/>
              </w:rPr>
              <w:t>$5,500</w:t>
            </w:r>
          </w:p>
        </w:tc>
        <w:tc>
          <w:tcPr>
            <w:tcW w:type="dxa" w:w="1262"/>
          </w:tcPr>
          <w:p>
            <w:pPr>
              <w:spacing w:after="0"/>
              <w:jc w:val="right"/>
            </w:pPr>
            <w:r>
              <w:rPr>
                <w:sz w:val="16"/>
              </w:rPr>
              <w:t>0.00237%</w:t>
            </w:r>
          </w:p>
        </w:tc>
        <w:tc>
          <w:tcPr>
            <w:tcW w:type="dxa" w:w="1176"/>
          </w:tcPr>
          <w:p>
            <w:pPr>
              <w:spacing w:after="0"/>
              <w:jc w:val="right"/>
            </w:pPr>
          </w:p>
        </w:tc>
        <w:tc>
          <w:tcPr>
            <w:tcW w:type="dxa" w:w="1090"/>
          </w:tcPr>
          <w:p>
            <w:pPr>
              <w:spacing w:after="0"/>
              <w:jc w:val="right"/>
            </w:pPr>
          </w:p>
        </w:tc>
        <w:tc>
          <w:tcPr>
            <w:tcW w:type="dxa" w:w="1349"/>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Winter Weather</w:t>
            </w:r>
          </w:p>
        </w:tc>
        <w:tc>
          <w:tcPr>
            <w:tcW w:type="dxa" w:w="1435"/>
          </w:tcPr>
          <w:p>
            <w:pPr>
              <w:spacing w:after="0"/>
              <w:jc w:val="right"/>
            </w:pPr>
            <w:r>
              <w:rPr>
                <w:sz w:val="16"/>
              </w:rPr>
              <w:t>$15,766,255,105</w:t>
            </w:r>
          </w:p>
        </w:tc>
        <w:tc>
          <w:tcPr>
            <w:tcW w:type="dxa" w:w="1090"/>
          </w:tcPr>
          <w:p>
            <w:pPr>
              <w:spacing w:after="0"/>
              <w:jc w:val="right"/>
            </w:pPr>
            <w:r>
              <w:rPr>
                <w:sz w:val="16"/>
              </w:rPr>
              <w:t>$21,536,044</w:t>
            </w:r>
          </w:p>
        </w:tc>
        <w:tc>
          <w:tcPr>
            <w:tcW w:type="dxa" w:w="1003"/>
          </w:tcPr>
          <w:p>
            <w:pPr>
              <w:spacing w:after="0"/>
              <w:jc w:val="right"/>
            </w:pPr>
            <w:r>
              <w:rPr>
                <w:sz w:val="16"/>
              </w:rPr>
              <w:t>54,000</w:t>
            </w:r>
          </w:p>
        </w:tc>
        <w:tc>
          <w:tcPr>
            <w:tcW w:type="dxa" w:w="1090"/>
          </w:tcPr>
          <w:p>
            <w:pPr>
              <w:spacing w:after="0"/>
              <w:jc w:val="right"/>
            </w:pPr>
            <w:r>
              <w:rPr>
                <w:sz w:val="16"/>
              </w:rPr>
              <w:t>$8,267</w:t>
            </w:r>
          </w:p>
        </w:tc>
        <w:tc>
          <w:tcPr>
            <w:tcW w:type="dxa" w:w="1090"/>
          </w:tcPr>
          <w:p>
            <w:pPr>
              <w:spacing w:after="0"/>
              <w:jc w:val="right"/>
            </w:pPr>
            <w:r>
              <w:rPr>
                <w:sz w:val="16"/>
              </w:rPr>
              <w:t>$171</w:t>
            </w:r>
          </w:p>
        </w:tc>
        <w:tc>
          <w:tcPr>
            <w:tcW w:type="dxa" w:w="1003"/>
          </w:tcPr>
          <w:p>
            <w:pPr>
              <w:spacing w:after="0"/>
              <w:jc w:val="right"/>
            </w:pPr>
            <w:r>
              <w:rPr>
                <w:sz w:val="16"/>
              </w:rPr>
              <w:t>$58,725</w:t>
            </w:r>
          </w:p>
        </w:tc>
        <w:tc>
          <w:tcPr>
            <w:tcW w:type="dxa" w:w="1262"/>
          </w:tcPr>
          <w:p>
            <w:pPr>
              <w:spacing w:after="0"/>
              <w:jc w:val="right"/>
            </w:pPr>
            <w:r>
              <w:rPr>
                <w:sz w:val="16"/>
              </w:rPr>
              <w:t>under 0.0001%</w:t>
            </w:r>
          </w:p>
        </w:tc>
        <w:tc>
          <w:tcPr>
            <w:tcW w:type="dxa" w:w="1176"/>
          </w:tcPr>
          <w:p>
            <w:pPr>
              <w:spacing w:after="0"/>
              <w:jc w:val="right"/>
            </w:pPr>
          </w:p>
        </w:tc>
        <w:tc>
          <w:tcPr>
            <w:tcW w:type="dxa" w:w="1090"/>
          </w:tcPr>
          <w:p>
            <w:pPr>
              <w:spacing w:after="0"/>
              <w:jc w:val="right"/>
            </w:pPr>
            <w:r>
              <w:rPr>
                <w:sz w:val="16"/>
              </w:rPr>
              <w:t>$0</w:t>
            </w:r>
          </w:p>
        </w:tc>
        <w:tc>
          <w:tcPr>
            <w:tcW w:type="dxa" w:w="1349"/>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2022-05-19 (Storm Events through 2026-06-30): 48 county-coded records, 48 with a damage value recorded (including $0), $250,105,500; 46 zone-level records, 37 with a damage value recorded (including $0), $28,173,000 reported for the zone; Public Assistance: $81,580,148.74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54,000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$15,766,255,105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$21,536,044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$19,579,556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$6,394,814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26</w:t>
            </w:r>
          </w:p>
        </w:tc>
        <w:tc>
          <w:tcPr>
            <w:tcW w:type="dxa" w:w="1336"/>
          </w:tcPr>
          <w:p>
            <w:pPr>
              <w:spacing w:after="0"/>
              <w:jc w:val="right"/>
            </w:pPr>
            <w:r>
              <w:rPr>
                <w:sz w:val="16"/>
              </w:rPr>
              <w:t>5</w:t>
            </w:r>
          </w:p>
        </w:tc>
        <w:tc>
          <w:tcPr>
            <w:tcW w:type="dxa" w:w="1336"/>
          </w:tcPr>
          <w:p>
            <w:pPr>
              <w:spacing w:after="0"/>
              <w:jc w:val="right"/>
            </w:pPr>
            <w:r>
              <w:rPr>
                <w:sz w:val="16"/>
              </w:rPr>
              <w:t>26</w:t>
            </w:r>
          </w:p>
        </w:tc>
        <w:tc>
          <w:tcPr>
            <w:tcW w:type="dxa" w:w="1336"/>
          </w:tcPr>
          <w:p>
            <w:pPr>
              <w:spacing w:after="0"/>
              <w:jc w:val="right"/>
            </w:pPr>
            <w:r>
              <w:rPr>
                <w:sz w:val="16"/>
              </w:rPr>
              <w:t>0</w:t>
            </w:r>
          </w:p>
        </w:tc>
        <w:tc>
          <w:tcPr>
            <w:tcW w:type="dxa" w:w="1487"/>
          </w:tcPr>
          <w:p>
            <w:pPr>
              <w:spacing w:after="0"/>
              <w:jc w:val="right"/>
            </w:pPr>
            <w:r>
              <w:rPr>
                <w:sz w:val="16"/>
              </w:rPr>
              <w:t>16</w:t>
            </w:r>
          </w:p>
        </w:tc>
      </w:tr>
      <w:tr>
        <w:trPr>
          <w:cantSplit/>
        </w:trPr>
        <w:tc>
          <w:tcPr>
            <w:tcW w:type="dxa" w:w="4609"/>
          </w:tcPr>
          <w:p>
            <w:pPr>
              <w:spacing w:after="0"/>
              <w:jc w:val="left"/>
            </w:pPr>
            <w:r>
              <w:rPr>
                <w:sz w:val="16"/>
              </w:rPr>
              <w:t>of which: Watauga County (unincorporated area)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17</w:t>
            </w:r>
          </w:p>
        </w:tc>
        <w:tc>
          <w:tcPr>
            <w:tcW w:type="dxa" w:w="1336"/>
          </w:tcPr>
          <w:p>
            <w:pPr>
              <w:spacing w:after="0"/>
              <w:jc w:val="right"/>
            </w:pPr>
            <w:r>
              <w:rPr>
                <w:sz w:val="16"/>
              </w:rPr>
              <w:t>1</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11</w:t>
            </w:r>
          </w:p>
        </w:tc>
      </w:tr>
      <w:tr>
        <w:trPr>
          <w:cantSplit/>
        </w:trPr>
        <w:tc>
          <w:tcPr>
            <w:tcW w:type="dxa" w:w="4609"/>
          </w:tcPr>
          <w:p>
            <w:pPr>
              <w:spacing w:after="0"/>
              <w:jc w:val="left"/>
            </w:pPr>
            <w:r>
              <w:rPr>
                <w:sz w:val="16"/>
              </w:rPr>
              <w:t>of which: Boone town</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9</w:t>
            </w:r>
          </w:p>
        </w:tc>
        <w:tc>
          <w:tcPr>
            <w:tcW w:type="dxa" w:w="1336"/>
          </w:tcPr>
          <w:p>
            <w:pPr>
              <w:spacing w:after="0"/>
              <w:jc w:val="right"/>
            </w:pPr>
            <w:r>
              <w:rPr>
                <w:sz w:val="16"/>
              </w:rPr>
              <w:t>4</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Watauga County</w:t>
            </w:r>
          </w:p>
        </w:tc>
        <w:tc>
          <w:tcPr>
            <w:tcW w:type="dxa" w:w="1574"/>
          </w:tcPr>
          <w:p>
            <w:pPr>
              <w:spacing w:after="0"/>
              <w:jc w:val="left"/>
            </w:pPr>
            <w:r>
              <w:rPr>
                <w:sz w:val="16"/>
              </w:rPr>
              <w:t>370251</w:t>
            </w:r>
          </w:p>
        </w:tc>
        <w:tc>
          <w:tcPr>
            <w:tcW w:type="dxa" w:w="1414"/>
          </w:tcPr>
          <w:p>
            <w:pPr>
              <w:spacing w:after="0"/>
              <w:jc w:val="right"/>
            </w:pPr>
            <w:r>
              <w:rPr>
                <w:sz w:val="16"/>
              </w:rPr>
              <w:t>1</w:t>
            </w:r>
          </w:p>
        </w:tc>
        <w:tc>
          <w:tcPr>
            <w:tcW w:type="dxa" w:w="1414"/>
          </w:tcPr>
          <w:p>
            <w:pPr>
              <w:spacing w:after="0"/>
              <w:jc w:val="right"/>
            </w:pPr>
            <w:r>
              <w:rPr>
                <w:sz w:val="16"/>
              </w:rPr>
              <w:t>1</w:t>
            </w:r>
          </w:p>
        </w:tc>
        <w:tc>
          <w:tcPr>
            <w:tcW w:type="dxa" w:w="1414"/>
          </w:tcPr>
          <w:p>
            <w:pPr>
              <w:spacing w:after="0"/>
              <w:jc w:val="right"/>
            </w:pPr>
            <w:r>
              <w:rPr>
                <w:sz w:val="16"/>
              </w:rPr>
              <w:t>17</w:t>
            </w:r>
          </w:p>
        </w:tc>
        <w:tc>
          <w:tcPr>
            <w:tcW w:type="dxa" w:w="1414"/>
          </w:tcPr>
          <w:p>
            <w:pPr>
              <w:spacing w:after="0"/>
              <w:jc w:val="right"/>
            </w:pPr>
            <w:r>
              <w:rPr>
                <w:sz w:val="16"/>
              </w:rPr>
              <w:t>1</w:t>
            </w:r>
          </w:p>
        </w:tc>
        <w:tc>
          <w:tcPr>
            <w:tcW w:type="dxa" w:w="1414"/>
          </w:tcPr>
          <w:p>
            <w:pPr>
              <w:spacing w:after="0"/>
              <w:jc w:val="right"/>
            </w:pPr>
            <w:r>
              <w:rPr>
                <w:sz w:val="16"/>
              </w:rPr>
              <w:t>17</w:t>
            </w:r>
          </w:p>
        </w:tc>
        <w:tc>
          <w:tcPr>
            <w:tcW w:type="dxa" w:w="1414"/>
          </w:tcPr>
          <w:p>
            <w:pPr>
              <w:spacing w:after="0"/>
              <w:jc w:val="right"/>
            </w:pPr>
            <w:r>
              <w:rPr>
                <w:sz w:val="16"/>
              </w:rPr>
              <w:t>0</w:t>
            </w:r>
          </w:p>
        </w:tc>
        <w:tc>
          <w:tcPr>
            <w:tcW w:type="dxa" w:w="1574"/>
          </w:tcPr>
          <w:p>
            <w:pPr>
              <w:spacing w:after="0"/>
              <w:jc w:val="right"/>
            </w:pPr>
            <w:r>
              <w:rPr>
                <w:sz w:val="16"/>
              </w:rPr>
              <w:t>11</w:t>
            </w:r>
          </w:p>
        </w:tc>
      </w:tr>
      <w:tr>
        <w:trPr>
          <w:cantSplit/>
        </w:trPr>
        <w:tc>
          <w:tcPr>
            <w:tcW w:type="dxa" w:w="2480"/>
          </w:tcPr>
          <w:p>
            <w:pPr>
              <w:spacing w:after="0"/>
              <w:jc w:val="left"/>
            </w:pPr>
            <w:r>
              <w:rPr>
                <w:sz w:val="16"/>
              </w:rPr>
              <w:t>Beech Mountain town</w:t>
            </w:r>
          </w:p>
        </w:tc>
        <w:tc>
          <w:tcPr>
            <w:tcW w:type="dxa" w:w="1574"/>
          </w:tcPr>
          <w:p>
            <w:pPr>
              <w:spacing w:after="0"/>
              <w:jc w:val="left"/>
            </w:pPr>
            <w:r>
              <w:rPr>
                <w:sz w:val="16"/>
              </w:rPr>
              <w:t>370480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Blowing Rock town</w:t>
            </w:r>
          </w:p>
        </w:tc>
        <w:tc>
          <w:tcPr>
            <w:tcW w:type="dxa" w:w="1574"/>
          </w:tcPr>
          <w:p>
            <w:pPr>
              <w:spacing w:after="0"/>
              <w:jc w:val="left"/>
            </w:pPr>
            <w:r>
              <w:rPr>
                <w:sz w:val="16"/>
              </w:rPr>
              <w:t>370252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Boone town</w:t>
            </w:r>
          </w:p>
        </w:tc>
        <w:tc>
          <w:tcPr>
            <w:tcW w:type="dxa" w:w="1574"/>
          </w:tcPr>
          <w:p>
            <w:pPr>
              <w:spacing w:after="0"/>
              <w:jc w:val="left"/>
            </w:pPr>
            <w:r>
              <w:rPr>
                <w:sz w:val="16"/>
              </w:rPr>
              <w:t>370253</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9</w:t>
            </w:r>
          </w:p>
        </w:tc>
        <w:tc>
          <w:tcPr>
            <w:tcW w:type="dxa" w:w="1414"/>
          </w:tcPr>
          <w:p>
            <w:pPr>
              <w:spacing w:after="0"/>
              <w:jc w:val="right"/>
            </w:pPr>
            <w:r>
              <w:rPr>
                <w:sz w:val="16"/>
              </w:rPr>
              <w:t>4</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5</w:t>
            </w:r>
          </w:p>
        </w:tc>
      </w:tr>
      <w:tr>
        <w:trPr>
          <w:cantSplit/>
        </w:trPr>
        <w:tc>
          <w:tcPr>
            <w:tcW w:type="dxa" w:w="2480"/>
          </w:tcPr>
          <w:p>
            <w:pPr>
              <w:spacing w:after="0"/>
              <w:jc w:val="left"/>
            </w:pPr>
            <w:r>
              <w:rPr>
                <w:sz w:val="16"/>
              </w:rPr>
              <w:t>Seven Devils town</w:t>
            </w:r>
          </w:p>
        </w:tc>
        <w:tc>
          <w:tcPr>
            <w:tcW w:type="dxa" w:w="1574"/>
          </w:tcPr>
          <w:p>
            <w:pPr>
              <w:spacing w:after="0"/>
              <w:jc w:val="left"/>
            </w:pPr>
            <w:r>
              <w:rPr>
                <w:sz w:val="16"/>
              </w:rPr>
              <w:t>370481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Watauga County, NC: risk-assessment baseline packet, release 2026-10 (data as of 2026-09-30; County FIPS 37189). Automated baseline. </w:t>
      </w:r>
      <w:hyperlink r:id="rId15">
        <w:r>
          <w:rPr>
            <w:color w:val="1F4E99"/>
            <w:sz w:val="17"/>
            <w:u w:val="single"/>
          </w:rPr>
          <w:t>https://hazardplain.org/nc/37189/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Watauga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Watauga County, NC: Risk-assessment baseline packet</dc:title>
  <dc:subject>Hazard Plain release 2026-10, as of 2026-09-30. Automated baseline</dc:subject>
  <dc:creator>Hazard Plain</dc:creator>
  <cp:keywords>Hazard Plain; hazard mitigation; risk assessment; 37189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