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NC</w:t>
      </w:r>
    </w:p>
    <w:p>
      <w:pPr>
        <w:spacing w:after="120" w:before="0"/>
      </w:pPr>
      <w:r>
        <w:rPr>
          <w:color w:val="555555"/>
          <w:sz w:val="24"/>
        </w:rPr>
        <w:t>Risk-assessment baseline packet</w:t>
      </w:r>
    </w:p>
    <w:p>
      <w:pPr>
        <w:spacing w:after="120" w:before="0"/>
      </w:pPr>
      <w:r>
        <w:rPr>
          <w:b/>
          <w:sz w:val="18"/>
        </w:rPr>
        <w:t xml:space="preserve">County FIPS: </w:t>
      </w:r>
      <w:r>
        <w:rPr>
          <w:sz w:val="18"/>
        </w:rPr>
        <w:t>37185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2031-08-10. Plan: Tar River Regional (FEMA plan 111825), approved 2026-08-11.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($4,918,717 a year), Hurricane ($2,261,458) and Tornado ($999,942).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2031-08-10</w:t>
      </w:r>
    </w:p>
    <w:p>
      <w:pPr>
        <w:keepNext/>
        <w:spacing w:after="40" w:before="0"/>
      </w:pPr>
      <w:r>
        <w:rPr>
          <w:b/>
        </w:rPr>
        <w:t xml:space="preserve">Plan: </w:t>
      </w:r>
      <w:r>
        <w:rPr/>
        <w:t>Tar River Regional (FEMA plan 111825)</w:t>
      </w:r>
    </w:p>
    <w:p>
      <w:pPr>
        <w:keepNext/>
        <w:spacing w:after="40" w:before="0"/>
      </w:pPr>
      <w:r>
        <w:rPr>
          <w:b/>
        </w:rPr>
        <w:t xml:space="preserve">Approved: </w:t>
      </w:r>
      <w:r>
        <w:rPr/>
        <w:t>2026-08-11</w:t>
      </w:r>
    </w:p>
    <w:p>
      <w:pPr>
        <w:keepNext/>
        <w:spacing w:after="40" w:before="0"/>
      </w:pPr>
      <w:r>
        <w:rPr>
          <w:b/>
        </w:rPr>
        <w:t xml:space="preserve">Days to expiry: </w:t>
      </w:r>
      <w:r>
        <w:rPr/>
        <w:t>1,775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Warren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2031-08-10</w:t>
            </w:r>
          </w:p>
        </w:tc>
        <w:tc>
          <w:tcPr>
            <w:tcW w:type="dxa" w:w="2944"/>
          </w:tcPr>
          <w:p>
            <w:pPr>
              <w:spacing w:after="0"/>
              <w:jc w:val="left"/>
            </w:pPr>
            <w:r>
              <w:rPr>
                <w:sz w:val="16"/>
              </w:rPr>
              <w:t>Tar River Regional (FEMA plan 111825)</w:t>
            </w:r>
          </w:p>
        </w:tc>
        <w:tc>
          <w:tcPr>
            <w:tcW w:type="dxa" w:w="1037"/>
          </w:tcPr>
          <w:p>
            <w:pPr>
              <w:spacing w:after="0"/>
              <w:jc w:val="left"/>
            </w:pPr>
            <w:r>
              <w:rPr>
                <w:sz w:val="16"/>
              </w:rPr>
              <w:t>2026-08-11</w:t>
            </w:r>
          </w:p>
        </w:tc>
        <w:tc>
          <w:tcPr>
            <w:tcW w:type="dxa" w:w="1037"/>
          </w:tcPr>
          <w:p>
            <w:pPr>
              <w:spacing w:after="0"/>
              <w:jc w:val="left"/>
            </w:pPr>
            <w:r>
              <w:rPr>
                <w:sz w:val="16"/>
              </w:rPr>
              <w:t>2031-08-10</w:t>
            </w:r>
          </w:p>
        </w:tc>
        <w:tc>
          <w:tcPr>
            <w:tcW w:type="dxa" w:w="873"/>
          </w:tcPr>
          <w:p>
            <w:pPr>
              <w:spacing w:after="0"/>
              <w:jc w:val="right"/>
            </w:pPr>
            <w:r>
              <w:rPr>
                <w:sz w:val="16"/>
              </w:rPr>
              <w:t>1,775</w:t>
            </w:r>
          </w:p>
        </w:tc>
        <w:tc>
          <w:tcPr>
            <w:tcW w:type="dxa" w:w="3013"/>
          </w:tcPr>
          <w:p>
            <w:pPr>
              <w:spacing w:after="0"/>
              <w:jc w:val="left"/>
            </w:pPr>
          </w:p>
        </w:tc>
      </w:tr>
      <w:tr>
        <w:trPr>
          <w:cantSplit/>
        </w:trPr>
        <w:tc>
          <w:tcPr>
            <w:tcW w:type="dxa" w:w="1483"/>
          </w:tcPr>
          <w:p>
            <w:pPr>
              <w:spacing w:after="0"/>
              <w:jc w:val="left"/>
            </w:pPr>
            <w:r>
              <w:rPr>
                <w:sz w:val="16"/>
              </w:rPr>
              <w:t>Macon town</w:t>
            </w:r>
          </w:p>
        </w:tc>
        <w:tc>
          <w:tcPr>
            <w:tcW w:type="dxa" w:w="1394"/>
          </w:tcPr>
          <w:p>
            <w:pPr>
              <w:spacing w:after="0"/>
              <w:jc w:val="left"/>
            </w:pPr>
            <w:r>
              <w:rPr>
                <w:sz w:val="16"/>
              </w:rPr>
              <w:t>Town</w:t>
            </w:r>
          </w:p>
        </w:tc>
        <w:tc>
          <w:tcPr>
            <w:tcW w:type="dxa" w:w="2331"/>
          </w:tcPr>
          <w:p>
            <w:pPr>
              <w:spacing w:after="0"/>
              <w:jc w:val="left"/>
            </w:pPr>
            <w:r>
              <w:rPr>
                <w:sz w:val="16"/>
              </w:rPr>
              <w:t>Approved, expires 2031-08-10</w:t>
            </w:r>
          </w:p>
        </w:tc>
        <w:tc>
          <w:tcPr>
            <w:tcW w:type="dxa" w:w="2944"/>
          </w:tcPr>
          <w:p>
            <w:pPr>
              <w:spacing w:after="0"/>
              <w:jc w:val="left"/>
            </w:pPr>
            <w:r>
              <w:rPr>
                <w:sz w:val="16"/>
              </w:rPr>
              <w:t>Tar River Regional (FEMA plan 111825)</w:t>
            </w:r>
          </w:p>
        </w:tc>
        <w:tc>
          <w:tcPr>
            <w:tcW w:type="dxa" w:w="1037"/>
          </w:tcPr>
          <w:p>
            <w:pPr>
              <w:spacing w:after="0"/>
              <w:jc w:val="left"/>
            </w:pPr>
            <w:r>
              <w:rPr>
                <w:sz w:val="16"/>
              </w:rPr>
              <w:t>2026-08-11</w:t>
            </w:r>
          </w:p>
        </w:tc>
        <w:tc>
          <w:tcPr>
            <w:tcW w:type="dxa" w:w="1037"/>
          </w:tcPr>
          <w:p>
            <w:pPr>
              <w:spacing w:after="0"/>
              <w:jc w:val="left"/>
            </w:pPr>
            <w:r>
              <w:rPr>
                <w:sz w:val="16"/>
              </w:rPr>
              <w:t>2031-08-10</w:t>
            </w:r>
          </w:p>
        </w:tc>
        <w:tc>
          <w:tcPr>
            <w:tcW w:type="dxa" w:w="873"/>
          </w:tcPr>
          <w:p>
            <w:pPr>
              <w:spacing w:after="0"/>
              <w:jc w:val="right"/>
            </w:pPr>
            <w:r>
              <w:rPr>
                <w:sz w:val="16"/>
              </w:rPr>
              <w:t>1,775</w:t>
            </w:r>
          </w:p>
        </w:tc>
        <w:tc>
          <w:tcPr>
            <w:tcW w:type="dxa" w:w="3013"/>
          </w:tcPr>
          <w:p>
            <w:pPr>
              <w:spacing w:after="0"/>
              <w:jc w:val="left"/>
            </w:pPr>
          </w:p>
        </w:tc>
      </w:tr>
      <w:tr>
        <w:trPr>
          <w:cantSplit/>
        </w:trPr>
        <w:tc>
          <w:tcPr>
            <w:tcW w:type="dxa" w:w="1483"/>
          </w:tcPr>
          <w:p>
            <w:pPr>
              <w:spacing w:after="0"/>
              <w:jc w:val="left"/>
            </w:pPr>
            <w:r>
              <w:rPr>
                <w:sz w:val="16"/>
              </w:rPr>
              <w:t>Norlina town</w:t>
            </w:r>
          </w:p>
        </w:tc>
        <w:tc>
          <w:tcPr>
            <w:tcW w:type="dxa" w:w="1394"/>
          </w:tcPr>
          <w:p>
            <w:pPr>
              <w:spacing w:after="0"/>
              <w:jc w:val="left"/>
            </w:pPr>
            <w:r>
              <w:rPr>
                <w:sz w:val="16"/>
              </w:rPr>
              <w:t>Town</w:t>
            </w:r>
          </w:p>
        </w:tc>
        <w:tc>
          <w:tcPr>
            <w:tcW w:type="dxa" w:w="2331"/>
          </w:tcPr>
          <w:p>
            <w:pPr>
              <w:spacing w:after="0"/>
              <w:jc w:val="left"/>
            </w:pPr>
            <w:r>
              <w:rPr>
                <w:sz w:val="16"/>
              </w:rPr>
              <w:t>Approved, expires 2031-08-10</w:t>
            </w:r>
          </w:p>
        </w:tc>
        <w:tc>
          <w:tcPr>
            <w:tcW w:type="dxa" w:w="2944"/>
          </w:tcPr>
          <w:p>
            <w:pPr>
              <w:spacing w:after="0"/>
              <w:jc w:val="left"/>
            </w:pPr>
            <w:r>
              <w:rPr>
                <w:sz w:val="16"/>
              </w:rPr>
              <w:t>Tar River Regional (FEMA plan 111825)</w:t>
            </w:r>
          </w:p>
        </w:tc>
        <w:tc>
          <w:tcPr>
            <w:tcW w:type="dxa" w:w="1037"/>
          </w:tcPr>
          <w:p>
            <w:pPr>
              <w:spacing w:after="0"/>
              <w:jc w:val="left"/>
            </w:pPr>
            <w:r>
              <w:rPr>
                <w:sz w:val="16"/>
              </w:rPr>
              <w:t>2026-08-11</w:t>
            </w:r>
          </w:p>
        </w:tc>
        <w:tc>
          <w:tcPr>
            <w:tcW w:type="dxa" w:w="1037"/>
          </w:tcPr>
          <w:p>
            <w:pPr>
              <w:spacing w:after="0"/>
              <w:jc w:val="left"/>
            </w:pPr>
            <w:r>
              <w:rPr>
                <w:sz w:val="16"/>
              </w:rPr>
              <w:t>2031-08-10</w:t>
            </w:r>
          </w:p>
        </w:tc>
        <w:tc>
          <w:tcPr>
            <w:tcW w:type="dxa" w:w="873"/>
          </w:tcPr>
          <w:p>
            <w:pPr>
              <w:spacing w:after="0"/>
              <w:jc w:val="right"/>
            </w:pPr>
            <w:r>
              <w:rPr>
                <w:sz w:val="16"/>
              </w:rPr>
              <w:t>1,775</w:t>
            </w:r>
          </w:p>
        </w:tc>
        <w:tc>
          <w:tcPr>
            <w:tcW w:type="dxa" w:w="3013"/>
          </w:tcPr>
          <w:p>
            <w:pPr>
              <w:spacing w:after="0"/>
              <w:jc w:val="left"/>
            </w:pPr>
            <w:r>
              <w:rPr>
                <w:sz w:val="16"/>
              </w:rPr>
              <w:t>this jurisdiction approved 2026-09-14</w:t>
            </w:r>
          </w:p>
        </w:tc>
      </w:tr>
      <w:tr>
        <w:trPr>
          <w:cantSplit/>
        </w:trPr>
        <w:tc>
          <w:tcPr>
            <w:tcW w:type="dxa" w:w="1483"/>
          </w:tcPr>
          <w:p>
            <w:pPr>
              <w:spacing w:after="0"/>
              <w:jc w:val="left"/>
            </w:pPr>
            <w:r>
              <w:rPr>
                <w:sz w:val="16"/>
              </w:rPr>
              <w:t>Warrenton town</w:t>
            </w:r>
          </w:p>
        </w:tc>
        <w:tc>
          <w:tcPr>
            <w:tcW w:type="dxa" w:w="1394"/>
          </w:tcPr>
          <w:p>
            <w:pPr>
              <w:spacing w:after="0"/>
              <w:jc w:val="left"/>
            </w:pPr>
            <w:r>
              <w:rPr>
                <w:sz w:val="16"/>
              </w:rPr>
              <w:t>Town</w:t>
            </w:r>
          </w:p>
        </w:tc>
        <w:tc>
          <w:tcPr>
            <w:tcW w:type="dxa" w:w="2331"/>
          </w:tcPr>
          <w:p>
            <w:pPr>
              <w:spacing w:after="0"/>
              <w:jc w:val="left"/>
            </w:pPr>
            <w:r>
              <w:rPr>
                <w:sz w:val="16"/>
              </w:rPr>
              <w:t>Approved, expires 2031-08-10</w:t>
            </w:r>
          </w:p>
        </w:tc>
        <w:tc>
          <w:tcPr>
            <w:tcW w:type="dxa" w:w="2944"/>
          </w:tcPr>
          <w:p>
            <w:pPr>
              <w:spacing w:after="0"/>
              <w:jc w:val="left"/>
            </w:pPr>
            <w:r>
              <w:rPr>
                <w:sz w:val="16"/>
              </w:rPr>
              <w:t>Tar River Regional (FEMA plan 111825)</w:t>
            </w:r>
          </w:p>
        </w:tc>
        <w:tc>
          <w:tcPr>
            <w:tcW w:type="dxa" w:w="1037"/>
          </w:tcPr>
          <w:p>
            <w:pPr>
              <w:spacing w:after="0"/>
              <w:jc w:val="left"/>
            </w:pPr>
            <w:r>
              <w:rPr>
                <w:sz w:val="16"/>
              </w:rPr>
              <w:t>2026-08-11</w:t>
            </w:r>
          </w:p>
        </w:tc>
        <w:tc>
          <w:tcPr>
            <w:tcW w:type="dxa" w:w="1037"/>
          </w:tcPr>
          <w:p>
            <w:pPr>
              <w:spacing w:after="0"/>
              <w:jc w:val="left"/>
            </w:pPr>
            <w:r>
              <w:rPr>
                <w:sz w:val="16"/>
              </w:rPr>
              <w:t>2031-08-10</w:t>
            </w:r>
          </w:p>
        </w:tc>
        <w:tc>
          <w:tcPr>
            <w:tcW w:type="dxa" w:w="873"/>
          </w:tcPr>
          <w:p>
            <w:pPr>
              <w:spacing w:after="0"/>
              <w:jc w:val="right"/>
            </w:pPr>
            <w:r>
              <w:rPr>
                <w:sz w:val="16"/>
              </w:rPr>
              <w:t>1,775</w:t>
            </w:r>
          </w:p>
        </w:tc>
        <w:tc>
          <w:tcPr>
            <w:tcW w:type="dxa" w:w="3013"/>
          </w:tcPr>
          <w:p>
            <w:pPr>
              <w:spacing w:after="0"/>
              <w:jc w:val="left"/>
            </w:pPr>
            <w:r>
              <w:rPr>
                <w:sz w:val="16"/>
              </w:rPr>
              <w:t>this jurisdiction approved 2026-09-17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111825 lists 15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$4,838,244</w:t>
            </w:r>
          </w:p>
        </w:tc>
        <w:tc>
          <w:tcPr>
            <w:tcW w:type="dxa" w:w="1126"/>
          </w:tcPr>
          <w:p>
            <w:pPr>
              <w:spacing w:after="0"/>
              <w:jc w:val="right"/>
            </w:pPr>
            <w:r>
              <w:rPr>
                <w:sz w:val="16"/>
              </w:rPr>
              <w:t>$2,146</w:t>
            </w:r>
          </w:p>
        </w:tc>
        <w:tc>
          <w:tcPr>
            <w:tcW w:type="dxa" w:w="1522"/>
          </w:tcPr>
          <w:p>
            <w:pPr>
              <w:spacing w:after="0"/>
              <w:jc w:val="right"/>
            </w:pPr>
            <w:r>
              <w:rPr>
                <w:sz w:val="16"/>
              </w:rPr>
              <w:t>$78,327</w:t>
            </w:r>
          </w:p>
        </w:tc>
        <w:tc>
          <w:tcPr>
            <w:tcW w:type="dxa" w:w="1134"/>
          </w:tcPr>
          <w:p>
            <w:pPr>
              <w:spacing w:after="0"/>
              <w:jc w:val="right"/>
            </w:pPr>
            <w:r>
              <w:rPr>
                <w:sz w:val="16"/>
              </w:rPr>
              <w:t>$4,918,717</w:t>
            </w:r>
          </w:p>
        </w:tc>
        <w:tc>
          <w:tcPr>
            <w:tcW w:type="dxa" w:w="1720"/>
          </w:tcPr>
          <w:p>
            <w:pPr>
              <w:spacing w:after="0"/>
              <w:jc w:val="right"/>
            </w:pPr>
            <w:r>
              <w:rPr>
                <w:sz w:val="16"/>
              </w:rPr>
              <w:t>25</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$1,988,398</w:t>
            </w:r>
          </w:p>
        </w:tc>
        <w:tc>
          <w:tcPr>
            <w:tcW w:type="dxa" w:w="1126"/>
          </w:tcPr>
          <w:p>
            <w:pPr>
              <w:spacing w:after="0"/>
              <w:jc w:val="right"/>
            </w:pPr>
            <w:r>
              <w:rPr>
                <w:sz w:val="16"/>
              </w:rPr>
              <w:t>$234,393</w:t>
            </w:r>
          </w:p>
        </w:tc>
        <w:tc>
          <w:tcPr>
            <w:tcW w:type="dxa" w:w="1522"/>
          </w:tcPr>
          <w:p>
            <w:pPr>
              <w:spacing w:after="0"/>
              <w:jc w:val="right"/>
            </w:pPr>
            <w:r>
              <w:rPr>
                <w:sz w:val="16"/>
              </w:rPr>
              <w:t>$38,667</w:t>
            </w:r>
          </w:p>
        </w:tc>
        <w:tc>
          <w:tcPr>
            <w:tcW w:type="dxa" w:w="1134"/>
          </w:tcPr>
          <w:p>
            <w:pPr>
              <w:spacing w:after="0"/>
              <w:jc w:val="right"/>
            </w:pPr>
            <w:r>
              <w:rPr>
                <w:sz w:val="16"/>
              </w:rPr>
              <w:t>$2,261,458</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$544,442</w:t>
            </w:r>
          </w:p>
        </w:tc>
        <w:tc>
          <w:tcPr>
            <w:tcW w:type="dxa" w:w="1126"/>
          </w:tcPr>
          <w:p>
            <w:pPr>
              <w:spacing w:after="0"/>
              <w:jc w:val="right"/>
            </w:pPr>
            <w:r>
              <w:rPr>
                <w:sz w:val="16"/>
              </w:rPr>
              <w:t>$1,489</w:t>
            </w:r>
          </w:p>
        </w:tc>
        <w:tc>
          <w:tcPr>
            <w:tcW w:type="dxa" w:w="1522"/>
          </w:tcPr>
          <w:p>
            <w:pPr>
              <w:spacing w:after="0"/>
              <w:jc w:val="right"/>
            </w:pPr>
            <w:r>
              <w:rPr>
                <w:sz w:val="16"/>
              </w:rPr>
              <w:t>$454,011</w:t>
            </w:r>
          </w:p>
        </w:tc>
        <w:tc>
          <w:tcPr>
            <w:tcW w:type="dxa" w:w="1134"/>
          </w:tcPr>
          <w:p>
            <w:pPr>
              <w:spacing w:after="0"/>
              <w:jc w:val="right"/>
            </w:pPr>
            <w:r>
              <w:rPr>
                <w:sz w:val="16"/>
              </w:rPr>
              <w:t>$999,942</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$668,289</w:t>
            </w:r>
          </w:p>
        </w:tc>
        <w:tc>
          <w:tcPr>
            <w:tcW w:type="dxa" w:w="1522"/>
          </w:tcPr>
          <w:p>
            <w:pPr>
              <w:spacing w:after="0"/>
              <w:jc w:val="right"/>
            </w:pPr>
            <w:r>
              <w:rPr>
                <w:sz w:val="16"/>
              </w:rPr>
              <w:t>n/a</w:t>
            </w:r>
          </w:p>
        </w:tc>
        <w:tc>
          <w:tcPr>
            <w:tcW w:type="dxa" w:w="1134"/>
          </w:tcPr>
          <w:p>
            <w:pPr>
              <w:spacing w:after="0"/>
              <w:jc w:val="right"/>
            </w:pPr>
            <w:r>
              <w:rPr>
                <w:sz w:val="16"/>
              </w:rPr>
              <w:t>$668,289</w:t>
            </w:r>
          </w:p>
        </w:tc>
        <w:tc>
          <w:tcPr>
            <w:tcW w:type="dxa" w:w="1720"/>
          </w:tcPr>
          <w:p>
            <w:pPr>
              <w:spacing w:after="0"/>
              <w:jc w:val="right"/>
            </w:pPr>
            <w:r>
              <w:rPr>
                <w:sz w:val="16"/>
              </w:rPr>
              <w:t>0</w:t>
            </w:r>
          </w:p>
        </w:tc>
        <w:tc>
          <w:tcPr>
            <w:tcW w:type="dxa" w:w="3378"/>
          </w:tcPr>
          <w:p>
            <w:pPr>
              <w:spacing w:after="0"/>
              <w:jc w:val="left"/>
            </w:pPr>
            <w:r>
              <w:rPr>
                <w:sz w:val="16"/>
              </w:rPr>
              <w:t>Declared 2 times; no Storm Events record of this type.</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$2,984</w:t>
            </w:r>
          </w:p>
        </w:tc>
        <w:tc>
          <w:tcPr>
            <w:tcW w:type="dxa" w:w="1126"/>
          </w:tcPr>
          <w:p>
            <w:pPr>
              <w:spacing w:after="0"/>
              <w:jc w:val="right"/>
            </w:pPr>
            <w:r>
              <w:rPr>
                <w:sz w:val="16"/>
              </w:rPr>
              <w:t>$27,495</w:t>
            </w:r>
          </w:p>
        </w:tc>
        <w:tc>
          <w:tcPr>
            <w:tcW w:type="dxa" w:w="1522"/>
          </w:tcPr>
          <w:p>
            <w:pPr>
              <w:spacing w:after="0"/>
              <w:jc w:val="right"/>
            </w:pPr>
            <w:r>
              <w:rPr>
                <w:sz w:val="16"/>
              </w:rPr>
              <w:t>$257,782</w:t>
            </w:r>
          </w:p>
        </w:tc>
        <w:tc>
          <w:tcPr>
            <w:tcW w:type="dxa" w:w="1134"/>
          </w:tcPr>
          <w:p>
            <w:pPr>
              <w:spacing w:after="0"/>
              <w:jc w:val="right"/>
            </w:pPr>
            <w:r>
              <w:rPr>
                <w:sz w:val="16"/>
              </w:rPr>
              <w:t>$288,261</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$82</w:t>
            </w:r>
          </w:p>
        </w:tc>
        <w:tc>
          <w:tcPr>
            <w:tcW w:type="dxa" w:w="1522"/>
          </w:tcPr>
          <w:p>
            <w:pPr>
              <w:spacing w:after="0"/>
              <w:jc w:val="right"/>
            </w:pPr>
            <w:r>
              <w:rPr>
                <w:sz w:val="16"/>
              </w:rPr>
              <w:t>$248,814</w:t>
            </w:r>
          </w:p>
        </w:tc>
        <w:tc>
          <w:tcPr>
            <w:tcW w:type="dxa" w:w="1134"/>
          </w:tcPr>
          <w:p>
            <w:pPr>
              <w:spacing w:after="0"/>
              <w:jc w:val="right"/>
            </w:pPr>
            <w:r>
              <w:rPr>
                <w:sz w:val="16"/>
              </w:rPr>
              <w:t>$248,920</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$176,311</w:t>
            </w:r>
          </w:p>
        </w:tc>
        <w:tc>
          <w:tcPr>
            <w:tcW w:type="dxa" w:w="1126"/>
          </w:tcPr>
          <w:p>
            <w:pPr>
              <w:spacing w:after="0"/>
              <w:jc w:val="right"/>
            </w:pPr>
            <w:r>
              <w:rPr>
                <w:sz w:val="16"/>
              </w:rPr>
              <w:t>n/a</w:t>
            </w:r>
          </w:p>
        </w:tc>
        <w:tc>
          <w:tcPr>
            <w:tcW w:type="dxa" w:w="1522"/>
          </w:tcPr>
          <w:p>
            <w:pPr>
              <w:spacing w:after="0"/>
              <w:jc w:val="right"/>
            </w:pPr>
            <w:r>
              <w:rPr>
                <w:sz w:val="16"/>
              </w:rPr>
              <w:t>$50,732</w:t>
            </w:r>
          </w:p>
        </w:tc>
        <w:tc>
          <w:tcPr>
            <w:tcW w:type="dxa" w:w="1134"/>
          </w:tcPr>
          <w:p>
            <w:pPr>
              <w:spacing w:after="0"/>
              <w:jc w:val="right"/>
            </w:pPr>
            <w:r>
              <w:rPr>
                <w:sz w:val="16"/>
              </w:rPr>
              <w:t>$227,044</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$99,976</w:t>
            </w:r>
          </w:p>
        </w:tc>
        <w:tc>
          <w:tcPr>
            <w:tcW w:type="dxa" w:w="1126"/>
          </w:tcPr>
          <w:p>
            <w:pPr>
              <w:spacing w:after="0"/>
              <w:jc w:val="right"/>
            </w:pPr>
            <w:r>
              <w:rPr>
                <w:sz w:val="16"/>
              </w:rPr>
              <w:t>$85,537</w:t>
            </w:r>
          </w:p>
        </w:tc>
        <w:tc>
          <w:tcPr>
            <w:tcW w:type="dxa" w:w="1522"/>
          </w:tcPr>
          <w:p>
            <w:pPr>
              <w:spacing w:after="0"/>
              <w:jc w:val="right"/>
            </w:pPr>
            <w:r>
              <w:rPr>
                <w:sz w:val="16"/>
              </w:rPr>
              <w:t>$21,248</w:t>
            </w:r>
          </w:p>
        </w:tc>
        <w:tc>
          <w:tcPr>
            <w:tcW w:type="dxa" w:w="1134"/>
          </w:tcPr>
          <w:p>
            <w:pPr>
              <w:spacing w:after="0"/>
              <w:jc w:val="right"/>
            </w:pPr>
            <w:r>
              <w:rPr>
                <w:sz w:val="16"/>
              </w:rPr>
              <w:t>$206,761</w:t>
            </w:r>
          </w:p>
        </w:tc>
        <w:tc>
          <w:tcPr>
            <w:tcW w:type="dxa" w:w="1720"/>
          </w:tcPr>
          <w:p>
            <w:pPr>
              <w:spacing w:after="0"/>
              <w:jc w:val="right"/>
            </w:pPr>
            <w:r>
              <w:rPr>
                <w:sz w:val="16"/>
              </w:rPr>
              <w:t>25</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$73,996</w:t>
            </w:r>
          </w:p>
        </w:tc>
        <w:tc>
          <w:tcPr>
            <w:tcW w:type="dxa" w:w="1126"/>
          </w:tcPr>
          <w:p>
            <w:pPr>
              <w:spacing w:after="0"/>
              <w:jc w:val="right"/>
            </w:pPr>
            <w:r>
              <w:rPr>
                <w:sz w:val="16"/>
              </w:rPr>
              <w:t>$42,093</w:t>
            </w:r>
          </w:p>
        </w:tc>
        <w:tc>
          <w:tcPr>
            <w:tcW w:type="dxa" w:w="1522"/>
          </w:tcPr>
          <w:p>
            <w:pPr>
              <w:spacing w:after="0"/>
              <w:jc w:val="right"/>
            </w:pPr>
            <w:r>
              <w:rPr>
                <w:sz w:val="16"/>
              </w:rPr>
              <w:t>$68,538</w:t>
            </w:r>
          </w:p>
        </w:tc>
        <w:tc>
          <w:tcPr>
            <w:tcW w:type="dxa" w:w="1134"/>
          </w:tcPr>
          <w:p>
            <w:pPr>
              <w:spacing w:after="0"/>
              <w:jc w:val="right"/>
            </w:pPr>
            <w:r>
              <w:rPr>
                <w:sz w:val="16"/>
              </w:rPr>
              <w:t>$184,627</w:t>
            </w:r>
          </w:p>
        </w:tc>
        <w:tc>
          <w:tcPr>
            <w:tcW w:type="dxa" w:w="1720"/>
          </w:tcPr>
          <w:p>
            <w:pPr>
              <w:spacing w:after="0"/>
              <w:jc w:val="right"/>
            </w:pPr>
            <w:r>
              <w:rPr>
                <w:sz w:val="16"/>
              </w:rPr>
              <w:t>136</w:t>
            </w:r>
          </w:p>
        </w:tc>
        <w:tc>
          <w:tcPr>
            <w:tcW w:type="dxa" w:w="3378"/>
          </w:tcPr>
          <w:p>
            <w:pPr>
              <w:spacing w:after="0"/>
              <w:jc w:val="left"/>
            </w:pPr>
            <w:r>
              <w:rPr>
                <w:sz w:val="16"/>
              </w:rPr>
              <w:t>Includes 3 High Wind and 13 Strong Wind records (NOAA non-thunderstorm wind types, outside NRI's Strong Wind definition).</w:t>
            </w: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$10,163</w:t>
            </w:r>
          </w:p>
        </w:tc>
        <w:tc>
          <w:tcPr>
            <w:tcW w:type="dxa" w:w="1126"/>
          </w:tcPr>
          <w:p>
            <w:pPr>
              <w:spacing w:after="0"/>
              <w:jc w:val="right"/>
            </w:pPr>
            <w:r>
              <w:rPr>
                <w:sz w:val="16"/>
              </w:rPr>
              <w:t>$44</w:t>
            </w:r>
          </w:p>
        </w:tc>
        <w:tc>
          <w:tcPr>
            <w:tcW w:type="dxa" w:w="1522"/>
          </w:tcPr>
          <w:p>
            <w:pPr>
              <w:spacing w:after="0"/>
              <w:jc w:val="right"/>
            </w:pPr>
            <w:r>
              <w:rPr>
                <w:sz w:val="16"/>
              </w:rPr>
              <w:t>$110,032</w:t>
            </w:r>
          </w:p>
        </w:tc>
        <w:tc>
          <w:tcPr>
            <w:tcW w:type="dxa" w:w="1134"/>
          </w:tcPr>
          <w:p>
            <w:pPr>
              <w:spacing w:after="0"/>
              <w:jc w:val="right"/>
            </w:pPr>
            <w:r>
              <w:rPr>
                <w:sz w:val="16"/>
              </w:rPr>
              <w:t>$120,239</w:t>
            </w:r>
          </w:p>
        </w:tc>
        <w:tc>
          <w:tcPr>
            <w:tcW w:type="dxa" w:w="1720"/>
          </w:tcPr>
          <w:p>
            <w:pPr>
              <w:spacing w:after="0"/>
              <w:jc w:val="right"/>
            </w:pPr>
            <w:r>
              <w:rPr>
                <w:sz w:val="16"/>
              </w:rPr>
              <w:t>61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$8,623</w:t>
            </w:r>
          </w:p>
        </w:tc>
        <w:tc>
          <w:tcPr>
            <w:tcW w:type="dxa" w:w="1126"/>
          </w:tcPr>
          <w:p>
            <w:pPr>
              <w:spacing w:after="0"/>
              <w:jc w:val="right"/>
            </w:pPr>
            <w:r>
              <w:rPr>
                <w:sz w:val="16"/>
              </w:rPr>
              <w:t>n/a</w:t>
            </w:r>
          </w:p>
        </w:tc>
        <w:tc>
          <w:tcPr>
            <w:tcW w:type="dxa" w:w="1522"/>
          </w:tcPr>
          <w:p>
            <w:pPr>
              <w:spacing w:after="0"/>
              <w:jc w:val="right"/>
            </w:pPr>
            <w:r>
              <w:rPr>
                <w:sz w:val="16"/>
              </w:rPr>
              <w:t>$65,090</w:t>
            </w:r>
          </w:p>
        </w:tc>
        <w:tc>
          <w:tcPr>
            <w:tcW w:type="dxa" w:w="1134"/>
          </w:tcPr>
          <w:p>
            <w:pPr>
              <w:spacing w:after="0"/>
              <w:jc w:val="right"/>
            </w:pPr>
            <w:r>
              <w:rPr>
                <w:sz w:val="16"/>
              </w:rPr>
              <w:t>$73,713</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$43,560</w:t>
            </w:r>
          </w:p>
        </w:tc>
        <w:tc>
          <w:tcPr>
            <w:tcW w:type="dxa" w:w="1126"/>
          </w:tcPr>
          <w:p>
            <w:pPr>
              <w:spacing w:after="0"/>
              <w:jc w:val="right"/>
            </w:pPr>
            <w:r>
              <w:rPr>
                <w:sz w:val="16"/>
              </w:rPr>
              <w:t>n/a</w:t>
            </w:r>
          </w:p>
        </w:tc>
        <w:tc>
          <w:tcPr>
            <w:tcW w:type="dxa" w:w="1522"/>
          </w:tcPr>
          <w:p>
            <w:pPr>
              <w:spacing w:after="0"/>
              <w:jc w:val="right"/>
            </w:pPr>
            <w:r>
              <w:rPr>
                <w:sz w:val="16"/>
              </w:rPr>
              <w:t>$351</w:t>
            </w:r>
          </w:p>
        </w:tc>
        <w:tc>
          <w:tcPr>
            <w:tcW w:type="dxa" w:w="1134"/>
          </w:tcPr>
          <w:p>
            <w:pPr>
              <w:spacing w:after="0"/>
              <w:jc w:val="right"/>
            </w:pPr>
            <w:r>
              <w:rPr>
                <w:sz w:val="16"/>
              </w:rPr>
              <w:t>$43,911</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$6,472</w:t>
            </w:r>
          </w:p>
        </w:tc>
        <w:tc>
          <w:tcPr>
            <w:tcW w:type="dxa" w:w="1126"/>
          </w:tcPr>
          <w:p>
            <w:pPr>
              <w:spacing w:after="0"/>
              <w:jc w:val="right"/>
            </w:pPr>
            <w:r>
              <w:rPr>
                <w:sz w:val="16"/>
              </w:rPr>
              <w:t>$10</w:t>
            </w:r>
          </w:p>
        </w:tc>
        <w:tc>
          <w:tcPr>
            <w:tcW w:type="dxa" w:w="1522"/>
          </w:tcPr>
          <w:p>
            <w:pPr>
              <w:spacing w:after="0"/>
              <w:jc w:val="right"/>
            </w:pPr>
            <w:r>
              <w:rPr>
                <w:sz w:val="16"/>
              </w:rPr>
              <w:t>$747</w:t>
            </w:r>
          </w:p>
        </w:tc>
        <w:tc>
          <w:tcPr>
            <w:tcW w:type="dxa" w:w="1134"/>
          </w:tcPr>
          <w:p>
            <w:pPr>
              <w:spacing w:after="0"/>
              <w:jc w:val="right"/>
            </w:pPr>
            <w:r>
              <w:rPr>
                <w:sz w:val="16"/>
              </w:rPr>
              <w:t>$7,230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522"/>
          </w:tcPr>
          <w:p>
            <w:pPr>
              <w:spacing w:after="0"/>
              <w:jc w:val="right"/>
            </w:pPr>
            <w:r>
              <w:rPr>
                <w:sz w:val="16"/>
              </w:rPr>
              <w:t>$19</w:t>
            </w:r>
          </w:p>
        </w:tc>
        <w:tc>
          <w:tcPr>
            <w:tcW w:type="dxa" w:w="1134"/>
          </w:tcPr>
          <w:p>
            <w:pPr>
              <w:spacing w:after="0"/>
              <w:jc w:val="right"/>
            </w:pPr>
            <w:r>
              <w:rPr>
                <w:sz w:val="16"/>
              </w:rPr>
              <w:t>$93</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9503 (Relatively Low, 74.5); tract 9502.01 (Relatively Low, 69.5); tract 9504 (Relatively Low, 51.6)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9502.01 (Relatively High, 93.0); tract 9503 (Relatively High, 92.4); tract 9504 (Relatively Moderate, 88.9)</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9501.01 (Very Low, 75.4); tract 9501.02 (Very Low, 69.6); tract 9504 (Very Low, 69.1)</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9502.01 (Relatively High, 85.6); tract 9503 (Relatively High, 84.9); tract 9504 (Relatively Moderate, 74.1)</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9504 (Relatively Low, 74.4); tract 9501.02 (Relatively Low, 72.9); tract 9501.03 (Relatively Low, 72.6)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7"/>
        <w:gridCol w:w="1735"/>
        <w:gridCol w:w="1895"/>
        <w:gridCol w:w="1484"/>
        <w:gridCol w:w="1592"/>
        <w:gridCol w:w="2116"/>
        <w:gridCol w:w="1576"/>
      </w:tblGrid>
      <w:tr>
        <w:trPr>
          <w:cantSplit/>
          <w:tblHeader/>
        </w:trPr>
        <w:tc>
          <w:tcPr>
            <w:tcW w:type="dxa" w:w="1847"/>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5"/>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2116"/>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5"/>
          </w:tcPr>
          <w:p>
            <w:pPr>
              <w:spacing w:after="0"/>
              <w:jc w:val="right"/>
            </w:pPr>
            <w:r>
              <w:rPr>
                <w:sz w:val="16"/>
              </w:rPr>
              <w:t>1 record, 1996 (1 zone-level)</w:t>
            </w:r>
          </w:p>
        </w:tc>
        <w:tc>
          <w:tcPr>
            <w:tcW w:type="dxa" w:w="1895"/>
          </w:tcPr>
          <w:p>
            <w:pPr>
              <w:spacing w:after="0"/>
              <w:jc w:val="left"/>
            </w:pPr>
            <w:r>
              <w:rPr>
                <w:sz w:val="16"/>
              </w:rPr>
              <w:t>3 days; 1 with a recorded value</w:t>
            </w:r>
          </w:p>
        </w:tc>
        <w:tc>
          <w:tcPr>
            <w:tcW w:type="dxa" w:w="1484"/>
          </w:tcPr>
          <w:p>
            <w:pPr>
              <w:spacing w:after="0"/>
              <w:jc w:val="left"/>
            </w:pPr>
            <w:r>
              <w:rPr>
                <w:sz w:val="16"/>
              </w:rPr>
              <w:t>3 consecutive days, 1996-02-03 to 1996-02-05, zone-level</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5"/>
          </w:tcPr>
          <w:p>
            <w:pPr>
              <w:spacing w:after="0"/>
              <w:jc w:val="right"/>
            </w:pPr>
            <w:r>
              <w:rPr>
                <w:sz w:val="16"/>
              </w:rPr>
              <w:t>1 record, 2025 (1 zone-level)</w:t>
            </w:r>
          </w:p>
        </w:tc>
        <w:tc>
          <w:tcPr>
            <w:tcW w:type="dxa" w:w="1895"/>
          </w:tcPr>
          <w:p>
            <w:pPr>
              <w:spacing w:after="0"/>
              <w:jc w:val="left"/>
            </w:pPr>
          </w:p>
        </w:tc>
        <w:tc>
          <w:tcPr>
            <w:tcW w:type="dxa" w:w="1484"/>
          </w:tcPr>
          <w:p>
            <w:pPr>
              <w:spacing w:after="0"/>
              <w:jc w:val="left"/>
            </w:pPr>
            <w:r>
              <w:rPr>
                <w:sz w:val="16"/>
              </w:rPr>
              <w:t>No crop damage reported in 1 record.</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Drought</w:t>
            </w:r>
          </w:p>
        </w:tc>
        <w:tc>
          <w:tcPr>
            <w:tcW w:type="dxa" w:w="1867"/>
          </w:tcPr>
          <w:p>
            <w:pPr>
              <w:spacing w:after="0"/>
              <w:jc w:val="left"/>
            </w:pPr>
            <w:r>
              <w:rPr>
                <w:sz w:val="16"/>
              </w:rPr>
              <w:t>U.S. Drought Monitor scale (D0 to D4)</w:t>
            </w:r>
          </w:p>
        </w:tc>
        <w:tc>
          <w:tcPr>
            <w:tcW w:type="dxa" w:w="1735"/>
          </w:tcPr>
          <w:p>
            <w:pPr>
              <w:spacing w:after="0"/>
              <w:jc w:val="right"/>
            </w:pPr>
            <w:r>
              <w:rPr>
                <w:sz w:val="16"/>
              </w:rPr>
              <w:t>0</w:t>
            </w:r>
          </w:p>
        </w:tc>
        <w:tc>
          <w:tcPr>
            <w:tcW w:type="dxa" w:w="1895"/>
          </w:tcPr>
          <w:p>
            <w:pPr>
              <w:spacing w:after="0"/>
              <w:jc w:val="left"/>
            </w:pPr>
          </w:p>
        </w:tc>
        <w:tc>
          <w:tcPr>
            <w:tcW w:type="dxa" w:w="1484"/>
          </w:tcPr>
          <w:p>
            <w:pPr>
              <w:spacing w:after="0"/>
              <w:jc w:val="left"/>
            </w:pPr>
          </w:p>
        </w:tc>
        <w:tc>
          <w:tcPr>
            <w:tcW w:type="dxa" w:w="1592"/>
          </w:tcPr>
          <w:p>
            <w:pPr>
              <w:spacing w:after="0"/>
              <w:jc w:val="left"/>
            </w:pPr>
          </w:p>
        </w:tc>
        <w:tc>
          <w:tcPr>
            <w:tcW w:type="dxa" w:w="2116"/>
          </w:tcPr>
          <w:p>
            <w:pPr>
              <w:spacing w:after="0"/>
              <w:jc w:val="left"/>
            </w:pP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7"/>
          </w:tcPr>
          <w:p>
            <w:pPr>
              <w:spacing w:after="0"/>
              <w:jc w:val="left"/>
            </w:pPr>
            <w:r>
              <w:rPr>
                <w:sz w:val="16"/>
              </w:rPr>
              <w:t>Modified Mercalli (local data)</w:t>
            </w:r>
          </w:p>
        </w:tc>
        <w:tc>
          <w:tcPr>
            <w:tcW w:type="dxa" w:w="1735"/>
          </w:tcPr>
          <w:p>
            <w:pPr>
              <w:spacing w:after="0"/>
              <w:jc w:val="right"/>
            </w:pPr>
            <w:r>
              <w:rPr>
                <w:sz w:val="16"/>
              </w:rPr>
              <w:t>0</w:t>
            </w:r>
          </w:p>
        </w:tc>
        <w:tc>
          <w:tcPr>
            <w:tcW w:type="dxa" w:w="1895"/>
          </w:tcPr>
          <w:p>
            <w:pPr>
              <w:spacing w:after="0"/>
              <w:jc w:val="left"/>
            </w:pPr>
          </w:p>
        </w:tc>
        <w:tc>
          <w:tcPr>
            <w:tcW w:type="dxa" w:w="1484"/>
          </w:tcPr>
          <w:p>
            <w:pPr>
              <w:spacing w:after="0"/>
              <w:jc w:val="left"/>
            </w:pPr>
          </w:p>
        </w:tc>
        <w:tc>
          <w:tcPr>
            <w:tcW w:type="dxa" w:w="1592"/>
          </w:tcPr>
          <w:p>
            <w:pPr>
              <w:spacing w:after="0"/>
              <w:jc w:val="left"/>
            </w:pPr>
          </w:p>
        </w:tc>
        <w:tc>
          <w:tcPr>
            <w:tcW w:type="dxa" w:w="2116"/>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7"/>
          </w:tcPr>
          <w:p>
            <w:pPr>
              <w:spacing w:after="0"/>
              <w:jc w:val="left"/>
            </w:pPr>
            <w:r>
              <w:rPr>
                <w:sz w:val="16"/>
              </w:rPr>
              <w:t>hail size (inches)</w:t>
            </w:r>
          </w:p>
        </w:tc>
        <w:tc>
          <w:tcPr>
            <w:tcW w:type="dxa" w:w="1735"/>
          </w:tcPr>
          <w:p>
            <w:pPr>
              <w:spacing w:after="0"/>
              <w:jc w:val="right"/>
            </w:pPr>
            <w:r>
              <w:rPr>
                <w:sz w:val="16"/>
              </w:rPr>
              <w:t>35 records, 1974 to 2020</w:t>
            </w:r>
          </w:p>
        </w:tc>
        <w:tc>
          <w:tcPr>
            <w:tcW w:type="dxa" w:w="1895"/>
          </w:tcPr>
          <w:p>
            <w:pPr>
              <w:spacing w:after="0"/>
              <w:jc w:val="left"/>
            </w:pPr>
            <w:r>
              <w:rPr>
                <w:sz w:val="16"/>
              </w:rPr>
              <w:t>0.75 in to 2 in (median 0.88 in); 34 with a recorded value</w:t>
            </w:r>
          </w:p>
        </w:tc>
        <w:tc>
          <w:tcPr>
            <w:tcW w:type="dxa" w:w="1484"/>
          </w:tcPr>
          <w:p>
            <w:pPr>
              <w:spacing w:after="0"/>
              <w:jc w:val="left"/>
            </w:pPr>
            <w:r>
              <w:rPr>
                <w:sz w:val="16"/>
              </w:rPr>
              <w:t>2 in hail, 1999-04-15</w:t>
            </w:r>
          </w:p>
        </w:tc>
        <w:tc>
          <w:tcPr>
            <w:tcW w:type="dxa" w:w="1592"/>
          </w:tcPr>
          <w:p>
            <w:pPr>
              <w:spacing w:after="0"/>
              <w:jc w:val="left"/>
            </w:pPr>
            <w:r>
              <w:rPr>
                <w:sz w:val="16"/>
              </w:rPr>
              <w:t>Hail, 1997-08-05, property not reported; $1,800,000 crops (1997 dollars)</w:t>
            </w:r>
          </w:p>
        </w:tc>
        <w:tc>
          <w:tcPr>
            <w:tcW w:type="dxa" w:w="2116"/>
          </w:tcPr>
          <w:p>
            <w:pPr>
              <w:spacing w:after="0"/>
              <w:jc w:val="left"/>
            </w:pPr>
            <w:r>
              <w:rPr>
                <w:sz w:val="16"/>
              </w:rPr>
              <w:t>Event records naming jurisdictions in the plan: Warrenton town (7 records), Norlina town (3 records).</w:t>
            </w:r>
          </w:p>
        </w:tc>
        <w:tc>
          <w:tcPr>
            <w:tcW w:type="dxa" w:w="1576"/>
          </w:tcPr>
          <w:p>
            <w:pPr>
              <w:spacing w:after="0"/>
              <w:jc w:val="left"/>
            </w:pPr>
          </w:p>
        </w:tc>
      </w:tr>
      <w:tr>
        <w:trPr>
          <w:cantSplit/>
        </w:trPr>
        <w:tc>
          <w:tcPr>
            <w:tcW w:type="dxa" w:w="1847"/>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5"/>
          </w:tcPr>
          <w:p>
            <w:pPr>
              <w:spacing w:after="0"/>
              <w:jc w:val="right"/>
            </w:pPr>
            <w:r>
              <w:rPr>
                <w:sz w:val="16"/>
              </w:rPr>
              <w:t>6 records, 1998 to 2025 (6 zone-level)</w:t>
            </w:r>
          </w:p>
        </w:tc>
        <w:tc>
          <w:tcPr>
            <w:tcW w:type="dxa" w:w="1895"/>
          </w:tcPr>
          <w:p>
            <w:pPr>
              <w:spacing w:after="0"/>
              <w:jc w:val="left"/>
            </w:pPr>
            <w:r>
              <w:rPr>
                <w:sz w:val="16"/>
              </w:rPr>
              <w:t>2 days to 3 days (median 2 days); 3 with a recorded value</w:t>
            </w:r>
          </w:p>
        </w:tc>
        <w:tc>
          <w:tcPr>
            <w:tcW w:type="dxa" w:w="1484"/>
          </w:tcPr>
          <w:p>
            <w:pPr>
              <w:spacing w:after="0"/>
              <w:jc w:val="left"/>
            </w:pPr>
            <w:r>
              <w:rPr>
                <w:sz w:val="16"/>
              </w:rPr>
              <w:t>3 consecutive days, 2025-07-26 to 2025-07-28, zone-level</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5"/>
          </w:tcPr>
          <w:p>
            <w:pPr>
              <w:spacing w:after="0"/>
              <w:jc w:val="right"/>
            </w:pPr>
            <w:r>
              <w:rPr>
                <w:sz w:val="16"/>
              </w:rPr>
              <w:t>7 records, 1996 to 2020 (7 zone-level)</w:t>
            </w:r>
          </w:p>
        </w:tc>
        <w:tc>
          <w:tcPr>
            <w:tcW w:type="dxa" w:w="1895"/>
          </w:tcPr>
          <w:p>
            <w:pPr>
              <w:spacing w:after="0"/>
              <w:jc w:val="left"/>
            </w:pPr>
          </w:p>
        </w:tc>
        <w:tc>
          <w:tcPr>
            <w:tcW w:type="dxa" w:w="1484"/>
          </w:tcPr>
          <w:p>
            <w:pPr>
              <w:spacing w:after="0"/>
              <w:jc w:val="left"/>
            </w:pPr>
            <w:r>
              <w:rPr>
                <w:sz w:val="16"/>
              </w:rPr>
              <w:t>Strongest recorded: Hurricane record (NOAA event type 'Hurricane (Typhoon)'), 2003-09-18, $270,000 property; crops not reported (2003 dollars); NWS zone NCZ010</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7"/>
          </w:tcPr>
          <w:p>
            <w:pPr>
              <w:spacing w:after="0"/>
              <w:jc w:val="left"/>
            </w:pPr>
            <w:r>
              <w:rPr>
                <w:sz w:val="16"/>
              </w:rPr>
              <w:t>Sperry-Piltz ice scale (local data)</w:t>
            </w:r>
          </w:p>
        </w:tc>
        <w:tc>
          <w:tcPr>
            <w:tcW w:type="dxa" w:w="1735"/>
          </w:tcPr>
          <w:p>
            <w:pPr>
              <w:spacing w:after="0"/>
              <w:jc w:val="right"/>
            </w:pPr>
            <w:r>
              <w:rPr>
                <w:sz w:val="16"/>
              </w:rPr>
              <w:t>4 records, 1996 to 2014 (4 zone-level)</w:t>
            </w:r>
          </w:p>
        </w:tc>
        <w:tc>
          <w:tcPr>
            <w:tcW w:type="dxa" w:w="1895"/>
          </w:tcPr>
          <w:p>
            <w:pPr>
              <w:spacing w:after="0"/>
              <w:jc w:val="left"/>
            </w:pPr>
          </w:p>
        </w:tc>
        <w:tc>
          <w:tcPr>
            <w:tcW w:type="dxa" w:w="1484"/>
          </w:tcPr>
          <w:p>
            <w:pPr>
              <w:spacing w:after="0"/>
              <w:jc w:val="left"/>
            </w:pPr>
            <w:r>
              <w:rPr>
                <w:sz w:val="16"/>
              </w:rPr>
              <w:t>Ice Storm, 2014-03-06, $250,000 property; $0 crops (2014 dollars); NWS zone NCZ010</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5"/>
          </w:tcPr>
          <w:p>
            <w:pPr>
              <w:spacing w:after="0"/>
              <w:jc w:val="right"/>
            </w:pPr>
            <w:r>
              <w:rPr>
                <w:sz w:val="16"/>
              </w:rPr>
              <w:t>25 records, 1996 to 2021</w:t>
            </w:r>
          </w:p>
        </w:tc>
        <w:tc>
          <w:tcPr>
            <w:tcW w:type="dxa" w:w="1895"/>
          </w:tcPr>
          <w:p>
            <w:pPr>
              <w:spacing w:after="0"/>
              <w:jc w:val="left"/>
            </w:pPr>
          </w:p>
        </w:tc>
        <w:tc>
          <w:tcPr>
            <w:tcW w:type="dxa" w:w="1484"/>
          </w:tcPr>
          <w:p>
            <w:pPr>
              <w:spacing w:after="0"/>
              <w:jc w:val="left"/>
            </w:pPr>
            <w:r>
              <w:rPr>
                <w:sz w:val="16"/>
              </w:rPr>
              <w:t>Flash Flood, 2016-10-08, $250,000 property; $0 crops (2016 dollars)</w:t>
            </w:r>
          </w:p>
        </w:tc>
        <w:tc>
          <w:tcPr>
            <w:tcW w:type="dxa" w:w="1592"/>
          </w:tcPr>
          <w:p>
            <w:pPr>
              <w:spacing w:after="0"/>
              <w:jc w:val="left"/>
            </w:pPr>
          </w:p>
        </w:tc>
        <w:tc>
          <w:tcPr>
            <w:tcW w:type="dxa" w:w="2116"/>
          </w:tcPr>
          <w:p>
            <w:pPr>
              <w:spacing w:after="0"/>
              <w:jc w:val="left"/>
            </w:pPr>
            <w:r>
              <w:rPr>
                <w:sz w:val="16"/>
              </w:rPr>
              <w:t>Event records naming jurisdictions in the plan: Warrenton town (5 records), Norlina town (4 records).</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895"/>
          </w:tcPr>
          <w:p>
            <w:pPr>
              <w:spacing w:after="0"/>
              <w:jc w:val="left"/>
            </w:pPr>
          </w:p>
        </w:tc>
        <w:tc>
          <w:tcPr>
            <w:tcW w:type="dxa" w:w="1484"/>
          </w:tcPr>
          <w:p>
            <w:pPr>
              <w:spacing w:after="0"/>
              <w:jc w:val="left"/>
            </w:pPr>
          </w:p>
        </w:tc>
        <w:tc>
          <w:tcPr>
            <w:tcW w:type="dxa" w:w="1592"/>
          </w:tcPr>
          <w:p>
            <w:pPr>
              <w:spacing w:after="0"/>
              <w:jc w:val="left"/>
            </w:pPr>
          </w:p>
        </w:tc>
        <w:tc>
          <w:tcPr>
            <w:tcW w:type="dxa" w:w="2116"/>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5"/>
          </w:tcPr>
          <w:p>
            <w:pPr>
              <w:spacing w:after="0"/>
              <w:jc w:val="right"/>
            </w:pPr>
            <w:r>
              <w:rPr>
                <w:sz w:val="16"/>
              </w:rPr>
              <w:t>2 records, 2012</w:t>
            </w:r>
          </w:p>
        </w:tc>
        <w:tc>
          <w:tcPr>
            <w:tcW w:type="dxa" w:w="1895"/>
          </w:tcPr>
          <w:p>
            <w:pPr>
              <w:spacing w:after="0"/>
              <w:jc w:val="left"/>
            </w:pPr>
          </w:p>
        </w:tc>
        <w:tc>
          <w:tcPr>
            <w:tcW w:type="dxa" w:w="1484"/>
          </w:tcPr>
          <w:p>
            <w:pPr>
              <w:spacing w:after="0"/>
              <w:jc w:val="left"/>
            </w:pPr>
            <w:r>
              <w:rPr>
                <w:sz w:val="16"/>
              </w:rPr>
              <w:t>Lightning, 2012-06-29, $1,000 property; $0 crops (2012 dollars)</w:t>
            </w:r>
          </w:p>
        </w:tc>
        <w:tc>
          <w:tcPr>
            <w:tcW w:type="dxa" w:w="1592"/>
          </w:tcPr>
          <w:p>
            <w:pPr>
              <w:spacing w:after="0"/>
              <w:jc w:val="left"/>
            </w:pPr>
          </w:p>
        </w:tc>
        <w:tc>
          <w:tcPr>
            <w:tcW w:type="dxa" w:w="2116"/>
          </w:tcPr>
          <w:p>
            <w:pPr>
              <w:spacing w:after="0"/>
              <w:jc w:val="left"/>
            </w:pPr>
            <w:r>
              <w:rPr>
                <w:sz w:val="16"/>
              </w:rPr>
              <w:t>No event record names a jurisdiction in the plan.</w:t>
            </w:r>
          </w:p>
        </w:tc>
        <w:tc>
          <w:tcPr>
            <w:tcW w:type="dxa" w:w="1576"/>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5"/>
          </w:tcPr>
          <w:p>
            <w:pPr>
              <w:spacing w:after="0"/>
              <w:jc w:val="right"/>
            </w:pPr>
            <w:r>
              <w:rPr>
                <w:sz w:val="16"/>
              </w:rPr>
              <w:t>16 records, 1998 to 2020 (16 zone-level)</w:t>
            </w:r>
          </w:p>
        </w:tc>
        <w:tc>
          <w:tcPr>
            <w:tcW w:type="dxa" w:w="1895"/>
          </w:tcPr>
          <w:p>
            <w:pPr>
              <w:spacing w:after="0"/>
              <w:jc w:val="left"/>
            </w:pPr>
            <w:r>
              <w:rPr>
                <w:sz w:val="16"/>
              </w:rPr>
              <w:t>35 kt (40 mph) to 55 kt (63 mph) (median 40.5 kt (47 mph)); 16 with a recorded value</w:t>
            </w:r>
          </w:p>
        </w:tc>
        <w:tc>
          <w:tcPr>
            <w:tcW w:type="dxa" w:w="1484"/>
          </w:tcPr>
          <w:p>
            <w:pPr>
              <w:spacing w:after="0"/>
              <w:jc w:val="left"/>
            </w:pPr>
            <w:r>
              <w:rPr>
                <w:sz w:val="16"/>
              </w:rPr>
              <w:t>55 kt (63 mph) estimated gust, High Wind, 2004-03-07; NWS zone NCZ010</w:t>
            </w:r>
          </w:p>
        </w:tc>
        <w:tc>
          <w:tcPr>
            <w:tcW w:type="dxa" w:w="1592"/>
          </w:tcPr>
          <w:p>
            <w:pPr>
              <w:spacing w:after="0"/>
              <w:jc w:val="left"/>
            </w:pPr>
            <w:r>
              <w:rPr>
                <w:sz w:val="16"/>
              </w:rPr>
              <w:t>Strong Wind, 2020-10-29, $1,000,000 property; $0 crops (zone total, 2020 dollars)</w:t>
            </w:r>
          </w:p>
        </w:tc>
        <w:tc>
          <w:tcPr>
            <w:tcW w:type="dxa" w:w="2116"/>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Thunderstorm Wind</w:t>
            </w:r>
          </w:p>
        </w:tc>
        <w:tc>
          <w:tcPr>
            <w:tcW w:type="dxa" w:w="1867"/>
          </w:tcPr>
          <w:p>
            <w:pPr>
              <w:spacing w:after="0"/>
              <w:jc w:val="left"/>
            </w:pPr>
            <w:r>
              <w:rPr>
                <w:sz w:val="16"/>
              </w:rPr>
              <w:t>wind speed (kt and mph)</w:t>
            </w:r>
          </w:p>
        </w:tc>
        <w:tc>
          <w:tcPr>
            <w:tcW w:type="dxa" w:w="1735"/>
          </w:tcPr>
          <w:p>
            <w:pPr>
              <w:spacing w:after="0"/>
              <w:jc w:val="right"/>
            </w:pPr>
            <w:r>
              <w:rPr>
                <w:sz w:val="16"/>
              </w:rPr>
              <w:t>145 records, 1981 to 2026</w:t>
            </w:r>
          </w:p>
        </w:tc>
        <w:tc>
          <w:tcPr>
            <w:tcW w:type="dxa" w:w="1895"/>
          </w:tcPr>
          <w:p>
            <w:pPr>
              <w:spacing w:after="0"/>
              <w:jc w:val="left"/>
            </w:pPr>
            <w:r>
              <w:rPr>
                <w:sz w:val="16"/>
              </w:rPr>
              <w:t>50 kt (58 mph) to 52 kt (60 mph) (median 50 kt (58 mph)); 117 with a recorded value</w:t>
            </w:r>
          </w:p>
        </w:tc>
        <w:tc>
          <w:tcPr>
            <w:tcW w:type="dxa" w:w="1484"/>
          </w:tcPr>
          <w:p>
            <w:pPr>
              <w:spacing w:after="0"/>
              <w:jc w:val="left"/>
            </w:pPr>
            <w:r>
              <w:rPr>
                <w:sz w:val="16"/>
              </w:rPr>
              <w:t>52 kt (60 mph) estimated gust, Thunderstorm Wind, 2009-01-07</w:t>
            </w:r>
          </w:p>
        </w:tc>
        <w:tc>
          <w:tcPr>
            <w:tcW w:type="dxa" w:w="1592"/>
          </w:tcPr>
          <w:p>
            <w:pPr>
              <w:spacing w:after="0"/>
              <w:jc w:val="left"/>
            </w:pPr>
            <w:r>
              <w:rPr>
                <w:sz w:val="16"/>
              </w:rPr>
              <w:t>Thunderstorm Wind, 1996-05-11, $75,000 property; crops not reported (1996 dollars)</w:t>
            </w:r>
          </w:p>
        </w:tc>
        <w:tc>
          <w:tcPr>
            <w:tcW w:type="dxa" w:w="2116"/>
          </w:tcPr>
          <w:p>
            <w:pPr>
              <w:spacing w:after="0"/>
              <w:jc w:val="left"/>
            </w:pPr>
            <w:r>
              <w:rPr>
                <w:sz w:val="16"/>
              </w:rPr>
              <w:t>Event records naming jurisdictions in the plan: Warrenton town (30 records), Macon town (11 records), Norlina town (2 records).</w:t>
            </w:r>
          </w:p>
        </w:tc>
        <w:tc>
          <w:tcPr>
            <w:tcW w:type="dxa" w:w="1576"/>
          </w:tcPr>
          <w:p>
            <w:pPr>
              <w:spacing w:after="0"/>
              <w:jc w:val="left"/>
            </w:pPr>
          </w:p>
        </w:tc>
      </w:tr>
      <w:tr>
        <w:trPr>
          <w:cantSplit/>
        </w:trPr>
        <w:tc>
          <w:tcPr>
            <w:tcW w:type="dxa" w:w="1847"/>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5"/>
          </w:tcPr>
          <w:p>
            <w:pPr>
              <w:spacing w:after="0"/>
              <w:jc w:val="right"/>
            </w:pPr>
            <w:r>
              <w:rPr>
                <w:sz w:val="16"/>
              </w:rPr>
              <w:t>6 records, 1966 to 2020</w:t>
            </w:r>
          </w:p>
        </w:tc>
        <w:tc>
          <w:tcPr>
            <w:tcW w:type="dxa" w:w="1895"/>
          </w:tcPr>
          <w:p>
            <w:pPr>
              <w:spacing w:after="0"/>
              <w:jc w:val="left"/>
            </w:pPr>
            <w:r>
              <w:rPr>
                <w:sz w:val="16"/>
              </w:rPr>
              <w:t>F/EF0 to F/EF2 (median F/EF0); 6 with a recorded value</w:t>
            </w:r>
          </w:p>
        </w:tc>
        <w:tc>
          <w:tcPr>
            <w:tcW w:type="dxa" w:w="1484"/>
          </w:tcPr>
          <w:p>
            <w:pPr>
              <w:spacing w:after="0"/>
              <w:jc w:val="left"/>
            </w:pPr>
            <w:r>
              <w:rPr>
                <w:sz w:val="16"/>
              </w:rPr>
              <w:t>F2 tornado, 1969-10-02, 5.6 mi path length (whole path, pre-1996), 100 yd wide, $250,000 property; crops not recorded (1969 dollars); same rating, casualties and property damage also recorded on 1966-11-02</w:t>
            </w:r>
          </w:p>
        </w:tc>
        <w:tc>
          <w:tcPr>
            <w:tcW w:type="dxa" w:w="1592"/>
          </w:tcPr>
          <w:p>
            <w:pPr>
              <w:spacing w:after="0"/>
              <w:jc w:val="left"/>
            </w:pPr>
          </w:p>
        </w:tc>
        <w:tc>
          <w:tcPr>
            <w:tcW w:type="dxa" w:w="2116"/>
          </w:tcPr>
          <w:p>
            <w:pPr>
              <w:spacing w:after="0"/>
              <w:jc w:val="left"/>
            </w:pPr>
            <w:r>
              <w:rPr>
                <w:sz w:val="16"/>
              </w:rPr>
              <w:t>No event record names a jurisdiction in the plan.</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7"/>
          </w:tcPr>
          <w:p>
            <w:pPr>
              <w:spacing w:after="0"/>
              <w:jc w:val="left"/>
            </w:pPr>
            <w:r>
              <w:rPr>
                <w:sz w:val="16"/>
              </w:rPr>
              <w:t>acres burned (local data)</w:t>
            </w:r>
          </w:p>
        </w:tc>
        <w:tc>
          <w:tcPr>
            <w:tcW w:type="dxa" w:w="1735"/>
          </w:tcPr>
          <w:p>
            <w:pPr>
              <w:spacing w:after="0"/>
              <w:jc w:val="right"/>
            </w:pPr>
            <w:r>
              <w:rPr>
                <w:sz w:val="16"/>
              </w:rPr>
              <w:t>0</w:t>
            </w:r>
          </w:p>
        </w:tc>
        <w:tc>
          <w:tcPr>
            <w:tcW w:type="dxa" w:w="1895"/>
          </w:tcPr>
          <w:p>
            <w:pPr>
              <w:spacing w:after="0"/>
              <w:jc w:val="left"/>
            </w:pPr>
          </w:p>
        </w:tc>
        <w:tc>
          <w:tcPr>
            <w:tcW w:type="dxa" w:w="1484"/>
          </w:tcPr>
          <w:p>
            <w:pPr>
              <w:spacing w:after="0"/>
              <w:jc w:val="left"/>
            </w:pPr>
          </w:p>
        </w:tc>
        <w:tc>
          <w:tcPr>
            <w:tcW w:type="dxa" w:w="1592"/>
          </w:tcPr>
          <w:p>
            <w:pPr>
              <w:spacing w:after="0"/>
              <w:jc w:val="left"/>
            </w:pPr>
          </w:p>
        </w:tc>
        <w:tc>
          <w:tcPr>
            <w:tcW w:type="dxa" w:w="2116"/>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5"/>
          </w:tcPr>
          <w:p>
            <w:pPr>
              <w:spacing w:after="0"/>
              <w:jc w:val="right"/>
            </w:pPr>
            <w:r>
              <w:rPr>
                <w:sz w:val="16"/>
              </w:rPr>
              <w:t>61 records, 1996 to 2026 (61 zone-level)</w:t>
            </w:r>
          </w:p>
        </w:tc>
        <w:tc>
          <w:tcPr>
            <w:tcW w:type="dxa" w:w="1895"/>
          </w:tcPr>
          <w:p>
            <w:pPr>
              <w:spacing w:after="0"/>
              <w:jc w:val="left"/>
            </w:pPr>
          </w:p>
        </w:tc>
        <w:tc>
          <w:tcPr>
            <w:tcW w:type="dxa" w:w="1484"/>
          </w:tcPr>
          <w:p>
            <w:pPr>
              <w:spacing w:after="0"/>
              <w:jc w:val="left"/>
            </w:pPr>
            <w:r>
              <w:rPr>
                <w:sz w:val="16"/>
              </w:rPr>
              <w:t>Winter Storm, 2015-02-25, $500,000 property; $0 crops (2015 dollars); NWS zone NCZ010</w:t>
            </w:r>
          </w:p>
        </w:tc>
        <w:tc>
          <w:tcPr>
            <w:tcW w:type="dxa" w:w="1592"/>
          </w:tcPr>
          <w:p>
            <w:pPr>
              <w:spacing w:after="0"/>
              <w:jc w:val="left"/>
            </w:pPr>
          </w:p>
        </w:tc>
        <w:tc>
          <w:tcPr>
            <w:tcW w:type="dxa" w:w="2116"/>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$9,075.92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50"/>
          </w:tcPr>
          <w:p>
            <w:pPr>
              <w:spacing w:after="0"/>
              <w:jc w:val="left"/>
            </w:pPr>
            <w:r>
              <w:rPr>
                <w:sz w:val="16"/>
              </w:rPr>
              <w:t>Hurricane</w:t>
            </w:r>
          </w:p>
        </w:tc>
        <w:tc>
          <w:tcPr>
            <w:tcW w:type="dxa" w:w="2705"/>
          </w:tcPr>
          <w:p>
            <w:pPr>
              <w:spacing w:after="0"/>
              <w:jc w:val="right"/>
            </w:pPr>
            <w:r>
              <w:rPr>
                <w:sz w:val="16"/>
              </w:rPr>
              <w:t>$11,082.72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50"/>
          </w:tcPr>
          <w:p>
            <w:pPr>
              <w:spacing w:after="0"/>
              <w:jc w:val="left"/>
            </w:pPr>
            <w:r>
              <w:rPr>
                <w:sz w:val="16"/>
              </w:rPr>
              <w:t>Hurricane</w:t>
            </w:r>
          </w:p>
        </w:tc>
        <w:tc>
          <w:tcPr>
            <w:tcW w:type="dxa" w:w="2705"/>
          </w:tcPr>
          <w:p>
            <w:pPr>
              <w:spacing w:after="0"/>
              <w:jc w:val="right"/>
            </w:pPr>
            <w:r>
              <w:rPr>
                <w:sz w:val="16"/>
              </w:rPr>
              <w:t>$52,142.29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50"/>
          </w:tcPr>
          <w:p>
            <w:pPr>
              <w:spacing w:after="0"/>
              <w:jc w:val="left"/>
            </w:pPr>
            <w:r>
              <w:rPr>
                <w:sz w:val="16"/>
              </w:rPr>
              <w:t>Ice Storm</w:t>
            </w:r>
          </w:p>
        </w:tc>
        <w:tc>
          <w:tcPr>
            <w:tcW w:type="dxa" w:w="2705"/>
          </w:tcPr>
          <w:p>
            <w:pPr>
              <w:spacing w:after="0"/>
              <w:jc w:val="right"/>
            </w:pPr>
            <w:r>
              <w:rPr>
                <w:sz w:val="16"/>
              </w:rPr>
              <w:t>$133,192.13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$21,588.85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$119,559.35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6"/>
          </w:tcPr>
          <w:p>
            <w:pPr>
              <w:spacing w:after="0"/>
              <w:jc w:val="left"/>
            </w:pPr>
            <w:r>
              <w:rPr>
                <w:sz w:val="16"/>
              </w:rPr>
              <w:t>Major disaster</w:t>
            </w:r>
          </w:p>
        </w:tc>
        <w:tc>
          <w:tcPr>
            <w:tcW w:type="dxa" w:w="1829"/>
          </w:tcPr>
          <w:p>
            <w:pPr>
              <w:spacing w:after="0"/>
              <w:jc w:val="left"/>
            </w:pPr>
            <w:r>
              <w:rPr>
                <w:sz w:val="16"/>
              </w:rPr>
              <w:t>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6"/>
          </w:tcPr>
          <w:p>
            <w:pPr>
              <w:spacing w:after="0"/>
              <w:jc w:val="left"/>
            </w:pPr>
            <w:r>
              <w:rPr>
                <w:sz w:val="16"/>
              </w:rPr>
              <w:t>Emergency</w:t>
            </w:r>
          </w:p>
        </w:tc>
        <w:tc>
          <w:tcPr>
            <w:tcW w:type="dxa" w:w="1829"/>
          </w:tcPr>
          <w:p>
            <w:pPr>
              <w:spacing w:after="0"/>
              <w:jc w:val="left"/>
            </w:pPr>
            <w:r>
              <w:rPr>
                <w:sz w:val="16"/>
              </w:rPr>
              <w:t>Severe Snowfall &amp;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50"/>
          </w:tcPr>
          <w:p>
            <w:pPr>
              <w:spacing w:after="0"/>
              <w:jc w:val="left"/>
            </w:pPr>
            <w:r>
              <w:rPr>
                <w:sz w:val="16"/>
              </w:rPr>
              <w:t>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6"/>
          </w:tcPr>
          <w:p>
            <w:pPr>
              <w:spacing w:after="0"/>
              <w:jc w:val="left"/>
            </w:pPr>
            <w:r>
              <w:rPr>
                <w:sz w:val="16"/>
              </w:rPr>
              <w:t>Emergency</w:t>
            </w:r>
          </w:p>
        </w:tc>
        <w:tc>
          <w:tcPr>
            <w:tcW w:type="dxa" w:w="1829"/>
          </w:tcPr>
          <w:p>
            <w:pPr>
              <w:spacing w:after="0"/>
              <w:jc w:val="left"/>
            </w:pPr>
            <w:r>
              <w:rPr>
                <w:sz w:val="16"/>
              </w:rPr>
              <w:t>Drought &amp; Freezing</w:t>
            </w:r>
          </w:p>
        </w:tc>
        <w:tc>
          <w:tcPr>
            <w:tcW w:type="dxa" w:w="2250"/>
          </w:tcPr>
          <w:p>
            <w:pPr>
              <w:spacing w:after="0"/>
              <w:jc w:val="left"/>
            </w:pPr>
            <w:r>
              <w:rPr>
                <w:sz w:val="16"/>
              </w:rPr>
              <w:t>Winter Weather (primary); also designated: 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35</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25</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161</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61</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7"/>
        <w:gridCol w:w="1520"/>
        <w:gridCol w:w="2918"/>
        <w:gridCol w:w="933"/>
        <w:gridCol w:w="2257"/>
        <w:gridCol w:w="710"/>
        <w:gridCol w:w="3280"/>
      </w:tblGrid>
      <w:tr>
        <w:trPr>
          <w:cantSplit/>
          <w:tblHeader/>
        </w:trPr>
        <w:tc>
          <w:tcPr>
            <w:tcW w:type="dxa" w:w="1037"/>
            <w:shd w:val="clear" w:color="auto" w:fill="E8E8E8"/>
          </w:tcPr>
          <w:p>
            <w:pPr>
              <w:spacing w:after="0"/>
              <w:jc w:val="left"/>
            </w:pPr>
            <w:r>
              <w:rPr>
                <w:b/>
                <w:sz w:val="16"/>
              </w:rPr>
              <w:t>Date</w:t>
            </w:r>
          </w:p>
        </w:tc>
        <w:tc>
          <w:tcPr>
            <w:tcW w:type="dxa" w:w="1457"/>
            <w:shd w:val="clear" w:color="auto" w:fill="E8E8E8"/>
          </w:tcPr>
          <w:p>
            <w:pPr>
              <w:spacing w:after="0"/>
              <w:jc w:val="left"/>
            </w:pPr>
            <w:r>
              <w:rPr>
                <w:b/>
                <w:sz w:val="16"/>
              </w:rPr>
              <w:t>Event type</w:t>
            </w:r>
          </w:p>
        </w:tc>
        <w:tc>
          <w:tcPr>
            <w:tcW w:type="dxa" w:w="1520"/>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7"/>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57"/>
          </w:tcPr>
          <w:p>
            <w:pPr>
              <w:spacing w:after="0"/>
              <w:jc w:val="left"/>
            </w:pPr>
            <w:r>
              <w:rPr>
                <w:sz w:val="16"/>
              </w:rPr>
              <w:t>Excessive Heat</w:t>
            </w:r>
          </w:p>
        </w:tc>
        <w:tc>
          <w:tcPr>
            <w:tcW w:type="dxa" w:w="1520"/>
          </w:tcPr>
          <w:p>
            <w:pPr>
              <w:spacing w:after="0"/>
              <w:jc w:val="left"/>
            </w:pPr>
          </w:p>
        </w:tc>
        <w:tc>
          <w:tcPr>
            <w:tcW w:type="dxa" w:w="2918"/>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257"/>
          </w:tcPr>
          <w:p>
            <w:pPr>
              <w:spacing w:after="0"/>
              <w:jc w:val="left"/>
            </w:pPr>
            <w:r>
              <w:rPr>
                <w:sz w:val="16"/>
              </w:rPr>
              <w:t>NWS zone NCZ010 (WARREN), zone-level</w:t>
            </w:r>
          </w:p>
        </w:tc>
        <w:tc>
          <w:tcPr>
            <w:tcW w:type="dxa" w:w="710"/>
          </w:tcPr>
          <w:p>
            <w:pPr>
              <w:spacing w:after="0"/>
              <w:jc w:val="left"/>
            </w:pPr>
            <w:r>
              <w:rPr>
                <w:sz w:val="16"/>
              </w:rPr>
              <w:t>within last 5 years</w:t>
            </w:r>
          </w:p>
        </w:tc>
        <w:tc>
          <w:tcPr>
            <w:tcW w:type="dxa" w:w="3280"/>
          </w:tcPr>
          <w:p>
            <w:pPr>
              <w:spacing w:after="0"/>
              <w:jc w:val="left"/>
            </w:pPr>
            <w:r>
              <w:rPr>
                <w:sz w:val="16"/>
              </w:rPr>
              <w:t>B1-c worst recorded: Excessive Heat, Heat</w:t>
            </w:r>
          </w:p>
        </w:tc>
      </w:tr>
      <w:tr>
        <w:trPr>
          <w:cantSplit/>
        </w:trPr>
        <w:tc>
          <w:tcPr>
            <w:tcW w:type="dxa" w:w="1037"/>
          </w:tcPr>
          <w:p>
            <w:pPr>
              <w:spacing w:after="0"/>
              <w:jc w:val="left"/>
            </w:pPr>
            <w:r>
              <w:rPr>
                <w:sz w:val="16"/>
              </w:rPr>
              <w:t>2020-09-01</w:t>
            </w:r>
          </w:p>
        </w:tc>
        <w:tc>
          <w:tcPr>
            <w:tcW w:type="dxa" w:w="1457"/>
          </w:tcPr>
          <w:p>
            <w:pPr>
              <w:spacing w:after="0"/>
              <w:jc w:val="left"/>
            </w:pPr>
            <w:r>
              <w:rPr>
                <w:sz w:val="16"/>
              </w:rPr>
              <w:t>Flash Flood</w:t>
            </w:r>
          </w:p>
        </w:tc>
        <w:tc>
          <w:tcPr>
            <w:tcW w:type="dxa" w:w="1520"/>
          </w:tcPr>
          <w:p>
            <w:pPr>
              <w:spacing w:after="0"/>
              <w:jc w:val="left"/>
            </w:pPr>
          </w:p>
        </w:tc>
        <w:tc>
          <w:tcPr>
            <w:tcW w:type="dxa" w:w="2918"/>
          </w:tcPr>
          <w:p>
            <w:pPr>
              <w:spacing w:after="0"/>
              <w:jc w:val="left"/>
            </w:pPr>
            <w:r>
              <w:rPr>
                <w:sz w:val="16"/>
              </w:rPr>
              <w:t>$10,000 property; $0 crops (2020 dollars)</w:t>
            </w:r>
          </w:p>
        </w:tc>
        <w:tc>
          <w:tcPr>
            <w:tcW w:type="dxa" w:w="933"/>
          </w:tcPr>
          <w:p>
            <w:pPr>
              <w:spacing w:after="0"/>
              <w:jc w:val="right"/>
            </w:pPr>
            <w:r>
              <w:rPr>
                <w:sz w:val="16"/>
              </w:rPr>
              <w:t>1, 0</w:t>
            </w:r>
          </w:p>
        </w:tc>
        <w:tc>
          <w:tcPr>
            <w:tcW w:type="dxa" w:w="2257"/>
          </w:tcPr>
          <w:p>
            <w:pPr>
              <w:spacing w:after="0"/>
              <w:jc w:val="left"/>
            </w:pPr>
            <w:r>
              <w:rPr>
                <w:sz w:val="16"/>
              </w:rPr>
              <w:t>DREWRY</w:t>
            </w:r>
          </w:p>
        </w:tc>
        <w:tc>
          <w:tcPr>
            <w:tcW w:type="dxa" w:w="710"/>
          </w:tcPr>
          <w:p>
            <w:pPr>
              <w:spacing w:after="0"/>
              <w:jc w:val="left"/>
            </w:pPr>
          </w:p>
        </w:tc>
        <w:tc>
          <w:tcPr>
            <w:tcW w:type="dxa" w:w="3280"/>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457"/>
          </w:tcPr>
          <w:p>
            <w:pPr>
              <w:spacing w:after="0"/>
              <w:jc w:val="left"/>
            </w:pPr>
            <w:r>
              <w:rPr>
                <w:sz w:val="16"/>
              </w:rPr>
              <w:t>Flash Flood</w:t>
            </w:r>
          </w:p>
        </w:tc>
        <w:tc>
          <w:tcPr>
            <w:tcW w:type="dxa" w:w="1520"/>
          </w:tcPr>
          <w:p>
            <w:pPr>
              <w:spacing w:after="0"/>
              <w:jc w:val="left"/>
            </w:pPr>
          </w:p>
        </w:tc>
        <w:tc>
          <w:tcPr>
            <w:tcW w:type="dxa" w:w="2918"/>
          </w:tcPr>
          <w:p>
            <w:pPr>
              <w:spacing w:after="0"/>
              <w:jc w:val="left"/>
            </w:pPr>
            <w:r>
              <w:rPr>
                <w:sz w:val="16"/>
              </w:rPr>
              <w:t>$250,000 property; $0 crops (2016 dollars)</w:t>
            </w:r>
          </w:p>
        </w:tc>
        <w:tc>
          <w:tcPr>
            <w:tcW w:type="dxa" w:w="933"/>
          </w:tcPr>
          <w:p>
            <w:pPr>
              <w:spacing w:after="0"/>
              <w:jc w:val="right"/>
            </w:pPr>
            <w:r>
              <w:rPr>
                <w:sz w:val="16"/>
              </w:rPr>
              <w:t>0, 0</w:t>
            </w:r>
          </w:p>
        </w:tc>
        <w:tc>
          <w:tcPr>
            <w:tcW w:type="dxa" w:w="2257"/>
          </w:tcPr>
          <w:p>
            <w:pPr>
              <w:spacing w:after="0"/>
              <w:jc w:val="left"/>
            </w:pPr>
            <w:r>
              <w:rPr>
                <w:sz w:val="16"/>
              </w:rPr>
              <w:t>PASCHALL to ELAMS</w:t>
            </w:r>
          </w:p>
        </w:tc>
        <w:tc>
          <w:tcPr>
            <w:tcW w:type="dxa" w:w="710"/>
          </w:tcPr>
          <w:p>
            <w:pPr>
              <w:spacing w:after="0"/>
              <w:jc w:val="left"/>
            </w:pPr>
          </w:p>
        </w:tc>
        <w:tc>
          <w:tcPr>
            <w:tcW w:type="dxa" w:w="32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457"/>
          </w:tcPr>
          <w:p>
            <w:pPr>
              <w:spacing w:after="0"/>
              <w:jc w:val="left"/>
            </w:pPr>
            <w:r>
              <w:rPr>
                <w:sz w:val="16"/>
              </w:rPr>
              <w:t>Winter Storm</w:t>
            </w:r>
          </w:p>
        </w:tc>
        <w:tc>
          <w:tcPr>
            <w:tcW w:type="dxa" w:w="1520"/>
          </w:tcPr>
          <w:p>
            <w:pPr>
              <w:spacing w:after="0"/>
              <w:jc w:val="left"/>
            </w:pPr>
          </w:p>
        </w:tc>
        <w:tc>
          <w:tcPr>
            <w:tcW w:type="dxa" w:w="2918"/>
          </w:tcPr>
          <w:p>
            <w:pPr>
              <w:spacing w:after="0"/>
              <w:jc w:val="left"/>
            </w:pPr>
            <w:r>
              <w:rPr>
                <w:sz w:val="16"/>
              </w:rPr>
              <w:t>$500,000 property; $0 crops (zone total, 2015 dollars)</w:t>
            </w:r>
          </w:p>
        </w:tc>
        <w:tc>
          <w:tcPr>
            <w:tcW w:type="dxa" w:w="933"/>
          </w:tcPr>
          <w:p>
            <w:pPr>
              <w:spacing w:after="0"/>
              <w:jc w:val="right"/>
            </w:pPr>
            <w:r>
              <w:rPr>
                <w:sz w:val="16"/>
              </w:rPr>
              <w:t>0, 0</w:t>
            </w:r>
          </w:p>
        </w:tc>
        <w:tc>
          <w:tcPr>
            <w:tcW w:type="dxa" w:w="2257"/>
          </w:tcPr>
          <w:p>
            <w:pPr>
              <w:spacing w:after="0"/>
              <w:jc w:val="left"/>
            </w:pPr>
            <w:r>
              <w:rPr>
                <w:sz w:val="16"/>
              </w:rPr>
              <w:t>NWS zone NCZ010 (WARREN), zone-level</w:t>
            </w:r>
          </w:p>
        </w:tc>
        <w:tc>
          <w:tcPr>
            <w:tcW w:type="dxa" w:w="710"/>
          </w:tcPr>
          <w:p>
            <w:pPr>
              <w:spacing w:after="0"/>
              <w:jc w:val="left"/>
            </w:pPr>
          </w:p>
        </w:tc>
        <w:tc>
          <w:tcPr>
            <w:tcW w:type="dxa" w:w="32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2014-09-08</w:t>
            </w:r>
          </w:p>
        </w:tc>
        <w:tc>
          <w:tcPr>
            <w:tcW w:type="dxa" w:w="1457"/>
          </w:tcPr>
          <w:p>
            <w:pPr>
              <w:spacing w:after="0"/>
              <w:jc w:val="left"/>
            </w:pPr>
            <w:r>
              <w:rPr>
                <w:sz w:val="16"/>
              </w:rPr>
              <w:t>Flash Flood</w:t>
            </w:r>
          </w:p>
        </w:tc>
        <w:tc>
          <w:tcPr>
            <w:tcW w:type="dxa" w:w="1520"/>
          </w:tcPr>
          <w:p>
            <w:pPr>
              <w:spacing w:after="0"/>
              <w:jc w:val="left"/>
            </w:pPr>
          </w:p>
        </w:tc>
        <w:tc>
          <w:tcPr>
            <w:tcW w:type="dxa" w:w="2918"/>
          </w:tcPr>
          <w:p>
            <w:pPr>
              <w:spacing w:after="0"/>
              <w:jc w:val="left"/>
            </w:pPr>
            <w:r>
              <w:rPr>
                <w:sz w:val="16"/>
              </w:rPr>
              <w:t>$0 property; $0 crops (2014 dollars)</w:t>
            </w:r>
          </w:p>
        </w:tc>
        <w:tc>
          <w:tcPr>
            <w:tcW w:type="dxa" w:w="933"/>
          </w:tcPr>
          <w:p>
            <w:pPr>
              <w:spacing w:after="0"/>
              <w:jc w:val="right"/>
            </w:pPr>
            <w:r>
              <w:rPr>
                <w:sz w:val="16"/>
              </w:rPr>
              <w:t>0, 2</w:t>
            </w:r>
          </w:p>
        </w:tc>
        <w:tc>
          <w:tcPr>
            <w:tcW w:type="dxa" w:w="2257"/>
          </w:tcPr>
          <w:p>
            <w:pPr>
              <w:spacing w:after="0"/>
              <w:jc w:val="left"/>
            </w:pPr>
            <w:r>
              <w:rPr>
                <w:sz w:val="16"/>
              </w:rPr>
              <w:t>WARRENTON WRRN CO AR to WARREN PLAINS</w:t>
            </w:r>
          </w:p>
        </w:tc>
        <w:tc>
          <w:tcPr>
            <w:tcW w:type="dxa" w:w="710"/>
          </w:tcPr>
          <w:p>
            <w:pPr>
              <w:spacing w:after="0"/>
              <w:jc w:val="left"/>
            </w:pPr>
          </w:p>
        </w:tc>
        <w:tc>
          <w:tcPr>
            <w:tcW w:type="dxa" w:w="3280"/>
          </w:tcPr>
          <w:p>
            <w:pPr>
              <w:spacing w:after="0"/>
              <w:jc w:val="left"/>
            </w:pPr>
            <w:r>
              <w:rPr>
                <w:sz w:val="16"/>
              </w:rPr>
              <w:t>deaths or injuries recorded</w:t>
            </w:r>
          </w:p>
        </w:tc>
      </w:tr>
      <w:tr>
        <w:trPr>
          <w:cantSplit/>
        </w:trPr>
        <w:tc>
          <w:tcPr>
            <w:tcW w:type="dxa" w:w="1037"/>
          </w:tcPr>
          <w:p>
            <w:pPr>
              <w:spacing w:after="0"/>
              <w:jc w:val="left"/>
            </w:pPr>
            <w:r>
              <w:rPr>
                <w:sz w:val="16"/>
              </w:rPr>
              <w:t>2009-01-07</w:t>
            </w:r>
          </w:p>
        </w:tc>
        <w:tc>
          <w:tcPr>
            <w:tcW w:type="dxa" w:w="1457"/>
          </w:tcPr>
          <w:p>
            <w:pPr>
              <w:spacing w:after="0"/>
              <w:jc w:val="left"/>
            </w:pPr>
            <w:r>
              <w:rPr>
                <w:sz w:val="16"/>
              </w:rPr>
              <w:t>Thunderstorm Wind</w:t>
            </w:r>
          </w:p>
        </w:tc>
        <w:tc>
          <w:tcPr>
            <w:tcW w:type="dxa" w:w="1520"/>
          </w:tcPr>
          <w:p>
            <w:pPr>
              <w:spacing w:after="0"/>
              <w:jc w:val="left"/>
            </w:pPr>
            <w:r>
              <w:rPr>
                <w:sz w:val="16"/>
              </w:rPr>
              <w:t>52 kt (60 mph) estimated gust</w:t>
            </w:r>
          </w:p>
        </w:tc>
        <w:tc>
          <w:tcPr>
            <w:tcW w:type="dxa" w:w="2918"/>
          </w:tcPr>
          <w:p>
            <w:pPr>
              <w:spacing w:after="0"/>
              <w:jc w:val="left"/>
            </w:pPr>
            <w:r>
              <w:rPr>
                <w:sz w:val="16"/>
              </w:rPr>
              <w:t>$50,000 property; $0 crops (2009 dollars)</w:t>
            </w:r>
          </w:p>
        </w:tc>
        <w:tc>
          <w:tcPr>
            <w:tcW w:type="dxa" w:w="933"/>
          </w:tcPr>
          <w:p>
            <w:pPr>
              <w:spacing w:after="0"/>
              <w:jc w:val="right"/>
            </w:pPr>
            <w:r>
              <w:rPr>
                <w:sz w:val="16"/>
              </w:rPr>
              <w:t>0, 0</w:t>
            </w:r>
          </w:p>
        </w:tc>
        <w:tc>
          <w:tcPr>
            <w:tcW w:type="dxa" w:w="2257"/>
          </w:tcPr>
          <w:p>
            <w:pPr>
              <w:spacing w:after="0"/>
              <w:jc w:val="left"/>
            </w:pPr>
            <w:r>
              <w:rPr>
                <w:sz w:val="16"/>
              </w:rPr>
              <w:t>ELAMS</w:t>
            </w:r>
          </w:p>
        </w:tc>
        <w:tc>
          <w:tcPr>
            <w:tcW w:type="dxa" w:w="710"/>
          </w:tcPr>
          <w:p>
            <w:pPr>
              <w:spacing w:after="0"/>
              <w:jc w:val="left"/>
            </w:pPr>
          </w:p>
        </w:tc>
        <w:tc>
          <w:tcPr>
            <w:tcW w:type="dxa" w:w="3280"/>
          </w:tcPr>
          <w:p>
            <w:pPr>
              <w:spacing w:after="0"/>
              <w:jc w:val="left"/>
            </w:pPr>
            <w:r>
              <w:rPr>
                <w:sz w:val="16"/>
              </w:rPr>
              <w:t>B1-c worst recorded: Thunderstorm Wind</w:t>
            </w:r>
          </w:p>
        </w:tc>
      </w:tr>
      <w:tr>
        <w:trPr>
          <w:cantSplit/>
        </w:trPr>
        <w:tc>
          <w:tcPr>
            <w:tcW w:type="dxa" w:w="1037"/>
          </w:tcPr>
          <w:p>
            <w:pPr>
              <w:spacing w:after="0"/>
              <w:jc w:val="left"/>
            </w:pPr>
            <w:r>
              <w:rPr>
                <w:sz w:val="16"/>
              </w:rPr>
              <w:t>2004-03-07</w:t>
            </w:r>
          </w:p>
        </w:tc>
        <w:tc>
          <w:tcPr>
            <w:tcW w:type="dxa" w:w="1457"/>
          </w:tcPr>
          <w:p>
            <w:pPr>
              <w:spacing w:after="0"/>
              <w:jc w:val="left"/>
            </w:pPr>
            <w:r>
              <w:rPr>
                <w:sz w:val="16"/>
              </w:rPr>
              <w:t>High Wind</w:t>
            </w:r>
          </w:p>
        </w:tc>
        <w:tc>
          <w:tcPr>
            <w:tcW w:type="dxa" w:w="1520"/>
          </w:tcPr>
          <w:p>
            <w:pPr>
              <w:spacing w:after="0"/>
              <w:jc w:val="left"/>
            </w:pPr>
            <w:r>
              <w:rPr>
                <w:sz w:val="16"/>
              </w:rPr>
              <w:t>55 kt (63 mph) estimated gust</w:t>
            </w:r>
          </w:p>
        </w:tc>
        <w:tc>
          <w:tcPr>
            <w:tcW w:type="dxa" w:w="2918"/>
          </w:tcPr>
          <w:p>
            <w:pPr>
              <w:spacing w:after="0"/>
              <w:jc w:val="left"/>
            </w:pPr>
            <w:r>
              <w:rPr>
                <w:sz w:val="16"/>
              </w:rPr>
              <w:t>damage not reported</w:t>
            </w:r>
          </w:p>
        </w:tc>
        <w:tc>
          <w:tcPr>
            <w:tcW w:type="dxa" w:w="933"/>
          </w:tcPr>
          <w:p>
            <w:pPr>
              <w:spacing w:after="0"/>
              <w:jc w:val="right"/>
            </w:pPr>
            <w:r>
              <w:rPr>
                <w:sz w:val="16"/>
              </w:rPr>
              <w:t>0, 0</w:t>
            </w:r>
          </w:p>
        </w:tc>
        <w:tc>
          <w:tcPr>
            <w:tcW w:type="dxa" w:w="2257"/>
          </w:tcPr>
          <w:p>
            <w:pPr>
              <w:spacing w:after="0"/>
              <w:jc w:val="left"/>
            </w:pPr>
            <w:r>
              <w:rPr>
                <w:sz w:val="16"/>
              </w:rPr>
              <w:t>NWS zone NCZ010 (WARREN), zone-level</w:t>
            </w:r>
          </w:p>
        </w:tc>
        <w:tc>
          <w:tcPr>
            <w:tcW w:type="dxa" w:w="710"/>
          </w:tcPr>
          <w:p>
            <w:pPr>
              <w:spacing w:after="0"/>
              <w:jc w:val="left"/>
            </w:pPr>
          </w:p>
        </w:tc>
        <w:tc>
          <w:tcPr>
            <w:tcW w:type="dxa" w:w="3280"/>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57"/>
          </w:tcPr>
          <w:p>
            <w:pPr>
              <w:spacing w:after="0"/>
              <w:jc w:val="left"/>
            </w:pPr>
            <w:r>
              <w:rPr>
                <w:sz w:val="16"/>
              </w:rPr>
              <w:t>Hurricane (NOAA event type 'Hurricane (Typhoon)')</w:t>
            </w:r>
          </w:p>
        </w:tc>
        <w:tc>
          <w:tcPr>
            <w:tcW w:type="dxa" w:w="1520"/>
          </w:tcPr>
          <w:p>
            <w:pPr>
              <w:spacing w:after="0"/>
              <w:jc w:val="left"/>
            </w:pPr>
          </w:p>
        </w:tc>
        <w:tc>
          <w:tcPr>
            <w:tcW w:type="dxa" w:w="2918"/>
          </w:tcPr>
          <w:p>
            <w:pPr>
              <w:spacing w:after="0"/>
              <w:jc w:val="left"/>
            </w:pPr>
            <w:r>
              <w:rPr>
                <w:sz w:val="16"/>
              </w:rPr>
              <w:t>$270,000 property; crops not reported (zone total, 2003 dollars)</w:t>
            </w:r>
          </w:p>
        </w:tc>
        <w:tc>
          <w:tcPr>
            <w:tcW w:type="dxa" w:w="933"/>
          </w:tcPr>
          <w:p>
            <w:pPr>
              <w:spacing w:after="0"/>
              <w:jc w:val="right"/>
            </w:pPr>
            <w:r>
              <w:rPr>
                <w:sz w:val="16"/>
              </w:rPr>
              <w:t>0, 0</w:t>
            </w:r>
          </w:p>
        </w:tc>
        <w:tc>
          <w:tcPr>
            <w:tcW w:type="dxa" w:w="2257"/>
          </w:tcPr>
          <w:p>
            <w:pPr>
              <w:spacing w:after="0"/>
              <w:jc w:val="left"/>
            </w:pPr>
            <w:r>
              <w:rPr>
                <w:sz w:val="16"/>
              </w:rPr>
              <w:t>NWS zone NCZ010 (WARREN), zone-level</w:t>
            </w:r>
          </w:p>
        </w:tc>
        <w:tc>
          <w:tcPr>
            <w:tcW w:type="dxa" w:w="710"/>
          </w:tcPr>
          <w:p>
            <w:pPr>
              <w:spacing w:after="0"/>
              <w:jc w:val="left"/>
            </w:pPr>
          </w:p>
        </w:tc>
        <w:tc>
          <w:tcPr>
            <w:tcW w:type="dxa" w:w="32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1999-09-16</w:t>
            </w:r>
          </w:p>
        </w:tc>
        <w:tc>
          <w:tcPr>
            <w:tcW w:type="dxa" w:w="1457"/>
          </w:tcPr>
          <w:p>
            <w:pPr>
              <w:spacing w:after="0"/>
              <w:jc w:val="left"/>
            </w:pPr>
            <w:r>
              <w:rPr>
                <w:sz w:val="16"/>
              </w:rPr>
              <w:t>Flash Flood</w:t>
            </w:r>
          </w:p>
        </w:tc>
        <w:tc>
          <w:tcPr>
            <w:tcW w:type="dxa" w:w="1520"/>
          </w:tcPr>
          <w:p>
            <w:pPr>
              <w:spacing w:after="0"/>
              <w:jc w:val="left"/>
            </w:pPr>
          </w:p>
        </w:tc>
        <w:tc>
          <w:tcPr>
            <w:tcW w:type="dxa" w:w="2918"/>
          </w:tcPr>
          <w:p>
            <w:pPr>
              <w:spacing w:after="0"/>
              <w:jc w:val="left"/>
            </w:pPr>
            <w:r>
              <w:rPr>
                <w:sz w:val="16"/>
              </w:rPr>
              <w:t>damage not reported</w:t>
            </w:r>
          </w:p>
        </w:tc>
        <w:tc>
          <w:tcPr>
            <w:tcW w:type="dxa" w:w="933"/>
          </w:tcPr>
          <w:p>
            <w:pPr>
              <w:spacing w:after="0"/>
              <w:jc w:val="right"/>
            </w:pPr>
            <w:r>
              <w:rPr>
                <w:sz w:val="16"/>
              </w:rPr>
              <w:t>2, 0</w:t>
            </w:r>
          </w:p>
        </w:tc>
        <w:tc>
          <w:tcPr>
            <w:tcW w:type="dxa" w:w="2257"/>
          </w:tcPr>
          <w:p>
            <w:pPr>
              <w:spacing w:after="0"/>
              <w:jc w:val="left"/>
            </w:pPr>
            <w:r>
              <w:rPr>
                <w:sz w:val="16"/>
              </w:rPr>
              <w:t>COUNTYWIDE</w:t>
            </w:r>
          </w:p>
        </w:tc>
        <w:tc>
          <w:tcPr>
            <w:tcW w:type="dxa" w:w="710"/>
          </w:tcPr>
          <w:p>
            <w:pPr>
              <w:spacing w:after="0"/>
              <w:jc w:val="left"/>
            </w:pPr>
          </w:p>
        </w:tc>
        <w:tc>
          <w:tcPr>
            <w:tcW w:type="dxa" w:w="3280"/>
          </w:tcPr>
          <w:p>
            <w:pPr>
              <w:spacing w:after="0"/>
              <w:jc w:val="left"/>
            </w:pPr>
            <w:r>
              <w:rPr>
                <w:sz w:val="16"/>
              </w:rPr>
              <w:t>deaths or injuries recorded</w:t>
            </w:r>
          </w:p>
        </w:tc>
      </w:tr>
      <w:tr>
        <w:trPr>
          <w:cantSplit/>
        </w:trPr>
        <w:tc>
          <w:tcPr>
            <w:tcW w:type="dxa" w:w="1037"/>
          </w:tcPr>
          <w:p>
            <w:pPr>
              <w:spacing w:after="0"/>
              <w:jc w:val="left"/>
            </w:pPr>
            <w:r>
              <w:rPr>
                <w:sz w:val="16"/>
              </w:rPr>
              <w:t>1999-04-15</w:t>
            </w:r>
          </w:p>
        </w:tc>
        <w:tc>
          <w:tcPr>
            <w:tcW w:type="dxa" w:w="1457"/>
          </w:tcPr>
          <w:p>
            <w:pPr>
              <w:spacing w:after="0"/>
              <w:jc w:val="left"/>
            </w:pPr>
            <w:r>
              <w:rPr>
                <w:sz w:val="16"/>
              </w:rPr>
              <w:t>Hail</w:t>
            </w:r>
          </w:p>
        </w:tc>
        <w:tc>
          <w:tcPr>
            <w:tcW w:type="dxa" w:w="1520"/>
          </w:tcPr>
          <w:p>
            <w:pPr>
              <w:spacing w:after="0"/>
              <w:jc w:val="left"/>
            </w:pPr>
            <w:r>
              <w:rPr>
                <w:sz w:val="16"/>
              </w:rPr>
              <w:t>2 in</w:t>
            </w:r>
          </w:p>
        </w:tc>
        <w:tc>
          <w:tcPr>
            <w:tcW w:type="dxa" w:w="2918"/>
          </w:tcPr>
          <w:p>
            <w:pPr>
              <w:spacing w:after="0"/>
              <w:jc w:val="left"/>
            </w:pPr>
            <w:r>
              <w:rPr>
                <w:sz w:val="16"/>
              </w:rPr>
              <w:t>$50,000 property; crops not reported (1999 dollars)</w:t>
            </w:r>
          </w:p>
        </w:tc>
        <w:tc>
          <w:tcPr>
            <w:tcW w:type="dxa" w:w="933"/>
          </w:tcPr>
          <w:p>
            <w:pPr>
              <w:spacing w:after="0"/>
              <w:jc w:val="right"/>
            </w:pPr>
            <w:r>
              <w:rPr>
                <w:sz w:val="16"/>
              </w:rPr>
              <w:t>0, 0</w:t>
            </w:r>
          </w:p>
        </w:tc>
        <w:tc>
          <w:tcPr>
            <w:tcW w:type="dxa" w:w="2257"/>
          </w:tcPr>
          <w:p>
            <w:pPr>
              <w:spacing w:after="0"/>
              <w:jc w:val="left"/>
            </w:pPr>
            <w:r>
              <w:rPr>
                <w:sz w:val="16"/>
              </w:rPr>
              <w:t>ARCOLA</w:t>
            </w:r>
          </w:p>
        </w:tc>
        <w:tc>
          <w:tcPr>
            <w:tcW w:type="dxa" w:w="710"/>
          </w:tcPr>
          <w:p>
            <w:pPr>
              <w:spacing w:after="0"/>
              <w:jc w:val="left"/>
            </w:pPr>
          </w:p>
        </w:tc>
        <w:tc>
          <w:tcPr>
            <w:tcW w:type="dxa" w:w="3280"/>
          </w:tcPr>
          <w:p>
            <w:pPr>
              <w:spacing w:after="0"/>
              <w:jc w:val="left"/>
            </w:pPr>
            <w:r>
              <w:rPr>
                <w:sz w:val="16"/>
              </w:rPr>
              <w:t>B1-c worst recorded: Hail</w:t>
            </w:r>
          </w:p>
        </w:tc>
      </w:tr>
      <w:tr>
        <w:trPr>
          <w:cantSplit/>
        </w:trPr>
        <w:tc>
          <w:tcPr>
            <w:tcW w:type="dxa" w:w="1037"/>
          </w:tcPr>
          <w:p>
            <w:pPr>
              <w:spacing w:after="0"/>
              <w:jc w:val="left"/>
            </w:pPr>
            <w:r>
              <w:rPr>
                <w:sz w:val="16"/>
              </w:rPr>
              <w:t>1996-02-03</w:t>
            </w:r>
          </w:p>
        </w:tc>
        <w:tc>
          <w:tcPr>
            <w:tcW w:type="dxa" w:w="1457"/>
          </w:tcPr>
          <w:p>
            <w:pPr>
              <w:spacing w:after="0"/>
              <w:jc w:val="left"/>
            </w:pPr>
            <w:r>
              <w:rPr>
                <w:sz w:val="16"/>
              </w:rPr>
              <w:t>Cold/Wind Chill</w:t>
            </w:r>
          </w:p>
        </w:tc>
        <w:tc>
          <w:tcPr>
            <w:tcW w:type="dxa" w:w="1520"/>
          </w:tcPr>
          <w:p>
            <w:pPr>
              <w:spacing w:after="0"/>
              <w:jc w:val="left"/>
            </w:pPr>
          </w:p>
        </w:tc>
        <w:tc>
          <w:tcPr>
            <w:tcW w:type="dxa" w:w="2918"/>
          </w:tcPr>
          <w:p>
            <w:pPr>
              <w:spacing w:after="0"/>
              <w:jc w:val="left"/>
            </w:pPr>
            <w:r>
              <w:rPr>
                <w:sz w:val="16"/>
              </w:rPr>
              <w:t>damage not reported</w:t>
            </w:r>
          </w:p>
        </w:tc>
        <w:tc>
          <w:tcPr>
            <w:tcW w:type="dxa" w:w="933"/>
          </w:tcPr>
          <w:p>
            <w:pPr>
              <w:spacing w:after="0"/>
              <w:jc w:val="right"/>
            </w:pPr>
            <w:r>
              <w:rPr>
                <w:sz w:val="16"/>
              </w:rPr>
              <w:t>0, 0</w:t>
            </w:r>
          </w:p>
        </w:tc>
        <w:tc>
          <w:tcPr>
            <w:tcW w:type="dxa" w:w="2257"/>
          </w:tcPr>
          <w:p>
            <w:pPr>
              <w:spacing w:after="0"/>
              <w:jc w:val="left"/>
            </w:pPr>
            <w:r>
              <w:rPr>
                <w:sz w:val="16"/>
              </w:rPr>
              <w:t>NWS zone NCZ010 (WARREN), zone-level</w:t>
            </w:r>
          </w:p>
        </w:tc>
        <w:tc>
          <w:tcPr>
            <w:tcW w:type="dxa" w:w="710"/>
          </w:tcPr>
          <w:p>
            <w:pPr>
              <w:spacing w:after="0"/>
              <w:jc w:val="left"/>
            </w:pPr>
          </w:p>
        </w:tc>
        <w:tc>
          <w:tcPr>
            <w:tcW w:type="dxa" w:w="32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1969-10-02</w:t>
            </w:r>
          </w:p>
        </w:tc>
        <w:tc>
          <w:tcPr>
            <w:tcW w:type="dxa" w:w="1457"/>
          </w:tcPr>
          <w:p>
            <w:pPr>
              <w:spacing w:after="0"/>
              <w:jc w:val="left"/>
            </w:pPr>
            <w:r>
              <w:rPr>
                <w:sz w:val="16"/>
              </w:rPr>
              <w:t>Tornado</w:t>
            </w:r>
          </w:p>
        </w:tc>
        <w:tc>
          <w:tcPr>
            <w:tcW w:type="dxa" w:w="1520"/>
          </w:tcPr>
          <w:p>
            <w:pPr>
              <w:spacing w:after="0"/>
              <w:jc w:val="left"/>
            </w:pPr>
            <w:r>
              <w:rPr>
                <w:sz w:val="16"/>
              </w:rPr>
              <w:t>F2, 5.6 mi path length (whole path, pre-1996), 100 yd wide</w:t>
            </w:r>
          </w:p>
        </w:tc>
        <w:tc>
          <w:tcPr>
            <w:tcW w:type="dxa" w:w="2918"/>
          </w:tcPr>
          <w:p>
            <w:pPr>
              <w:spacing w:after="0"/>
              <w:jc w:val="left"/>
            </w:pPr>
            <w:r>
              <w:rPr>
                <w:sz w:val="16"/>
              </w:rPr>
              <w:t>$250,000 property; crops not recorded (1969 dollars)</w:t>
            </w:r>
          </w:p>
        </w:tc>
        <w:tc>
          <w:tcPr>
            <w:tcW w:type="dxa" w:w="933"/>
          </w:tcPr>
          <w:p>
            <w:pPr>
              <w:spacing w:after="0"/>
              <w:jc w:val="right"/>
            </w:pPr>
            <w:r>
              <w:rPr>
                <w:sz w:val="16"/>
              </w:rPr>
              <w:t>0, 0</w:t>
            </w:r>
          </w:p>
        </w:tc>
        <w:tc>
          <w:tcPr>
            <w:tcW w:type="dxa" w:w="2257"/>
          </w:tcPr>
          <w:p>
            <w:pPr>
              <w:spacing w:after="0"/>
              <w:jc w:val="left"/>
            </w:pPr>
            <w:r>
              <w:rPr>
                <w:sz w:val="16"/>
              </w:rPr>
              <w:t>location not recorded</w:t>
            </w:r>
          </w:p>
        </w:tc>
        <w:tc>
          <w:tcPr>
            <w:tcW w:type="dxa" w:w="710"/>
          </w:tcPr>
          <w:p>
            <w:pPr>
              <w:spacing w:after="0"/>
              <w:jc w:val="left"/>
            </w:pPr>
          </w:p>
        </w:tc>
        <w:tc>
          <w:tcPr>
            <w:tcW w:type="dxa" w:w="328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71"/>
        <w:gridCol w:w="1037"/>
        <w:gridCol w:w="2001"/>
        <w:gridCol w:w="1525"/>
        <w:gridCol w:w="1519"/>
        <w:gridCol w:w="1037"/>
        <w:gridCol w:w="1857"/>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0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0.684</w:t>
            </w:r>
          </w:p>
        </w:tc>
        <w:tc>
          <w:tcPr>
            <w:tcW w:type="dxa" w:w="1280"/>
          </w:tcPr>
          <w:p>
            <w:pPr>
              <w:spacing w:after="0"/>
              <w:jc w:val="left"/>
            </w:pPr>
            <w:r>
              <w:rPr>
                <w:sz w:val="16"/>
              </w:rPr>
              <w:t>event-days per year</w:t>
            </w:r>
          </w:p>
        </w:tc>
        <w:tc>
          <w:tcPr>
            <w:tcW w:type="dxa" w:w="1571"/>
          </w:tcPr>
          <w:p>
            <w:pPr>
              <w:spacing w:after="0"/>
              <w:jc w:val="left"/>
            </w:pPr>
            <w:r>
              <w:rPr>
                <w:sz w:val="16"/>
              </w:rPr>
              <w:t>about 0.684 days per year</w:t>
            </w:r>
          </w:p>
        </w:tc>
        <w:tc>
          <w:tcPr>
            <w:tcW w:type="dxa" w:w="1037"/>
          </w:tcPr>
          <w:p>
            <w:pPr>
              <w:spacing w:after="0"/>
              <w:jc w:val="left"/>
            </w:pPr>
            <w:r>
              <w:rPr>
                <w:sz w:val="16"/>
              </w:rPr>
              <w:t>Possible</w:t>
            </w:r>
          </w:p>
        </w:tc>
        <w:tc>
          <w:tcPr>
            <w:tcW w:type="dxa" w:w="2001"/>
          </w:tcPr>
          <w:p>
            <w:pPr>
              <w:spacing w:after="0"/>
              <w:jc w:val="left"/>
            </w:pPr>
            <w:r>
              <w:rPr>
                <w:sz w:val="16"/>
              </w:rPr>
              <w:t>Storm Events event-days in 1 of 30 years, 1996 to 2025 (3.33%)</w:t>
            </w:r>
          </w:p>
        </w:tc>
        <w:tc>
          <w:tcPr>
            <w:tcW w:type="dxa" w:w="1525"/>
          </w:tcPr>
          <w:p>
            <w:pPr>
              <w:spacing w:after="0"/>
              <w:jc w:val="right"/>
            </w:pPr>
            <w:r>
              <w:rPr>
                <w:sz w:val="16"/>
              </w:rPr>
              <w:t>13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Drought</w:t>
            </w:r>
          </w:p>
        </w:tc>
        <w:tc>
          <w:tcPr>
            <w:tcW w:type="dxa" w:w="1249"/>
          </w:tcPr>
          <w:p>
            <w:pPr>
              <w:spacing w:after="0"/>
              <w:jc w:val="right"/>
            </w:pPr>
            <w:r>
              <w:rPr>
                <w:sz w:val="16"/>
              </w:rPr>
              <w:t>15.6</w:t>
            </w:r>
          </w:p>
        </w:tc>
        <w:tc>
          <w:tcPr>
            <w:tcW w:type="dxa" w:w="1280"/>
          </w:tcPr>
          <w:p>
            <w:pPr>
              <w:spacing w:after="0"/>
              <w:jc w:val="left"/>
            </w:pPr>
            <w:r>
              <w:rPr>
                <w:sz w:val="16"/>
              </w:rPr>
              <w:t>event-days per year</w:t>
            </w:r>
          </w:p>
        </w:tc>
        <w:tc>
          <w:tcPr>
            <w:tcW w:type="dxa" w:w="1571"/>
          </w:tcPr>
          <w:p>
            <w:pPr>
              <w:spacing w:after="0"/>
              <w:jc w:val="left"/>
            </w:pPr>
            <w:r>
              <w:rPr>
                <w:sz w:val="16"/>
              </w:rPr>
              <w:t>about 15.6 days per year</w:t>
            </w:r>
          </w:p>
        </w:tc>
        <w:tc>
          <w:tcPr>
            <w:tcW w:type="dxa" w:w="1037"/>
          </w:tcPr>
          <w:p>
            <w:pPr>
              <w:spacing w:after="0"/>
              <w:jc w:val="left"/>
            </w:pPr>
          </w:p>
        </w:tc>
        <w:tc>
          <w:tcPr>
            <w:tcW w:type="dxa" w:w="2001"/>
          </w:tcPr>
          <w:p>
            <w:pPr>
              <w:spacing w:after="0"/>
              <w:jc w:val="left"/>
            </w:pPr>
            <w:r>
              <w:rPr>
                <w:sz w:val="16"/>
              </w:rPr>
              <w:t>Storm Events event-days in 0 of 30 years, 1996 to 2025 (0%)</w:t>
            </w:r>
          </w:p>
        </w:tc>
        <w:tc>
          <w:tcPr>
            <w:tcW w:type="dxa" w:w="1525"/>
          </w:tcPr>
          <w:p>
            <w:pPr>
              <w:spacing w:after="0"/>
              <w:jc w:val="right"/>
            </w:pPr>
            <w:r>
              <w:rPr>
                <w:sz w:val="16"/>
              </w:rPr>
              <w:t>525</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0.001</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w:t>
            </w:r>
          </w:p>
        </w:tc>
        <w:tc>
          <w:tcPr>
            <w:tcW w:type="dxa" w:w="1037"/>
          </w:tcPr>
          <w:p>
            <w:pPr>
              <w:spacing w:after="0"/>
              <w:jc w:val="left"/>
            </w:pPr>
          </w:p>
        </w:tc>
        <w:tc>
          <w:tcPr>
            <w:tcW w:type="dxa" w:w="200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3.16</w:t>
            </w:r>
          </w:p>
        </w:tc>
        <w:tc>
          <w:tcPr>
            <w:tcW w:type="dxa" w:w="1280"/>
          </w:tcPr>
          <w:p>
            <w:pPr>
              <w:spacing w:after="0"/>
              <w:jc w:val="left"/>
            </w:pPr>
            <w:r>
              <w:rPr>
                <w:sz w:val="16"/>
              </w:rPr>
              <w:t>events per year</w:t>
            </w:r>
          </w:p>
        </w:tc>
        <w:tc>
          <w:tcPr>
            <w:tcW w:type="dxa" w:w="1571"/>
          </w:tcPr>
          <w:p>
            <w:pPr>
              <w:spacing w:after="0"/>
              <w:jc w:val="left"/>
            </w:pPr>
            <w:r>
              <w:rPr>
                <w:sz w:val="16"/>
              </w:rPr>
              <w:t>about 3.16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120.2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5.79</w:t>
            </w:r>
          </w:p>
        </w:tc>
        <w:tc>
          <w:tcPr>
            <w:tcW w:type="dxa" w:w="1280"/>
          </w:tcPr>
          <w:p>
            <w:pPr>
              <w:spacing w:after="0"/>
              <w:jc w:val="left"/>
            </w:pPr>
            <w:r>
              <w:rPr>
                <w:sz w:val="16"/>
              </w:rPr>
              <w:t>event-days per year</w:t>
            </w:r>
          </w:p>
        </w:tc>
        <w:tc>
          <w:tcPr>
            <w:tcW w:type="dxa" w:w="1571"/>
          </w:tcPr>
          <w:p>
            <w:pPr>
              <w:spacing w:after="0"/>
              <w:jc w:val="left"/>
            </w:pPr>
            <w:r>
              <w:rPr>
                <w:sz w:val="16"/>
              </w:rPr>
              <w:t>about 5.79 days per year</w:t>
            </w:r>
          </w:p>
        </w:tc>
        <w:tc>
          <w:tcPr>
            <w:tcW w:type="dxa" w:w="1037"/>
          </w:tcPr>
          <w:p>
            <w:pPr>
              <w:spacing w:after="0"/>
              <w:jc w:val="left"/>
            </w:pPr>
            <w:r>
              <w:rPr>
                <w:sz w:val="16"/>
              </w:rPr>
              <w:t>Possible</w:t>
            </w:r>
          </w:p>
        </w:tc>
        <w:tc>
          <w:tcPr>
            <w:tcW w:type="dxa" w:w="2001"/>
          </w:tcPr>
          <w:p>
            <w:pPr>
              <w:spacing w:after="0"/>
              <w:jc w:val="left"/>
            </w:pPr>
            <w:r>
              <w:rPr>
                <w:sz w:val="16"/>
              </w:rPr>
              <w:t>Storm Events event-days in 2 of 30 years, 1996 to 2025 (6.67%)</w:t>
            </w:r>
          </w:p>
        </w:tc>
        <w:tc>
          <w:tcPr>
            <w:tcW w:type="dxa" w:w="1525"/>
          </w:tcPr>
          <w:p>
            <w:pPr>
              <w:spacing w:after="0"/>
              <w:jc w:val="right"/>
            </w:pPr>
            <w:r>
              <w:rPr>
                <w:sz w:val="16"/>
              </w:rPr>
              <w:t>94</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0.171</w:t>
            </w:r>
          </w:p>
        </w:tc>
        <w:tc>
          <w:tcPr>
            <w:tcW w:type="dxa" w:w="1280"/>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46</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1.39</w:t>
            </w:r>
          </w:p>
        </w:tc>
        <w:tc>
          <w:tcPr>
            <w:tcW w:type="dxa" w:w="1280"/>
          </w:tcPr>
          <w:p>
            <w:pPr>
              <w:spacing w:after="0"/>
              <w:jc w:val="left"/>
            </w:pPr>
            <w:r>
              <w:rPr>
                <w:sz w:val="16"/>
              </w:rPr>
              <w:t>event-days per year</w:t>
            </w:r>
          </w:p>
        </w:tc>
        <w:tc>
          <w:tcPr>
            <w:tcW w:type="dxa" w:w="1571"/>
          </w:tcPr>
          <w:p>
            <w:pPr>
              <w:spacing w:after="0"/>
              <w:jc w:val="left"/>
            </w:pPr>
            <w:r>
              <w:rPr>
                <w:sz w:val="16"/>
              </w:rPr>
              <w:t>about 1.39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3 of 30 years, 1996 to 2025 (10%)</w:t>
            </w:r>
          </w:p>
        </w:tc>
        <w:tc>
          <w:tcPr>
            <w:tcW w:type="dxa" w:w="1525"/>
          </w:tcPr>
          <w:p>
            <w:pPr>
              <w:spacing w:after="0"/>
              <w:jc w:val="right"/>
            </w:pPr>
            <w:r>
              <w:rPr>
                <w:sz w:val="16"/>
              </w:rPr>
              <w:t>94</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0.786</w:t>
            </w:r>
          </w:p>
        </w:tc>
        <w:tc>
          <w:tcPr>
            <w:tcW w:type="dxa" w:w="1280"/>
          </w:tcPr>
          <w:p>
            <w:pPr>
              <w:spacing w:after="0"/>
              <w:jc w:val="left"/>
            </w:pPr>
            <w:r>
              <w:rPr>
                <w:sz w:val="16"/>
              </w:rPr>
              <w:t>event-days per year</w:t>
            </w:r>
          </w:p>
        </w:tc>
        <w:tc>
          <w:tcPr>
            <w:tcW w:type="dxa" w:w="1571"/>
          </w:tcPr>
          <w:p>
            <w:pPr>
              <w:spacing w:after="0"/>
              <w:jc w:val="left"/>
            </w:pPr>
            <w:r>
              <w:rPr>
                <w:sz w:val="16"/>
              </w:rPr>
              <w:t>about 0.786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16 of 30 years, 1996 to 2025 (53.3%)</w:t>
            </w:r>
          </w:p>
        </w:tc>
        <w:tc>
          <w:tcPr>
            <w:tcW w:type="dxa" w:w="1525"/>
          </w:tcPr>
          <w:p>
            <w:pPr>
              <w:spacing w:after="0"/>
              <w:jc w:val="right"/>
            </w:pPr>
            <w:r>
              <w:rPr>
                <w:sz w:val="16"/>
              </w:rPr>
              <w:t>22</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0.197</w:t>
            </w:r>
          </w:p>
        </w:tc>
        <w:tc>
          <w:tcPr>
            <w:tcW w:type="dxa" w:w="1280"/>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45.7</w:t>
            </w:r>
          </w:p>
        </w:tc>
        <w:tc>
          <w:tcPr>
            <w:tcW w:type="dxa" w:w="1280"/>
          </w:tcPr>
          <w:p>
            <w:pPr>
              <w:spacing w:after="0"/>
              <w:jc w:val="left"/>
            </w:pPr>
            <w:r>
              <w:rPr>
                <w:sz w:val="16"/>
              </w:rPr>
              <w:t>days per year with a strike</w:t>
            </w:r>
          </w:p>
        </w:tc>
        <w:tc>
          <w:tcPr>
            <w:tcW w:type="dxa" w:w="1571"/>
          </w:tcPr>
          <w:p>
            <w:pPr>
              <w:spacing w:after="0"/>
              <w:jc w:val="left"/>
            </w:pPr>
            <w:r>
              <w:rPr>
                <w:sz w:val="16"/>
              </w:rPr>
              <w:t>about 45.7 days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0.847</w:t>
            </w:r>
          </w:p>
        </w:tc>
        <w:tc>
          <w:tcPr>
            <w:tcW w:type="dxa" w:w="1280"/>
          </w:tcPr>
          <w:p>
            <w:pPr>
              <w:spacing w:after="0"/>
              <w:jc w:val="left"/>
            </w:pPr>
            <w:r>
              <w:rPr>
                <w:sz w:val="16"/>
              </w:rPr>
              <w:t>events per year</w:t>
            </w:r>
          </w:p>
        </w:tc>
        <w:tc>
          <w:tcPr>
            <w:tcW w:type="dxa" w:w="1571"/>
          </w:tcPr>
          <w:p>
            <w:pPr>
              <w:spacing w:after="0"/>
              <w:jc w:val="left"/>
            </w:pPr>
            <w:r>
              <w:rPr>
                <w:sz w:val="16"/>
              </w:rPr>
              <w:t>about 0.85 per year</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33</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0.212</w:t>
            </w:r>
          </w:p>
        </w:tc>
        <w:tc>
          <w:tcPr>
            <w:tcW w:type="dxa" w:w="1280"/>
          </w:tcPr>
          <w:p>
            <w:pPr>
              <w:spacing w:after="0"/>
              <w:jc w:val="left"/>
            </w:pPr>
            <w:r>
              <w:rPr>
                <w:sz w:val="16"/>
              </w:rPr>
              <w:t>events per year</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0.000171</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0.0171%</w:t>
            </w:r>
          </w:p>
        </w:tc>
        <w:tc>
          <w:tcPr>
            <w:tcW w:type="dxa" w:w="1037"/>
          </w:tcPr>
          <w:p>
            <w:pPr>
              <w:spacing w:after="0"/>
              <w:jc w:val="left"/>
            </w:pPr>
          </w:p>
        </w:tc>
        <w:tc>
          <w:tcPr>
            <w:tcW w:type="dxa" w:w="2001"/>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6.89</w:t>
            </w:r>
          </w:p>
        </w:tc>
        <w:tc>
          <w:tcPr>
            <w:tcW w:type="dxa" w:w="1280"/>
          </w:tcPr>
          <w:p>
            <w:pPr>
              <w:spacing w:after="0"/>
              <w:jc w:val="left"/>
            </w:pPr>
            <w:r>
              <w:rPr>
                <w:sz w:val="16"/>
              </w:rPr>
              <w:t>event-days per year</w:t>
            </w:r>
          </w:p>
        </w:tc>
        <w:tc>
          <w:tcPr>
            <w:tcW w:type="dxa" w:w="1571"/>
          </w:tcPr>
          <w:p>
            <w:pPr>
              <w:spacing w:after="0"/>
              <w:jc w:val="left"/>
            </w:pPr>
            <w:r>
              <w:rPr>
                <w:sz w:val="16"/>
              </w:rPr>
              <w:t>about 6.89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19 of 30 years, 1996 to 2025 (63.3%)</w:t>
            </w:r>
          </w:p>
        </w:tc>
        <w:tc>
          <w:tcPr>
            <w:tcW w:type="dxa" w:w="1525"/>
          </w:tcPr>
          <w:p>
            <w:pPr>
              <w:spacing w:after="0"/>
              <w:jc w:val="right"/>
            </w:pPr>
            <w:r>
              <w:rPr>
                <w:sz w:val="16"/>
              </w:rPr>
              <w:t>131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39.9</w:t>
            </w:r>
          </w:p>
        </w:tc>
        <w:tc>
          <w:tcPr>
            <w:tcW w:type="dxa" w:w="1295"/>
          </w:tcPr>
          <w:p>
            <w:pPr>
              <w:spacing w:after="0"/>
              <w:jc w:val="right"/>
            </w:pPr>
            <w:r>
              <w:rPr>
                <w:sz w:val="16"/>
              </w:rPr>
              <w:t>54.9</w:t>
            </w:r>
          </w:p>
        </w:tc>
        <w:tc>
          <w:tcPr>
            <w:tcW w:type="dxa" w:w="1235"/>
          </w:tcPr>
          <w:p>
            <w:pPr>
              <w:spacing w:after="0"/>
              <w:jc w:val="right"/>
            </w:pPr>
            <w:r>
              <w:rPr>
                <w:sz w:val="16"/>
              </w:rPr>
              <w:t>65.3</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93.5</w:t>
            </w:r>
          </w:p>
        </w:tc>
        <w:tc>
          <w:tcPr>
            <w:tcW w:type="dxa" w:w="1295"/>
          </w:tcPr>
          <w:p>
            <w:pPr>
              <w:spacing w:after="0"/>
              <w:jc w:val="right"/>
            </w:pPr>
            <w:r>
              <w:rPr>
                <w:sz w:val="16"/>
              </w:rPr>
              <w:t>95.5</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39.9</w:t>
            </w:r>
          </w:p>
        </w:tc>
        <w:tc>
          <w:tcPr>
            <w:tcW w:type="dxa" w:w="1295"/>
          </w:tcPr>
          <w:p>
            <w:pPr>
              <w:spacing w:after="0"/>
              <w:jc w:val="right"/>
            </w:pPr>
            <w:r>
              <w:rPr>
                <w:sz w:val="16"/>
              </w:rPr>
              <w:t>50.9</w:t>
            </w:r>
          </w:p>
        </w:tc>
        <w:tc>
          <w:tcPr>
            <w:tcW w:type="dxa" w:w="1235"/>
          </w:tcPr>
          <w:p>
            <w:pPr>
              <w:spacing w:after="0"/>
              <w:jc w:val="right"/>
            </w:pPr>
            <w:r>
              <w:rPr>
                <w:sz w:val="16"/>
              </w:rPr>
              <w:t>74.5</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74.1</w:t>
            </w:r>
          </w:p>
        </w:tc>
        <w:tc>
          <w:tcPr>
            <w:tcW w:type="dxa" w:w="1295"/>
          </w:tcPr>
          <w:p>
            <w:pPr>
              <w:spacing w:after="0"/>
              <w:jc w:val="right"/>
            </w:pPr>
            <w:r>
              <w:rPr>
                <w:sz w:val="16"/>
              </w:rPr>
              <w:t>79.9</w:t>
            </w:r>
          </w:p>
        </w:tc>
        <w:tc>
          <w:tcPr>
            <w:tcW w:type="dxa" w:w="1235"/>
          </w:tcPr>
          <w:p>
            <w:pPr>
              <w:spacing w:after="0"/>
              <w:jc w:val="right"/>
            </w:pPr>
            <w:r>
              <w:rPr>
                <w:sz w:val="16"/>
              </w:rPr>
              <w:t>88.5</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40.7</w:t>
            </w:r>
          </w:p>
        </w:tc>
        <w:tc>
          <w:tcPr>
            <w:tcW w:type="dxa" w:w="1295"/>
          </w:tcPr>
          <w:p>
            <w:pPr>
              <w:spacing w:after="0"/>
              <w:jc w:val="right"/>
            </w:pPr>
            <w:r>
              <w:rPr>
                <w:sz w:val="16"/>
              </w:rPr>
              <w:t>60.5</w:t>
            </w:r>
          </w:p>
        </w:tc>
        <w:tc>
          <w:tcPr>
            <w:tcW w:type="dxa" w:w="1235"/>
          </w:tcPr>
          <w:p>
            <w:pPr>
              <w:spacing w:after="0"/>
              <w:jc w:val="right"/>
            </w:pPr>
            <w:r>
              <w:rPr>
                <w:sz w:val="16"/>
              </w:rPr>
              <w:t>71.3</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83.3</w:t>
            </w:r>
          </w:p>
        </w:tc>
        <w:tc>
          <w:tcPr>
            <w:tcW w:type="dxa" w:w="1295"/>
          </w:tcPr>
          <w:p>
            <w:pPr>
              <w:spacing w:after="0"/>
              <w:jc w:val="right"/>
            </w:pPr>
            <w:r>
              <w:rPr>
                <w:sz w:val="16"/>
              </w:rPr>
              <w:t>88.8</w:t>
            </w:r>
          </w:p>
        </w:tc>
        <w:tc>
          <w:tcPr>
            <w:tcW w:type="dxa" w:w="1235"/>
          </w:tcPr>
          <w:p>
            <w:pPr>
              <w:spacing w:after="0"/>
              <w:jc w:val="right"/>
            </w:pPr>
            <w:r>
              <w:rPr>
                <w:sz w:val="16"/>
              </w:rPr>
              <w:t>93.0</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48.7</w:t>
            </w:r>
          </w:p>
        </w:tc>
        <w:tc>
          <w:tcPr>
            <w:tcW w:type="dxa" w:w="1295"/>
          </w:tcPr>
          <w:p>
            <w:pPr>
              <w:spacing w:after="0"/>
              <w:jc w:val="right"/>
            </w:pPr>
            <w:r>
              <w:rPr>
                <w:sz w:val="16"/>
              </w:rPr>
              <w:t>64.2</w:t>
            </w:r>
          </w:p>
        </w:tc>
        <w:tc>
          <w:tcPr>
            <w:tcW w:type="dxa" w:w="1235"/>
          </w:tcPr>
          <w:p>
            <w:pPr>
              <w:spacing w:after="0"/>
              <w:jc w:val="right"/>
            </w:pPr>
            <w:r>
              <w:rPr>
                <w:sz w:val="16"/>
              </w:rPr>
              <w:t>77.2</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33.0</w:t>
            </w:r>
          </w:p>
        </w:tc>
        <w:tc>
          <w:tcPr>
            <w:tcW w:type="dxa" w:w="1295"/>
          </w:tcPr>
          <w:p>
            <w:pPr>
              <w:spacing w:after="0"/>
              <w:jc w:val="right"/>
            </w:pPr>
            <w:r>
              <w:rPr>
                <w:sz w:val="16"/>
              </w:rPr>
              <w:t>75.0</w:t>
            </w:r>
          </w:p>
        </w:tc>
        <w:tc>
          <w:tcPr>
            <w:tcW w:type="dxa" w:w="1235"/>
          </w:tcPr>
          <w:p>
            <w:pPr>
              <w:spacing w:after="0"/>
              <w:jc w:val="right"/>
            </w:pPr>
            <w:r>
              <w:rPr>
                <w:sz w:val="16"/>
              </w:rPr>
              <w:t>94.8</w:t>
            </w:r>
          </w:p>
        </w:tc>
        <w:tc>
          <w:tcPr>
            <w:tcW w:type="dxa" w:w="7078"/>
          </w:tcPr>
          <w:p>
            <w:pPr>
              <w:spacing w:after="0"/>
              <w:jc w:val="left"/>
            </w:pPr>
            <w:r>
              <w:rPr>
                <w:sz w:val="16"/>
              </w:rPr>
              <w:t>Relatively High 3, Relatively Moderate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52.9</w:t>
            </w:r>
          </w:p>
        </w:tc>
        <w:tc>
          <w:tcPr>
            <w:tcW w:type="dxa" w:w="1295"/>
          </w:tcPr>
          <w:p>
            <w:pPr>
              <w:spacing w:after="0"/>
              <w:jc w:val="right"/>
            </w:pPr>
            <w:r>
              <w:rPr>
                <w:sz w:val="16"/>
              </w:rPr>
              <w:t>66.2</w:t>
            </w:r>
          </w:p>
        </w:tc>
        <w:tc>
          <w:tcPr>
            <w:tcW w:type="dxa" w:w="1235"/>
          </w:tcPr>
          <w:p>
            <w:pPr>
              <w:spacing w:after="0"/>
              <w:jc w:val="right"/>
            </w:pPr>
            <w:r>
              <w:rPr>
                <w:sz w:val="16"/>
              </w:rPr>
              <w:t>75.4</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42.9</w:t>
            </w:r>
          </w:p>
        </w:tc>
        <w:tc>
          <w:tcPr>
            <w:tcW w:type="dxa" w:w="1295"/>
          </w:tcPr>
          <w:p>
            <w:pPr>
              <w:spacing w:after="0"/>
              <w:jc w:val="right"/>
            </w:pPr>
            <w:r>
              <w:rPr>
                <w:sz w:val="16"/>
              </w:rPr>
              <w:t>58.8</w:t>
            </w:r>
          </w:p>
        </w:tc>
        <w:tc>
          <w:tcPr>
            <w:tcW w:type="dxa" w:w="1235"/>
          </w:tcPr>
          <w:p>
            <w:pPr>
              <w:spacing w:after="0"/>
              <w:jc w:val="right"/>
            </w:pPr>
            <w:r>
              <w:rPr>
                <w:sz w:val="16"/>
              </w:rPr>
              <w:t>71.1</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59.1</w:t>
            </w:r>
          </w:p>
        </w:tc>
        <w:tc>
          <w:tcPr>
            <w:tcW w:type="dxa" w:w="1295"/>
          </w:tcPr>
          <w:p>
            <w:pPr>
              <w:spacing w:after="0"/>
              <w:jc w:val="right"/>
            </w:pPr>
            <w:r>
              <w:rPr>
                <w:sz w:val="16"/>
              </w:rPr>
              <w:t>72.0</w:t>
            </w:r>
          </w:p>
        </w:tc>
        <w:tc>
          <w:tcPr>
            <w:tcW w:type="dxa" w:w="1235"/>
          </w:tcPr>
          <w:p>
            <w:pPr>
              <w:spacing w:after="0"/>
              <w:jc w:val="right"/>
            </w:pPr>
            <w:r>
              <w:rPr>
                <w:sz w:val="16"/>
              </w:rPr>
              <w:t>83.6</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58.2</w:t>
            </w:r>
          </w:p>
        </w:tc>
        <w:tc>
          <w:tcPr>
            <w:tcW w:type="dxa" w:w="1295"/>
          </w:tcPr>
          <w:p>
            <w:pPr>
              <w:spacing w:after="0"/>
              <w:jc w:val="right"/>
            </w:pPr>
            <w:r>
              <w:rPr>
                <w:sz w:val="16"/>
              </w:rPr>
              <w:t>73.3</w:t>
            </w:r>
          </w:p>
        </w:tc>
        <w:tc>
          <w:tcPr>
            <w:tcW w:type="dxa" w:w="1235"/>
          </w:tcPr>
          <w:p>
            <w:pPr>
              <w:spacing w:after="0"/>
              <w:jc w:val="right"/>
            </w:pPr>
            <w:r>
              <w:rPr>
                <w:sz w:val="16"/>
              </w:rPr>
              <w:t>85.6</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62.6</w:t>
            </w:r>
          </w:p>
        </w:tc>
        <w:tc>
          <w:tcPr>
            <w:tcW w:type="dxa" w:w="1295"/>
          </w:tcPr>
          <w:p>
            <w:pPr>
              <w:spacing w:after="0"/>
              <w:jc w:val="right"/>
            </w:pPr>
            <w:r>
              <w:rPr>
                <w:sz w:val="16"/>
              </w:rPr>
              <w:t>70.2</w:t>
            </w:r>
          </w:p>
        </w:tc>
        <w:tc>
          <w:tcPr>
            <w:tcW w:type="dxa" w:w="1235"/>
          </w:tcPr>
          <w:p>
            <w:pPr>
              <w:spacing w:after="0"/>
              <w:jc w:val="right"/>
            </w:pPr>
            <w:r>
              <w:rPr>
                <w:sz w:val="16"/>
              </w:rPr>
              <w:t>74.4</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88.7</w:t>
            </w:r>
          </w:p>
        </w:tc>
        <w:tc>
          <w:tcPr>
            <w:tcW w:type="dxa" w:w="1295"/>
          </w:tcPr>
          <w:p>
            <w:pPr>
              <w:spacing w:after="0"/>
              <w:jc w:val="right"/>
            </w:pPr>
            <w:r>
              <w:rPr>
                <w:sz w:val="16"/>
              </w:rPr>
              <w:t>94.7</w:t>
            </w:r>
          </w:p>
        </w:tc>
        <w:tc>
          <w:tcPr>
            <w:tcW w:type="dxa" w:w="1235"/>
          </w:tcPr>
          <w:p>
            <w:pPr>
              <w:spacing w:after="0"/>
              <w:jc w:val="right"/>
            </w:pPr>
            <w:r>
              <w:rPr>
                <w:sz w:val="16"/>
              </w:rPr>
              <w:t>97.0</w:t>
            </w:r>
          </w:p>
        </w:tc>
        <w:tc>
          <w:tcPr>
            <w:tcW w:type="dxa" w:w="7078"/>
          </w:tcPr>
          <w:p>
            <w:pPr>
              <w:spacing w:after="0"/>
              <w:jc w:val="left"/>
            </w:pPr>
            <w:r>
              <w:rPr>
                <w:sz w:val="16"/>
              </w:rPr>
              <w:t>Very High 2,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85"/>
        <w:gridCol w:w="2017"/>
        <w:gridCol w:w="2084"/>
        <w:gridCol w:w="2217"/>
        <w:gridCol w:w="243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Plan status</w:t>
            </w:r>
          </w:p>
        </w:tc>
        <w:tc>
          <w:tcPr>
            <w:tcW w:type="dxa" w:w="20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1"/>
            <w:shd w:val="clear" w:color="auto" w:fill="E8E8E8"/>
          </w:tcPr>
          <w:p>
            <w:pPr>
              <w:spacing w:after="0"/>
              <w:jc w:val="left"/>
            </w:pPr>
            <w:r>
              <w:rPr>
                <w:b/>
                <w:sz w:val="16"/>
              </w:rPr>
              <w:t>Notes</w:t>
            </w:r>
          </w:p>
        </w:tc>
      </w:tr>
      <w:tr>
        <w:trPr>
          <w:cantSplit/>
        </w:trPr>
        <w:tc>
          <w:tcPr>
            <w:tcW w:type="dxa" w:w="1483"/>
          </w:tcPr>
          <w:p>
            <w:pPr>
              <w:spacing w:after="0"/>
              <w:jc w:val="left"/>
            </w:pPr>
            <w:r>
              <w:rPr>
                <w:sz w:val="16"/>
              </w:rPr>
              <w:t>Warren County (unincorporated area)</w:t>
            </w:r>
          </w:p>
        </w:tc>
        <w:tc>
          <w:tcPr>
            <w:tcW w:type="dxa" w:w="1394"/>
          </w:tcPr>
          <w:p>
            <w:pPr>
              <w:spacing w:after="0"/>
              <w:jc w:val="left"/>
            </w:pPr>
            <w:r>
              <w:rPr>
                <w:sz w:val="16"/>
              </w:rPr>
              <w:t>Unincorporated</w:t>
            </w:r>
          </w:p>
        </w:tc>
        <w:tc>
          <w:tcPr>
            <w:tcW w:type="dxa" w:w="2485"/>
          </w:tcPr>
          <w:p>
            <w:pPr>
              <w:spacing w:after="0"/>
              <w:jc w:val="left"/>
            </w:pPr>
            <w:r>
              <w:rPr>
                <w:sz w:val="16"/>
              </w:rPr>
              <w:t>Approved, expires 2031-08-10</w:t>
            </w:r>
          </w:p>
        </w:tc>
        <w:tc>
          <w:tcPr>
            <w:tcW w:type="dxa" w:w="2017"/>
          </w:tcPr>
          <w:p>
            <w:pPr>
              <w:spacing w:after="0"/>
              <w:jc w:val="right"/>
            </w:pPr>
            <w:r>
              <w:rPr>
                <w:sz w:val="16"/>
              </w:rPr>
              <w:t>FMA RL 0, SRL 0; any 0</w:t>
            </w:r>
          </w:p>
        </w:tc>
        <w:tc>
          <w:tcPr>
            <w:tcW w:type="dxa" w:w="2084"/>
          </w:tcPr>
          <w:p>
            <w:pPr>
              <w:spacing w:after="0"/>
              <w:jc w:val="right"/>
            </w:pPr>
            <w:r>
              <w:rPr>
                <w:sz w:val="16"/>
              </w:rPr>
              <w:t>$116,168.29</w:t>
            </w:r>
          </w:p>
        </w:tc>
        <w:tc>
          <w:tcPr>
            <w:tcW w:type="dxa" w:w="2217"/>
          </w:tcPr>
          <w:p>
            <w:pPr>
              <w:spacing w:after="0"/>
              <w:jc w:val="right"/>
            </w:pPr>
            <w:r>
              <w:rPr>
                <w:sz w:val="16"/>
              </w:rPr>
              <w:t>0 total; not yet covered</w:t>
            </w:r>
          </w:p>
        </w:tc>
        <w:tc>
          <w:tcPr>
            <w:tcW w:type="dxa" w:w="2431"/>
          </w:tcPr>
          <w:p>
            <w:pPr>
              <w:spacing w:after="0"/>
              <w:jc w:val="left"/>
            </w:pPr>
          </w:p>
        </w:tc>
      </w:tr>
      <w:tr>
        <w:trPr>
          <w:cantSplit/>
        </w:trPr>
        <w:tc>
          <w:tcPr>
            <w:tcW w:type="dxa" w:w="1483"/>
          </w:tcPr>
          <w:p>
            <w:pPr>
              <w:spacing w:after="0"/>
              <w:jc w:val="left"/>
            </w:pPr>
            <w:r>
              <w:rPr>
                <w:sz w:val="16"/>
              </w:rPr>
              <w:t>Macon town</w:t>
            </w:r>
          </w:p>
        </w:tc>
        <w:tc>
          <w:tcPr>
            <w:tcW w:type="dxa" w:w="1394"/>
          </w:tcPr>
          <w:p>
            <w:pPr>
              <w:spacing w:after="0"/>
              <w:jc w:val="left"/>
            </w:pPr>
            <w:r>
              <w:rPr>
                <w:sz w:val="16"/>
              </w:rPr>
              <w:t>Town</w:t>
            </w:r>
          </w:p>
        </w:tc>
        <w:tc>
          <w:tcPr>
            <w:tcW w:type="dxa" w:w="2485"/>
          </w:tcPr>
          <w:p>
            <w:pPr>
              <w:spacing w:after="0"/>
              <w:jc w:val="left"/>
            </w:pPr>
            <w:r>
              <w:rPr>
                <w:sz w:val="16"/>
              </w:rPr>
              <w:t>Approved, expires 2031-08-10</w:t>
            </w:r>
          </w:p>
        </w:tc>
        <w:tc>
          <w:tcPr>
            <w:tcW w:type="dxa" w:w="2017"/>
          </w:tcPr>
          <w:p>
            <w:pPr>
              <w:spacing w:after="0"/>
              <w:jc w:val="right"/>
            </w:pPr>
            <w:r>
              <w:rPr>
                <w:sz w:val="16"/>
              </w:rPr>
              <w:t>FMA RL 0, SRL 0; any 0</w:t>
            </w:r>
          </w:p>
        </w:tc>
        <w:tc>
          <w:tcPr>
            <w:tcW w:type="dxa" w:w="2084"/>
          </w:tcPr>
          <w:p>
            <w:pPr>
              <w:spacing w:after="0"/>
              <w:jc w:val="right"/>
            </w:pPr>
            <w:r>
              <w:rPr>
                <w:sz w:val="16"/>
              </w:rPr>
              <w:t>no Public Assistance recorded</w:t>
            </w:r>
          </w:p>
        </w:tc>
        <w:tc>
          <w:tcPr>
            <w:tcW w:type="dxa" w:w="2217"/>
          </w:tcPr>
          <w:p>
            <w:pPr>
              <w:spacing w:after="0"/>
              <w:jc w:val="right"/>
            </w:pPr>
            <w:r>
              <w:rPr>
                <w:sz w:val="16"/>
              </w:rPr>
              <w:t>11 total; not yet covered</w:t>
            </w:r>
          </w:p>
        </w:tc>
        <w:tc>
          <w:tcPr>
            <w:tcW w:type="dxa" w:w="2431"/>
          </w:tcPr>
          <w:p>
            <w:pPr>
              <w:spacing w:after="0"/>
              <w:jc w:val="left"/>
            </w:pPr>
          </w:p>
        </w:tc>
      </w:tr>
      <w:tr>
        <w:trPr>
          <w:cantSplit/>
        </w:trPr>
        <w:tc>
          <w:tcPr>
            <w:tcW w:type="dxa" w:w="1483"/>
          </w:tcPr>
          <w:p>
            <w:pPr>
              <w:spacing w:after="0"/>
              <w:jc w:val="left"/>
            </w:pPr>
            <w:r>
              <w:rPr>
                <w:sz w:val="16"/>
              </w:rPr>
              <w:t>Norlina town</w:t>
            </w:r>
          </w:p>
        </w:tc>
        <w:tc>
          <w:tcPr>
            <w:tcW w:type="dxa" w:w="1394"/>
          </w:tcPr>
          <w:p>
            <w:pPr>
              <w:spacing w:after="0"/>
              <w:jc w:val="left"/>
            </w:pPr>
            <w:r>
              <w:rPr>
                <w:sz w:val="16"/>
              </w:rPr>
              <w:t>Town</w:t>
            </w:r>
          </w:p>
        </w:tc>
        <w:tc>
          <w:tcPr>
            <w:tcW w:type="dxa" w:w="2485"/>
          </w:tcPr>
          <w:p>
            <w:pPr>
              <w:spacing w:after="0"/>
              <w:jc w:val="left"/>
            </w:pPr>
            <w:r>
              <w:rPr>
                <w:sz w:val="16"/>
              </w:rPr>
              <w:t>Approved, expires 2031-08-10</w:t>
            </w:r>
          </w:p>
        </w:tc>
        <w:tc>
          <w:tcPr>
            <w:tcW w:type="dxa" w:w="2017"/>
          </w:tcPr>
          <w:p>
            <w:pPr>
              <w:spacing w:after="0"/>
              <w:jc w:val="right"/>
            </w:pPr>
            <w:r>
              <w:rPr>
                <w:sz w:val="16"/>
              </w:rPr>
              <w:t>FMA RL 0, SRL 0; any 0</w:t>
            </w:r>
          </w:p>
        </w:tc>
        <w:tc>
          <w:tcPr>
            <w:tcW w:type="dxa" w:w="2084"/>
          </w:tcPr>
          <w:p>
            <w:pPr>
              <w:spacing w:after="0"/>
              <w:jc w:val="right"/>
            </w:pPr>
            <w:r>
              <w:rPr>
                <w:sz w:val="16"/>
              </w:rPr>
              <w:t>$74,141.67</w:t>
            </w:r>
          </w:p>
        </w:tc>
        <w:tc>
          <w:tcPr>
            <w:tcW w:type="dxa" w:w="2217"/>
          </w:tcPr>
          <w:p>
            <w:pPr>
              <w:spacing w:after="0"/>
              <w:jc w:val="right"/>
            </w:pPr>
            <w:r>
              <w:rPr>
                <w:sz w:val="16"/>
              </w:rPr>
              <w:t>9 total; not yet covered</w:t>
            </w:r>
          </w:p>
        </w:tc>
        <w:tc>
          <w:tcPr>
            <w:tcW w:type="dxa" w:w="2431"/>
          </w:tcPr>
          <w:p>
            <w:pPr>
              <w:spacing w:after="0"/>
              <w:jc w:val="left"/>
            </w:pPr>
            <w:r>
              <w:rPr>
                <w:sz w:val="16"/>
              </w:rPr>
              <w:t>Includes $5,631.69 for declarations not counted as hazard incidents (DR-4487-NC).</w:t>
            </w:r>
          </w:p>
        </w:tc>
      </w:tr>
      <w:tr>
        <w:trPr>
          <w:cantSplit/>
        </w:trPr>
        <w:tc>
          <w:tcPr>
            <w:tcW w:type="dxa" w:w="1483"/>
          </w:tcPr>
          <w:p>
            <w:pPr>
              <w:spacing w:after="0"/>
              <w:jc w:val="left"/>
            </w:pPr>
            <w:r>
              <w:rPr>
                <w:sz w:val="16"/>
              </w:rPr>
              <w:t>Warrenton town</w:t>
            </w:r>
          </w:p>
        </w:tc>
        <w:tc>
          <w:tcPr>
            <w:tcW w:type="dxa" w:w="1394"/>
          </w:tcPr>
          <w:p>
            <w:pPr>
              <w:spacing w:after="0"/>
              <w:jc w:val="left"/>
            </w:pPr>
            <w:r>
              <w:rPr>
                <w:sz w:val="16"/>
              </w:rPr>
              <w:t>Town</w:t>
            </w:r>
          </w:p>
        </w:tc>
        <w:tc>
          <w:tcPr>
            <w:tcW w:type="dxa" w:w="2485"/>
          </w:tcPr>
          <w:p>
            <w:pPr>
              <w:spacing w:after="0"/>
              <w:jc w:val="left"/>
            </w:pPr>
            <w:r>
              <w:rPr>
                <w:sz w:val="16"/>
              </w:rPr>
              <w:t>Approved, expires 2031-08-10</w:t>
            </w:r>
          </w:p>
        </w:tc>
        <w:tc>
          <w:tcPr>
            <w:tcW w:type="dxa" w:w="2017"/>
          </w:tcPr>
          <w:p>
            <w:pPr>
              <w:spacing w:after="0"/>
              <w:jc w:val="right"/>
            </w:pPr>
            <w:r>
              <w:rPr>
                <w:sz w:val="16"/>
              </w:rPr>
              <w:t>FMA RL 0, SRL 0; any 0</w:t>
            </w:r>
          </w:p>
        </w:tc>
        <w:tc>
          <w:tcPr>
            <w:tcW w:type="dxa" w:w="2084"/>
          </w:tcPr>
          <w:p>
            <w:pPr>
              <w:spacing w:after="0"/>
              <w:jc w:val="right"/>
            </w:pPr>
            <w:r>
              <w:rPr>
                <w:sz w:val="16"/>
              </w:rPr>
              <w:t>$156,331.30</w:t>
            </w:r>
          </w:p>
        </w:tc>
        <w:tc>
          <w:tcPr>
            <w:tcW w:type="dxa" w:w="2217"/>
          </w:tcPr>
          <w:p>
            <w:pPr>
              <w:spacing w:after="0"/>
              <w:jc w:val="right"/>
            </w:pPr>
            <w:r>
              <w:rPr>
                <w:sz w:val="16"/>
              </w:rPr>
              <w:t>42 total; not yet covered</w:t>
            </w:r>
          </w:p>
        </w:tc>
        <w:tc>
          <w:tcPr>
            <w:tcW w:type="dxa" w:w="2431"/>
          </w:tcPr>
          <w:p>
            <w:pPr>
              <w:spacing w:after="0"/>
              <w:jc w:val="left"/>
            </w:pPr>
            <w:r>
              <w:rPr>
                <w:sz w:val="16"/>
              </w:rPr>
              <w:t>Includes $3,444.23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981"/>
        <w:gridCol w:w="1305"/>
        <w:gridCol w:w="1206"/>
        <w:gridCol w:w="1098"/>
        <w:gridCol w:w="1098"/>
        <w:gridCol w:w="15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2026-08-11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$2,984</w:t>
            </w:r>
          </w:p>
        </w:tc>
        <w:tc>
          <w:tcPr>
            <w:tcW w:type="dxa" w:w="1126"/>
          </w:tcPr>
          <w:p>
            <w:pPr>
              <w:spacing w:after="0"/>
              <w:jc w:val="right"/>
            </w:pPr>
            <w:r>
              <w:rPr>
                <w:sz w:val="16"/>
              </w:rPr>
              <w:t>$27,495</w:t>
            </w:r>
          </w:p>
        </w:tc>
        <w:tc>
          <w:tcPr>
            <w:tcW w:type="dxa" w:w="981"/>
          </w:tcPr>
          <w:p>
            <w:pPr>
              <w:spacing w:after="0"/>
              <w:jc w:val="right"/>
            </w:pPr>
            <w:r>
              <w:rPr>
                <w:sz w:val="16"/>
              </w:rPr>
              <w:t>$257,782</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$10,602,136</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$668,289</w:t>
            </w:r>
          </w:p>
        </w:tc>
        <w:tc>
          <w:tcPr>
            <w:tcW w:type="dxa" w:w="981"/>
          </w:tcPr>
          <w:p>
            <w:pPr>
              <w:spacing w:after="0"/>
              <w:jc w:val="right"/>
            </w:pPr>
            <w:r>
              <w:rPr>
                <w:sz w:val="16"/>
              </w:rPr>
              <w:t>n/a</w:t>
            </w:r>
          </w:p>
        </w:tc>
        <w:tc>
          <w:tcPr>
            <w:tcW w:type="dxa" w:w="1305"/>
          </w:tcPr>
          <w:p>
            <w:pPr>
              <w:spacing w:after="0"/>
              <w:jc w:val="right"/>
            </w:pPr>
            <w:r>
              <w:rPr>
                <w:sz w:val="16"/>
              </w:rPr>
              <w:t>6.3% (agriculture)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$10,164,496,441</w:t>
            </w:r>
          </w:p>
        </w:tc>
        <w:tc>
          <w:tcPr>
            <w:tcW w:type="dxa" w:w="1135"/>
          </w:tcPr>
          <w:p>
            <w:pPr>
              <w:spacing w:after="0"/>
              <w:jc w:val="right"/>
            </w:pPr>
            <w:r>
              <w:rPr>
                <w:sz w:val="16"/>
              </w:rPr>
              <w:t>n/a</w:t>
            </w:r>
          </w:p>
        </w:tc>
        <w:tc>
          <w:tcPr>
            <w:tcW w:type="dxa" w:w="1044"/>
          </w:tcPr>
          <w:p>
            <w:pPr>
              <w:spacing w:after="0"/>
              <w:jc w:val="right"/>
            </w:pPr>
            <w:r>
              <w:rPr>
                <w:sz w:val="16"/>
              </w:rPr>
              <w:t>18,642</w:t>
            </w:r>
          </w:p>
        </w:tc>
        <w:tc>
          <w:tcPr>
            <w:tcW w:type="dxa" w:w="1037"/>
          </w:tcPr>
          <w:p>
            <w:pPr>
              <w:spacing w:after="0"/>
              <w:jc w:val="right"/>
            </w:pPr>
            <w:r>
              <w:rPr>
                <w:sz w:val="16"/>
              </w:rPr>
              <w:t>$176,311</w:t>
            </w:r>
          </w:p>
        </w:tc>
        <w:tc>
          <w:tcPr>
            <w:tcW w:type="dxa" w:w="1126"/>
          </w:tcPr>
          <w:p>
            <w:pPr>
              <w:spacing w:after="0"/>
              <w:jc w:val="right"/>
            </w:pPr>
            <w:r>
              <w:rPr>
                <w:sz w:val="16"/>
              </w:rPr>
              <w:t>n/a</w:t>
            </w:r>
          </w:p>
        </w:tc>
        <w:tc>
          <w:tcPr>
            <w:tcW w:type="dxa" w:w="981"/>
          </w:tcPr>
          <w:p>
            <w:pPr>
              <w:spacing w:after="0"/>
              <w:jc w:val="right"/>
            </w:pPr>
            <w:r>
              <w:rPr>
                <w:sz w:val="16"/>
              </w:rPr>
              <w:t>$50,732</w:t>
            </w:r>
          </w:p>
        </w:tc>
        <w:tc>
          <w:tcPr>
            <w:tcW w:type="dxa" w:w="1305"/>
          </w:tcPr>
          <w:p>
            <w:pPr>
              <w:spacing w:after="0"/>
              <w:jc w:val="right"/>
            </w:pPr>
            <w:r>
              <w:rPr>
                <w:sz w:val="16"/>
              </w:rPr>
              <w:t>0.00173%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$99,976</w:t>
            </w:r>
          </w:p>
        </w:tc>
        <w:tc>
          <w:tcPr>
            <w:tcW w:type="dxa" w:w="1126"/>
          </w:tcPr>
          <w:p>
            <w:pPr>
              <w:spacing w:after="0"/>
              <w:jc w:val="right"/>
            </w:pPr>
            <w:r>
              <w:rPr>
                <w:sz w:val="16"/>
              </w:rPr>
              <w:t>$85,537</w:t>
            </w:r>
          </w:p>
        </w:tc>
        <w:tc>
          <w:tcPr>
            <w:tcW w:type="dxa" w:w="981"/>
          </w:tcPr>
          <w:p>
            <w:pPr>
              <w:spacing w:after="0"/>
              <w:jc w:val="right"/>
            </w:pPr>
            <w:r>
              <w:rPr>
                <w:sz w:val="16"/>
              </w:rPr>
              <w:t>$21,248</w:t>
            </w:r>
          </w:p>
        </w:tc>
        <w:tc>
          <w:tcPr>
            <w:tcW w:type="dxa" w:w="1305"/>
          </w:tcPr>
          <w:p>
            <w:pPr>
              <w:spacing w:after="0"/>
              <w:jc w:val="right"/>
            </w:pPr>
            <w:r>
              <w:rPr>
                <w:sz w:val="16"/>
              </w:rPr>
              <w:t>0.00161%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$24</w:t>
            </w:r>
          </w:p>
        </w:tc>
        <w:tc>
          <w:tcPr>
            <w:tcW w:type="dxa" w:w="1126"/>
          </w:tcPr>
          <w:p>
            <w:pPr>
              <w:spacing w:after="0"/>
              <w:jc w:val="right"/>
            </w:pPr>
            <w:r>
              <w:rPr>
                <w:sz w:val="16"/>
              </w:rPr>
              <w:t>$82</w:t>
            </w:r>
          </w:p>
        </w:tc>
        <w:tc>
          <w:tcPr>
            <w:tcW w:type="dxa" w:w="981"/>
          </w:tcPr>
          <w:p>
            <w:pPr>
              <w:spacing w:after="0"/>
              <w:jc w:val="right"/>
            </w:pPr>
            <w:r>
              <w:rPr>
                <w:sz w:val="16"/>
              </w:rPr>
              <w:t>$248,814</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$1,988,398</w:t>
            </w:r>
          </w:p>
        </w:tc>
        <w:tc>
          <w:tcPr>
            <w:tcW w:type="dxa" w:w="1126"/>
          </w:tcPr>
          <w:p>
            <w:pPr>
              <w:spacing w:after="0"/>
              <w:jc w:val="right"/>
            </w:pPr>
            <w:r>
              <w:rPr>
                <w:sz w:val="16"/>
              </w:rPr>
              <w:t>$234,393</w:t>
            </w:r>
          </w:p>
        </w:tc>
        <w:tc>
          <w:tcPr>
            <w:tcW w:type="dxa" w:w="981"/>
          </w:tcPr>
          <w:p>
            <w:pPr>
              <w:spacing w:after="0"/>
              <w:jc w:val="right"/>
            </w:pPr>
            <w:r>
              <w:rPr>
                <w:sz w:val="16"/>
              </w:rPr>
              <w:t>$38,667</w:t>
            </w:r>
          </w:p>
        </w:tc>
        <w:tc>
          <w:tcPr>
            <w:tcW w:type="dxa" w:w="1305"/>
          </w:tcPr>
          <w:p>
            <w:pPr>
              <w:spacing w:after="0"/>
              <w:jc w:val="right"/>
            </w:pPr>
            <w:r>
              <w:rPr>
                <w:sz w:val="16"/>
              </w:rPr>
              <w:t>0.0319%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$6,226,736,506</w:t>
            </w:r>
          </w:p>
        </w:tc>
        <w:tc>
          <w:tcPr>
            <w:tcW w:type="dxa" w:w="1135"/>
          </w:tcPr>
          <w:p>
            <w:pPr>
              <w:spacing w:after="0"/>
              <w:jc w:val="right"/>
            </w:pPr>
            <w:r>
              <w:rPr>
                <w:sz w:val="16"/>
              </w:rPr>
              <w:t>n/a</w:t>
            </w:r>
          </w:p>
        </w:tc>
        <w:tc>
          <w:tcPr>
            <w:tcW w:type="dxa" w:w="1044"/>
          </w:tcPr>
          <w:p>
            <w:pPr>
              <w:spacing w:after="0"/>
              <w:jc w:val="right"/>
            </w:pPr>
            <w:r>
              <w:rPr>
                <w:sz w:val="16"/>
              </w:rPr>
              <w:t>18,617</w:t>
            </w:r>
          </w:p>
        </w:tc>
        <w:tc>
          <w:tcPr>
            <w:tcW w:type="dxa" w:w="1037"/>
          </w:tcPr>
          <w:p>
            <w:pPr>
              <w:spacing w:after="0"/>
              <w:jc w:val="right"/>
            </w:pPr>
            <w:r>
              <w:rPr>
                <w:sz w:val="16"/>
              </w:rPr>
              <w:t>$43,560</w:t>
            </w:r>
          </w:p>
        </w:tc>
        <w:tc>
          <w:tcPr>
            <w:tcW w:type="dxa" w:w="1126"/>
          </w:tcPr>
          <w:p>
            <w:pPr>
              <w:spacing w:after="0"/>
              <w:jc w:val="right"/>
            </w:pPr>
            <w:r>
              <w:rPr>
                <w:sz w:val="16"/>
              </w:rPr>
              <w:t>n/a</w:t>
            </w:r>
          </w:p>
        </w:tc>
        <w:tc>
          <w:tcPr>
            <w:tcW w:type="dxa" w:w="981"/>
          </w:tcPr>
          <w:p>
            <w:pPr>
              <w:spacing w:after="0"/>
              <w:jc w:val="right"/>
            </w:pPr>
            <w:r>
              <w:rPr>
                <w:sz w:val="16"/>
              </w:rPr>
              <w:t>$351</w:t>
            </w:r>
          </w:p>
        </w:tc>
        <w:tc>
          <w:tcPr>
            <w:tcW w:type="dxa" w:w="1305"/>
          </w:tcPr>
          <w:p>
            <w:pPr>
              <w:spacing w:after="0"/>
              <w:jc w:val="right"/>
            </w:pPr>
            <w:r>
              <w:rPr>
                <w:sz w:val="16"/>
              </w:rPr>
              <w:t>0.0007%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$6,221,955,025</w:t>
            </w:r>
          </w:p>
        </w:tc>
        <w:tc>
          <w:tcPr>
            <w:tcW w:type="dxa" w:w="1135"/>
          </w:tcPr>
          <w:p>
            <w:pPr>
              <w:spacing w:after="0"/>
              <w:jc w:val="right"/>
            </w:pPr>
            <w:r>
              <w:rPr>
                <w:sz w:val="16"/>
              </w:rPr>
              <w:t>$196,069</w:t>
            </w:r>
          </w:p>
        </w:tc>
        <w:tc>
          <w:tcPr>
            <w:tcW w:type="dxa" w:w="1044"/>
          </w:tcPr>
          <w:p>
            <w:pPr>
              <w:spacing w:after="0"/>
              <w:jc w:val="right"/>
            </w:pPr>
            <w:r>
              <w:rPr>
                <w:sz w:val="16"/>
              </w:rPr>
              <w:t>175</w:t>
            </w:r>
          </w:p>
        </w:tc>
        <w:tc>
          <w:tcPr>
            <w:tcW w:type="dxa" w:w="1037"/>
          </w:tcPr>
          <w:p>
            <w:pPr>
              <w:spacing w:after="0"/>
              <w:jc w:val="right"/>
            </w:pPr>
            <w:r>
              <w:rPr>
                <w:sz w:val="16"/>
              </w:rPr>
              <w:t>$4,838,244</w:t>
            </w:r>
          </w:p>
        </w:tc>
        <w:tc>
          <w:tcPr>
            <w:tcW w:type="dxa" w:w="1126"/>
          </w:tcPr>
          <w:p>
            <w:pPr>
              <w:spacing w:after="0"/>
              <w:jc w:val="right"/>
            </w:pPr>
            <w:r>
              <w:rPr>
                <w:sz w:val="16"/>
              </w:rPr>
              <w:t>$2,146</w:t>
            </w:r>
          </w:p>
        </w:tc>
        <w:tc>
          <w:tcPr>
            <w:tcW w:type="dxa" w:w="981"/>
          </w:tcPr>
          <w:p>
            <w:pPr>
              <w:spacing w:after="0"/>
              <w:jc w:val="right"/>
            </w:pPr>
            <w:r>
              <w:rPr>
                <w:sz w:val="16"/>
              </w:rPr>
              <w:t>$78,327</w:t>
            </w:r>
          </w:p>
        </w:tc>
        <w:tc>
          <w:tcPr>
            <w:tcW w:type="dxa" w:w="1305"/>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$74,827,953</w:t>
            </w:r>
          </w:p>
        </w:tc>
        <w:tc>
          <w:tcPr>
            <w:tcW w:type="dxa" w:w="1135"/>
          </w:tcPr>
          <w:p>
            <w:pPr>
              <w:spacing w:after="0"/>
              <w:jc w:val="right"/>
            </w:pPr>
            <w:r>
              <w:rPr>
                <w:sz w:val="16"/>
              </w:rPr>
              <w:t>n/a</w:t>
            </w:r>
          </w:p>
        </w:tc>
        <w:tc>
          <w:tcPr>
            <w:tcW w:type="dxa" w:w="1044"/>
          </w:tcPr>
          <w:p>
            <w:pPr>
              <w:spacing w:after="0"/>
              <w:jc w:val="right"/>
            </w:pPr>
            <w:r>
              <w:rPr>
                <w:sz w:val="16"/>
              </w:rPr>
              <w:t>173</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981"/>
          </w:tcPr>
          <w:p>
            <w:pPr>
              <w:spacing w:after="0"/>
              <w:jc w:val="right"/>
            </w:pPr>
            <w:r>
              <w:rPr>
                <w:sz w:val="16"/>
              </w:rPr>
              <w:t>$19</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$6,227,871,857</w:t>
            </w:r>
          </w:p>
        </w:tc>
        <w:tc>
          <w:tcPr>
            <w:tcW w:type="dxa" w:w="1135"/>
          </w:tcPr>
          <w:p>
            <w:pPr>
              <w:spacing w:after="0"/>
              <w:jc w:val="right"/>
            </w:pPr>
            <w:r>
              <w:rPr>
                <w:sz w:val="16"/>
              </w:rPr>
              <w:t>n/a</w:t>
            </w:r>
          </w:p>
        </w:tc>
        <w:tc>
          <w:tcPr>
            <w:tcW w:type="dxa" w:w="1044"/>
          </w:tcPr>
          <w:p>
            <w:pPr>
              <w:spacing w:after="0"/>
              <w:jc w:val="right"/>
            </w:pPr>
            <w:r>
              <w:rPr>
                <w:sz w:val="16"/>
              </w:rPr>
              <w:t>18,618</w:t>
            </w:r>
          </w:p>
        </w:tc>
        <w:tc>
          <w:tcPr>
            <w:tcW w:type="dxa" w:w="1037"/>
          </w:tcPr>
          <w:p>
            <w:pPr>
              <w:spacing w:after="0"/>
              <w:jc w:val="right"/>
            </w:pPr>
            <w:r>
              <w:rPr>
                <w:sz w:val="16"/>
              </w:rPr>
              <w:t>$8,623</w:t>
            </w:r>
          </w:p>
        </w:tc>
        <w:tc>
          <w:tcPr>
            <w:tcW w:type="dxa" w:w="1126"/>
          </w:tcPr>
          <w:p>
            <w:pPr>
              <w:spacing w:after="0"/>
              <w:jc w:val="right"/>
            </w:pPr>
            <w:r>
              <w:rPr>
                <w:sz w:val="16"/>
              </w:rPr>
              <w:t>n/a</w:t>
            </w:r>
          </w:p>
        </w:tc>
        <w:tc>
          <w:tcPr>
            <w:tcW w:type="dxa" w:w="981"/>
          </w:tcPr>
          <w:p>
            <w:pPr>
              <w:spacing w:after="0"/>
              <w:jc w:val="right"/>
            </w:pPr>
            <w:r>
              <w:rPr>
                <w:sz w:val="16"/>
              </w:rPr>
              <w:t>$65,090</w:t>
            </w:r>
          </w:p>
        </w:tc>
        <w:tc>
          <w:tcPr>
            <w:tcW w:type="dxa" w:w="1305"/>
          </w:tcPr>
          <w:p>
            <w:pPr>
              <w:spacing w:after="0"/>
              <w:jc w:val="right"/>
            </w:pPr>
            <w:r>
              <w:rPr>
                <w:sz w:val="16"/>
              </w:rPr>
              <w:t>0.000138%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$73,996</w:t>
            </w:r>
          </w:p>
        </w:tc>
        <w:tc>
          <w:tcPr>
            <w:tcW w:type="dxa" w:w="1126"/>
          </w:tcPr>
          <w:p>
            <w:pPr>
              <w:spacing w:after="0"/>
              <w:jc w:val="right"/>
            </w:pPr>
            <w:r>
              <w:rPr>
                <w:sz w:val="16"/>
              </w:rPr>
              <w:t>$42,093</w:t>
            </w:r>
          </w:p>
        </w:tc>
        <w:tc>
          <w:tcPr>
            <w:tcW w:type="dxa" w:w="981"/>
          </w:tcPr>
          <w:p>
            <w:pPr>
              <w:spacing w:after="0"/>
              <w:jc w:val="right"/>
            </w:pPr>
            <w:r>
              <w:rPr>
                <w:sz w:val="16"/>
              </w:rPr>
              <w:t>$68,538</w:t>
            </w:r>
          </w:p>
        </w:tc>
        <w:tc>
          <w:tcPr>
            <w:tcW w:type="dxa" w:w="1305"/>
          </w:tcPr>
          <w:p>
            <w:pPr>
              <w:spacing w:after="0"/>
              <w:jc w:val="right"/>
            </w:pPr>
            <w:r>
              <w:rPr>
                <w:sz w:val="16"/>
              </w:rPr>
              <w:t>0.00119%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$544,442</w:t>
            </w:r>
          </w:p>
        </w:tc>
        <w:tc>
          <w:tcPr>
            <w:tcW w:type="dxa" w:w="1126"/>
          </w:tcPr>
          <w:p>
            <w:pPr>
              <w:spacing w:after="0"/>
              <w:jc w:val="right"/>
            </w:pPr>
            <w:r>
              <w:rPr>
                <w:sz w:val="16"/>
              </w:rPr>
              <w:t>$1,489</w:t>
            </w:r>
          </w:p>
        </w:tc>
        <w:tc>
          <w:tcPr>
            <w:tcW w:type="dxa" w:w="981"/>
          </w:tcPr>
          <w:p>
            <w:pPr>
              <w:spacing w:after="0"/>
              <w:jc w:val="right"/>
            </w:pPr>
            <w:r>
              <w:rPr>
                <w:sz w:val="16"/>
              </w:rPr>
              <w:t>$454,011</w:t>
            </w:r>
          </w:p>
        </w:tc>
        <w:tc>
          <w:tcPr>
            <w:tcW w:type="dxa" w:w="1305"/>
          </w:tcPr>
          <w:p>
            <w:pPr>
              <w:spacing w:after="0"/>
              <w:jc w:val="right"/>
            </w:pPr>
            <w:r>
              <w:rPr>
                <w:sz w:val="16"/>
              </w:rPr>
              <w:t>0.00874%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$734,544,412</w:t>
            </w:r>
          </w:p>
        </w:tc>
        <w:tc>
          <w:tcPr>
            <w:tcW w:type="dxa" w:w="1135"/>
          </w:tcPr>
          <w:p>
            <w:pPr>
              <w:spacing w:after="0"/>
              <w:jc w:val="right"/>
            </w:pPr>
            <w:r>
              <w:rPr>
                <w:sz w:val="16"/>
              </w:rPr>
              <w:t>$7,250,003</w:t>
            </w:r>
          </w:p>
        </w:tc>
        <w:tc>
          <w:tcPr>
            <w:tcW w:type="dxa" w:w="1044"/>
          </w:tcPr>
          <w:p>
            <w:pPr>
              <w:spacing w:after="0"/>
              <w:jc w:val="right"/>
            </w:pPr>
            <w:r>
              <w:rPr>
                <w:sz w:val="16"/>
              </w:rPr>
              <w:t>3,408</w:t>
            </w:r>
          </w:p>
        </w:tc>
        <w:tc>
          <w:tcPr>
            <w:tcW w:type="dxa" w:w="1037"/>
          </w:tcPr>
          <w:p>
            <w:pPr>
              <w:spacing w:after="0"/>
              <w:jc w:val="right"/>
            </w:pPr>
            <w:r>
              <w:rPr>
                <w:sz w:val="16"/>
              </w:rPr>
              <w:t>$6,472</w:t>
            </w:r>
          </w:p>
        </w:tc>
        <w:tc>
          <w:tcPr>
            <w:tcW w:type="dxa" w:w="1126"/>
          </w:tcPr>
          <w:p>
            <w:pPr>
              <w:spacing w:after="0"/>
              <w:jc w:val="right"/>
            </w:pPr>
            <w:r>
              <w:rPr>
                <w:sz w:val="16"/>
              </w:rPr>
              <w:t>$10</w:t>
            </w:r>
          </w:p>
        </w:tc>
        <w:tc>
          <w:tcPr>
            <w:tcW w:type="dxa" w:w="981"/>
          </w:tcPr>
          <w:p>
            <w:pPr>
              <w:spacing w:after="0"/>
              <w:jc w:val="right"/>
            </w:pPr>
            <w:r>
              <w:rPr>
                <w:sz w:val="16"/>
              </w:rPr>
              <w:t>$747</w:t>
            </w:r>
          </w:p>
        </w:tc>
        <w:tc>
          <w:tcPr>
            <w:tcW w:type="dxa" w:w="1305"/>
          </w:tcPr>
          <w:p>
            <w:pPr>
              <w:spacing w:after="0"/>
              <w:jc w:val="right"/>
            </w:pPr>
            <w:r>
              <w:rPr>
                <w:sz w:val="16"/>
              </w:rPr>
              <w:t>0.000881%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$6,227,871,857</w:t>
            </w:r>
          </w:p>
        </w:tc>
        <w:tc>
          <w:tcPr>
            <w:tcW w:type="dxa" w:w="1135"/>
          </w:tcPr>
          <w:p>
            <w:pPr>
              <w:spacing w:after="0"/>
              <w:jc w:val="right"/>
            </w:pPr>
            <w:r>
              <w:rPr>
                <w:sz w:val="16"/>
              </w:rPr>
              <w:t>$51,630,402</w:t>
            </w:r>
          </w:p>
        </w:tc>
        <w:tc>
          <w:tcPr>
            <w:tcW w:type="dxa" w:w="1044"/>
          </w:tcPr>
          <w:p>
            <w:pPr>
              <w:spacing w:after="0"/>
              <w:jc w:val="right"/>
            </w:pPr>
            <w:r>
              <w:rPr>
                <w:sz w:val="16"/>
              </w:rPr>
              <w:t>18,618</w:t>
            </w:r>
          </w:p>
        </w:tc>
        <w:tc>
          <w:tcPr>
            <w:tcW w:type="dxa" w:w="1037"/>
          </w:tcPr>
          <w:p>
            <w:pPr>
              <w:spacing w:after="0"/>
              <w:jc w:val="right"/>
            </w:pPr>
            <w:r>
              <w:rPr>
                <w:sz w:val="16"/>
              </w:rPr>
              <w:t>$10,163</w:t>
            </w:r>
          </w:p>
        </w:tc>
        <w:tc>
          <w:tcPr>
            <w:tcW w:type="dxa" w:w="1126"/>
          </w:tcPr>
          <w:p>
            <w:pPr>
              <w:spacing w:after="0"/>
              <w:jc w:val="right"/>
            </w:pPr>
            <w:r>
              <w:rPr>
                <w:sz w:val="16"/>
              </w:rPr>
              <w:t>$44</w:t>
            </w:r>
          </w:p>
        </w:tc>
        <w:tc>
          <w:tcPr>
            <w:tcW w:type="dxa" w:w="981"/>
          </w:tcPr>
          <w:p>
            <w:pPr>
              <w:spacing w:after="0"/>
              <w:jc w:val="right"/>
            </w:pPr>
            <w:r>
              <w:rPr>
                <w:sz w:val="16"/>
              </w:rPr>
              <w:t>$110,032</w:t>
            </w:r>
          </w:p>
        </w:tc>
        <w:tc>
          <w:tcPr>
            <w:tcW w:type="dxa" w:w="1305"/>
          </w:tcPr>
          <w:p>
            <w:pPr>
              <w:spacing w:after="0"/>
              <w:jc w:val="right"/>
            </w:pPr>
            <w:r>
              <w:rPr>
                <w:sz w:val="16"/>
              </w:rPr>
              <w:t>0.000163%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$6,227,871,857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$51,630,402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$8,854,847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$1,394,358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Warren County (unincorporated area)</w:t>
            </w:r>
          </w:p>
        </w:tc>
        <w:tc>
          <w:tcPr>
            <w:tcW w:type="dxa" w:w="1604"/>
          </w:tcPr>
          <w:p>
            <w:pPr>
              <w:spacing w:after="0"/>
              <w:jc w:val="left"/>
            </w:pPr>
            <w:r>
              <w:rPr>
                <w:sz w:val="16"/>
              </w:rPr>
              <w:t>370396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Macon town</w:t>
            </w:r>
          </w:p>
        </w:tc>
        <w:tc>
          <w:tcPr>
            <w:tcW w:type="dxa" w:w="1604"/>
          </w:tcPr>
          <w:p>
            <w:pPr>
              <w:spacing w:after="0"/>
              <w:jc w:val="left"/>
            </w:pPr>
            <w:r>
              <w:rPr>
                <w:sz w:val="16"/>
              </w:rPr>
              <w:t>370585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Norlina town</w:t>
            </w:r>
          </w:p>
        </w:tc>
        <w:tc>
          <w:tcPr>
            <w:tcW w:type="dxa" w:w="1604"/>
          </w:tcPr>
          <w:p>
            <w:pPr>
              <w:spacing w:after="0"/>
              <w:jc w:val="left"/>
            </w:pPr>
            <w:r>
              <w:rPr>
                <w:sz w:val="16"/>
              </w:rPr>
              <w:t>370594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Warrenton town</w:t>
            </w:r>
          </w:p>
        </w:tc>
        <w:tc>
          <w:tcPr>
            <w:tcW w:type="dxa" w:w="1604"/>
          </w:tcPr>
          <w:p>
            <w:pPr>
              <w:spacing w:after="0"/>
              <w:jc w:val="left"/>
            </w:pPr>
            <w:r>
              <w:rPr>
                <w:sz w:val="16"/>
              </w:rPr>
              <w:t>370536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NC: risk-assessment baseline packet, release 2026-10 (data as of 2026-09-30; County FIPS 37185). Automated baseline. </w:t>
      </w:r>
      <w:hyperlink r:id="rId15">
        <w:r>
          <w:rPr>
            <w:color w:val="1F4E99"/>
            <w:sz w:val="17"/>
            <w:u w:val="single"/>
          </w:rPr>
          <w:t>https://hazardplain.org/nc/37185/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NC: Risk-assessment baseline packet</dc:title>
  <dc:subject>Hazard Plain release 2026-10, as of 2026-09-30. Automated baseline</dc:subject>
  <dc:creator>Hazard Plain</dc:creator>
  <cp:keywords>Hazard Plain; hazard mitigation; risk assessment; 37185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