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NC</w:t>
      </w:r>
    </w:p>
    <w:p>
      <w:pPr>
        <w:spacing w:after="120" w:before="0"/>
      </w:pPr>
      <w:r>
        <w:rPr>
          <w:color w:val="555555"/>
          <w:sz w:val="24"/>
        </w:rPr>
        <w:t>Risk-assessment baseline packet</w:t>
      </w:r>
    </w:p>
    <w:p>
      <w:pPr>
        <w:spacing w:after="120" w:before="0"/>
      </w:pPr>
      <w:r>
        <w:rPr>
          <w:b/>
          <w:sz w:val="18"/>
        </w:rPr>
        <w:t xml:space="preserve">County FIPS: </w:t>
      </w:r>
      <w:r>
        <w:rPr>
          <w:sz w:val="18"/>
        </w:rPr>
        <w:t>37179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Cabarrus Stanly Union Regional (FEMA plan 110547),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($73,180,473 a year), Tornado ($16,373,731) and Earthquake ($3,964,337).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Cabarrus Stanly Union Regional (FEMA plan 110547)</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4"/>
        <w:gridCol w:w="1394"/>
        <w:gridCol w:w="2123"/>
        <w:gridCol w:w="3333"/>
        <w:gridCol w:w="1037"/>
        <w:gridCol w:w="1037"/>
        <w:gridCol w:w="859"/>
        <w:gridCol w:w="2725"/>
      </w:tblGrid>
      <w:tr>
        <w:trPr>
          <w:cantSplit/>
          <w:tblHeader/>
        </w:trPr>
        <w:tc>
          <w:tcPr>
            <w:tcW w:type="dxa" w:w="160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33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25"/>
            <w:shd w:val="clear" w:color="auto" w:fill="E8E8E8"/>
          </w:tcPr>
          <w:p>
            <w:pPr>
              <w:spacing w:after="0"/>
              <w:jc w:val="left"/>
            </w:pPr>
            <w:r>
              <w:rPr>
                <w:b/>
                <w:sz w:val="16"/>
              </w:rPr>
              <w:t>Notes</w:t>
            </w:r>
          </w:p>
        </w:tc>
      </w:tr>
      <w:tr>
        <w:trPr>
          <w:cantSplit/>
        </w:trPr>
        <w:tc>
          <w:tcPr>
            <w:tcW w:type="dxa" w:w="1604"/>
          </w:tcPr>
          <w:p>
            <w:pPr>
              <w:spacing w:after="0"/>
              <w:jc w:val="left"/>
            </w:pPr>
            <w:r>
              <w:rPr>
                <w:sz w:val="16"/>
              </w:rPr>
              <w:t>Union County (unincorporated area)</w:t>
            </w:r>
          </w:p>
        </w:tc>
        <w:tc>
          <w:tcPr>
            <w:tcW w:type="dxa" w:w="1394"/>
          </w:tcPr>
          <w:p>
            <w:pPr>
              <w:spacing w:after="0"/>
              <w:jc w:val="left"/>
            </w:pPr>
            <w:r>
              <w:rPr>
                <w:sz w:val="16"/>
              </w:rPr>
              <w:t>Unincorporated</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r>
              <w:rPr>
                <w:sz w:val="16"/>
              </w:rPr>
              <w:t>this jurisdiction approved 2025-06-30</w:t>
            </w:r>
          </w:p>
        </w:tc>
      </w:tr>
      <w:tr>
        <w:trPr>
          <w:cantSplit/>
        </w:trPr>
        <w:tc>
          <w:tcPr>
            <w:tcW w:type="dxa" w:w="1604"/>
          </w:tcPr>
          <w:p>
            <w:pPr>
              <w:spacing w:after="0"/>
              <w:jc w:val="left"/>
            </w:pPr>
            <w:r>
              <w:rPr>
                <w:sz w:val="16"/>
              </w:rPr>
              <w:t>Fairview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r>
              <w:rPr>
                <w:sz w:val="16"/>
              </w:rPr>
              <w:t>this jurisdiction approved 2025-04-22</w:t>
            </w:r>
          </w:p>
        </w:tc>
      </w:tr>
      <w:tr>
        <w:trPr>
          <w:cantSplit/>
        </w:trPr>
        <w:tc>
          <w:tcPr>
            <w:tcW w:type="dxa" w:w="1604"/>
          </w:tcPr>
          <w:p>
            <w:pPr>
              <w:spacing w:after="0"/>
              <w:jc w:val="left"/>
            </w:pPr>
            <w:r>
              <w:rPr>
                <w:sz w:val="16"/>
              </w:rPr>
              <w:t>Hemby Bridge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r>
              <w:rPr>
                <w:sz w:val="16"/>
              </w:rPr>
              <w:t>this jurisdiction approved 2025-05-28</w:t>
            </w:r>
          </w:p>
        </w:tc>
      </w:tr>
      <w:tr>
        <w:trPr>
          <w:cantSplit/>
        </w:trPr>
        <w:tc>
          <w:tcPr>
            <w:tcW w:type="dxa" w:w="1604"/>
          </w:tcPr>
          <w:p>
            <w:pPr>
              <w:spacing w:after="0"/>
              <w:jc w:val="left"/>
            </w:pPr>
            <w:r>
              <w:rPr>
                <w:sz w:val="16"/>
              </w:rPr>
              <w:t>Indian Trail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Lake Park village</w:t>
            </w:r>
          </w:p>
        </w:tc>
        <w:tc>
          <w:tcPr>
            <w:tcW w:type="dxa" w:w="1394"/>
          </w:tcPr>
          <w:p>
            <w:pPr>
              <w:spacing w:after="0"/>
              <w:jc w:val="left"/>
            </w:pPr>
            <w:r>
              <w:rPr>
                <w:sz w:val="16"/>
              </w:rPr>
              <w:t>Village</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Marshville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Marvin village</w:t>
            </w:r>
          </w:p>
        </w:tc>
        <w:tc>
          <w:tcPr>
            <w:tcW w:type="dxa" w:w="1394"/>
          </w:tcPr>
          <w:p>
            <w:pPr>
              <w:spacing w:after="0"/>
              <w:jc w:val="left"/>
            </w:pPr>
            <w:r>
              <w:rPr>
                <w:sz w:val="16"/>
              </w:rPr>
              <w:t>Village</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Mineral Springs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Monroe city</w:t>
            </w:r>
          </w:p>
        </w:tc>
        <w:tc>
          <w:tcPr>
            <w:tcW w:type="dxa" w:w="1394"/>
          </w:tcPr>
          <w:p>
            <w:pPr>
              <w:spacing w:after="0"/>
              <w:jc w:val="left"/>
            </w:pPr>
            <w:r>
              <w:rPr>
                <w:sz w:val="16"/>
              </w:rPr>
              <w:t>City</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Stallings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r>
              <w:rPr>
                <w:sz w:val="16"/>
              </w:rPr>
              <w:t>this jurisdiction approved 2025-06-30</w:t>
            </w:r>
          </w:p>
        </w:tc>
      </w:tr>
      <w:tr>
        <w:trPr>
          <w:cantSplit/>
        </w:trPr>
        <w:tc>
          <w:tcPr>
            <w:tcW w:type="dxa" w:w="1604"/>
          </w:tcPr>
          <w:p>
            <w:pPr>
              <w:spacing w:after="0"/>
              <w:jc w:val="left"/>
            </w:pPr>
            <w:r>
              <w:rPr>
                <w:sz w:val="16"/>
              </w:rPr>
              <w:t>Unionville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Waxhaw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Weddington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p>
        </w:tc>
      </w:tr>
      <w:tr>
        <w:trPr>
          <w:cantSplit/>
        </w:trPr>
        <w:tc>
          <w:tcPr>
            <w:tcW w:type="dxa" w:w="1604"/>
          </w:tcPr>
          <w:p>
            <w:pPr>
              <w:spacing w:after="0"/>
              <w:jc w:val="left"/>
            </w:pPr>
            <w:r>
              <w:rPr>
                <w:sz w:val="16"/>
              </w:rPr>
              <w:t>Wesley Chapel village</w:t>
            </w:r>
          </w:p>
        </w:tc>
        <w:tc>
          <w:tcPr>
            <w:tcW w:type="dxa" w:w="1394"/>
          </w:tcPr>
          <w:p>
            <w:pPr>
              <w:spacing w:after="0"/>
              <w:jc w:val="left"/>
            </w:pPr>
            <w:r>
              <w:rPr>
                <w:sz w:val="16"/>
              </w:rPr>
              <w:t>Village</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r>
              <w:rPr>
                <w:sz w:val="16"/>
              </w:rPr>
              <w:t>this jurisdiction approved 2025-04-29</w:t>
            </w:r>
          </w:p>
        </w:tc>
      </w:tr>
      <w:tr>
        <w:trPr>
          <w:cantSplit/>
        </w:trPr>
        <w:tc>
          <w:tcPr>
            <w:tcW w:type="dxa" w:w="1604"/>
          </w:tcPr>
          <w:p>
            <w:pPr>
              <w:spacing w:after="0"/>
              <w:jc w:val="left"/>
            </w:pPr>
            <w:r>
              <w:rPr>
                <w:sz w:val="16"/>
              </w:rPr>
              <w:t>Wingate town</w:t>
            </w:r>
          </w:p>
        </w:tc>
        <w:tc>
          <w:tcPr>
            <w:tcW w:type="dxa" w:w="1394"/>
          </w:tcPr>
          <w:p>
            <w:pPr>
              <w:spacing w:after="0"/>
              <w:jc w:val="left"/>
            </w:pPr>
            <w:r>
              <w:rPr>
                <w:sz w:val="16"/>
              </w:rPr>
              <w:t>Town</w:t>
            </w:r>
          </w:p>
        </w:tc>
        <w:tc>
          <w:tcPr>
            <w:tcW w:type="dxa" w:w="2123"/>
          </w:tcPr>
          <w:p>
            <w:pPr>
              <w:spacing w:after="0"/>
              <w:jc w:val="left"/>
            </w:pPr>
            <w:r>
              <w:rPr>
                <w:sz w:val="16"/>
              </w:rPr>
              <w:t>Approved, expires 2030-04-14</w:t>
            </w:r>
          </w:p>
        </w:tc>
        <w:tc>
          <w:tcPr>
            <w:tcW w:type="dxa" w:w="3333"/>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59"/>
          </w:tcPr>
          <w:p>
            <w:pPr>
              <w:spacing w:after="0"/>
              <w:jc w:val="right"/>
            </w:pPr>
            <w:r>
              <w:rPr>
                <w:sz w:val="16"/>
              </w:rPr>
              <w:t>1,292</w:t>
            </w:r>
          </w:p>
        </w:tc>
        <w:tc>
          <w:tcPr>
            <w:tcW w:type="dxa" w:w="2725"/>
          </w:tcPr>
          <w:p>
            <w:pPr>
              <w:spacing w:after="0"/>
              <w:jc w:val="left"/>
            </w:pPr>
            <w:r>
              <w:rPr>
                <w:sz w:val="16"/>
              </w:rPr>
              <w:t>this jurisdiction approved 2025-04-22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110547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6"/>
        <w:gridCol w:w="1413"/>
        <w:gridCol w:w="1126"/>
        <w:gridCol w:w="1126"/>
        <w:gridCol w:w="1569"/>
        <w:gridCol w:w="1168"/>
        <w:gridCol w:w="1622"/>
        <w:gridCol w:w="3118"/>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41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8"/>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Moderate</w:t>
            </w:r>
          </w:p>
        </w:tc>
        <w:tc>
          <w:tcPr>
            <w:tcW w:type="dxa" w:w="1413"/>
          </w:tcPr>
          <w:p>
            <w:pPr>
              <w:spacing w:after="0"/>
              <w:jc w:val="left"/>
            </w:pPr>
            <w:r>
              <w:rPr>
                <w:sz w:val="16"/>
              </w:rPr>
              <w:t>Relatively High</w:t>
            </w:r>
          </w:p>
        </w:tc>
        <w:tc>
          <w:tcPr>
            <w:tcW w:type="dxa" w:w="1126"/>
          </w:tcPr>
          <w:p>
            <w:pPr>
              <w:spacing w:after="0"/>
              <w:jc w:val="right"/>
            </w:pPr>
            <w:r>
              <w:rPr>
                <w:sz w:val="16"/>
              </w:rPr>
              <w:t>$71,269,848</w:t>
            </w:r>
          </w:p>
        </w:tc>
        <w:tc>
          <w:tcPr>
            <w:tcW w:type="dxa" w:w="1126"/>
          </w:tcPr>
          <w:p>
            <w:pPr>
              <w:spacing w:after="0"/>
              <w:jc w:val="right"/>
            </w:pPr>
            <w:r>
              <w:rPr>
                <w:sz w:val="16"/>
              </w:rPr>
              <w:t>$435</w:t>
            </w:r>
          </w:p>
        </w:tc>
        <w:tc>
          <w:tcPr>
            <w:tcW w:type="dxa" w:w="1569"/>
          </w:tcPr>
          <w:p>
            <w:pPr>
              <w:spacing w:after="0"/>
              <w:jc w:val="right"/>
            </w:pPr>
            <w:r>
              <w:rPr>
                <w:sz w:val="16"/>
              </w:rPr>
              <w:t>$1,910,190</w:t>
            </w:r>
          </w:p>
        </w:tc>
        <w:tc>
          <w:tcPr>
            <w:tcW w:type="dxa" w:w="1168"/>
          </w:tcPr>
          <w:p>
            <w:pPr>
              <w:spacing w:after="0"/>
              <w:jc w:val="right"/>
            </w:pPr>
            <w:r>
              <w:rPr>
                <w:sz w:val="16"/>
              </w:rPr>
              <w:t>$73,180,473</w:t>
            </w:r>
          </w:p>
        </w:tc>
        <w:tc>
          <w:tcPr>
            <w:tcW w:type="dxa" w:w="1622"/>
          </w:tcPr>
          <w:p>
            <w:pPr>
              <w:spacing w:after="0"/>
              <w:jc w:val="right"/>
            </w:pPr>
            <w:r>
              <w:rPr>
                <w:sz w:val="16"/>
              </w:rPr>
              <w:t>81</w:t>
            </w:r>
          </w:p>
        </w:tc>
        <w:tc>
          <w:tcPr>
            <w:tcW w:type="dxa" w:w="3118"/>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246"/>
          </w:tcPr>
          <w:p>
            <w:pPr>
              <w:spacing w:after="0"/>
              <w:jc w:val="left"/>
            </w:pPr>
            <w:r>
              <w:rPr>
                <w:sz w:val="16"/>
              </w:rPr>
              <w:t>Relatively High</w:t>
            </w:r>
          </w:p>
        </w:tc>
        <w:tc>
          <w:tcPr>
            <w:tcW w:type="dxa" w:w="1413"/>
          </w:tcPr>
          <w:p>
            <w:pPr>
              <w:spacing w:after="0"/>
              <w:jc w:val="left"/>
            </w:pPr>
            <w:r>
              <w:rPr>
                <w:sz w:val="16"/>
              </w:rPr>
              <w:t>Relatively High</w:t>
            </w:r>
          </w:p>
        </w:tc>
        <w:tc>
          <w:tcPr>
            <w:tcW w:type="dxa" w:w="1126"/>
          </w:tcPr>
          <w:p>
            <w:pPr>
              <w:spacing w:after="0"/>
              <w:jc w:val="right"/>
            </w:pPr>
            <w:r>
              <w:rPr>
                <w:sz w:val="16"/>
              </w:rPr>
              <w:t>$5,959,527</w:t>
            </w:r>
          </w:p>
        </w:tc>
        <w:tc>
          <w:tcPr>
            <w:tcW w:type="dxa" w:w="1126"/>
          </w:tcPr>
          <w:p>
            <w:pPr>
              <w:spacing w:after="0"/>
              <w:jc w:val="right"/>
            </w:pPr>
            <w:r>
              <w:rPr>
                <w:sz w:val="16"/>
              </w:rPr>
              <w:t>$17,294</w:t>
            </w:r>
          </w:p>
        </w:tc>
        <w:tc>
          <w:tcPr>
            <w:tcW w:type="dxa" w:w="1569"/>
          </w:tcPr>
          <w:p>
            <w:pPr>
              <w:spacing w:after="0"/>
              <w:jc w:val="right"/>
            </w:pPr>
            <w:r>
              <w:rPr>
                <w:sz w:val="16"/>
              </w:rPr>
              <w:t>$10,396,909</w:t>
            </w:r>
          </w:p>
        </w:tc>
        <w:tc>
          <w:tcPr>
            <w:tcW w:type="dxa" w:w="1168"/>
          </w:tcPr>
          <w:p>
            <w:pPr>
              <w:spacing w:after="0"/>
              <w:jc w:val="right"/>
            </w:pPr>
            <w:r>
              <w:rPr>
                <w:sz w:val="16"/>
              </w:rPr>
              <w:t>$16,373,731</w:t>
            </w:r>
          </w:p>
        </w:tc>
        <w:tc>
          <w:tcPr>
            <w:tcW w:type="dxa" w:w="1622"/>
          </w:tcPr>
          <w:p>
            <w:pPr>
              <w:spacing w:after="0"/>
              <w:jc w:val="right"/>
            </w:pPr>
            <w:r>
              <w:rPr>
                <w:sz w:val="16"/>
              </w:rPr>
              <w:t>8</w:t>
            </w:r>
          </w:p>
        </w:tc>
        <w:tc>
          <w:tcPr>
            <w:tcW w:type="dxa" w:w="3118"/>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413"/>
          </w:tcPr>
          <w:p>
            <w:pPr>
              <w:spacing w:after="0"/>
              <w:jc w:val="left"/>
            </w:pPr>
            <w:r>
              <w:rPr>
                <w:sz w:val="16"/>
              </w:rPr>
              <w:t>Relatively Moderate</w:t>
            </w:r>
          </w:p>
        </w:tc>
        <w:tc>
          <w:tcPr>
            <w:tcW w:type="dxa" w:w="1126"/>
          </w:tcPr>
          <w:p>
            <w:pPr>
              <w:spacing w:after="0"/>
              <w:jc w:val="right"/>
            </w:pPr>
            <w:r>
              <w:rPr>
                <w:sz w:val="16"/>
              </w:rPr>
              <w:t>$3,033,637</w:t>
            </w:r>
          </w:p>
        </w:tc>
        <w:tc>
          <w:tcPr>
            <w:tcW w:type="dxa" w:w="1126"/>
          </w:tcPr>
          <w:p>
            <w:pPr>
              <w:spacing w:after="0"/>
              <w:jc w:val="right"/>
            </w:pPr>
            <w:r>
              <w:rPr>
                <w:sz w:val="16"/>
              </w:rPr>
              <w:t>n/a</w:t>
            </w:r>
          </w:p>
        </w:tc>
        <w:tc>
          <w:tcPr>
            <w:tcW w:type="dxa" w:w="1569"/>
          </w:tcPr>
          <w:p>
            <w:pPr>
              <w:spacing w:after="0"/>
              <w:jc w:val="right"/>
            </w:pPr>
            <w:r>
              <w:rPr>
                <w:sz w:val="16"/>
              </w:rPr>
              <w:t>$930,700</w:t>
            </w:r>
          </w:p>
        </w:tc>
        <w:tc>
          <w:tcPr>
            <w:tcW w:type="dxa" w:w="1168"/>
          </w:tcPr>
          <w:p>
            <w:pPr>
              <w:spacing w:after="0"/>
              <w:jc w:val="right"/>
            </w:pPr>
            <w:r>
              <w:rPr>
                <w:sz w:val="16"/>
              </w:rPr>
              <w:t>$3,964,337</w:t>
            </w:r>
          </w:p>
        </w:tc>
        <w:tc>
          <w:tcPr>
            <w:tcW w:type="dxa" w:w="1622"/>
          </w:tcPr>
          <w:p>
            <w:pPr>
              <w:spacing w:after="0"/>
              <w:jc w:val="right"/>
            </w:pPr>
          </w:p>
        </w:tc>
        <w:tc>
          <w:tcPr>
            <w:tcW w:type="dxa" w:w="3118"/>
          </w:tcPr>
          <w:p>
            <w:pPr>
              <w:spacing w:after="0"/>
              <w:jc w:val="left"/>
            </w:pPr>
            <w:r>
              <w:rPr>
                <w:sz w:val="16"/>
              </w:rPr>
              <w:t>Storm Events does not record earthquakes.</w:t>
            </w: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$12,510</w:t>
            </w:r>
          </w:p>
        </w:tc>
        <w:tc>
          <w:tcPr>
            <w:tcW w:type="dxa" w:w="1126"/>
          </w:tcPr>
          <w:p>
            <w:pPr>
              <w:spacing w:after="0"/>
              <w:jc w:val="right"/>
            </w:pPr>
            <w:r>
              <w:rPr>
                <w:sz w:val="16"/>
              </w:rPr>
              <w:t>$161,502</w:t>
            </w:r>
          </w:p>
        </w:tc>
        <w:tc>
          <w:tcPr>
            <w:tcW w:type="dxa" w:w="1569"/>
          </w:tcPr>
          <w:p>
            <w:pPr>
              <w:spacing w:after="0"/>
              <w:jc w:val="right"/>
            </w:pPr>
            <w:r>
              <w:rPr>
                <w:sz w:val="16"/>
              </w:rPr>
              <w:t>$3,606,188</w:t>
            </w:r>
          </w:p>
        </w:tc>
        <w:tc>
          <w:tcPr>
            <w:tcW w:type="dxa" w:w="1168"/>
          </w:tcPr>
          <w:p>
            <w:pPr>
              <w:spacing w:after="0"/>
              <w:jc w:val="right"/>
            </w:pPr>
            <w:r>
              <w:rPr>
                <w:sz w:val="16"/>
              </w:rPr>
              <w:t>$3,780,200</w:t>
            </w:r>
          </w:p>
        </w:tc>
        <w:tc>
          <w:tcPr>
            <w:tcW w:type="dxa" w:w="1622"/>
          </w:tcPr>
          <w:p>
            <w:pPr>
              <w:spacing w:after="0"/>
              <w:jc w:val="right"/>
            </w:pPr>
            <w:r>
              <w:rPr>
                <w:sz w:val="16"/>
              </w:rPr>
              <w:t>7</w:t>
            </w:r>
          </w:p>
        </w:tc>
        <w:tc>
          <w:tcPr>
            <w:tcW w:type="dxa" w:w="3118"/>
          </w:tcPr>
          <w:p>
            <w:pPr>
              <w:spacing w:after="0"/>
              <w:jc w:val="left"/>
            </w:pPr>
            <w:r>
              <w:rPr>
                <w:sz w:val="16"/>
              </w:rPr>
              <w:t>Includes 2 Frost/Freeze records (outside NRI's Cold Wave definition; counted in this table and in B1-d, not in the B1-e descriptor).</w:t>
            </w:r>
          </w:p>
        </w:tc>
      </w:tr>
      <w:tr>
        <w:trPr>
          <w:cantSplit/>
        </w:trPr>
        <w:tc>
          <w:tcPr>
            <w:tcW w:type="dxa" w:w="688"/>
          </w:tcPr>
          <w:p>
            <w:pPr>
              <w:spacing w:after="0"/>
              <w:jc w:val="right"/>
            </w:pPr>
            <w:r>
              <w:rPr>
                <w:sz w:val="16"/>
              </w:rPr>
              <w:t>5</w:t>
            </w:r>
          </w:p>
        </w:tc>
        <w:tc>
          <w:tcPr>
            <w:tcW w:type="dxa" w:w="1037"/>
          </w:tcPr>
          <w:p>
            <w:pPr>
              <w:spacing w:after="0"/>
              <w:jc w:val="left"/>
            </w:pPr>
            <w:r>
              <w:rPr>
                <w:sz w:val="16"/>
              </w:rPr>
              <w:t>Hurricane</w:t>
            </w:r>
          </w:p>
        </w:tc>
        <w:tc>
          <w:tcPr>
            <w:tcW w:type="dxa" w:w="1246"/>
          </w:tcPr>
          <w:p>
            <w:pPr>
              <w:spacing w:after="0"/>
              <w:jc w:val="left"/>
            </w:pPr>
            <w:r>
              <w:rPr>
                <w:sz w:val="16"/>
              </w:rPr>
              <w:t>Relatively Low</w:t>
            </w:r>
          </w:p>
        </w:tc>
        <w:tc>
          <w:tcPr>
            <w:tcW w:type="dxa" w:w="1413"/>
          </w:tcPr>
          <w:p>
            <w:pPr>
              <w:spacing w:after="0"/>
              <w:jc w:val="left"/>
            </w:pPr>
            <w:r>
              <w:rPr>
                <w:sz w:val="16"/>
              </w:rPr>
              <w:t>Relatively Moderate</w:t>
            </w:r>
          </w:p>
        </w:tc>
        <w:tc>
          <w:tcPr>
            <w:tcW w:type="dxa" w:w="1126"/>
          </w:tcPr>
          <w:p>
            <w:pPr>
              <w:spacing w:after="0"/>
              <w:jc w:val="right"/>
            </w:pPr>
            <w:r>
              <w:rPr>
                <w:sz w:val="16"/>
              </w:rPr>
              <w:t>$1,413,529</w:t>
            </w:r>
          </w:p>
        </w:tc>
        <w:tc>
          <w:tcPr>
            <w:tcW w:type="dxa" w:w="1126"/>
          </w:tcPr>
          <w:p>
            <w:pPr>
              <w:spacing w:after="0"/>
              <w:jc w:val="right"/>
            </w:pPr>
            <w:r>
              <w:rPr>
                <w:sz w:val="16"/>
              </w:rPr>
              <w:t>$1,699,431</w:t>
            </w:r>
          </w:p>
        </w:tc>
        <w:tc>
          <w:tcPr>
            <w:tcW w:type="dxa" w:w="1569"/>
          </w:tcPr>
          <w:p>
            <w:pPr>
              <w:spacing w:after="0"/>
              <w:jc w:val="right"/>
            </w:pPr>
            <w:r>
              <w:rPr>
                <w:sz w:val="16"/>
              </w:rPr>
              <w:t>$66,121</w:t>
            </w:r>
          </w:p>
        </w:tc>
        <w:tc>
          <w:tcPr>
            <w:tcW w:type="dxa" w:w="1168"/>
          </w:tcPr>
          <w:p>
            <w:pPr>
              <w:spacing w:after="0"/>
              <w:jc w:val="right"/>
            </w:pPr>
            <w:r>
              <w:rPr>
                <w:sz w:val="16"/>
              </w:rPr>
              <w:t>$3,179,080</w:t>
            </w:r>
          </w:p>
        </w:tc>
        <w:tc>
          <w:tcPr>
            <w:tcW w:type="dxa" w:w="1622"/>
          </w:tcPr>
          <w:p>
            <w:pPr>
              <w:spacing w:after="0"/>
              <w:jc w:val="right"/>
            </w:pPr>
            <w:r>
              <w:rPr>
                <w:sz w:val="16"/>
              </w:rPr>
              <w:t>4</w:t>
            </w:r>
          </w:p>
        </w:tc>
        <w:tc>
          <w:tcPr>
            <w:tcW w:type="dxa" w:w="3118"/>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Ice Storm</w:t>
            </w:r>
          </w:p>
        </w:tc>
        <w:tc>
          <w:tcPr>
            <w:tcW w:type="dxa" w:w="1246"/>
          </w:tcPr>
          <w:p>
            <w:pPr>
              <w:spacing w:after="0"/>
              <w:jc w:val="left"/>
            </w:pPr>
            <w:r>
              <w:rPr>
                <w:sz w:val="16"/>
              </w:rPr>
              <w:t>Very High</w:t>
            </w:r>
          </w:p>
        </w:tc>
        <w:tc>
          <w:tcPr>
            <w:tcW w:type="dxa" w:w="1413"/>
          </w:tcPr>
          <w:p>
            <w:pPr>
              <w:spacing w:after="0"/>
              <w:jc w:val="left"/>
            </w:pPr>
            <w:r>
              <w:rPr>
                <w:sz w:val="16"/>
              </w:rPr>
              <w:t>Very High</w:t>
            </w:r>
          </w:p>
        </w:tc>
        <w:tc>
          <w:tcPr>
            <w:tcW w:type="dxa" w:w="1126"/>
          </w:tcPr>
          <w:p>
            <w:pPr>
              <w:spacing w:after="0"/>
              <w:jc w:val="right"/>
            </w:pPr>
            <w:r>
              <w:rPr>
                <w:sz w:val="16"/>
              </w:rPr>
              <w:t>$2,371,269</w:t>
            </w:r>
          </w:p>
        </w:tc>
        <w:tc>
          <w:tcPr>
            <w:tcW w:type="dxa" w:w="1126"/>
          </w:tcPr>
          <w:p>
            <w:pPr>
              <w:spacing w:after="0"/>
              <w:jc w:val="right"/>
            </w:pPr>
            <w:r>
              <w:rPr>
                <w:sz w:val="16"/>
              </w:rPr>
              <w:t>n/a</w:t>
            </w:r>
          </w:p>
        </w:tc>
        <w:tc>
          <w:tcPr>
            <w:tcW w:type="dxa" w:w="1569"/>
          </w:tcPr>
          <w:p>
            <w:pPr>
              <w:spacing w:after="0"/>
              <w:jc w:val="right"/>
            </w:pPr>
            <w:r>
              <w:rPr>
                <w:sz w:val="16"/>
              </w:rPr>
              <w:t>$375,872</w:t>
            </w:r>
          </w:p>
        </w:tc>
        <w:tc>
          <w:tcPr>
            <w:tcW w:type="dxa" w:w="1168"/>
          </w:tcPr>
          <w:p>
            <w:pPr>
              <w:spacing w:after="0"/>
              <w:jc w:val="right"/>
            </w:pPr>
            <w:r>
              <w:rPr>
                <w:sz w:val="16"/>
              </w:rPr>
              <w:t>$2,747,141</w:t>
            </w:r>
          </w:p>
        </w:tc>
        <w:tc>
          <w:tcPr>
            <w:tcW w:type="dxa" w:w="1622"/>
          </w:tcPr>
          <w:p>
            <w:pPr>
              <w:spacing w:after="0"/>
              <w:jc w:val="right"/>
            </w:pPr>
            <w:r>
              <w:rPr>
                <w:sz w:val="16"/>
              </w:rPr>
              <w:t>6</w:t>
            </w:r>
          </w:p>
        </w:tc>
        <w:tc>
          <w:tcPr>
            <w:tcW w:type="dxa" w:w="3118"/>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Strong Wind</w:t>
            </w:r>
          </w:p>
        </w:tc>
        <w:tc>
          <w:tcPr>
            <w:tcW w:type="dxa" w:w="1246"/>
          </w:tcPr>
          <w:p>
            <w:pPr>
              <w:spacing w:after="0"/>
              <w:jc w:val="left"/>
            </w:pPr>
            <w:r>
              <w:rPr>
                <w:sz w:val="16"/>
              </w:rPr>
              <w:t>Relatively High</w:t>
            </w:r>
          </w:p>
        </w:tc>
        <w:tc>
          <w:tcPr>
            <w:tcW w:type="dxa" w:w="1413"/>
          </w:tcPr>
          <w:p>
            <w:pPr>
              <w:spacing w:after="0"/>
              <w:jc w:val="left"/>
            </w:pPr>
            <w:r>
              <w:rPr>
                <w:sz w:val="16"/>
              </w:rPr>
              <w:t>Relatively High</w:t>
            </w:r>
          </w:p>
        </w:tc>
        <w:tc>
          <w:tcPr>
            <w:tcW w:type="dxa" w:w="1126"/>
          </w:tcPr>
          <w:p>
            <w:pPr>
              <w:spacing w:after="0"/>
              <w:jc w:val="right"/>
            </w:pPr>
            <w:r>
              <w:rPr>
                <w:sz w:val="16"/>
              </w:rPr>
              <w:t>$270,013</w:t>
            </w:r>
          </w:p>
        </w:tc>
        <w:tc>
          <w:tcPr>
            <w:tcW w:type="dxa" w:w="1126"/>
          </w:tcPr>
          <w:p>
            <w:pPr>
              <w:spacing w:after="0"/>
              <w:jc w:val="right"/>
            </w:pPr>
            <w:r>
              <w:rPr>
                <w:sz w:val="16"/>
              </w:rPr>
              <w:t>$55,426</w:t>
            </w:r>
          </w:p>
        </w:tc>
        <w:tc>
          <w:tcPr>
            <w:tcW w:type="dxa" w:w="1569"/>
          </w:tcPr>
          <w:p>
            <w:pPr>
              <w:spacing w:after="0"/>
              <w:jc w:val="right"/>
            </w:pPr>
            <w:r>
              <w:rPr>
                <w:sz w:val="16"/>
              </w:rPr>
              <w:t>$2,366,337</w:t>
            </w:r>
          </w:p>
        </w:tc>
        <w:tc>
          <w:tcPr>
            <w:tcW w:type="dxa" w:w="1168"/>
          </w:tcPr>
          <w:p>
            <w:pPr>
              <w:spacing w:after="0"/>
              <w:jc w:val="right"/>
            </w:pPr>
            <w:r>
              <w:rPr>
                <w:sz w:val="16"/>
              </w:rPr>
              <w:t>$2,691,776</w:t>
            </w:r>
          </w:p>
        </w:tc>
        <w:tc>
          <w:tcPr>
            <w:tcW w:type="dxa" w:w="1622"/>
          </w:tcPr>
          <w:p>
            <w:pPr>
              <w:spacing w:after="0"/>
              <w:jc w:val="right"/>
            </w:pPr>
            <w:r>
              <w:rPr>
                <w:sz w:val="16"/>
              </w:rPr>
              <w:t>220</w:t>
            </w:r>
          </w:p>
        </w:tc>
        <w:tc>
          <w:tcPr>
            <w:tcW w:type="dxa" w:w="3118"/>
          </w:tcPr>
          <w:p>
            <w:pPr>
              <w:spacing w:after="0"/>
              <w:jc w:val="left"/>
            </w:pPr>
            <w:r>
              <w:rPr>
                <w:sz w:val="16"/>
              </w:rPr>
              <w:t>Includes 7 High Wind and 4 Strong Wind records (NOAA non-thunderstorm wind types, outside NRI's Strong Wind definition).</w:t>
            </w: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413"/>
          </w:tcPr>
          <w:p>
            <w:pPr>
              <w:spacing w:after="0"/>
              <w:jc w:val="left"/>
            </w:pPr>
            <w:r>
              <w:rPr>
                <w:sz w:val="16"/>
              </w:rPr>
              <w:t>Relatively Low</w:t>
            </w:r>
          </w:p>
        </w:tc>
        <w:tc>
          <w:tcPr>
            <w:tcW w:type="dxa" w:w="1126"/>
          </w:tcPr>
          <w:p>
            <w:pPr>
              <w:spacing w:after="0"/>
              <w:jc w:val="right"/>
            </w:pPr>
            <w:r>
              <w:rPr>
                <w:sz w:val="16"/>
              </w:rPr>
              <w:t>$125</w:t>
            </w:r>
          </w:p>
        </w:tc>
        <w:tc>
          <w:tcPr>
            <w:tcW w:type="dxa" w:w="1126"/>
          </w:tcPr>
          <w:p>
            <w:pPr>
              <w:spacing w:after="0"/>
              <w:jc w:val="right"/>
            </w:pPr>
            <w:r>
              <w:rPr>
                <w:sz w:val="16"/>
              </w:rPr>
              <w:t>$552</w:t>
            </w:r>
          </w:p>
        </w:tc>
        <w:tc>
          <w:tcPr>
            <w:tcW w:type="dxa" w:w="1569"/>
          </w:tcPr>
          <w:p>
            <w:pPr>
              <w:spacing w:after="0"/>
              <w:jc w:val="right"/>
            </w:pPr>
            <w:r>
              <w:rPr>
                <w:sz w:val="16"/>
              </w:rPr>
              <w:t>$1,421,700</w:t>
            </w:r>
          </w:p>
        </w:tc>
        <w:tc>
          <w:tcPr>
            <w:tcW w:type="dxa" w:w="1168"/>
          </w:tcPr>
          <w:p>
            <w:pPr>
              <w:spacing w:after="0"/>
              <w:jc w:val="right"/>
            </w:pPr>
            <w:r>
              <w:rPr>
                <w:sz w:val="16"/>
              </w:rPr>
              <w:t>$1,422,376</w:t>
            </w:r>
          </w:p>
        </w:tc>
        <w:tc>
          <w:tcPr>
            <w:tcW w:type="dxa" w:w="1622"/>
          </w:tcPr>
          <w:p>
            <w:pPr>
              <w:spacing w:after="0"/>
              <w:jc w:val="right"/>
            </w:pPr>
            <w:r>
              <w:rPr>
                <w:sz w:val="16"/>
              </w:rPr>
              <w:t>3</w:t>
            </w:r>
          </w:p>
        </w:tc>
        <w:tc>
          <w:tcPr>
            <w:tcW w:type="dxa" w:w="3118"/>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Relatively High</w:t>
            </w:r>
          </w:p>
        </w:tc>
        <w:tc>
          <w:tcPr>
            <w:tcW w:type="dxa" w:w="1413"/>
          </w:tcPr>
          <w:p>
            <w:pPr>
              <w:spacing w:after="0"/>
              <w:jc w:val="left"/>
            </w:pPr>
            <w:r>
              <w:rPr>
                <w:sz w:val="16"/>
              </w:rPr>
              <w:t>Relatively High</w:t>
            </w:r>
          </w:p>
        </w:tc>
        <w:tc>
          <w:tcPr>
            <w:tcW w:type="dxa" w:w="1126"/>
          </w:tcPr>
          <w:p>
            <w:pPr>
              <w:spacing w:after="0"/>
              <w:jc w:val="right"/>
            </w:pPr>
            <w:r>
              <w:rPr>
                <w:sz w:val="16"/>
              </w:rPr>
              <w:t>$89,245</w:t>
            </w:r>
          </w:p>
        </w:tc>
        <w:tc>
          <w:tcPr>
            <w:tcW w:type="dxa" w:w="1126"/>
          </w:tcPr>
          <w:p>
            <w:pPr>
              <w:spacing w:after="0"/>
              <w:jc w:val="right"/>
            </w:pPr>
            <w:r>
              <w:rPr>
                <w:sz w:val="16"/>
              </w:rPr>
              <w:t>n/a</w:t>
            </w:r>
          </w:p>
        </w:tc>
        <w:tc>
          <w:tcPr>
            <w:tcW w:type="dxa" w:w="1569"/>
          </w:tcPr>
          <w:p>
            <w:pPr>
              <w:spacing w:after="0"/>
              <w:jc w:val="right"/>
            </w:pPr>
            <w:r>
              <w:rPr>
                <w:sz w:val="16"/>
              </w:rPr>
              <w:t>$1,202,263</w:t>
            </w:r>
          </w:p>
        </w:tc>
        <w:tc>
          <w:tcPr>
            <w:tcW w:type="dxa" w:w="1168"/>
          </w:tcPr>
          <w:p>
            <w:pPr>
              <w:spacing w:after="0"/>
              <w:jc w:val="right"/>
            </w:pPr>
            <w:r>
              <w:rPr>
                <w:sz w:val="16"/>
              </w:rPr>
              <w:t>$1,291,508</w:t>
            </w:r>
          </w:p>
        </w:tc>
        <w:tc>
          <w:tcPr>
            <w:tcW w:type="dxa" w:w="1622"/>
          </w:tcPr>
          <w:p>
            <w:pPr>
              <w:spacing w:after="0"/>
              <w:jc w:val="right"/>
            </w:pPr>
            <w:r>
              <w:rPr>
                <w:sz w:val="16"/>
              </w:rPr>
              <w:t>18</w:t>
            </w:r>
          </w:p>
        </w:tc>
        <w:tc>
          <w:tcPr>
            <w:tcW w:type="dxa" w:w="3118"/>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Hail</w:t>
            </w:r>
          </w:p>
        </w:tc>
        <w:tc>
          <w:tcPr>
            <w:tcW w:type="dxa" w:w="1246"/>
          </w:tcPr>
          <w:p>
            <w:pPr>
              <w:spacing w:after="0"/>
              <w:jc w:val="left"/>
            </w:pPr>
            <w:r>
              <w:rPr>
                <w:sz w:val="16"/>
              </w:rPr>
              <w:t>Relatively Low</w:t>
            </w:r>
          </w:p>
        </w:tc>
        <w:tc>
          <w:tcPr>
            <w:tcW w:type="dxa" w:w="1413"/>
          </w:tcPr>
          <w:p>
            <w:pPr>
              <w:spacing w:after="0"/>
              <w:jc w:val="left"/>
            </w:pPr>
            <w:r>
              <w:rPr>
                <w:sz w:val="16"/>
              </w:rPr>
              <w:t>Relatively Moderate</w:t>
            </w:r>
          </w:p>
        </w:tc>
        <w:tc>
          <w:tcPr>
            <w:tcW w:type="dxa" w:w="1126"/>
          </w:tcPr>
          <w:p>
            <w:pPr>
              <w:spacing w:after="0"/>
              <w:jc w:val="right"/>
            </w:pPr>
            <w:r>
              <w:rPr>
                <w:sz w:val="16"/>
              </w:rPr>
              <w:t>$581,314</w:t>
            </w:r>
          </w:p>
        </w:tc>
        <w:tc>
          <w:tcPr>
            <w:tcW w:type="dxa" w:w="1126"/>
          </w:tcPr>
          <w:p>
            <w:pPr>
              <w:spacing w:after="0"/>
              <w:jc w:val="right"/>
            </w:pPr>
            <w:r>
              <w:rPr>
                <w:sz w:val="16"/>
              </w:rPr>
              <w:t>$43,264</w:t>
            </w:r>
          </w:p>
        </w:tc>
        <w:tc>
          <w:tcPr>
            <w:tcW w:type="dxa" w:w="1569"/>
          </w:tcPr>
          <w:p>
            <w:pPr>
              <w:spacing w:after="0"/>
              <w:jc w:val="right"/>
            </w:pPr>
            <w:r>
              <w:rPr>
                <w:sz w:val="16"/>
              </w:rPr>
              <w:t>$101,643</w:t>
            </w:r>
          </w:p>
        </w:tc>
        <w:tc>
          <w:tcPr>
            <w:tcW w:type="dxa" w:w="1168"/>
          </w:tcPr>
          <w:p>
            <w:pPr>
              <w:spacing w:after="0"/>
              <w:jc w:val="right"/>
            </w:pPr>
            <w:r>
              <w:rPr>
                <w:sz w:val="16"/>
              </w:rPr>
              <w:t>$726,221</w:t>
            </w:r>
          </w:p>
        </w:tc>
        <w:tc>
          <w:tcPr>
            <w:tcW w:type="dxa" w:w="1622"/>
          </w:tcPr>
          <w:p>
            <w:pPr>
              <w:spacing w:after="0"/>
              <w:jc w:val="right"/>
            </w:pPr>
            <w:r>
              <w:rPr>
                <w:sz w:val="16"/>
              </w:rPr>
              <w:t>95</w:t>
            </w:r>
          </w:p>
        </w:tc>
        <w:tc>
          <w:tcPr>
            <w:tcW w:type="dxa" w:w="3118"/>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$713,377</w:t>
            </w:r>
          </w:p>
        </w:tc>
        <w:tc>
          <w:tcPr>
            <w:tcW w:type="dxa" w:w="1569"/>
          </w:tcPr>
          <w:p>
            <w:pPr>
              <w:spacing w:after="0"/>
              <w:jc w:val="right"/>
            </w:pPr>
            <w:r>
              <w:rPr>
                <w:sz w:val="16"/>
              </w:rPr>
              <w:t>n/a</w:t>
            </w:r>
          </w:p>
        </w:tc>
        <w:tc>
          <w:tcPr>
            <w:tcW w:type="dxa" w:w="1168"/>
          </w:tcPr>
          <w:p>
            <w:pPr>
              <w:spacing w:after="0"/>
              <w:jc w:val="right"/>
            </w:pPr>
            <w:r>
              <w:rPr>
                <w:sz w:val="16"/>
              </w:rPr>
              <w:t>$713,377</w:t>
            </w:r>
          </w:p>
        </w:tc>
        <w:tc>
          <w:tcPr>
            <w:tcW w:type="dxa" w:w="1622"/>
          </w:tcPr>
          <w:p>
            <w:pPr>
              <w:spacing w:after="0"/>
              <w:jc w:val="right"/>
            </w:pPr>
            <w:r>
              <w:rPr>
                <w:sz w:val="16"/>
              </w:rPr>
              <w:t>35</w:t>
            </w:r>
          </w:p>
        </w:tc>
        <w:tc>
          <w:tcPr>
            <w:tcW w:type="dxa" w:w="3118"/>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246"/>
          </w:tcPr>
          <w:p>
            <w:pPr>
              <w:spacing w:after="0"/>
              <w:jc w:val="left"/>
            </w:pPr>
            <w:r>
              <w:rPr>
                <w:sz w:val="16"/>
              </w:rPr>
              <w:t>Relatively Moderate</w:t>
            </w:r>
          </w:p>
        </w:tc>
        <w:tc>
          <w:tcPr>
            <w:tcW w:type="dxa" w:w="1413"/>
          </w:tcPr>
          <w:p>
            <w:pPr>
              <w:spacing w:after="0"/>
              <w:jc w:val="left"/>
            </w:pPr>
            <w:r>
              <w:rPr>
                <w:sz w:val="16"/>
              </w:rPr>
              <w:t>Relatively Moderate</w:t>
            </w:r>
          </w:p>
        </w:tc>
        <w:tc>
          <w:tcPr>
            <w:tcW w:type="dxa" w:w="1126"/>
          </w:tcPr>
          <w:p>
            <w:pPr>
              <w:spacing w:after="0"/>
              <w:jc w:val="right"/>
            </w:pPr>
            <w:r>
              <w:rPr>
                <w:sz w:val="16"/>
              </w:rPr>
              <w:t>$7,825</w:t>
            </w:r>
          </w:p>
        </w:tc>
        <w:tc>
          <w:tcPr>
            <w:tcW w:type="dxa" w:w="1126"/>
          </w:tcPr>
          <w:p>
            <w:pPr>
              <w:spacing w:after="0"/>
              <w:jc w:val="right"/>
            </w:pPr>
            <w:r>
              <w:rPr>
                <w:sz w:val="16"/>
              </w:rPr>
              <w:t>$902</w:t>
            </w:r>
          </w:p>
        </w:tc>
        <w:tc>
          <w:tcPr>
            <w:tcW w:type="dxa" w:w="1569"/>
          </w:tcPr>
          <w:p>
            <w:pPr>
              <w:spacing w:after="0"/>
              <w:jc w:val="right"/>
            </w:pPr>
            <w:r>
              <w:rPr>
                <w:sz w:val="16"/>
              </w:rPr>
              <w:t>$210,274</w:t>
            </w:r>
          </w:p>
        </w:tc>
        <w:tc>
          <w:tcPr>
            <w:tcW w:type="dxa" w:w="1168"/>
          </w:tcPr>
          <w:p>
            <w:pPr>
              <w:spacing w:after="0"/>
              <w:jc w:val="right"/>
            </w:pPr>
            <w:r>
              <w:rPr>
                <w:sz w:val="16"/>
              </w:rPr>
              <w:t>$219,000</w:t>
            </w:r>
          </w:p>
        </w:tc>
        <w:tc>
          <w:tcPr>
            <w:tcW w:type="dxa" w:w="1622"/>
          </w:tcPr>
          <w:p>
            <w:pPr>
              <w:spacing w:after="0"/>
              <w:jc w:val="right"/>
            </w:pPr>
            <w:r>
              <w:rPr>
                <w:sz w:val="16"/>
              </w:rPr>
              <w:t>47</w:t>
            </w:r>
          </w:p>
        </w:tc>
        <w:tc>
          <w:tcPr>
            <w:tcW w:type="dxa" w:w="3118"/>
          </w:tcPr>
          <w:p>
            <w:pPr>
              <w:spacing w:after="0"/>
              <w:jc w:val="left"/>
            </w:pPr>
            <w:r>
              <w:rPr>
                <w:sz w:val="16"/>
              </w:rPr>
              <w:t>Includes 3 Sleet records (outside NRI's Winter Weather definition).</w:t>
            </w: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413"/>
          </w:tcPr>
          <w:p>
            <w:pPr>
              <w:spacing w:after="0"/>
              <w:jc w:val="left"/>
            </w:pPr>
            <w:r>
              <w:rPr>
                <w:sz w:val="16"/>
              </w:rPr>
              <w:t>Very Low</w:t>
            </w:r>
          </w:p>
        </w:tc>
        <w:tc>
          <w:tcPr>
            <w:tcW w:type="dxa" w:w="1126"/>
          </w:tcPr>
          <w:p>
            <w:pPr>
              <w:spacing w:after="0"/>
              <w:jc w:val="right"/>
            </w:pPr>
            <w:r>
              <w:rPr>
                <w:sz w:val="16"/>
              </w:rPr>
              <w:t>$35,937</w:t>
            </w:r>
          </w:p>
        </w:tc>
        <w:tc>
          <w:tcPr>
            <w:tcW w:type="dxa" w:w="1126"/>
          </w:tcPr>
          <w:p>
            <w:pPr>
              <w:spacing w:after="0"/>
              <w:jc w:val="right"/>
            </w:pPr>
            <w:r>
              <w:rPr>
                <w:sz w:val="16"/>
              </w:rPr>
              <w:t>$89</w:t>
            </w:r>
          </w:p>
        </w:tc>
        <w:tc>
          <w:tcPr>
            <w:tcW w:type="dxa" w:w="1569"/>
          </w:tcPr>
          <w:p>
            <w:pPr>
              <w:spacing w:after="0"/>
              <w:jc w:val="right"/>
            </w:pPr>
            <w:r>
              <w:rPr>
                <w:sz w:val="16"/>
              </w:rPr>
              <w:t>$5,024</w:t>
            </w:r>
          </w:p>
        </w:tc>
        <w:tc>
          <w:tcPr>
            <w:tcW w:type="dxa" w:w="1168"/>
          </w:tcPr>
          <w:p>
            <w:pPr>
              <w:spacing w:after="0"/>
              <w:jc w:val="right"/>
            </w:pPr>
            <w:r>
              <w:rPr>
                <w:sz w:val="16"/>
              </w:rPr>
              <w:t>$41,050</w:t>
            </w:r>
          </w:p>
        </w:tc>
        <w:tc>
          <w:tcPr>
            <w:tcW w:type="dxa" w:w="1622"/>
          </w:tcPr>
          <w:p>
            <w:pPr>
              <w:spacing w:after="0"/>
              <w:jc w:val="right"/>
            </w:pPr>
            <w:r>
              <w:rPr>
                <w:sz w:val="16"/>
              </w:rPr>
              <w:t>0</w:t>
            </w:r>
          </w:p>
        </w:tc>
        <w:tc>
          <w:tcPr>
            <w:tcW w:type="dxa" w:w="3118"/>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413"/>
          </w:tcPr>
          <w:p>
            <w:pPr>
              <w:spacing w:after="0"/>
              <w:jc w:val="left"/>
            </w:pPr>
            <w:r>
              <w:rPr>
                <w:sz w:val="16"/>
              </w:rPr>
              <w:t>Very Low</w:t>
            </w:r>
          </w:p>
        </w:tc>
        <w:tc>
          <w:tcPr>
            <w:tcW w:type="dxa" w:w="1126"/>
          </w:tcPr>
          <w:p>
            <w:pPr>
              <w:spacing w:after="0"/>
              <w:jc w:val="right"/>
            </w:pPr>
            <w:r>
              <w:rPr>
                <w:sz w:val="16"/>
              </w:rPr>
              <w:t>$776</w:t>
            </w:r>
          </w:p>
        </w:tc>
        <w:tc>
          <w:tcPr>
            <w:tcW w:type="dxa" w:w="1126"/>
          </w:tcPr>
          <w:p>
            <w:pPr>
              <w:spacing w:after="0"/>
              <w:jc w:val="right"/>
            </w:pPr>
            <w:r>
              <w:rPr>
                <w:sz w:val="16"/>
              </w:rPr>
              <w:t>n/a</w:t>
            </w:r>
          </w:p>
        </w:tc>
        <w:tc>
          <w:tcPr>
            <w:tcW w:type="dxa" w:w="1569"/>
          </w:tcPr>
          <w:p>
            <w:pPr>
              <w:spacing w:after="0"/>
              <w:jc w:val="right"/>
            </w:pPr>
            <w:r>
              <w:rPr>
                <w:sz w:val="16"/>
              </w:rPr>
              <w:t>$72</w:t>
            </w:r>
          </w:p>
        </w:tc>
        <w:tc>
          <w:tcPr>
            <w:tcW w:type="dxa" w:w="1168"/>
          </w:tcPr>
          <w:p>
            <w:pPr>
              <w:spacing w:after="0"/>
              <w:jc w:val="right"/>
            </w:pPr>
            <w:r>
              <w:rPr>
                <w:sz w:val="16"/>
              </w:rPr>
              <w:t>$848</w:t>
            </w:r>
          </w:p>
        </w:tc>
        <w:tc>
          <w:tcPr>
            <w:tcW w:type="dxa" w:w="1622"/>
          </w:tcPr>
          <w:p>
            <w:pPr>
              <w:spacing w:after="0"/>
              <w:jc w:val="right"/>
            </w:pPr>
            <w:r>
              <w:rPr>
                <w:sz w:val="16"/>
              </w:rPr>
              <w:t>0</w:t>
            </w:r>
          </w:p>
        </w:tc>
        <w:tc>
          <w:tcPr>
            <w:tcW w:type="dxa" w:w="311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206.01 (Relatively Moderate, 82.6); tract 204.01 (Relatively Moderate, 81.3); tract 208 (Relatively Moderate, 80.3)</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209.01 (Relatively Moderate, 86.5); tract 208 (Relatively Moderate, 86.0); tract 201 (Relatively Moderate, 85.6)</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201 (Relatively Low, 87.9); tract 209.01 (Very Low, 77.5); tract 202.04 (Very Low, 75.5)</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204.01 (Very High, 97.4); tract 206.01 (Very High, 96.8); tract 203.17 (Very High, 95.2)</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210.15 (Relatively Low, 82.0); tract 210.19 (Relatively Low, 77.1); tract 210.16 (Relatively Low, 74.3)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206.01 is Census Tract 206.01).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7"/>
        <w:gridCol w:w="1830"/>
        <w:gridCol w:w="1687"/>
        <w:gridCol w:w="1876"/>
        <w:gridCol w:w="1678"/>
        <w:gridCol w:w="1569"/>
        <w:gridCol w:w="2128"/>
        <w:gridCol w:w="1548"/>
      </w:tblGrid>
      <w:tr>
        <w:trPr>
          <w:cantSplit/>
          <w:tblHeader/>
        </w:trPr>
        <w:tc>
          <w:tcPr>
            <w:tcW w:type="dxa" w:w="1797"/>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678"/>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2128"/>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797"/>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687"/>
          </w:tcPr>
          <w:p>
            <w:pPr>
              <w:spacing w:after="0"/>
              <w:jc w:val="right"/>
            </w:pPr>
            <w:r>
              <w:rPr>
                <w:sz w:val="16"/>
              </w:rPr>
              <w:t>5 records, 1997 to 2026 (5 zone-level)</w:t>
            </w:r>
          </w:p>
        </w:tc>
        <w:tc>
          <w:tcPr>
            <w:tcW w:type="dxa" w:w="1876"/>
          </w:tcPr>
          <w:p>
            <w:pPr>
              <w:spacing w:after="0"/>
              <w:jc w:val="left"/>
            </w:pPr>
            <w:r>
              <w:rPr>
                <w:sz w:val="16"/>
              </w:rPr>
              <w:t>1 day to 31 days (median 2 days); 5 with a recorded value</w:t>
            </w:r>
          </w:p>
        </w:tc>
        <w:tc>
          <w:tcPr>
            <w:tcW w:type="dxa" w:w="1678"/>
          </w:tcPr>
          <w:p>
            <w:pPr>
              <w:spacing w:after="0"/>
              <w:jc w:val="left"/>
            </w:pPr>
            <w:r>
              <w:rPr>
                <w:sz w:val="16"/>
              </w:rPr>
              <w:t>December 2000 (1 monthly summary record), zone-level</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Frost/Freeze (outside NRI's Cold Wave definition)</w:t>
            </w:r>
          </w:p>
        </w:tc>
        <w:tc>
          <w:tcPr>
            <w:tcW w:type="dxa" w:w="1830"/>
          </w:tcPr>
          <w:p>
            <w:pPr>
              <w:spacing w:after="0"/>
              <w:jc w:val="left"/>
            </w:pPr>
            <w:r>
              <w:rPr>
                <w:sz w:val="16"/>
              </w:rPr>
              <w:t>crop damage</w:t>
            </w:r>
          </w:p>
        </w:tc>
        <w:tc>
          <w:tcPr>
            <w:tcW w:type="dxa" w:w="1687"/>
          </w:tcPr>
          <w:p>
            <w:pPr>
              <w:spacing w:after="0"/>
              <w:jc w:val="right"/>
            </w:pPr>
            <w:r>
              <w:rPr>
                <w:sz w:val="16"/>
              </w:rPr>
              <w:t>2 records, 2004 to 2007 (2 zone-level)</w:t>
            </w:r>
          </w:p>
        </w:tc>
        <w:tc>
          <w:tcPr>
            <w:tcW w:type="dxa" w:w="1876"/>
          </w:tcPr>
          <w:p>
            <w:pPr>
              <w:spacing w:after="0"/>
              <w:jc w:val="left"/>
            </w:pPr>
          </w:p>
        </w:tc>
        <w:tc>
          <w:tcPr>
            <w:tcW w:type="dxa" w:w="1678"/>
          </w:tcPr>
          <w:p>
            <w:pPr>
              <w:spacing w:after="0"/>
              <w:jc w:val="left"/>
            </w:pPr>
            <w:r>
              <w:rPr>
                <w:sz w:val="16"/>
              </w:rPr>
              <w:t>Frost/Freeze, 2007-04-08, $500,000 crop damage (2007 dollars); NWS zone NCZ082</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Drought</w:t>
            </w:r>
          </w:p>
        </w:tc>
        <w:tc>
          <w:tcPr>
            <w:tcW w:type="dxa" w:w="1830"/>
          </w:tcPr>
          <w:p>
            <w:pPr>
              <w:spacing w:after="0"/>
              <w:jc w:val="left"/>
            </w:pPr>
            <w:r>
              <w:rPr>
                <w:sz w:val="16"/>
              </w:rPr>
              <w:t>U.S. Drought Monitor scale (D0 to D4)</w:t>
            </w:r>
          </w:p>
        </w:tc>
        <w:tc>
          <w:tcPr>
            <w:tcW w:type="dxa" w:w="1687"/>
          </w:tcPr>
          <w:p>
            <w:pPr>
              <w:spacing w:after="0"/>
              <w:jc w:val="right"/>
            </w:pPr>
            <w:r>
              <w:rPr>
                <w:sz w:val="16"/>
              </w:rPr>
              <w:t>35 records, 1998 to 2026 (35 zone-level)</w:t>
            </w:r>
          </w:p>
        </w:tc>
        <w:tc>
          <w:tcPr>
            <w:tcW w:type="dxa" w:w="1876"/>
          </w:tcPr>
          <w:p>
            <w:pPr>
              <w:spacing w:after="0"/>
              <w:jc w:val="left"/>
            </w:pPr>
            <w:r>
              <w:rPr>
                <w:sz w:val="16"/>
              </w:rPr>
              <w:t>31 days to 276 days (median 61 days); 12 with a recorded value</w:t>
            </w:r>
          </w:p>
        </w:tc>
        <w:tc>
          <w:tcPr>
            <w:tcW w:type="dxa" w:w="1678"/>
          </w:tcPr>
          <w:p>
            <w:pPr>
              <w:spacing w:after="0"/>
              <w:jc w:val="left"/>
            </w:pPr>
            <w:r>
              <w:rPr>
                <w:sz w:val="16"/>
              </w:rPr>
              <w:t>276 days (9 months), 2007-05-01 to 2008-01-31, a run of 9 consecutive Storm Events drought records, zone-level</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7"/>
          </w:tcPr>
          <w:p>
            <w:pPr>
              <w:spacing w:after="0"/>
              <w:jc w:val="left"/>
            </w:pPr>
            <w:r>
              <w:rPr>
                <w:sz w:val="16"/>
              </w:rPr>
              <w:t>Earthquake</w:t>
            </w:r>
          </w:p>
        </w:tc>
        <w:tc>
          <w:tcPr>
            <w:tcW w:type="dxa" w:w="1830"/>
          </w:tcPr>
          <w:p>
            <w:pPr>
              <w:spacing w:after="0"/>
              <w:jc w:val="left"/>
            </w:pPr>
            <w:r>
              <w:rPr>
                <w:sz w:val="16"/>
              </w:rPr>
              <w:t>Modified Mercalli (local data)</w:t>
            </w:r>
          </w:p>
        </w:tc>
        <w:tc>
          <w:tcPr>
            <w:tcW w:type="dxa" w:w="1687"/>
          </w:tcPr>
          <w:p>
            <w:pPr>
              <w:spacing w:after="0"/>
              <w:jc w:val="right"/>
            </w:pPr>
            <w:r>
              <w:rPr>
                <w:sz w:val="16"/>
              </w:rPr>
              <w:t>0</w:t>
            </w:r>
          </w:p>
        </w:tc>
        <w:tc>
          <w:tcPr>
            <w:tcW w:type="dxa" w:w="1876"/>
          </w:tcPr>
          <w:p>
            <w:pPr>
              <w:spacing w:after="0"/>
              <w:jc w:val="left"/>
            </w:pPr>
          </w:p>
        </w:tc>
        <w:tc>
          <w:tcPr>
            <w:tcW w:type="dxa" w:w="1678"/>
          </w:tcPr>
          <w:p>
            <w:pPr>
              <w:spacing w:after="0"/>
              <w:jc w:val="left"/>
            </w:pPr>
          </w:p>
        </w:tc>
        <w:tc>
          <w:tcPr>
            <w:tcW w:type="dxa" w:w="1569"/>
          </w:tcPr>
          <w:p>
            <w:pPr>
              <w:spacing w:after="0"/>
              <w:jc w:val="left"/>
            </w:pPr>
          </w:p>
        </w:tc>
        <w:tc>
          <w:tcPr>
            <w:tcW w:type="dxa" w:w="2128"/>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797"/>
          </w:tcPr>
          <w:p>
            <w:pPr>
              <w:spacing w:after="0"/>
              <w:jc w:val="left"/>
            </w:pPr>
            <w:r>
              <w:rPr>
                <w:sz w:val="16"/>
              </w:rPr>
              <w:t>Hail</w:t>
            </w:r>
          </w:p>
        </w:tc>
        <w:tc>
          <w:tcPr>
            <w:tcW w:type="dxa" w:w="1830"/>
          </w:tcPr>
          <w:p>
            <w:pPr>
              <w:spacing w:after="0"/>
              <w:jc w:val="left"/>
            </w:pPr>
            <w:r>
              <w:rPr>
                <w:sz w:val="16"/>
              </w:rPr>
              <w:t>hail size (inches)</w:t>
            </w:r>
          </w:p>
        </w:tc>
        <w:tc>
          <w:tcPr>
            <w:tcW w:type="dxa" w:w="1687"/>
          </w:tcPr>
          <w:p>
            <w:pPr>
              <w:spacing w:after="0"/>
              <w:jc w:val="right"/>
            </w:pPr>
            <w:r>
              <w:rPr>
                <w:sz w:val="16"/>
              </w:rPr>
              <w:t>130 records, 1982 to 2025</w:t>
            </w:r>
          </w:p>
        </w:tc>
        <w:tc>
          <w:tcPr>
            <w:tcW w:type="dxa" w:w="1876"/>
          </w:tcPr>
          <w:p>
            <w:pPr>
              <w:spacing w:after="0"/>
              <w:jc w:val="left"/>
            </w:pPr>
            <w:r>
              <w:rPr>
                <w:sz w:val="16"/>
              </w:rPr>
              <w:t>0.75 in to 2.25 in (median 1 in); 130 with a recorded value</w:t>
            </w:r>
          </w:p>
        </w:tc>
        <w:tc>
          <w:tcPr>
            <w:tcW w:type="dxa" w:w="1678"/>
          </w:tcPr>
          <w:p>
            <w:pPr>
              <w:spacing w:after="0"/>
              <w:jc w:val="left"/>
            </w:pPr>
            <w:r>
              <w:rPr>
                <w:sz w:val="16"/>
              </w:rPr>
              <w:t>2.25 in hail, 2011-04-09</w:t>
            </w:r>
          </w:p>
        </w:tc>
        <w:tc>
          <w:tcPr>
            <w:tcW w:type="dxa" w:w="1569"/>
          </w:tcPr>
          <w:p>
            <w:pPr>
              <w:spacing w:after="0"/>
              <w:jc w:val="left"/>
            </w:pPr>
          </w:p>
        </w:tc>
        <w:tc>
          <w:tcPr>
            <w:tcW w:type="dxa" w:w="2128"/>
          </w:tcPr>
          <w:p>
            <w:pPr>
              <w:spacing w:after="0"/>
              <w:jc w:val="left"/>
            </w:pPr>
            <w:r>
              <w:rPr>
                <w:sz w:val="16"/>
              </w:rPr>
              <w:t>Event records naming jurisdictions in the plan: Waxhaw town (19 records), Monroe city (18 records), Indian Trail town (11 records), Stallings town (6 records), Unionville town (6 records), Wingate town (5 records), Weddington town (4 records), Fairview town (3 records), Marshville town (3 records), Wesley Chapel village (3 records); and 1 more jurisdiction (see the Excel file).</w:t>
            </w:r>
          </w:p>
        </w:tc>
        <w:tc>
          <w:tcPr>
            <w:tcW w:type="dxa" w:w="1548"/>
          </w:tcPr>
          <w:p>
            <w:pPr>
              <w:spacing w:after="0"/>
              <w:jc w:val="left"/>
            </w:pPr>
          </w:p>
        </w:tc>
      </w:tr>
      <w:tr>
        <w:trPr>
          <w:cantSplit/>
        </w:trPr>
        <w:tc>
          <w:tcPr>
            <w:tcW w:type="dxa" w:w="1797"/>
          </w:tcPr>
          <w:p>
            <w:pPr>
              <w:spacing w:after="0"/>
              <w:jc w:val="left"/>
            </w:pPr>
            <w:r>
              <w:rPr>
                <w:sz w:val="16"/>
              </w:rPr>
              <w:t>Excessive Heat, Heat</w:t>
            </w:r>
          </w:p>
        </w:tc>
        <w:tc>
          <w:tcPr>
            <w:tcW w:type="dxa" w:w="1830"/>
          </w:tcPr>
          <w:p>
            <w:pPr>
              <w:spacing w:after="0"/>
              <w:jc w:val="left"/>
            </w:pPr>
            <w:r>
              <w:rPr>
                <w:sz w:val="16"/>
              </w:rPr>
              <w:t>heat index (in event narratives)</w:t>
            </w:r>
          </w:p>
        </w:tc>
        <w:tc>
          <w:tcPr>
            <w:tcW w:type="dxa" w:w="1687"/>
          </w:tcPr>
          <w:p>
            <w:pPr>
              <w:spacing w:after="0"/>
              <w:jc w:val="right"/>
            </w:pPr>
            <w:r>
              <w:rPr>
                <w:sz w:val="16"/>
              </w:rPr>
              <w:t>3 records, 2012 (3 zone-level)</w:t>
            </w:r>
          </w:p>
        </w:tc>
        <w:tc>
          <w:tcPr>
            <w:tcW w:type="dxa" w:w="1876"/>
          </w:tcPr>
          <w:p>
            <w:pPr>
              <w:spacing w:after="0"/>
              <w:jc w:val="left"/>
            </w:pPr>
            <w:r>
              <w:rPr>
                <w:sz w:val="16"/>
              </w:rPr>
              <w:t>1 day to 3 days (median 2 days); 2 with a recorded value</w:t>
            </w:r>
          </w:p>
        </w:tc>
        <w:tc>
          <w:tcPr>
            <w:tcW w:type="dxa" w:w="1678"/>
          </w:tcPr>
          <w:p>
            <w:pPr>
              <w:spacing w:after="0"/>
              <w:jc w:val="left"/>
            </w:pPr>
            <w:r>
              <w:rPr>
                <w:sz w:val="16"/>
              </w:rPr>
              <w:t>3 consecutive days, 2012-06-29 to 2012-07-01, zone-level</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687"/>
          </w:tcPr>
          <w:p>
            <w:pPr>
              <w:spacing w:after="0"/>
              <w:jc w:val="right"/>
            </w:pPr>
            <w:r>
              <w:rPr>
                <w:sz w:val="16"/>
              </w:rPr>
              <w:t>4 records, 2018 to 2024 (4 zone-level)</w:t>
            </w:r>
          </w:p>
        </w:tc>
        <w:tc>
          <w:tcPr>
            <w:tcW w:type="dxa" w:w="1876"/>
          </w:tcPr>
          <w:p>
            <w:pPr>
              <w:spacing w:after="0"/>
              <w:jc w:val="left"/>
            </w:pPr>
          </w:p>
        </w:tc>
        <w:tc>
          <w:tcPr>
            <w:tcW w:type="dxa" w:w="1678"/>
          </w:tcPr>
          <w:p>
            <w:pPr>
              <w:spacing w:after="0"/>
              <w:jc w:val="left"/>
            </w:pPr>
            <w:r>
              <w:rPr>
                <w:sz w:val="16"/>
              </w:rPr>
              <w:t>Strongest recorded: Tropical Storm record, 2024-09-27, $2,000,000 property; $0 crops (2024 dollars); NWS zone NCZ082</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7"/>
          </w:tcPr>
          <w:p>
            <w:pPr>
              <w:spacing w:after="0"/>
              <w:jc w:val="left"/>
            </w:pPr>
            <w:r>
              <w:rPr>
                <w:sz w:val="16"/>
              </w:rPr>
              <w:t>Ice Storm</w:t>
            </w:r>
          </w:p>
        </w:tc>
        <w:tc>
          <w:tcPr>
            <w:tcW w:type="dxa" w:w="1830"/>
          </w:tcPr>
          <w:p>
            <w:pPr>
              <w:spacing w:after="0"/>
              <w:jc w:val="left"/>
            </w:pPr>
            <w:r>
              <w:rPr>
                <w:sz w:val="16"/>
              </w:rPr>
              <w:t>Sperry-Piltz ice scale (local data)</w:t>
            </w:r>
          </w:p>
        </w:tc>
        <w:tc>
          <w:tcPr>
            <w:tcW w:type="dxa" w:w="1687"/>
          </w:tcPr>
          <w:p>
            <w:pPr>
              <w:spacing w:after="0"/>
              <w:jc w:val="right"/>
            </w:pPr>
            <w:r>
              <w:rPr>
                <w:sz w:val="16"/>
              </w:rPr>
              <w:t>6 records, 1996 to 2022 (6 zone-level)</w:t>
            </w:r>
          </w:p>
        </w:tc>
        <w:tc>
          <w:tcPr>
            <w:tcW w:type="dxa" w:w="1876"/>
          </w:tcPr>
          <w:p>
            <w:pPr>
              <w:spacing w:after="0"/>
              <w:jc w:val="left"/>
            </w:pPr>
          </w:p>
        </w:tc>
        <w:tc>
          <w:tcPr>
            <w:tcW w:type="dxa" w:w="1678"/>
          </w:tcPr>
          <w:p>
            <w:pPr>
              <w:spacing w:after="0"/>
              <w:jc w:val="left"/>
            </w:pPr>
            <w:r>
              <w:rPr>
                <w:sz w:val="16"/>
              </w:rPr>
              <w:t>Ice Storm, 2002-12-04, $11,000,000 property; crops not reported (2002 dollars); NWS zone NCZ082</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Flash Flood, Flood, Lakeshore Flood</w:t>
            </w:r>
          </w:p>
        </w:tc>
        <w:tc>
          <w:tcPr>
            <w:tcW w:type="dxa" w:w="1830"/>
          </w:tcPr>
          <w:p>
            <w:pPr>
              <w:spacing w:after="0"/>
              <w:jc w:val="left"/>
            </w:pPr>
            <w:r>
              <w:rPr>
                <w:sz w:val="16"/>
              </w:rPr>
              <w:t>damage and flood days (flood depth: FIRM)</w:t>
            </w:r>
          </w:p>
        </w:tc>
        <w:tc>
          <w:tcPr>
            <w:tcW w:type="dxa" w:w="1687"/>
          </w:tcPr>
          <w:p>
            <w:pPr>
              <w:spacing w:after="0"/>
              <w:jc w:val="right"/>
            </w:pPr>
            <w:r>
              <w:rPr>
                <w:sz w:val="16"/>
              </w:rPr>
              <w:t>81 records, 1996 to 2026 (8 zone-level)</w:t>
            </w:r>
          </w:p>
        </w:tc>
        <w:tc>
          <w:tcPr>
            <w:tcW w:type="dxa" w:w="1876"/>
          </w:tcPr>
          <w:p>
            <w:pPr>
              <w:spacing w:after="0"/>
              <w:jc w:val="left"/>
            </w:pPr>
          </w:p>
        </w:tc>
        <w:tc>
          <w:tcPr>
            <w:tcW w:type="dxa" w:w="1678"/>
          </w:tcPr>
          <w:p>
            <w:pPr>
              <w:spacing w:after="0"/>
              <w:jc w:val="left"/>
            </w:pPr>
            <w:r>
              <w:rPr>
                <w:sz w:val="16"/>
              </w:rPr>
              <w:t>Flash Flood, 2003-06-17, $100,000 property; crops not reported (2003 dollars)</w:t>
            </w:r>
          </w:p>
        </w:tc>
        <w:tc>
          <w:tcPr>
            <w:tcW w:type="dxa" w:w="1569"/>
          </w:tcPr>
          <w:p>
            <w:pPr>
              <w:spacing w:after="0"/>
              <w:jc w:val="left"/>
            </w:pPr>
          </w:p>
        </w:tc>
        <w:tc>
          <w:tcPr>
            <w:tcW w:type="dxa" w:w="2128"/>
          </w:tcPr>
          <w:p>
            <w:pPr>
              <w:spacing w:after="0"/>
              <w:jc w:val="left"/>
            </w:pPr>
            <w:r>
              <w:rPr>
                <w:sz w:val="16"/>
              </w:rPr>
              <w:t>Event records naming jurisdictions in the plan: Monroe city (23 records), Fairview town (8 records), Wingate town (6 records), Indian Trail town (5 records), Weddington town (3 records), Wesley Chapel village (3 records), Unionville town (2 records), Waxhaw town (2 records), Marvin village (1 record), Stallings town (1 record). Zone-level records (8)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7"/>
          </w:tcPr>
          <w:p>
            <w:pPr>
              <w:spacing w:after="0"/>
              <w:jc w:val="left"/>
            </w:pPr>
            <w:r>
              <w:rPr>
                <w:sz w:val="16"/>
              </w:rPr>
              <w:t>Debris Flow</w:t>
            </w:r>
          </w:p>
        </w:tc>
        <w:tc>
          <w:tcPr>
            <w:tcW w:type="dxa" w:w="1830"/>
          </w:tcPr>
          <w:p>
            <w:pPr>
              <w:spacing w:after="0"/>
              <w:jc w:val="left"/>
            </w:pPr>
            <w:r>
              <w:rPr>
                <w:sz w:val="16"/>
              </w:rPr>
              <w:t>none (count and damage only)</w:t>
            </w:r>
          </w:p>
        </w:tc>
        <w:tc>
          <w:tcPr>
            <w:tcW w:type="dxa" w:w="1687"/>
          </w:tcPr>
          <w:p>
            <w:pPr>
              <w:spacing w:after="0"/>
              <w:jc w:val="right"/>
            </w:pPr>
            <w:r>
              <w:rPr>
                <w:sz w:val="16"/>
              </w:rPr>
              <w:t>0</w:t>
            </w:r>
          </w:p>
        </w:tc>
        <w:tc>
          <w:tcPr>
            <w:tcW w:type="dxa" w:w="1876"/>
          </w:tcPr>
          <w:p>
            <w:pPr>
              <w:spacing w:after="0"/>
              <w:jc w:val="left"/>
            </w:pPr>
          </w:p>
        </w:tc>
        <w:tc>
          <w:tcPr>
            <w:tcW w:type="dxa" w:w="1678"/>
          </w:tcPr>
          <w:p>
            <w:pPr>
              <w:spacing w:after="0"/>
              <w:jc w:val="left"/>
            </w:pPr>
          </w:p>
        </w:tc>
        <w:tc>
          <w:tcPr>
            <w:tcW w:type="dxa" w:w="1569"/>
          </w:tcPr>
          <w:p>
            <w:pPr>
              <w:spacing w:after="0"/>
              <w:jc w:val="left"/>
            </w:pPr>
          </w:p>
        </w:tc>
        <w:tc>
          <w:tcPr>
            <w:tcW w:type="dxa" w:w="2128"/>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687"/>
          </w:tcPr>
          <w:p>
            <w:pPr>
              <w:spacing w:after="0"/>
              <w:jc w:val="right"/>
            </w:pPr>
            <w:r>
              <w:rPr>
                <w:sz w:val="16"/>
              </w:rPr>
              <w:t>18 records, 1996 to 2012</w:t>
            </w:r>
          </w:p>
        </w:tc>
        <w:tc>
          <w:tcPr>
            <w:tcW w:type="dxa" w:w="1876"/>
          </w:tcPr>
          <w:p>
            <w:pPr>
              <w:spacing w:after="0"/>
              <w:jc w:val="left"/>
            </w:pPr>
          </w:p>
        </w:tc>
        <w:tc>
          <w:tcPr>
            <w:tcW w:type="dxa" w:w="1678"/>
          </w:tcPr>
          <w:p>
            <w:pPr>
              <w:spacing w:after="0"/>
              <w:jc w:val="left"/>
            </w:pPr>
            <w:r>
              <w:rPr>
                <w:sz w:val="16"/>
              </w:rPr>
              <w:t>Lightning, 1998-07-20, $250,000 property; crops not reported (1998 dollars)</w:t>
            </w:r>
          </w:p>
        </w:tc>
        <w:tc>
          <w:tcPr>
            <w:tcW w:type="dxa" w:w="1569"/>
          </w:tcPr>
          <w:p>
            <w:pPr>
              <w:spacing w:after="0"/>
              <w:jc w:val="left"/>
            </w:pPr>
          </w:p>
        </w:tc>
        <w:tc>
          <w:tcPr>
            <w:tcW w:type="dxa" w:w="2128"/>
          </w:tcPr>
          <w:p>
            <w:pPr>
              <w:spacing w:after="0"/>
              <w:jc w:val="left"/>
            </w:pPr>
            <w:r>
              <w:rPr>
                <w:sz w:val="16"/>
              </w:rPr>
              <w:t>Event records naming jurisdictions in the plan: Monroe city (9 records), Weddington town (3 records), Indian Trail town (1 record), Marshville town (1 record), Wingate town (1 record).</w:t>
            </w:r>
          </w:p>
        </w:tc>
        <w:tc>
          <w:tcPr>
            <w:tcW w:type="dxa" w:w="1548"/>
          </w:tcPr>
          <w:p>
            <w:pPr>
              <w:spacing w:after="0"/>
              <w:jc w:val="left"/>
            </w:pPr>
            <w:r>
              <w:rPr>
                <w:sz w:val="16"/>
              </w:rPr>
              <w:t>Storm Events lists lightning with damage or casualties.</w:t>
            </w:r>
          </w:p>
        </w:tc>
      </w:tr>
      <w:tr>
        <w:trPr>
          <w:cantSplit/>
        </w:trPr>
        <w:tc>
          <w:tcPr>
            <w:tcW w:type="dxa" w:w="1797"/>
          </w:tcPr>
          <w:p>
            <w:pPr>
              <w:spacing w:after="0"/>
              <w:jc w:val="left"/>
            </w:pPr>
            <w:r>
              <w:rPr>
                <w:sz w:val="16"/>
              </w:rPr>
              <w:t>High Wind and Strong Wind (outside NRI's Strong Wind definition)</w:t>
            </w:r>
          </w:p>
        </w:tc>
        <w:tc>
          <w:tcPr>
            <w:tcW w:type="dxa" w:w="1830"/>
          </w:tcPr>
          <w:p>
            <w:pPr>
              <w:spacing w:after="0"/>
              <w:jc w:val="left"/>
            </w:pPr>
            <w:r>
              <w:rPr>
                <w:sz w:val="16"/>
              </w:rPr>
              <w:t>wind speed (kt and mph)</w:t>
            </w:r>
          </w:p>
        </w:tc>
        <w:tc>
          <w:tcPr>
            <w:tcW w:type="dxa" w:w="1687"/>
          </w:tcPr>
          <w:p>
            <w:pPr>
              <w:spacing w:after="0"/>
              <w:jc w:val="right"/>
            </w:pPr>
            <w:r>
              <w:rPr>
                <w:sz w:val="16"/>
              </w:rPr>
              <w:t>11 records, 1996 to 2024 (11 zone-level)</w:t>
            </w:r>
          </w:p>
        </w:tc>
        <w:tc>
          <w:tcPr>
            <w:tcW w:type="dxa" w:w="1876"/>
          </w:tcPr>
          <w:p>
            <w:pPr>
              <w:spacing w:after="0"/>
              <w:jc w:val="left"/>
            </w:pPr>
            <w:r>
              <w:rPr>
                <w:sz w:val="16"/>
              </w:rPr>
              <w:t>40 kt (46 mph) to 65 kt (75 mph) (median 50 kt (58 mph)); 8 with a recorded value</w:t>
            </w:r>
          </w:p>
        </w:tc>
        <w:tc>
          <w:tcPr>
            <w:tcW w:type="dxa" w:w="1678"/>
          </w:tcPr>
          <w:p>
            <w:pPr>
              <w:spacing w:after="0"/>
              <w:jc w:val="left"/>
            </w:pPr>
            <w:r>
              <w:rPr>
                <w:sz w:val="16"/>
              </w:rPr>
              <w:t>65 kt (75 mph) estimated gust, High Wind, 2004-03-07; NWS zone NCZ082</w:t>
            </w:r>
          </w:p>
        </w:tc>
        <w:tc>
          <w:tcPr>
            <w:tcW w:type="dxa" w:w="1569"/>
          </w:tcPr>
          <w:p>
            <w:pPr>
              <w:spacing w:after="0"/>
              <w:jc w:val="left"/>
            </w:pPr>
            <w:r>
              <w:rPr>
                <w:sz w:val="16"/>
              </w:rPr>
              <w:t>Strong Wind, 2018-09-15, $50,000 property; $0 crops (zone total, 2018 dollars)</w:t>
            </w:r>
          </w:p>
        </w:tc>
        <w:tc>
          <w:tcPr>
            <w:tcW w:type="dxa" w:w="2128"/>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Thunderstorm Wind</w:t>
            </w:r>
          </w:p>
        </w:tc>
        <w:tc>
          <w:tcPr>
            <w:tcW w:type="dxa" w:w="1830"/>
          </w:tcPr>
          <w:p>
            <w:pPr>
              <w:spacing w:after="0"/>
              <w:jc w:val="left"/>
            </w:pPr>
            <w:r>
              <w:rPr>
                <w:sz w:val="16"/>
              </w:rPr>
              <w:t>wind speed (kt and mph)</w:t>
            </w:r>
          </w:p>
        </w:tc>
        <w:tc>
          <w:tcPr>
            <w:tcW w:type="dxa" w:w="1687"/>
          </w:tcPr>
          <w:p>
            <w:pPr>
              <w:spacing w:after="0"/>
              <w:jc w:val="right"/>
            </w:pPr>
            <w:r>
              <w:rPr>
                <w:sz w:val="16"/>
              </w:rPr>
              <w:t>256 records, 1966 to 2026</w:t>
            </w:r>
          </w:p>
        </w:tc>
        <w:tc>
          <w:tcPr>
            <w:tcW w:type="dxa" w:w="1876"/>
          </w:tcPr>
          <w:p>
            <w:pPr>
              <w:spacing w:after="0"/>
              <w:jc w:val="left"/>
            </w:pPr>
            <w:r>
              <w:rPr>
                <w:sz w:val="16"/>
              </w:rPr>
              <w:t>50 kt (58 mph) to 100 kt (115 mph) (median 50 kt (58 mph)); 210 with a recorded value</w:t>
            </w:r>
          </w:p>
        </w:tc>
        <w:tc>
          <w:tcPr>
            <w:tcW w:type="dxa" w:w="1678"/>
          </w:tcPr>
          <w:p>
            <w:pPr>
              <w:spacing w:after="0"/>
              <w:jc w:val="left"/>
            </w:pPr>
            <w:r>
              <w:rPr>
                <w:sz w:val="16"/>
              </w:rPr>
              <w:t>100 kt (115 mph) estimated, Thunderstorm Wind, 2001-06-22</w:t>
            </w:r>
          </w:p>
        </w:tc>
        <w:tc>
          <w:tcPr>
            <w:tcW w:type="dxa" w:w="1569"/>
          </w:tcPr>
          <w:p>
            <w:pPr>
              <w:spacing w:after="0"/>
              <w:jc w:val="left"/>
            </w:pPr>
            <w:r>
              <w:rPr>
                <w:sz w:val="16"/>
              </w:rPr>
              <w:t>Thunderstorm Wind, 1998-07-19, $600,000 property; crops not reported (1998 dollars)</w:t>
            </w:r>
          </w:p>
        </w:tc>
        <w:tc>
          <w:tcPr>
            <w:tcW w:type="dxa" w:w="2128"/>
          </w:tcPr>
          <w:p>
            <w:pPr>
              <w:spacing w:after="0"/>
              <w:jc w:val="left"/>
            </w:pPr>
            <w:r>
              <w:rPr>
                <w:sz w:val="16"/>
              </w:rPr>
              <w:t>Event records naming jurisdictions in the plan: Monroe city (54 records), Waxhaw town (24 records), Marshville town (23 records), Unionville town (14 records), Fairview town (13 records), Wingate town (12 records), Indian Trail town (10 records), Weddington town (8 records), Stallings town (6 records), Wesley Chapel village (4 records); and 1 more jurisdiction (see the Excel file).</w:t>
            </w:r>
          </w:p>
        </w:tc>
        <w:tc>
          <w:tcPr>
            <w:tcW w:type="dxa" w:w="1548"/>
          </w:tcPr>
          <w:p>
            <w:pPr>
              <w:spacing w:after="0"/>
              <w:jc w:val="left"/>
            </w:pPr>
          </w:p>
        </w:tc>
      </w:tr>
      <w:tr>
        <w:trPr>
          <w:cantSplit/>
        </w:trPr>
        <w:tc>
          <w:tcPr>
            <w:tcW w:type="dxa" w:w="1797"/>
          </w:tcPr>
          <w:p>
            <w:pPr>
              <w:spacing w:after="0"/>
              <w:jc w:val="left"/>
            </w:pPr>
            <w:r>
              <w:rPr>
                <w:sz w:val="16"/>
              </w:rPr>
              <w:t>Tornado</w:t>
            </w:r>
          </w:p>
        </w:tc>
        <w:tc>
          <w:tcPr>
            <w:tcW w:type="dxa" w:w="1830"/>
          </w:tcPr>
          <w:p>
            <w:pPr>
              <w:spacing w:after="0"/>
              <w:jc w:val="left"/>
            </w:pPr>
            <w:r>
              <w:rPr>
                <w:sz w:val="16"/>
              </w:rPr>
              <w:t>Enhanced Fujita (Fujita before Feb 2007)</w:t>
            </w:r>
          </w:p>
        </w:tc>
        <w:tc>
          <w:tcPr>
            <w:tcW w:type="dxa" w:w="1687"/>
          </w:tcPr>
          <w:p>
            <w:pPr>
              <w:spacing w:after="0"/>
              <w:jc w:val="right"/>
            </w:pPr>
            <w:r>
              <w:rPr>
                <w:sz w:val="16"/>
              </w:rPr>
              <w:t>22 records, 1950 to 2025</w:t>
            </w:r>
          </w:p>
        </w:tc>
        <w:tc>
          <w:tcPr>
            <w:tcW w:type="dxa" w:w="1876"/>
          </w:tcPr>
          <w:p>
            <w:pPr>
              <w:spacing w:after="0"/>
              <w:jc w:val="left"/>
            </w:pPr>
            <w:r>
              <w:rPr>
                <w:sz w:val="16"/>
              </w:rPr>
              <w:t>F/EF0 to F/EF4 (median F/EF1); 22 with a recorded value</w:t>
            </w:r>
          </w:p>
        </w:tc>
        <w:tc>
          <w:tcPr>
            <w:tcW w:type="dxa" w:w="1678"/>
          </w:tcPr>
          <w:p>
            <w:pPr>
              <w:spacing w:after="0"/>
              <w:jc w:val="left"/>
            </w:pPr>
            <w:r>
              <w:rPr>
                <w:sz w:val="16"/>
              </w:rPr>
              <w:t>F4 tornado, 1989-05-05, 13 mi path length (whole path, pre-1996), 500 yd wide, $25,000,000 property; crops not recorded (1989 dollars), 1 direct death, 6 direct injuries</w:t>
            </w:r>
          </w:p>
        </w:tc>
        <w:tc>
          <w:tcPr>
            <w:tcW w:type="dxa" w:w="1569"/>
          </w:tcPr>
          <w:p>
            <w:pPr>
              <w:spacing w:after="0"/>
              <w:jc w:val="left"/>
            </w:pPr>
          </w:p>
        </w:tc>
        <w:tc>
          <w:tcPr>
            <w:tcW w:type="dxa" w:w="2128"/>
          </w:tcPr>
          <w:p>
            <w:pPr>
              <w:spacing w:after="0"/>
              <w:jc w:val="left"/>
            </w:pPr>
            <w:r>
              <w:rPr>
                <w:sz w:val="16"/>
              </w:rPr>
              <w:t>Event records naming jurisdictions in the plan: Unionville town (3 records), Monroe city (2 records), Indian Trail town (1 record), Stallings town (1 record).</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7"/>
          </w:tcPr>
          <w:p>
            <w:pPr>
              <w:spacing w:after="0"/>
              <w:jc w:val="left"/>
            </w:pPr>
            <w:r>
              <w:rPr>
                <w:sz w:val="16"/>
              </w:rPr>
              <w:t>Wildfire</w:t>
            </w:r>
          </w:p>
        </w:tc>
        <w:tc>
          <w:tcPr>
            <w:tcW w:type="dxa" w:w="1830"/>
          </w:tcPr>
          <w:p>
            <w:pPr>
              <w:spacing w:after="0"/>
              <w:jc w:val="left"/>
            </w:pPr>
            <w:r>
              <w:rPr>
                <w:sz w:val="16"/>
              </w:rPr>
              <w:t>acres burned (local data)</w:t>
            </w:r>
          </w:p>
        </w:tc>
        <w:tc>
          <w:tcPr>
            <w:tcW w:type="dxa" w:w="1687"/>
          </w:tcPr>
          <w:p>
            <w:pPr>
              <w:spacing w:after="0"/>
              <w:jc w:val="right"/>
            </w:pPr>
            <w:r>
              <w:rPr>
                <w:sz w:val="16"/>
              </w:rPr>
              <w:t>0</w:t>
            </w:r>
          </w:p>
        </w:tc>
        <w:tc>
          <w:tcPr>
            <w:tcW w:type="dxa" w:w="1876"/>
          </w:tcPr>
          <w:p>
            <w:pPr>
              <w:spacing w:after="0"/>
              <w:jc w:val="left"/>
            </w:pPr>
          </w:p>
        </w:tc>
        <w:tc>
          <w:tcPr>
            <w:tcW w:type="dxa" w:w="1678"/>
          </w:tcPr>
          <w:p>
            <w:pPr>
              <w:spacing w:after="0"/>
              <w:jc w:val="left"/>
            </w:pPr>
          </w:p>
        </w:tc>
        <w:tc>
          <w:tcPr>
            <w:tcW w:type="dxa" w:w="1569"/>
          </w:tcPr>
          <w:p>
            <w:pPr>
              <w:spacing w:after="0"/>
              <w:jc w:val="left"/>
            </w:pPr>
          </w:p>
        </w:tc>
        <w:tc>
          <w:tcPr>
            <w:tcW w:type="dxa" w:w="2128"/>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 data)</w:t>
            </w:r>
          </w:p>
        </w:tc>
        <w:tc>
          <w:tcPr>
            <w:tcW w:type="dxa" w:w="1687"/>
          </w:tcPr>
          <w:p>
            <w:pPr>
              <w:spacing w:after="0"/>
              <w:jc w:val="right"/>
            </w:pPr>
            <w:r>
              <w:rPr>
                <w:sz w:val="16"/>
              </w:rPr>
              <w:t>47 records, 1996 to 2026 (47 zone-level)</w:t>
            </w:r>
          </w:p>
        </w:tc>
        <w:tc>
          <w:tcPr>
            <w:tcW w:type="dxa" w:w="1876"/>
          </w:tcPr>
          <w:p>
            <w:pPr>
              <w:spacing w:after="0"/>
              <w:jc w:val="left"/>
            </w:pPr>
          </w:p>
        </w:tc>
        <w:tc>
          <w:tcPr>
            <w:tcW w:type="dxa" w:w="1678"/>
          </w:tcPr>
          <w:p>
            <w:pPr>
              <w:spacing w:after="0"/>
              <w:jc w:val="left"/>
            </w:pPr>
            <w:r>
              <w:rPr>
                <w:sz w:val="16"/>
              </w:rPr>
              <w:t>Heavy Snow, 2004-02-26, $500,000 property; crops not reported (2004 dollars); NWS zone NCZ082</w:t>
            </w:r>
          </w:p>
        </w:tc>
        <w:tc>
          <w:tcPr>
            <w:tcW w:type="dxa" w:w="1569"/>
          </w:tcPr>
          <w:p>
            <w:pPr>
              <w:spacing w:after="0"/>
              <w:jc w:val="left"/>
            </w:pPr>
          </w:p>
        </w:tc>
        <w:tc>
          <w:tcPr>
            <w:tcW w:type="dxa" w:w="2128"/>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903"/>
        <w:gridCol w:w="2230"/>
        <w:gridCol w:w="2680"/>
        <w:gridCol w:w="191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903"/>
            <w:shd w:val="clear" w:color="auto" w:fill="E8E8E8"/>
          </w:tcPr>
          <w:p>
            <w:pPr>
              <w:spacing w:after="0"/>
              <w:jc w:val="left"/>
            </w:pPr>
            <w:r>
              <w:rPr>
                <w:b/>
                <w:sz w:val="16"/>
              </w:rPr>
              <w:t>Title</w:t>
            </w:r>
          </w:p>
        </w:tc>
        <w:tc>
          <w:tcPr>
            <w:tcW w:type="dxa" w:w="2230"/>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903"/>
          </w:tcPr>
          <w:p>
            <w:pPr>
              <w:spacing w:after="0"/>
              <w:jc w:val="left"/>
            </w:pPr>
            <w:r>
              <w:rPr>
                <w:sz w:val="16"/>
              </w:rPr>
              <w:t>Severe Winter Storm</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7"/>
          </w:tcPr>
          <w:p>
            <w:pPr>
              <w:spacing w:after="0"/>
              <w:jc w:val="left"/>
            </w:pPr>
            <w:r>
              <w:rPr>
                <w:sz w:val="16"/>
              </w:rPr>
              <w:t>Major disaster</w:t>
            </w:r>
          </w:p>
        </w:tc>
        <w:tc>
          <w:tcPr>
            <w:tcW w:type="dxa" w:w="1903"/>
          </w:tcPr>
          <w:p>
            <w:pPr>
              <w:spacing w:after="0"/>
              <w:jc w:val="left"/>
            </w:pPr>
            <w:r>
              <w:rPr>
                <w:sz w:val="16"/>
              </w:rPr>
              <w:t>Tropical Storm Helene</w:t>
            </w:r>
          </w:p>
        </w:tc>
        <w:tc>
          <w:tcPr>
            <w:tcW w:type="dxa" w:w="2230"/>
          </w:tcPr>
          <w:p>
            <w:pPr>
              <w:spacing w:after="0"/>
              <w:jc w:val="left"/>
            </w:pPr>
            <w:r>
              <w:rPr>
                <w:sz w:val="16"/>
              </w:rPr>
              <w:t>Hurricane</w:t>
            </w:r>
          </w:p>
        </w:tc>
        <w:tc>
          <w:tcPr>
            <w:tcW w:type="dxa" w:w="2680"/>
          </w:tcPr>
          <w:p>
            <w:pPr>
              <w:spacing w:after="0"/>
              <w:jc w:val="right"/>
            </w:pPr>
            <w:r>
              <w:rPr>
                <w:sz w:val="16"/>
              </w:rPr>
              <w:t>$58,350.60</w:t>
            </w:r>
          </w:p>
        </w:tc>
        <w:tc>
          <w:tcPr>
            <w:tcW w:type="dxa" w:w="191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903"/>
          </w:tcPr>
          <w:p>
            <w:pPr>
              <w:spacing w:after="0"/>
              <w:jc w:val="left"/>
            </w:pPr>
            <w:r>
              <w:rPr>
                <w:sz w:val="16"/>
              </w:rPr>
              <w:t>Hurricane Helene</w:t>
            </w:r>
          </w:p>
        </w:tc>
        <w:tc>
          <w:tcPr>
            <w:tcW w:type="dxa" w:w="2230"/>
          </w:tcPr>
          <w:p>
            <w:pPr>
              <w:spacing w:after="0"/>
              <w:jc w:val="left"/>
            </w:pPr>
            <w:r>
              <w:rPr>
                <w:sz w:val="16"/>
              </w:rPr>
              <w:t>Hurricane (primary); also designated: Inland Flooding, Landslide</w:t>
            </w:r>
          </w:p>
        </w:tc>
        <w:tc>
          <w:tcPr>
            <w:tcW w:type="dxa" w:w="2680"/>
          </w:tcPr>
          <w:p>
            <w:pPr>
              <w:spacing w:after="0"/>
              <w:jc w:val="right"/>
            </w:pPr>
            <w:r>
              <w:rPr>
                <w:sz w:val="16"/>
              </w:rPr>
              <w:t>no Public Assistance recorded</w:t>
            </w:r>
          </w:p>
        </w:tc>
        <w:tc>
          <w:tcPr>
            <w:tcW w:type="dxa" w:w="1919"/>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903"/>
          </w:tcPr>
          <w:p>
            <w:pPr>
              <w:spacing w:after="0"/>
              <w:jc w:val="left"/>
            </w:pPr>
            <w:r>
              <w:rPr>
                <w:sz w:val="16"/>
              </w:rPr>
              <w:t>Tropical Storm Debby</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903"/>
          </w:tcPr>
          <w:p>
            <w:pPr>
              <w:spacing w:after="0"/>
              <w:jc w:val="left"/>
            </w:pPr>
            <w:r>
              <w:rPr>
                <w:sz w:val="16"/>
              </w:rPr>
              <w:t>Hurricane Ian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903"/>
          </w:tcPr>
          <w:p>
            <w:pPr>
              <w:spacing w:after="0"/>
              <w:jc w:val="left"/>
            </w:pPr>
            <w:r>
              <w:rPr>
                <w:sz w:val="16"/>
              </w:rPr>
              <w:t>Hurricane Isaias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903"/>
          </w:tcPr>
          <w:p>
            <w:pPr>
              <w:spacing w:after="0"/>
              <w:jc w:val="left"/>
            </w:pPr>
            <w:r>
              <w:rPr>
                <w:sz w:val="16"/>
              </w:rPr>
              <w:t>COVID-19 Pandemic</w:t>
            </w:r>
          </w:p>
        </w:tc>
        <w:tc>
          <w:tcPr>
            <w:tcW w:type="dxa" w:w="2230"/>
          </w:tcPr>
          <w:p>
            <w:pPr>
              <w:spacing w:after="0"/>
              <w:jc w:val="left"/>
            </w:pPr>
            <w:r>
              <w:rPr>
                <w:sz w:val="16"/>
              </w:rPr>
              <w:t>Non-natural, not counted</w:t>
            </w:r>
          </w:p>
        </w:tc>
        <w:tc>
          <w:tcPr>
            <w:tcW w:type="dxa" w:w="2680"/>
          </w:tcPr>
          <w:p>
            <w:pPr>
              <w:spacing w:after="0"/>
              <w:jc w:val="right"/>
            </w:pPr>
            <w:r>
              <w:rPr>
                <w:sz w:val="16"/>
              </w:rPr>
              <w:t>$13,405.16</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903"/>
          </w:tcPr>
          <w:p>
            <w:pPr>
              <w:spacing w:after="0"/>
              <w:jc w:val="left"/>
            </w:pPr>
            <w:r>
              <w:rPr>
                <w:sz w:val="16"/>
              </w:rPr>
              <w:t>COVID-19</w:t>
            </w:r>
          </w:p>
        </w:tc>
        <w:tc>
          <w:tcPr>
            <w:tcW w:type="dxa" w:w="2230"/>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903"/>
          </w:tcPr>
          <w:p>
            <w:pPr>
              <w:spacing w:after="0"/>
              <w:jc w:val="left"/>
            </w:pPr>
            <w:r>
              <w:rPr>
                <w:sz w:val="16"/>
              </w:rPr>
              <w:t>Hurricane Dorian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7"/>
          </w:tcPr>
          <w:p>
            <w:pPr>
              <w:spacing w:after="0"/>
              <w:jc w:val="left"/>
            </w:pPr>
            <w:r>
              <w:rPr>
                <w:sz w:val="16"/>
              </w:rPr>
              <w:t>Major disaster</w:t>
            </w:r>
          </w:p>
        </w:tc>
        <w:tc>
          <w:tcPr>
            <w:tcW w:type="dxa" w:w="1903"/>
          </w:tcPr>
          <w:p>
            <w:pPr>
              <w:spacing w:after="0"/>
              <w:jc w:val="left"/>
            </w:pPr>
            <w:r>
              <w:rPr>
                <w:sz w:val="16"/>
              </w:rPr>
              <w:t>Hurricane Florence</w:t>
            </w:r>
          </w:p>
        </w:tc>
        <w:tc>
          <w:tcPr>
            <w:tcW w:type="dxa" w:w="2230"/>
          </w:tcPr>
          <w:p>
            <w:pPr>
              <w:spacing w:after="0"/>
              <w:jc w:val="left"/>
            </w:pPr>
            <w:r>
              <w:rPr>
                <w:sz w:val="16"/>
              </w:rPr>
              <w:t>Hurricane</w:t>
            </w:r>
          </w:p>
        </w:tc>
        <w:tc>
          <w:tcPr>
            <w:tcW w:type="dxa" w:w="2680"/>
          </w:tcPr>
          <w:p>
            <w:pPr>
              <w:spacing w:after="0"/>
              <w:jc w:val="right"/>
            </w:pPr>
            <w:r>
              <w:rPr>
                <w:sz w:val="16"/>
              </w:rPr>
              <w:t>$1,277,269.60</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903"/>
          </w:tcPr>
          <w:p>
            <w:pPr>
              <w:spacing w:after="0"/>
              <w:jc w:val="left"/>
            </w:pPr>
            <w:r>
              <w:rPr>
                <w:sz w:val="16"/>
              </w:rPr>
              <w:t>Hurricane Florence</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903"/>
          </w:tcPr>
          <w:p>
            <w:pPr>
              <w:spacing w:after="0"/>
              <w:jc w:val="left"/>
            </w:pPr>
            <w:r>
              <w:rPr>
                <w:sz w:val="16"/>
              </w:rPr>
              <w:t>Hurricane Katrina Evacuation</w:t>
            </w:r>
          </w:p>
        </w:tc>
        <w:tc>
          <w:tcPr>
            <w:tcW w:type="dxa" w:w="2230"/>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77"/>
          </w:tcPr>
          <w:p>
            <w:pPr>
              <w:spacing w:after="0"/>
              <w:jc w:val="left"/>
            </w:pPr>
            <w:r>
              <w:rPr>
                <w:sz w:val="16"/>
              </w:rPr>
              <w:t>Major disaster</w:t>
            </w:r>
          </w:p>
        </w:tc>
        <w:tc>
          <w:tcPr>
            <w:tcW w:type="dxa" w:w="1903"/>
          </w:tcPr>
          <w:p>
            <w:pPr>
              <w:spacing w:after="0"/>
              <w:jc w:val="left"/>
            </w:pPr>
            <w:r>
              <w:rPr>
                <w:sz w:val="16"/>
              </w:rPr>
              <w:t>Tropical Storm Frances</w:t>
            </w:r>
          </w:p>
        </w:tc>
        <w:tc>
          <w:tcPr>
            <w:tcW w:type="dxa" w:w="2230"/>
          </w:tcPr>
          <w:p>
            <w:pPr>
              <w:spacing w:after="0"/>
              <w:jc w:val="left"/>
            </w:pPr>
            <w:r>
              <w:rPr>
                <w:sz w:val="16"/>
              </w:rPr>
              <w:t>Hurricane</w:t>
            </w:r>
          </w:p>
        </w:tc>
        <w:tc>
          <w:tcPr>
            <w:tcW w:type="dxa" w:w="2680"/>
          </w:tcPr>
          <w:p>
            <w:pPr>
              <w:spacing w:after="0"/>
              <w:jc w:val="right"/>
            </w:pPr>
            <w:r>
              <w:rPr>
                <w:sz w:val="16"/>
              </w:rPr>
              <w:t>PA not declared for this county</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7"/>
          </w:tcPr>
          <w:p>
            <w:pPr>
              <w:spacing w:after="0"/>
              <w:jc w:val="left"/>
            </w:pPr>
            <w:r>
              <w:rPr>
                <w:sz w:val="16"/>
              </w:rPr>
              <w:t>Major disaster</w:t>
            </w:r>
          </w:p>
        </w:tc>
        <w:tc>
          <w:tcPr>
            <w:tcW w:type="dxa" w:w="1903"/>
          </w:tcPr>
          <w:p>
            <w:pPr>
              <w:spacing w:after="0"/>
              <w:jc w:val="left"/>
            </w:pPr>
            <w:r>
              <w:rPr>
                <w:sz w:val="16"/>
              </w:rPr>
              <w:t>Severe Ice Storm</w:t>
            </w:r>
          </w:p>
        </w:tc>
        <w:tc>
          <w:tcPr>
            <w:tcW w:type="dxa" w:w="2230"/>
          </w:tcPr>
          <w:p>
            <w:pPr>
              <w:spacing w:after="0"/>
              <w:jc w:val="left"/>
            </w:pPr>
            <w:r>
              <w:rPr>
                <w:sz w:val="16"/>
              </w:rPr>
              <w:t>Ice Storm</w:t>
            </w:r>
          </w:p>
        </w:tc>
        <w:tc>
          <w:tcPr>
            <w:tcW w:type="dxa" w:w="2680"/>
          </w:tcPr>
          <w:p>
            <w:pPr>
              <w:spacing w:after="0"/>
              <w:jc w:val="right"/>
            </w:pPr>
            <w:r>
              <w:rPr>
                <w:sz w:val="16"/>
              </w:rPr>
              <w:t>$8,454.90</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7"/>
          </w:tcPr>
          <w:p>
            <w:pPr>
              <w:spacing w:after="0"/>
              <w:jc w:val="left"/>
            </w:pPr>
            <w:r>
              <w:rPr>
                <w:sz w:val="16"/>
              </w:rPr>
              <w:t>Major disaster</w:t>
            </w:r>
          </w:p>
        </w:tc>
        <w:tc>
          <w:tcPr>
            <w:tcW w:type="dxa" w:w="1903"/>
          </w:tcPr>
          <w:p>
            <w:pPr>
              <w:spacing w:after="0"/>
              <w:jc w:val="left"/>
            </w:pPr>
            <w:r>
              <w:rPr>
                <w:sz w:val="16"/>
              </w:rPr>
              <w:t>Severe Winter Storm</w:t>
            </w:r>
          </w:p>
        </w:tc>
        <w:tc>
          <w:tcPr>
            <w:tcW w:type="dxa" w:w="2230"/>
          </w:tcPr>
          <w:p>
            <w:pPr>
              <w:spacing w:after="0"/>
              <w:jc w:val="left"/>
            </w:pPr>
            <w:r>
              <w:rPr>
                <w:sz w:val="16"/>
              </w:rPr>
              <w:t>Winter Weather</w:t>
            </w:r>
          </w:p>
        </w:tc>
        <w:tc>
          <w:tcPr>
            <w:tcW w:type="dxa" w:w="2680"/>
          </w:tcPr>
          <w:p>
            <w:pPr>
              <w:spacing w:after="0"/>
              <w:jc w:val="right"/>
            </w:pPr>
            <w:r>
              <w:rPr>
                <w:sz w:val="16"/>
              </w:rPr>
              <w:t>$4,767,330.21</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7"/>
          </w:tcPr>
          <w:p>
            <w:pPr>
              <w:spacing w:after="0"/>
              <w:jc w:val="left"/>
            </w:pPr>
            <w:r>
              <w:rPr>
                <w:sz w:val="16"/>
              </w:rPr>
              <w:t>Major disaster</w:t>
            </w:r>
          </w:p>
        </w:tc>
        <w:tc>
          <w:tcPr>
            <w:tcW w:type="dxa" w:w="1903"/>
          </w:tcPr>
          <w:p>
            <w:pPr>
              <w:spacing w:after="0"/>
              <w:jc w:val="left"/>
            </w:pPr>
            <w:r>
              <w:rPr>
                <w:sz w:val="16"/>
              </w:rPr>
              <w:t>Hurricane Floyd Major Disaster Declarations</w:t>
            </w:r>
          </w:p>
        </w:tc>
        <w:tc>
          <w:tcPr>
            <w:tcW w:type="dxa" w:w="2230"/>
          </w:tcPr>
          <w:p>
            <w:pPr>
              <w:spacing w:after="0"/>
              <w:jc w:val="left"/>
            </w:pPr>
            <w:r>
              <w:rPr>
                <w:sz w:val="16"/>
              </w:rPr>
              <w:t>Hurricane</w:t>
            </w:r>
          </w:p>
        </w:tc>
        <w:tc>
          <w:tcPr>
            <w:tcW w:type="dxa" w:w="2680"/>
          </w:tcPr>
          <w:p>
            <w:pPr>
              <w:spacing w:after="0"/>
              <w:jc w:val="right"/>
            </w:pPr>
            <w:r>
              <w:rPr>
                <w:sz w:val="16"/>
              </w:rPr>
              <w:t>$14,557.63</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7"/>
          </w:tcPr>
          <w:p>
            <w:pPr>
              <w:spacing w:after="0"/>
              <w:jc w:val="left"/>
            </w:pPr>
            <w:r>
              <w:rPr>
                <w:sz w:val="16"/>
              </w:rPr>
              <w:t>Emergency</w:t>
            </w:r>
          </w:p>
        </w:tc>
        <w:tc>
          <w:tcPr>
            <w:tcW w:type="dxa" w:w="1903"/>
          </w:tcPr>
          <w:p>
            <w:pPr>
              <w:spacing w:after="0"/>
              <w:jc w:val="left"/>
            </w:pPr>
            <w:r>
              <w:rPr>
                <w:sz w:val="16"/>
              </w:rPr>
              <w:t>Hurricane Floyd Emergency Declarations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903"/>
          </w:tcPr>
          <w:p>
            <w:pPr>
              <w:spacing w:after="0"/>
              <w:jc w:val="left"/>
            </w:pPr>
            <w:r>
              <w:rPr>
                <w:sz w:val="16"/>
              </w:rPr>
              <w:t>Blizzard of 96</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77"/>
          </w:tcPr>
          <w:p>
            <w:pPr>
              <w:spacing w:after="0"/>
              <w:jc w:val="left"/>
            </w:pPr>
            <w:r>
              <w:rPr>
                <w:sz w:val="16"/>
              </w:rPr>
              <w:t>Major disaster</w:t>
            </w:r>
          </w:p>
        </w:tc>
        <w:tc>
          <w:tcPr>
            <w:tcW w:type="dxa" w:w="1903"/>
          </w:tcPr>
          <w:p>
            <w:pPr>
              <w:spacing w:after="0"/>
              <w:jc w:val="left"/>
            </w:pPr>
            <w:r>
              <w:rPr>
                <w:sz w:val="16"/>
              </w:rPr>
              <w:t>Hurricane Hugo</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377"/>
          </w:tcPr>
          <w:p>
            <w:pPr>
              <w:spacing w:after="0"/>
              <w:jc w:val="left"/>
            </w:pPr>
            <w:r>
              <w:rPr>
                <w:sz w:val="16"/>
              </w:rPr>
              <w:t>Major disaster</w:t>
            </w:r>
          </w:p>
        </w:tc>
        <w:tc>
          <w:tcPr>
            <w:tcW w:type="dxa" w:w="1903"/>
          </w:tcPr>
          <w:p>
            <w:pPr>
              <w:spacing w:after="0"/>
              <w:jc w:val="left"/>
            </w:pPr>
            <w:r>
              <w:rPr>
                <w:sz w:val="16"/>
              </w:rPr>
              <w:t>Tornadoes</w:t>
            </w:r>
          </w:p>
        </w:tc>
        <w:tc>
          <w:tcPr>
            <w:tcW w:type="dxa" w:w="2230"/>
          </w:tcPr>
          <w:p>
            <w:pPr>
              <w:spacing w:after="0"/>
              <w:jc w:val="left"/>
            </w:pPr>
            <w:r>
              <w:rPr>
                <w:sz w:val="16"/>
              </w:rPr>
              <w:t>Tornado</w:t>
            </w:r>
          </w:p>
        </w:tc>
        <w:tc>
          <w:tcPr>
            <w:tcW w:type="dxa" w:w="2680"/>
          </w:tcPr>
          <w:p>
            <w:pPr>
              <w:spacing w:after="0"/>
              <w:jc w:val="right"/>
            </w:pPr>
            <w:r>
              <w:rPr>
                <w:sz w:val="16"/>
              </w:rPr>
              <w:t>PA not declared for this county</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903"/>
          </w:tcPr>
          <w:p>
            <w:pPr>
              <w:spacing w:after="0"/>
              <w:jc w:val="left"/>
            </w:pPr>
            <w:r>
              <w:rPr>
                <w:sz w:val="16"/>
              </w:rPr>
              <w:t>Drought</w:t>
            </w:r>
          </w:p>
        </w:tc>
        <w:tc>
          <w:tcPr>
            <w:tcW w:type="dxa" w:w="2230"/>
          </w:tcPr>
          <w:p>
            <w:pPr>
              <w:spacing w:after="0"/>
              <w:jc w:val="left"/>
            </w:pPr>
            <w:r>
              <w:rPr>
                <w:sz w:val="16"/>
              </w:rPr>
              <w:t>Drought</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130</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81</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267</w:t>
            </w:r>
          </w:p>
        </w:tc>
        <w:tc>
          <w:tcPr>
            <w:tcW w:type="dxa" w:w="1114"/>
          </w:tcPr>
          <w:p>
            <w:pPr>
              <w:spacing w:after="0"/>
              <w:jc w:val="right"/>
            </w:pPr>
            <w:r>
              <w:rPr>
                <w:sz w:val="16"/>
              </w:rPr>
              <w:t>5</w:t>
            </w:r>
          </w:p>
        </w:tc>
        <w:tc>
          <w:tcPr>
            <w:tcW w:type="dxa" w:w="1926"/>
          </w:tcPr>
          <w:p>
            <w:pPr>
              <w:spacing w:after="0"/>
              <w:jc w:val="right"/>
            </w:pPr>
            <w:r>
              <w:rPr>
                <w:sz w:val="16"/>
              </w:rPr>
              <w:t>9</w:t>
            </w:r>
          </w:p>
        </w:tc>
        <w:tc>
          <w:tcPr>
            <w:tcW w:type="dxa" w:w="774"/>
          </w:tcPr>
          <w:p>
            <w:pPr>
              <w:spacing w:after="0"/>
              <w:jc w:val="right"/>
            </w:pPr>
            <w:r>
              <w:rPr>
                <w:sz w:val="16"/>
              </w:rPr>
              <w:t>25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7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47</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476"/>
        <w:gridCol w:w="3067"/>
        <w:gridCol w:w="929"/>
        <w:gridCol w:w="2139"/>
        <w:gridCol w:w="1446"/>
        <w:gridCol w:w="2715"/>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476"/>
            <w:shd w:val="clear" w:color="auto" w:fill="E8E8E8"/>
          </w:tcPr>
          <w:p>
            <w:pPr>
              <w:spacing w:after="0"/>
              <w:jc w:val="left"/>
            </w:pPr>
            <w:r>
              <w:rPr>
                <w:b/>
                <w:sz w:val="16"/>
              </w:rPr>
              <w:t>Magnitude or extent</w:t>
            </w:r>
          </w:p>
        </w:tc>
        <w:tc>
          <w:tcPr>
            <w:tcW w:type="dxa" w:w="306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9"/>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7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04"/>
          </w:tcPr>
          <w:p>
            <w:pPr>
              <w:spacing w:after="0"/>
              <w:jc w:val="left"/>
            </w:pPr>
            <w:r>
              <w:rPr>
                <w:sz w:val="16"/>
              </w:rPr>
              <w:t>Tropical Storm</w:t>
            </w:r>
          </w:p>
        </w:tc>
        <w:tc>
          <w:tcPr>
            <w:tcW w:type="dxa" w:w="1476"/>
          </w:tcPr>
          <w:p>
            <w:pPr>
              <w:spacing w:after="0"/>
              <w:jc w:val="left"/>
            </w:pPr>
          </w:p>
        </w:tc>
        <w:tc>
          <w:tcPr>
            <w:tcW w:type="dxa" w:w="3067"/>
          </w:tcPr>
          <w:p>
            <w:pPr>
              <w:spacing w:after="0"/>
              <w:jc w:val="left"/>
            </w:pPr>
            <w:r>
              <w:rPr>
                <w:sz w:val="16"/>
              </w:rPr>
              <w:t>$2,000,000 property; $0 crops (zone total, 2024 dollars)</w:t>
            </w:r>
          </w:p>
        </w:tc>
        <w:tc>
          <w:tcPr>
            <w:tcW w:type="dxa" w:w="929"/>
          </w:tcPr>
          <w:p>
            <w:pPr>
              <w:spacing w:after="0"/>
              <w:jc w:val="right"/>
            </w:pPr>
            <w:r>
              <w:rPr>
                <w:sz w:val="16"/>
              </w:rPr>
              <w:t>0, 0</w:t>
            </w:r>
          </w:p>
        </w:tc>
        <w:tc>
          <w:tcPr>
            <w:tcW w:type="dxa" w:w="2139"/>
          </w:tcPr>
          <w:p>
            <w:pPr>
              <w:spacing w:after="0"/>
              <w:jc w:val="left"/>
            </w:pPr>
            <w:r>
              <w:rPr>
                <w:sz w:val="16"/>
              </w:rPr>
              <w:t>NWS zone NCZ082 (UNION), zone-level</w:t>
            </w:r>
          </w:p>
        </w:tc>
        <w:tc>
          <w:tcPr>
            <w:tcW w:type="dxa" w:w="1446"/>
          </w:tcPr>
          <w:p>
            <w:pPr>
              <w:spacing w:after="0"/>
              <w:jc w:val="left"/>
            </w:pPr>
            <w:r>
              <w:rPr>
                <w:sz w:val="16"/>
              </w:rPr>
              <w:t>in the 12 months before plan approval; within last 5 years</w:t>
            </w:r>
          </w:p>
        </w:tc>
        <w:tc>
          <w:tcPr>
            <w:tcW w:type="dxa" w:w="27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2018-09-16</w:t>
            </w:r>
          </w:p>
        </w:tc>
        <w:tc>
          <w:tcPr>
            <w:tcW w:type="dxa" w:w="1304"/>
          </w:tcPr>
          <w:p>
            <w:pPr>
              <w:spacing w:after="0"/>
              <w:jc w:val="left"/>
            </w:pPr>
            <w:r>
              <w:rPr>
                <w:sz w:val="16"/>
              </w:rPr>
              <w:t>Flood</w:t>
            </w:r>
          </w:p>
        </w:tc>
        <w:tc>
          <w:tcPr>
            <w:tcW w:type="dxa" w:w="1476"/>
          </w:tcPr>
          <w:p>
            <w:pPr>
              <w:spacing w:after="0"/>
              <w:jc w:val="left"/>
            </w:pPr>
          </w:p>
        </w:tc>
        <w:tc>
          <w:tcPr>
            <w:tcW w:type="dxa" w:w="3067"/>
          </w:tcPr>
          <w:p>
            <w:pPr>
              <w:spacing w:after="0"/>
              <w:jc w:val="left"/>
            </w:pPr>
            <w:r>
              <w:rPr>
                <w:sz w:val="16"/>
              </w:rPr>
              <w:t>$5,000 property; $0 crops (2018 dollars)</w:t>
            </w:r>
          </w:p>
        </w:tc>
        <w:tc>
          <w:tcPr>
            <w:tcW w:type="dxa" w:w="929"/>
          </w:tcPr>
          <w:p>
            <w:pPr>
              <w:spacing w:after="0"/>
              <w:jc w:val="right"/>
            </w:pPr>
            <w:r>
              <w:rPr>
                <w:sz w:val="16"/>
              </w:rPr>
              <w:t>1, 0</w:t>
            </w:r>
          </w:p>
        </w:tc>
        <w:tc>
          <w:tcPr>
            <w:tcW w:type="dxa" w:w="2139"/>
          </w:tcPr>
          <w:p>
            <w:pPr>
              <w:spacing w:after="0"/>
              <w:jc w:val="left"/>
            </w:pPr>
            <w:r>
              <w:rPr>
                <w:sz w:val="16"/>
              </w:rPr>
              <w:t>OLIVE BRANCH to BRIEF</w:t>
            </w:r>
          </w:p>
        </w:tc>
        <w:tc>
          <w:tcPr>
            <w:tcW w:type="dxa" w:w="1446"/>
          </w:tcPr>
          <w:p>
            <w:pPr>
              <w:spacing w:after="0"/>
              <w:jc w:val="left"/>
            </w:pPr>
          </w:p>
        </w:tc>
        <w:tc>
          <w:tcPr>
            <w:tcW w:type="dxa" w:w="2715"/>
          </w:tcPr>
          <w:p>
            <w:pPr>
              <w:spacing w:after="0"/>
              <w:jc w:val="left"/>
            </w:pPr>
            <w:r>
              <w:rPr>
                <w:sz w:val="16"/>
              </w:rPr>
              <w:t>deaths or injuries recorded</w:t>
            </w:r>
          </w:p>
        </w:tc>
      </w:tr>
      <w:tr>
        <w:trPr>
          <w:cantSplit/>
        </w:trPr>
        <w:tc>
          <w:tcPr>
            <w:tcW w:type="dxa" w:w="1037"/>
          </w:tcPr>
          <w:p>
            <w:pPr>
              <w:spacing w:after="0"/>
              <w:jc w:val="left"/>
            </w:pPr>
            <w:r>
              <w:rPr>
                <w:sz w:val="16"/>
              </w:rPr>
              <w:t>2018-09-16</w:t>
            </w:r>
          </w:p>
        </w:tc>
        <w:tc>
          <w:tcPr>
            <w:tcW w:type="dxa" w:w="1304"/>
          </w:tcPr>
          <w:p>
            <w:pPr>
              <w:spacing w:after="0"/>
              <w:jc w:val="left"/>
            </w:pPr>
            <w:r>
              <w:rPr>
                <w:sz w:val="16"/>
              </w:rPr>
              <w:t>Flash Flood</w:t>
            </w:r>
          </w:p>
        </w:tc>
        <w:tc>
          <w:tcPr>
            <w:tcW w:type="dxa" w:w="1476"/>
          </w:tcPr>
          <w:p>
            <w:pPr>
              <w:spacing w:after="0"/>
              <w:jc w:val="left"/>
            </w:pPr>
          </w:p>
        </w:tc>
        <w:tc>
          <w:tcPr>
            <w:tcW w:type="dxa" w:w="3067"/>
          </w:tcPr>
          <w:p>
            <w:pPr>
              <w:spacing w:after="0"/>
              <w:jc w:val="left"/>
            </w:pPr>
            <w:r>
              <w:rPr>
                <w:sz w:val="16"/>
              </w:rPr>
              <w:t>$50,000 property; $0 crops (2018 dollars)</w:t>
            </w:r>
          </w:p>
        </w:tc>
        <w:tc>
          <w:tcPr>
            <w:tcW w:type="dxa" w:w="929"/>
          </w:tcPr>
          <w:p>
            <w:pPr>
              <w:spacing w:after="0"/>
              <w:jc w:val="right"/>
            </w:pPr>
            <w:r>
              <w:rPr>
                <w:sz w:val="16"/>
              </w:rPr>
              <w:t>1, 0</w:t>
            </w:r>
          </w:p>
        </w:tc>
        <w:tc>
          <w:tcPr>
            <w:tcW w:type="dxa" w:w="2139"/>
          </w:tcPr>
          <w:p>
            <w:pPr>
              <w:spacing w:after="0"/>
              <w:jc w:val="left"/>
            </w:pPr>
            <w:r>
              <w:rPr>
                <w:sz w:val="16"/>
              </w:rPr>
              <w:t>OLIVE BRANCH to BRIEF</w:t>
            </w:r>
          </w:p>
        </w:tc>
        <w:tc>
          <w:tcPr>
            <w:tcW w:type="dxa" w:w="1446"/>
          </w:tcPr>
          <w:p>
            <w:pPr>
              <w:spacing w:after="0"/>
              <w:jc w:val="left"/>
            </w:pPr>
          </w:p>
        </w:tc>
        <w:tc>
          <w:tcPr>
            <w:tcW w:type="dxa" w:w="2715"/>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04"/>
          </w:tcPr>
          <w:p>
            <w:pPr>
              <w:spacing w:after="0"/>
              <w:jc w:val="left"/>
            </w:pPr>
            <w:r>
              <w:rPr>
                <w:sz w:val="16"/>
              </w:rPr>
              <w:t>Excessive Heat</w:t>
            </w:r>
          </w:p>
        </w:tc>
        <w:tc>
          <w:tcPr>
            <w:tcW w:type="dxa" w:w="1476"/>
          </w:tcPr>
          <w:p>
            <w:pPr>
              <w:spacing w:after="0"/>
              <w:jc w:val="left"/>
            </w:pPr>
          </w:p>
        </w:tc>
        <w:tc>
          <w:tcPr>
            <w:tcW w:type="dxa" w:w="3067"/>
          </w:tcPr>
          <w:p>
            <w:pPr>
              <w:spacing w:after="0"/>
              <w:jc w:val="left"/>
            </w:pPr>
            <w:r>
              <w:rPr>
                <w:sz w:val="16"/>
              </w:rPr>
              <w:t>damage not reported</w:t>
            </w:r>
          </w:p>
        </w:tc>
        <w:tc>
          <w:tcPr>
            <w:tcW w:type="dxa" w:w="929"/>
          </w:tcPr>
          <w:p>
            <w:pPr>
              <w:spacing w:after="0"/>
              <w:jc w:val="right"/>
            </w:pPr>
            <w:r>
              <w:rPr>
                <w:sz w:val="16"/>
              </w:rPr>
              <w:t>0, 0</w:t>
            </w:r>
          </w:p>
        </w:tc>
        <w:tc>
          <w:tcPr>
            <w:tcW w:type="dxa" w:w="2139"/>
          </w:tcPr>
          <w:p>
            <w:pPr>
              <w:spacing w:after="0"/>
              <w:jc w:val="left"/>
            </w:pPr>
            <w:r>
              <w:rPr>
                <w:sz w:val="16"/>
              </w:rPr>
              <w:t>NWS zone NCZ082 (UNION), zone-level</w:t>
            </w:r>
          </w:p>
        </w:tc>
        <w:tc>
          <w:tcPr>
            <w:tcW w:type="dxa" w:w="1446"/>
          </w:tcPr>
          <w:p>
            <w:pPr>
              <w:spacing w:after="0"/>
              <w:jc w:val="left"/>
            </w:pPr>
          </w:p>
        </w:tc>
        <w:tc>
          <w:tcPr>
            <w:tcW w:type="dxa" w:w="2715"/>
          </w:tcPr>
          <w:p>
            <w:pPr>
              <w:spacing w:after="0"/>
              <w:jc w:val="left"/>
            </w:pPr>
            <w:r>
              <w:rPr>
                <w:sz w:val="16"/>
              </w:rPr>
              <w:t>B1-c worst recorded: Excessive Heat, Heat</w:t>
            </w:r>
          </w:p>
        </w:tc>
      </w:tr>
      <w:tr>
        <w:trPr>
          <w:cantSplit/>
        </w:trPr>
        <w:tc>
          <w:tcPr>
            <w:tcW w:type="dxa" w:w="1037"/>
          </w:tcPr>
          <w:p>
            <w:pPr>
              <w:spacing w:after="0"/>
              <w:jc w:val="left"/>
            </w:pPr>
            <w:r>
              <w:rPr>
                <w:sz w:val="16"/>
              </w:rPr>
              <w:t>2007-04-08</w:t>
            </w:r>
          </w:p>
        </w:tc>
        <w:tc>
          <w:tcPr>
            <w:tcW w:type="dxa" w:w="1304"/>
          </w:tcPr>
          <w:p>
            <w:pPr>
              <w:spacing w:after="0"/>
              <w:jc w:val="left"/>
            </w:pPr>
            <w:r>
              <w:rPr>
                <w:sz w:val="16"/>
              </w:rPr>
              <w:t>Frost/Freeze</w:t>
            </w:r>
          </w:p>
        </w:tc>
        <w:tc>
          <w:tcPr>
            <w:tcW w:type="dxa" w:w="1476"/>
          </w:tcPr>
          <w:p>
            <w:pPr>
              <w:spacing w:after="0"/>
              <w:jc w:val="left"/>
            </w:pPr>
          </w:p>
        </w:tc>
        <w:tc>
          <w:tcPr>
            <w:tcW w:type="dxa" w:w="3067"/>
          </w:tcPr>
          <w:p>
            <w:pPr>
              <w:spacing w:after="0"/>
              <w:jc w:val="left"/>
            </w:pPr>
            <w:r>
              <w:rPr>
                <w:sz w:val="16"/>
              </w:rPr>
              <w:t>$0 property; $500,000 crops (zone total, 2007 dollars)</w:t>
            </w:r>
          </w:p>
        </w:tc>
        <w:tc>
          <w:tcPr>
            <w:tcW w:type="dxa" w:w="929"/>
          </w:tcPr>
          <w:p>
            <w:pPr>
              <w:spacing w:after="0"/>
              <w:jc w:val="right"/>
            </w:pPr>
            <w:r>
              <w:rPr>
                <w:sz w:val="16"/>
              </w:rPr>
              <w:t>0, 0</w:t>
            </w:r>
          </w:p>
        </w:tc>
        <w:tc>
          <w:tcPr>
            <w:tcW w:type="dxa" w:w="2139"/>
          </w:tcPr>
          <w:p>
            <w:pPr>
              <w:spacing w:after="0"/>
              <w:jc w:val="left"/>
            </w:pPr>
            <w:r>
              <w:rPr>
                <w:sz w:val="16"/>
              </w:rPr>
              <w:t>NWS zone NCZ082 (UNION), zone-level</w:t>
            </w:r>
          </w:p>
        </w:tc>
        <w:tc>
          <w:tcPr>
            <w:tcW w:type="dxa" w:w="1446"/>
          </w:tcPr>
          <w:p>
            <w:pPr>
              <w:spacing w:after="0"/>
              <w:jc w:val="left"/>
            </w:pPr>
          </w:p>
        </w:tc>
        <w:tc>
          <w:tcPr>
            <w:tcW w:type="dxa" w:w="2715"/>
          </w:tcPr>
          <w:p>
            <w:pPr>
              <w:spacing w:after="0"/>
              <w:jc w:val="left"/>
            </w:pPr>
            <w:r>
              <w:rPr>
                <w:sz w:val="16"/>
              </w:rPr>
              <w:t>B1-c worst recorded: Frost/Freeze</w:t>
            </w:r>
          </w:p>
        </w:tc>
      </w:tr>
      <w:tr>
        <w:trPr>
          <w:cantSplit/>
        </w:trPr>
        <w:tc>
          <w:tcPr>
            <w:tcW w:type="dxa" w:w="1037"/>
          </w:tcPr>
          <w:p>
            <w:pPr>
              <w:spacing w:after="0"/>
              <w:jc w:val="left"/>
            </w:pPr>
            <w:r>
              <w:rPr>
                <w:sz w:val="16"/>
              </w:rPr>
              <w:t>2004-03-07</w:t>
            </w:r>
          </w:p>
        </w:tc>
        <w:tc>
          <w:tcPr>
            <w:tcW w:type="dxa" w:w="1304"/>
          </w:tcPr>
          <w:p>
            <w:pPr>
              <w:spacing w:after="0"/>
              <w:jc w:val="left"/>
            </w:pPr>
            <w:r>
              <w:rPr>
                <w:sz w:val="16"/>
              </w:rPr>
              <w:t>High Wind</w:t>
            </w:r>
          </w:p>
        </w:tc>
        <w:tc>
          <w:tcPr>
            <w:tcW w:type="dxa" w:w="1476"/>
          </w:tcPr>
          <w:p>
            <w:pPr>
              <w:spacing w:after="0"/>
              <w:jc w:val="left"/>
            </w:pPr>
            <w:r>
              <w:rPr>
                <w:sz w:val="16"/>
              </w:rPr>
              <w:t>65 kt (75 mph) estimated gust</w:t>
            </w:r>
          </w:p>
        </w:tc>
        <w:tc>
          <w:tcPr>
            <w:tcW w:type="dxa" w:w="3067"/>
          </w:tcPr>
          <w:p>
            <w:pPr>
              <w:spacing w:after="0"/>
              <w:jc w:val="left"/>
            </w:pPr>
            <w:r>
              <w:rPr>
                <w:sz w:val="16"/>
              </w:rPr>
              <w:t>$20,000 property; crops not reported (zone total, 2004 dollars)</w:t>
            </w:r>
          </w:p>
        </w:tc>
        <w:tc>
          <w:tcPr>
            <w:tcW w:type="dxa" w:w="929"/>
          </w:tcPr>
          <w:p>
            <w:pPr>
              <w:spacing w:after="0"/>
              <w:jc w:val="right"/>
            </w:pPr>
            <w:r>
              <w:rPr>
                <w:sz w:val="16"/>
              </w:rPr>
              <w:t>0, 0</w:t>
            </w:r>
          </w:p>
        </w:tc>
        <w:tc>
          <w:tcPr>
            <w:tcW w:type="dxa" w:w="2139"/>
          </w:tcPr>
          <w:p>
            <w:pPr>
              <w:spacing w:after="0"/>
              <w:jc w:val="left"/>
            </w:pPr>
            <w:r>
              <w:rPr>
                <w:sz w:val="16"/>
              </w:rPr>
              <w:t>NWS zone NCZ082 (UNION), zone-level</w:t>
            </w:r>
          </w:p>
        </w:tc>
        <w:tc>
          <w:tcPr>
            <w:tcW w:type="dxa" w:w="1446"/>
          </w:tcPr>
          <w:p>
            <w:pPr>
              <w:spacing w:after="0"/>
              <w:jc w:val="left"/>
            </w:pPr>
          </w:p>
        </w:tc>
        <w:tc>
          <w:tcPr>
            <w:tcW w:type="dxa" w:w="2715"/>
          </w:tcPr>
          <w:p>
            <w:pPr>
              <w:spacing w:after="0"/>
              <w:jc w:val="left"/>
            </w:pPr>
            <w:r>
              <w:rPr>
                <w:sz w:val="16"/>
              </w:rPr>
              <w:t>B1-c worst recorded: High Wind and Strong Wind</w:t>
            </w:r>
          </w:p>
        </w:tc>
      </w:tr>
      <w:tr>
        <w:trPr>
          <w:cantSplit/>
        </w:trPr>
        <w:tc>
          <w:tcPr>
            <w:tcW w:type="dxa" w:w="1037"/>
          </w:tcPr>
          <w:p>
            <w:pPr>
              <w:spacing w:after="0"/>
              <w:jc w:val="left"/>
            </w:pPr>
            <w:r>
              <w:rPr>
                <w:sz w:val="16"/>
              </w:rPr>
              <w:t>2003-06-17</w:t>
            </w:r>
          </w:p>
        </w:tc>
        <w:tc>
          <w:tcPr>
            <w:tcW w:type="dxa" w:w="1304"/>
          </w:tcPr>
          <w:p>
            <w:pPr>
              <w:spacing w:after="0"/>
              <w:jc w:val="left"/>
            </w:pPr>
            <w:r>
              <w:rPr>
                <w:sz w:val="16"/>
              </w:rPr>
              <w:t>Flash Flood</w:t>
            </w:r>
          </w:p>
        </w:tc>
        <w:tc>
          <w:tcPr>
            <w:tcW w:type="dxa" w:w="1476"/>
          </w:tcPr>
          <w:p>
            <w:pPr>
              <w:spacing w:after="0"/>
              <w:jc w:val="left"/>
            </w:pPr>
          </w:p>
        </w:tc>
        <w:tc>
          <w:tcPr>
            <w:tcW w:type="dxa" w:w="3067"/>
          </w:tcPr>
          <w:p>
            <w:pPr>
              <w:spacing w:after="0"/>
              <w:jc w:val="left"/>
            </w:pPr>
            <w:r>
              <w:rPr>
                <w:sz w:val="16"/>
              </w:rPr>
              <w:t>$100,000 property; crops not reported (2003 dollars)</w:t>
            </w:r>
          </w:p>
        </w:tc>
        <w:tc>
          <w:tcPr>
            <w:tcW w:type="dxa" w:w="929"/>
          </w:tcPr>
          <w:p>
            <w:pPr>
              <w:spacing w:after="0"/>
              <w:jc w:val="right"/>
            </w:pPr>
            <w:r>
              <w:rPr>
                <w:sz w:val="16"/>
              </w:rPr>
              <w:t>0, 0</w:t>
            </w:r>
          </w:p>
        </w:tc>
        <w:tc>
          <w:tcPr>
            <w:tcW w:type="dxa" w:w="2139"/>
          </w:tcPr>
          <w:p>
            <w:pPr>
              <w:spacing w:after="0"/>
              <w:jc w:val="left"/>
            </w:pPr>
            <w:r>
              <w:rPr>
                <w:sz w:val="16"/>
              </w:rPr>
              <w:t>WAXHAW</w:t>
            </w:r>
          </w:p>
        </w:tc>
        <w:tc>
          <w:tcPr>
            <w:tcW w:type="dxa" w:w="1446"/>
          </w:tcPr>
          <w:p>
            <w:pPr>
              <w:spacing w:after="0"/>
              <w:jc w:val="left"/>
            </w:pPr>
          </w:p>
        </w:tc>
        <w:tc>
          <w:tcPr>
            <w:tcW w:type="dxa" w:w="27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2002-12-04</w:t>
            </w:r>
          </w:p>
        </w:tc>
        <w:tc>
          <w:tcPr>
            <w:tcW w:type="dxa" w:w="1304"/>
          </w:tcPr>
          <w:p>
            <w:pPr>
              <w:spacing w:after="0"/>
              <w:jc w:val="left"/>
            </w:pPr>
            <w:r>
              <w:rPr>
                <w:sz w:val="16"/>
              </w:rPr>
              <w:t>Ice Storm</w:t>
            </w:r>
          </w:p>
        </w:tc>
        <w:tc>
          <w:tcPr>
            <w:tcW w:type="dxa" w:w="1476"/>
          </w:tcPr>
          <w:p>
            <w:pPr>
              <w:spacing w:after="0"/>
              <w:jc w:val="left"/>
            </w:pPr>
          </w:p>
        </w:tc>
        <w:tc>
          <w:tcPr>
            <w:tcW w:type="dxa" w:w="3067"/>
          </w:tcPr>
          <w:p>
            <w:pPr>
              <w:spacing w:after="0"/>
              <w:jc w:val="left"/>
            </w:pPr>
            <w:r>
              <w:rPr>
                <w:sz w:val="16"/>
              </w:rPr>
              <w:t>$11,000,000 property; crops not reported (zone total, 2002 dollars)</w:t>
            </w:r>
          </w:p>
        </w:tc>
        <w:tc>
          <w:tcPr>
            <w:tcW w:type="dxa" w:w="929"/>
          </w:tcPr>
          <w:p>
            <w:pPr>
              <w:spacing w:after="0"/>
              <w:jc w:val="right"/>
            </w:pPr>
            <w:r>
              <w:rPr>
                <w:sz w:val="16"/>
              </w:rPr>
              <w:t>0, 0</w:t>
            </w:r>
          </w:p>
        </w:tc>
        <w:tc>
          <w:tcPr>
            <w:tcW w:type="dxa" w:w="2139"/>
          </w:tcPr>
          <w:p>
            <w:pPr>
              <w:spacing w:after="0"/>
              <w:jc w:val="left"/>
            </w:pPr>
            <w:r>
              <w:rPr>
                <w:sz w:val="16"/>
              </w:rPr>
              <w:t>NWS zone NCZ082 (UNION), zone-level</w:t>
            </w:r>
          </w:p>
        </w:tc>
        <w:tc>
          <w:tcPr>
            <w:tcW w:type="dxa" w:w="1446"/>
          </w:tcPr>
          <w:p>
            <w:pPr>
              <w:spacing w:after="0"/>
              <w:jc w:val="left"/>
            </w:pPr>
          </w:p>
        </w:tc>
        <w:tc>
          <w:tcPr>
            <w:tcW w:type="dxa" w:w="2715"/>
          </w:tcPr>
          <w:p>
            <w:pPr>
              <w:spacing w:after="0"/>
              <w:jc w:val="left"/>
            </w:pPr>
            <w:r>
              <w:rPr>
                <w:sz w:val="16"/>
              </w:rPr>
              <w:t>B1-c worst recorded: Ice Storm</w:t>
            </w:r>
          </w:p>
        </w:tc>
      </w:tr>
      <w:tr>
        <w:trPr>
          <w:cantSplit/>
        </w:trPr>
        <w:tc>
          <w:tcPr>
            <w:tcW w:type="dxa" w:w="1037"/>
          </w:tcPr>
          <w:p>
            <w:pPr>
              <w:spacing w:after="0"/>
              <w:jc w:val="left"/>
            </w:pPr>
            <w:r>
              <w:rPr>
                <w:sz w:val="16"/>
              </w:rPr>
              <w:t>2001-06-22</w:t>
            </w:r>
          </w:p>
        </w:tc>
        <w:tc>
          <w:tcPr>
            <w:tcW w:type="dxa" w:w="1304"/>
          </w:tcPr>
          <w:p>
            <w:pPr>
              <w:spacing w:after="0"/>
              <w:jc w:val="left"/>
            </w:pPr>
            <w:r>
              <w:rPr>
                <w:sz w:val="16"/>
              </w:rPr>
              <w:t>Thunderstorm Wind</w:t>
            </w:r>
          </w:p>
        </w:tc>
        <w:tc>
          <w:tcPr>
            <w:tcW w:type="dxa" w:w="1476"/>
          </w:tcPr>
          <w:p>
            <w:pPr>
              <w:spacing w:after="0"/>
              <w:jc w:val="left"/>
            </w:pPr>
            <w:r>
              <w:rPr>
                <w:sz w:val="16"/>
              </w:rPr>
              <w:t>100 kt (115 mph) estimated</w:t>
            </w:r>
          </w:p>
        </w:tc>
        <w:tc>
          <w:tcPr>
            <w:tcW w:type="dxa" w:w="3067"/>
          </w:tcPr>
          <w:p>
            <w:pPr>
              <w:spacing w:after="0"/>
              <w:jc w:val="left"/>
            </w:pPr>
            <w:r>
              <w:rPr>
                <w:sz w:val="16"/>
              </w:rPr>
              <w:t>damage not reported</w:t>
            </w:r>
          </w:p>
        </w:tc>
        <w:tc>
          <w:tcPr>
            <w:tcW w:type="dxa" w:w="929"/>
          </w:tcPr>
          <w:p>
            <w:pPr>
              <w:spacing w:after="0"/>
              <w:jc w:val="right"/>
            </w:pPr>
            <w:r>
              <w:rPr>
                <w:sz w:val="16"/>
              </w:rPr>
              <w:t>0, 0</w:t>
            </w:r>
          </w:p>
        </w:tc>
        <w:tc>
          <w:tcPr>
            <w:tcW w:type="dxa" w:w="2139"/>
          </w:tcPr>
          <w:p>
            <w:pPr>
              <w:spacing w:after="0"/>
              <w:jc w:val="left"/>
            </w:pPr>
            <w:r>
              <w:rPr>
                <w:sz w:val="16"/>
              </w:rPr>
              <w:t>WINGATE</w:t>
            </w:r>
          </w:p>
        </w:tc>
        <w:tc>
          <w:tcPr>
            <w:tcW w:type="dxa" w:w="1446"/>
          </w:tcPr>
          <w:p>
            <w:pPr>
              <w:spacing w:after="0"/>
              <w:jc w:val="left"/>
            </w:pPr>
          </w:p>
        </w:tc>
        <w:tc>
          <w:tcPr>
            <w:tcW w:type="dxa" w:w="2715"/>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304"/>
          </w:tcPr>
          <w:p>
            <w:pPr>
              <w:spacing w:after="0"/>
              <w:jc w:val="left"/>
            </w:pPr>
            <w:r>
              <w:rPr>
                <w:sz w:val="16"/>
              </w:rPr>
              <w:t>Extreme Cold/Wind Chill</w:t>
            </w:r>
          </w:p>
        </w:tc>
        <w:tc>
          <w:tcPr>
            <w:tcW w:type="dxa" w:w="1476"/>
          </w:tcPr>
          <w:p>
            <w:pPr>
              <w:spacing w:after="0"/>
              <w:jc w:val="left"/>
            </w:pPr>
          </w:p>
        </w:tc>
        <w:tc>
          <w:tcPr>
            <w:tcW w:type="dxa" w:w="3067"/>
          </w:tcPr>
          <w:p>
            <w:pPr>
              <w:spacing w:after="0"/>
              <w:jc w:val="left"/>
            </w:pPr>
            <w:r>
              <w:rPr>
                <w:sz w:val="16"/>
              </w:rPr>
              <w:t>damage not reported</w:t>
            </w:r>
          </w:p>
        </w:tc>
        <w:tc>
          <w:tcPr>
            <w:tcW w:type="dxa" w:w="929"/>
          </w:tcPr>
          <w:p>
            <w:pPr>
              <w:spacing w:after="0"/>
              <w:jc w:val="right"/>
            </w:pPr>
            <w:r>
              <w:rPr>
                <w:sz w:val="16"/>
              </w:rPr>
              <w:t>0, 0</w:t>
            </w:r>
          </w:p>
        </w:tc>
        <w:tc>
          <w:tcPr>
            <w:tcW w:type="dxa" w:w="2139"/>
          </w:tcPr>
          <w:p>
            <w:pPr>
              <w:spacing w:after="0"/>
              <w:jc w:val="left"/>
            </w:pPr>
            <w:r>
              <w:rPr>
                <w:sz w:val="16"/>
              </w:rPr>
              <w:t>NWS zone NCZ082 (UNION), zone-level</w:t>
            </w:r>
          </w:p>
        </w:tc>
        <w:tc>
          <w:tcPr>
            <w:tcW w:type="dxa" w:w="1446"/>
          </w:tcPr>
          <w:p>
            <w:pPr>
              <w:spacing w:after="0"/>
              <w:jc w:val="left"/>
            </w:pPr>
          </w:p>
        </w:tc>
        <w:tc>
          <w:tcPr>
            <w:tcW w:type="dxa" w:w="27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1998-07-20</w:t>
            </w:r>
          </w:p>
        </w:tc>
        <w:tc>
          <w:tcPr>
            <w:tcW w:type="dxa" w:w="1304"/>
          </w:tcPr>
          <w:p>
            <w:pPr>
              <w:spacing w:after="0"/>
              <w:jc w:val="left"/>
            </w:pPr>
            <w:r>
              <w:rPr>
                <w:sz w:val="16"/>
              </w:rPr>
              <w:t>Lightning</w:t>
            </w:r>
          </w:p>
        </w:tc>
        <w:tc>
          <w:tcPr>
            <w:tcW w:type="dxa" w:w="1476"/>
          </w:tcPr>
          <w:p>
            <w:pPr>
              <w:spacing w:after="0"/>
              <w:jc w:val="left"/>
            </w:pPr>
          </w:p>
        </w:tc>
        <w:tc>
          <w:tcPr>
            <w:tcW w:type="dxa" w:w="3067"/>
          </w:tcPr>
          <w:p>
            <w:pPr>
              <w:spacing w:after="0"/>
              <w:jc w:val="left"/>
            </w:pPr>
            <w:r>
              <w:rPr>
                <w:sz w:val="16"/>
              </w:rPr>
              <w:t>$250,000 property; crops not reported (1998 dollars)</w:t>
            </w:r>
          </w:p>
        </w:tc>
        <w:tc>
          <w:tcPr>
            <w:tcW w:type="dxa" w:w="929"/>
          </w:tcPr>
          <w:p>
            <w:pPr>
              <w:spacing w:after="0"/>
              <w:jc w:val="right"/>
            </w:pPr>
            <w:r>
              <w:rPr>
                <w:sz w:val="16"/>
              </w:rPr>
              <w:t>0, 0</w:t>
            </w:r>
          </w:p>
        </w:tc>
        <w:tc>
          <w:tcPr>
            <w:tcW w:type="dxa" w:w="2139"/>
          </w:tcPr>
          <w:p>
            <w:pPr>
              <w:spacing w:after="0"/>
              <w:jc w:val="left"/>
            </w:pPr>
            <w:r>
              <w:rPr>
                <w:sz w:val="16"/>
              </w:rPr>
              <w:t>COUNTYWIDE</w:t>
            </w:r>
          </w:p>
        </w:tc>
        <w:tc>
          <w:tcPr>
            <w:tcW w:type="dxa" w:w="1446"/>
          </w:tcPr>
          <w:p>
            <w:pPr>
              <w:spacing w:after="0"/>
              <w:jc w:val="left"/>
            </w:pPr>
          </w:p>
        </w:tc>
        <w:tc>
          <w:tcPr>
            <w:tcW w:type="dxa" w:w="2715"/>
          </w:tcPr>
          <w:p>
            <w:pPr>
              <w:spacing w:after="0"/>
              <w:jc w:val="left"/>
            </w:pPr>
            <w:r>
              <w:rPr>
                <w:sz w:val="16"/>
              </w:rPr>
              <w:t>B1-c worst recorded: Lightning</w:t>
            </w:r>
          </w:p>
        </w:tc>
      </w:tr>
      <w:tr>
        <w:trPr>
          <w:cantSplit/>
        </w:trPr>
        <w:tc>
          <w:tcPr>
            <w:tcW w:type="dxa" w:w="1037"/>
          </w:tcPr>
          <w:p>
            <w:pPr>
              <w:spacing w:after="0"/>
              <w:jc w:val="left"/>
            </w:pPr>
            <w:r>
              <w:rPr>
                <w:sz w:val="16"/>
              </w:rPr>
              <w:t>1989-05-05</w:t>
            </w:r>
          </w:p>
        </w:tc>
        <w:tc>
          <w:tcPr>
            <w:tcW w:type="dxa" w:w="1304"/>
          </w:tcPr>
          <w:p>
            <w:pPr>
              <w:spacing w:after="0"/>
              <w:jc w:val="left"/>
            </w:pPr>
            <w:r>
              <w:rPr>
                <w:sz w:val="16"/>
              </w:rPr>
              <w:t>Tornado</w:t>
            </w:r>
          </w:p>
        </w:tc>
        <w:tc>
          <w:tcPr>
            <w:tcW w:type="dxa" w:w="1476"/>
          </w:tcPr>
          <w:p>
            <w:pPr>
              <w:spacing w:after="0"/>
              <w:jc w:val="left"/>
            </w:pPr>
            <w:r>
              <w:rPr>
                <w:sz w:val="16"/>
              </w:rPr>
              <w:t>F4, 13 mi path length (whole path, pre-1996), 500 yd wide</w:t>
            </w:r>
          </w:p>
        </w:tc>
        <w:tc>
          <w:tcPr>
            <w:tcW w:type="dxa" w:w="3067"/>
          </w:tcPr>
          <w:p>
            <w:pPr>
              <w:spacing w:after="0"/>
              <w:jc w:val="left"/>
            </w:pPr>
            <w:r>
              <w:rPr>
                <w:sz w:val="16"/>
              </w:rPr>
              <w:t>$25,000,000 property; crops not recorded (1989 dollars)</w:t>
            </w:r>
          </w:p>
        </w:tc>
        <w:tc>
          <w:tcPr>
            <w:tcW w:type="dxa" w:w="929"/>
          </w:tcPr>
          <w:p>
            <w:pPr>
              <w:spacing w:after="0"/>
              <w:jc w:val="right"/>
            </w:pPr>
            <w:r>
              <w:rPr>
                <w:sz w:val="16"/>
              </w:rPr>
              <w:t>1, 6</w:t>
            </w:r>
          </w:p>
        </w:tc>
        <w:tc>
          <w:tcPr>
            <w:tcW w:type="dxa" w:w="2139"/>
          </w:tcPr>
          <w:p>
            <w:pPr>
              <w:spacing w:after="0"/>
              <w:jc w:val="left"/>
            </w:pPr>
            <w:r>
              <w:rPr>
                <w:sz w:val="16"/>
              </w:rPr>
              <w:t>location not recorded</w:t>
            </w:r>
          </w:p>
        </w:tc>
        <w:tc>
          <w:tcPr>
            <w:tcW w:type="dxa" w:w="1446"/>
          </w:tcPr>
          <w:p>
            <w:pPr>
              <w:spacing w:after="0"/>
              <w:jc w:val="left"/>
            </w:pPr>
          </w:p>
        </w:tc>
        <w:tc>
          <w:tcPr>
            <w:tcW w:type="dxa" w:w="27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0.316</w:t>
            </w:r>
          </w:p>
        </w:tc>
        <w:tc>
          <w:tcPr>
            <w:tcW w:type="dxa" w:w="1335"/>
          </w:tcPr>
          <w:p>
            <w:pPr>
              <w:spacing w:after="0"/>
              <w:jc w:val="left"/>
            </w:pPr>
            <w:r>
              <w:rPr>
                <w:sz w:val="16"/>
              </w:rPr>
              <w:t>event-days per year</w:t>
            </w:r>
          </w:p>
        </w:tc>
        <w:tc>
          <w:tcPr>
            <w:tcW w:type="dxa" w:w="1715"/>
          </w:tcPr>
          <w:p>
            <w:pPr>
              <w:spacing w:after="0"/>
              <w:jc w:val="left"/>
            </w:pPr>
            <w:r>
              <w:rPr>
                <w:sz w:val="16"/>
              </w:rPr>
              <w:t>about 0.316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21.8</w:t>
            </w:r>
          </w:p>
        </w:tc>
        <w:tc>
          <w:tcPr>
            <w:tcW w:type="dxa" w:w="1335"/>
          </w:tcPr>
          <w:p>
            <w:pPr>
              <w:spacing w:after="0"/>
              <w:jc w:val="left"/>
            </w:pPr>
            <w:r>
              <w:rPr>
                <w:sz w:val="16"/>
              </w:rPr>
              <w:t>event-days per year</w:t>
            </w:r>
          </w:p>
        </w:tc>
        <w:tc>
          <w:tcPr>
            <w:tcW w:type="dxa" w:w="1715"/>
          </w:tcPr>
          <w:p>
            <w:pPr>
              <w:spacing w:after="0"/>
              <w:jc w:val="left"/>
            </w:pPr>
            <w:r>
              <w:rPr>
                <w:sz w:val="16"/>
              </w:rPr>
              <w:t>about 21.8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693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0.00212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0.212%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4.25</w:t>
            </w:r>
          </w:p>
        </w:tc>
        <w:tc>
          <w:tcPr>
            <w:tcW w:type="dxa" w:w="1335"/>
          </w:tcPr>
          <w:p>
            <w:pPr>
              <w:spacing w:after="0"/>
              <w:jc w:val="left"/>
            </w:pPr>
            <w:r>
              <w:rPr>
                <w:sz w:val="16"/>
              </w:rPr>
              <w:t>events per year</w:t>
            </w:r>
          </w:p>
        </w:tc>
        <w:tc>
          <w:tcPr>
            <w:tcW w:type="dxa" w:w="1715"/>
          </w:tcPr>
          <w:p>
            <w:pPr>
              <w:spacing w:after="0"/>
              <w:jc w:val="left"/>
            </w:pPr>
            <w:r>
              <w:rPr>
                <w:sz w:val="16"/>
              </w:rPr>
              <w:t>about 4.25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161.7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3.26</w:t>
            </w:r>
          </w:p>
        </w:tc>
        <w:tc>
          <w:tcPr>
            <w:tcW w:type="dxa" w:w="1335"/>
          </w:tcPr>
          <w:p>
            <w:pPr>
              <w:spacing w:after="0"/>
              <w:jc w:val="left"/>
            </w:pPr>
            <w:r>
              <w:rPr>
                <w:sz w:val="16"/>
              </w:rPr>
              <w:t>event-days per year</w:t>
            </w:r>
          </w:p>
        </w:tc>
        <w:tc>
          <w:tcPr>
            <w:tcW w:type="dxa" w:w="1715"/>
          </w:tcPr>
          <w:p>
            <w:pPr>
              <w:spacing w:after="0"/>
              <w:jc w:val="left"/>
            </w:pPr>
            <w:r>
              <w:rPr>
                <w:sz w:val="16"/>
              </w:rPr>
              <w:t>about 3.26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52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0.111</w:t>
            </w:r>
          </w:p>
        </w:tc>
        <w:tc>
          <w:tcPr>
            <w:tcW w:type="dxa" w:w="1335"/>
          </w:tcPr>
          <w:p>
            <w:pPr>
              <w:spacing w:after="0"/>
              <w:jc w:val="left"/>
            </w:pPr>
            <w:r>
              <w:rPr>
                <w:sz w:val="16"/>
              </w:rPr>
              <w:t>events per year</w:t>
            </w:r>
          </w:p>
        </w:tc>
        <w:tc>
          <w:tcPr>
            <w:tcW w:type="dxa" w:w="1715"/>
          </w:tcPr>
          <w:p>
            <w:pPr>
              <w:spacing w:after="0"/>
              <w:jc w:val="left"/>
            </w:pPr>
            <w:r>
              <w:rPr>
                <w:sz w:val="16"/>
              </w:rPr>
              <w:t>about 1 in 9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31</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1.92</w:t>
            </w:r>
          </w:p>
        </w:tc>
        <w:tc>
          <w:tcPr>
            <w:tcW w:type="dxa" w:w="1335"/>
          </w:tcPr>
          <w:p>
            <w:pPr>
              <w:spacing w:after="0"/>
              <w:jc w:val="left"/>
            </w:pPr>
            <w:r>
              <w:rPr>
                <w:sz w:val="16"/>
              </w:rPr>
              <w:t>event-days per year</w:t>
            </w:r>
          </w:p>
        </w:tc>
        <w:tc>
          <w:tcPr>
            <w:tcW w:type="dxa" w:w="1715"/>
          </w:tcPr>
          <w:p>
            <w:pPr>
              <w:spacing w:after="0"/>
              <w:jc w:val="left"/>
            </w:pPr>
            <w:r>
              <w:rPr>
                <w:sz w:val="16"/>
              </w:rPr>
              <w:t>about 1.92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130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2.43</w:t>
            </w:r>
          </w:p>
        </w:tc>
        <w:tc>
          <w:tcPr>
            <w:tcW w:type="dxa" w:w="1335"/>
          </w:tcPr>
          <w:p>
            <w:pPr>
              <w:spacing w:after="0"/>
              <w:jc w:val="left"/>
            </w:pPr>
            <w:r>
              <w:rPr>
                <w:sz w:val="16"/>
              </w:rPr>
              <w:t>event-days per year</w:t>
            </w:r>
          </w:p>
        </w:tc>
        <w:tc>
          <w:tcPr>
            <w:tcW w:type="dxa" w:w="1715"/>
          </w:tcPr>
          <w:p>
            <w:pPr>
              <w:spacing w:after="0"/>
              <w:jc w:val="left"/>
            </w:pPr>
            <w:r>
              <w:rPr>
                <w:sz w:val="16"/>
              </w:rPr>
              <w:t>about 2.43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68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0.269</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52.5</w:t>
            </w:r>
          </w:p>
        </w:tc>
        <w:tc>
          <w:tcPr>
            <w:tcW w:type="dxa" w:w="1335"/>
          </w:tcPr>
          <w:p>
            <w:pPr>
              <w:spacing w:after="0"/>
              <w:jc w:val="left"/>
            </w:pPr>
            <w:r>
              <w:rPr>
                <w:sz w:val="16"/>
              </w:rPr>
              <w:t>days per year with a strike</w:t>
            </w:r>
          </w:p>
        </w:tc>
        <w:tc>
          <w:tcPr>
            <w:tcW w:type="dxa" w:w="1715"/>
          </w:tcPr>
          <w:p>
            <w:pPr>
              <w:spacing w:after="0"/>
              <w:jc w:val="left"/>
            </w:pPr>
            <w:r>
              <w:rPr>
                <w:sz w:val="16"/>
              </w:rPr>
              <w:t>about 52.5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2.9</w:t>
            </w:r>
          </w:p>
        </w:tc>
        <w:tc>
          <w:tcPr>
            <w:tcW w:type="dxa" w:w="1335"/>
          </w:tcPr>
          <w:p>
            <w:pPr>
              <w:spacing w:after="0"/>
              <w:jc w:val="left"/>
            </w:pPr>
            <w:r>
              <w:rPr>
                <w:sz w:val="16"/>
              </w:rPr>
              <w:t>events per year</w:t>
            </w:r>
          </w:p>
        </w:tc>
        <w:tc>
          <w:tcPr>
            <w:tcW w:type="dxa" w:w="1715"/>
          </w:tcPr>
          <w:p>
            <w:pPr>
              <w:spacing w:after="0"/>
              <w:jc w:val="left"/>
            </w:pPr>
            <w:r>
              <w:rPr>
                <w:sz w:val="16"/>
              </w:rPr>
              <w:t>about 2.9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0.336</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0.0000757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0.00757%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4.68</w:t>
            </w:r>
          </w:p>
        </w:tc>
        <w:tc>
          <w:tcPr>
            <w:tcW w:type="dxa" w:w="1335"/>
          </w:tcPr>
          <w:p>
            <w:pPr>
              <w:spacing w:after="0"/>
              <w:jc w:val="left"/>
            </w:pPr>
            <w:r>
              <w:rPr>
                <w:sz w:val="16"/>
              </w:rPr>
              <w:t>event-days per year</w:t>
            </w:r>
          </w:p>
        </w:tc>
        <w:tc>
          <w:tcPr>
            <w:tcW w:type="dxa" w:w="1715"/>
          </w:tcPr>
          <w:p>
            <w:pPr>
              <w:spacing w:after="0"/>
              <w:jc w:val="left"/>
            </w:pPr>
            <w:r>
              <w:rPr>
                <w:sz w:val="16"/>
              </w:rPr>
              <w:t>about 4.68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89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198</w:t>
            </w:r>
          </w:p>
        </w:tc>
        <w:tc>
          <w:tcPr>
            <w:tcW w:type="dxa" w:w="1381"/>
          </w:tcPr>
          <w:p>
            <w:pPr>
              <w:spacing w:after="0"/>
              <w:jc w:val="right"/>
            </w:pPr>
            <w:r>
              <w:rPr>
                <w:sz w:val="16"/>
              </w:rPr>
              <w:t>30</w:t>
            </w:r>
          </w:p>
        </w:tc>
        <w:tc>
          <w:tcPr>
            <w:tcW w:type="dxa" w:w="1381"/>
          </w:tcPr>
          <w:p>
            <w:pPr>
              <w:spacing w:after="0"/>
              <w:jc w:val="right"/>
            </w:pPr>
            <w:r>
              <w:rPr>
                <w:sz w:val="16"/>
              </w:rPr>
              <w:t>6.6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48 of 48</w:t>
            </w:r>
          </w:p>
        </w:tc>
        <w:tc>
          <w:tcPr>
            <w:tcW w:type="dxa" w:w="1035"/>
          </w:tcPr>
          <w:p>
            <w:pPr>
              <w:spacing w:after="0"/>
              <w:jc w:val="right"/>
            </w:pPr>
            <w:r>
              <w:rPr>
                <w:sz w:val="16"/>
              </w:rPr>
              <w:t>35.4</w:t>
            </w:r>
          </w:p>
        </w:tc>
        <w:tc>
          <w:tcPr>
            <w:tcW w:type="dxa" w:w="1086"/>
          </w:tcPr>
          <w:p>
            <w:pPr>
              <w:spacing w:after="0"/>
              <w:jc w:val="right"/>
            </w:pPr>
            <w:r>
              <w:rPr>
                <w:sz w:val="16"/>
              </w:rPr>
              <w:t>55.9</w:t>
            </w:r>
          </w:p>
        </w:tc>
        <w:tc>
          <w:tcPr>
            <w:tcW w:type="dxa" w:w="1035"/>
          </w:tcPr>
          <w:p>
            <w:pPr>
              <w:spacing w:after="0"/>
              <w:jc w:val="right"/>
            </w:pPr>
            <w:r>
              <w:rPr>
                <w:sz w:val="16"/>
              </w:rPr>
              <w:t>75.5</w:t>
            </w:r>
          </w:p>
        </w:tc>
        <w:tc>
          <w:tcPr>
            <w:tcW w:type="dxa" w:w="7930"/>
          </w:tcPr>
          <w:p>
            <w:pPr>
              <w:spacing w:after="0"/>
              <w:jc w:val="left"/>
            </w:pPr>
            <w:r>
              <w:rPr>
                <w:sz w:val="16"/>
              </w:rPr>
              <w:t>Relatively Moderate 41, Relatively Low 7</w:t>
            </w:r>
          </w:p>
        </w:tc>
      </w:tr>
      <w:tr>
        <w:trPr>
          <w:cantSplit/>
        </w:trPr>
        <w:tc>
          <w:tcPr>
            <w:tcW w:type="dxa" w:w="1656"/>
          </w:tcPr>
          <w:p>
            <w:pPr>
              <w:spacing w:after="0"/>
              <w:jc w:val="left"/>
            </w:pPr>
            <w:r>
              <w:rPr>
                <w:sz w:val="16"/>
              </w:rPr>
              <w:t>Drought</w:t>
            </w:r>
          </w:p>
        </w:tc>
        <w:tc>
          <w:tcPr>
            <w:tcW w:type="dxa" w:w="1371"/>
          </w:tcPr>
          <w:p>
            <w:pPr>
              <w:spacing w:after="0"/>
              <w:jc w:val="right"/>
            </w:pPr>
            <w:r>
              <w:rPr>
                <w:sz w:val="16"/>
              </w:rPr>
              <w:t>43 of 48</w:t>
            </w:r>
          </w:p>
        </w:tc>
        <w:tc>
          <w:tcPr>
            <w:tcW w:type="dxa" w:w="1035"/>
          </w:tcPr>
          <w:p>
            <w:pPr>
              <w:spacing w:after="0"/>
              <w:jc w:val="right"/>
            </w:pPr>
            <w:r>
              <w:rPr>
                <w:sz w:val="16"/>
              </w:rPr>
              <w:t>71.5</w:t>
            </w:r>
          </w:p>
        </w:tc>
        <w:tc>
          <w:tcPr>
            <w:tcW w:type="dxa" w:w="1086"/>
          </w:tcPr>
          <w:p>
            <w:pPr>
              <w:spacing w:after="0"/>
              <w:jc w:val="right"/>
            </w:pPr>
            <w:r>
              <w:rPr>
                <w:sz w:val="16"/>
              </w:rPr>
              <w:t>82.0</w:t>
            </w:r>
          </w:p>
        </w:tc>
        <w:tc>
          <w:tcPr>
            <w:tcW w:type="dxa" w:w="1035"/>
          </w:tcPr>
          <w:p>
            <w:pPr>
              <w:spacing w:after="0"/>
              <w:jc w:val="right"/>
            </w:pPr>
            <w:r>
              <w:rPr>
                <w:sz w:val="16"/>
              </w:rPr>
              <w:t>97.0</w:t>
            </w:r>
          </w:p>
        </w:tc>
        <w:tc>
          <w:tcPr>
            <w:tcW w:type="dxa" w:w="7930"/>
          </w:tcPr>
          <w:p>
            <w:pPr>
              <w:spacing w:after="0"/>
              <w:jc w:val="left"/>
            </w:pPr>
            <w:r>
              <w:rPr>
                <w:sz w:val="16"/>
              </w:rPr>
              <w:t>Relatively Moderate 6, Relatively Low 19, Very Low 18, No Rating 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48 of 48</w:t>
            </w:r>
          </w:p>
        </w:tc>
        <w:tc>
          <w:tcPr>
            <w:tcW w:type="dxa" w:w="1035"/>
          </w:tcPr>
          <w:p>
            <w:pPr>
              <w:spacing w:after="0"/>
              <w:jc w:val="right"/>
            </w:pPr>
            <w:r>
              <w:rPr>
                <w:sz w:val="16"/>
              </w:rPr>
              <w:t>46.5</w:t>
            </w:r>
          </w:p>
        </w:tc>
        <w:tc>
          <w:tcPr>
            <w:tcW w:type="dxa" w:w="1086"/>
          </w:tcPr>
          <w:p>
            <w:pPr>
              <w:spacing w:after="0"/>
              <w:jc w:val="right"/>
            </w:pPr>
            <w:r>
              <w:rPr>
                <w:sz w:val="16"/>
              </w:rPr>
              <w:t>66.0</w:t>
            </w:r>
          </w:p>
        </w:tc>
        <w:tc>
          <w:tcPr>
            <w:tcW w:type="dxa" w:w="1035"/>
          </w:tcPr>
          <w:p>
            <w:pPr>
              <w:spacing w:after="0"/>
              <w:jc w:val="right"/>
            </w:pPr>
            <w:r>
              <w:rPr>
                <w:sz w:val="16"/>
              </w:rPr>
              <w:t>82.6</w:t>
            </w:r>
          </w:p>
        </w:tc>
        <w:tc>
          <w:tcPr>
            <w:tcW w:type="dxa" w:w="7930"/>
          </w:tcPr>
          <w:p>
            <w:pPr>
              <w:spacing w:after="0"/>
              <w:jc w:val="left"/>
            </w:pPr>
            <w:r>
              <w:rPr>
                <w:sz w:val="16"/>
              </w:rPr>
              <w:t>Relatively Moderate 4, Relatively Low 44</w:t>
            </w:r>
          </w:p>
        </w:tc>
      </w:tr>
      <w:tr>
        <w:trPr>
          <w:cantSplit/>
        </w:trPr>
        <w:tc>
          <w:tcPr>
            <w:tcW w:type="dxa" w:w="1656"/>
          </w:tcPr>
          <w:p>
            <w:pPr>
              <w:spacing w:after="0"/>
              <w:jc w:val="left"/>
            </w:pPr>
            <w:r>
              <w:rPr>
                <w:sz w:val="16"/>
              </w:rPr>
              <w:t>Hail</w:t>
            </w:r>
          </w:p>
        </w:tc>
        <w:tc>
          <w:tcPr>
            <w:tcW w:type="dxa" w:w="1371"/>
          </w:tcPr>
          <w:p>
            <w:pPr>
              <w:spacing w:after="0"/>
              <w:jc w:val="right"/>
            </w:pPr>
            <w:r>
              <w:rPr>
                <w:sz w:val="16"/>
              </w:rPr>
              <w:t>48 of 48</w:t>
            </w:r>
          </w:p>
        </w:tc>
        <w:tc>
          <w:tcPr>
            <w:tcW w:type="dxa" w:w="1035"/>
          </w:tcPr>
          <w:p>
            <w:pPr>
              <w:spacing w:after="0"/>
              <w:jc w:val="right"/>
            </w:pPr>
            <w:r>
              <w:rPr>
                <w:sz w:val="16"/>
              </w:rPr>
              <w:t>42.5</w:t>
            </w:r>
          </w:p>
        </w:tc>
        <w:tc>
          <w:tcPr>
            <w:tcW w:type="dxa" w:w="1086"/>
          </w:tcPr>
          <w:p>
            <w:pPr>
              <w:spacing w:after="0"/>
              <w:jc w:val="right"/>
            </w:pPr>
            <w:r>
              <w:rPr>
                <w:sz w:val="16"/>
              </w:rPr>
              <w:t>60.9</w:t>
            </w:r>
          </w:p>
        </w:tc>
        <w:tc>
          <w:tcPr>
            <w:tcW w:type="dxa" w:w="1035"/>
          </w:tcPr>
          <w:p>
            <w:pPr>
              <w:spacing w:after="0"/>
              <w:jc w:val="right"/>
            </w:pPr>
            <w:r>
              <w:rPr>
                <w:sz w:val="16"/>
              </w:rPr>
              <w:t>75.4</w:t>
            </w:r>
          </w:p>
        </w:tc>
        <w:tc>
          <w:tcPr>
            <w:tcW w:type="dxa" w:w="7930"/>
          </w:tcPr>
          <w:p>
            <w:pPr>
              <w:spacing w:after="0"/>
              <w:jc w:val="left"/>
            </w:pPr>
            <w:r>
              <w:rPr>
                <w:sz w:val="16"/>
              </w:rPr>
              <w:t>Relatively Moderate 6, Relatively Low 42</w:t>
            </w:r>
          </w:p>
        </w:tc>
      </w:tr>
      <w:tr>
        <w:trPr>
          <w:cantSplit/>
        </w:trPr>
        <w:tc>
          <w:tcPr>
            <w:tcW w:type="dxa" w:w="1656"/>
          </w:tcPr>
          <w:p>
            <w:pPr>
              <w:spacing w:after="0"/>
              <w:jc w:val="left"/>
            </w:pPr>
            <w:r>
              <w:rPr>
                <w:sz w:val="16"/>
              </w:rPr>
              <w:t>Heat Wave</w:t>
            </w:r>
          </w:p>
        </w:tc>
        <w:tc>
          <w:tcPr>
            <w:tcW w:type="dxa" w:w="1371"/>
          </w:tcPr>
          <w:p>
            <w:pPr>
              <w:spacing w:after="0"/>
              <w:jc w:val="right"/>
            </w:pPr>
            <w:r>
              <w:rPr>
                <w:sz w:val="16"/>
              </w:rPr>
              <w:t>48 of 48</w:t>
            </w:r>
          </w:p>
        </w:tc>
        <w:tc>
          <w:tcPr>
            <w:tcW w:type="dxa" w:w="1035"/>
          </w:tcPr>
          <w:p>
            <w:pPr>
              <w:spacing w:after="0"/>
              <w:jc w:val="right"/>
            </w:pPr>
            <w:r>
              <w:rPr>
                <w:sz w:val="16"/>
              </w:rPr>
              <w:t>13.6</w:t>
            </w:r>
          </w:p>
        </w:tc>
        <w:tc>
          <w:tcPr>
            <w:tcW w:type="dxa" w:w="1086"/>
          </w:tcPr>
          <w:p>
            <w:pPr>
              <w:spacing w:after="0"/>
              <w:jc w:val="right"/>
            </w:pPr>
            <w:r>
              <w:rPr>
                <w:sz w:val="16"/>
              </w:rPr>
              <w:t>34.6</w:t>
            </w:r>
          </w:p>
        </w:tc>
        <w:tc>
          <w:tcPr>
            <w:tcW w:type="dxa" w:w="1035"/>
          </w:tcPr>
          <w:p>
            <w:pPr>
              <w:spacing w:after="0"/>
              <w:jc w:val="right"/>
            </w:pPr>
            <w:r>
              <w:rPr>
                <w:sz w:val="16"/>
              </w:rPr>
              <w:t>61.6</w:t>
            </w:r>
          </w:p>
        </w:tc>
        <w:tc>
          <w:tcPr>
            <w:tcW w:type="dxa" w:w="7930"/>
          </w:tcPr>
          <w:p>
            <w:pPr>
              <w:spacing w:after="0"/>
              <w:jc w:val="left"/>
            </w:pPr>
            <w:r>
              <w:rPr>
                <w:sz w:val="16"/>
              </w:rPr>
              <w:t>Relatively Moderate 3, Relatively Low 41, Very Low 4</w:t>
            </w:r>
          </w:p>
        </w:tc>
      </w:tr>
      <w:tr>
        <w:trPr>
          <w:cantSplit/>
        </w:trPr>
        <w:tc>
          <w:tcPr>
            <w:tcW w:type="dxa" w:w="1656"/>
          </w:tcPr>
          <w:p>
            <w:pPr>
              <w:spacing w:after="0"/>
              <w:jc w:val="left"/>
            </w:pPr>
            <w:r>
              <w:rPr>
                <w:sz w:val="16"/>
              </w:rPr>
              <w:t>Hurricane</w:t>
            </w:r>
          </w:p>
        </w:tc>
        <w:tc>
          <w:tcPr>
            <w:tcW w:type="dxa" w:w="1371"/>
          </w:tcPr>
          <w:p>
            <w:pPr>
              <w:spacing w:after="0"/>
              <w:jc w:val="right"/>
            </w:pPr>
            <w:r>
              <w:rPr>
                <w:sz w:val="16"/>
              </w:rPr>
              <w:t>48 of 48</w:t>
            </w:r>
          </w:p>
        </w:tc>
        <w:tc>
          <w:tcPr>
            <w:tcW w:type="dxa" w:w="1035"/>
          </w:tcPr>
          <w:p>
            <w:pPr>
              <w:spacing w:after="0"/>
              <w:jc w:val="right"/>
            </w:pPr>
            <w:r>
              <w:rPr>
                <w:sz w:val="16"/>
              </w:rPr>
              <w:t>52.5</w:t>
            </w:r>
          </w:p>
        </w:tc>
        <w:tc>
          <w:tcPr>
            <w:tcW w:type="dxa" w:w="1086"/>
          </w:tcPr>
          <w:p>
            <w:pPr>
              <w:spacing w:after="0"/>
              <w:jc w:val="right"/>
            </w:pPr>
            <w:r>
              <w:rPr>
                <w:sz w:val="16"/>
              </w:rPr>
              <w:t>63.8</w:t>
            </w:r>
          </w:p>
        </w:tc>
        <w:tc>
          <w:tcPr>
            <w:tcW w:type="dxa" w:w="1035"/>
          </w:tcPr>
          <w:p>
            <w:pPr>
              <w:spacing w:after="0"/>
              <w:jc w:val="right"/>
            </w:pPr>
            <w:r>
              <w:rPr>
                <w:sz w:val="16"/>
              </w:rPr>
              <w:t>86.5</w:t>
            </w:r>
          </w:p>
        </w:tc>
        <w:tc>
          <w:tcPr>
            <w:tcW w:type="dxa" w:w="7930"/>
          </w:tcPr>
          <w:p>
            <w:pPr>
              <w:spacing w:after="0"/>
              <w:jc w:val="left"/>
            </w:pPr>
            <w:r>
              <w:rPr>
                <w:sz w:val="16"/>
              </w:rPr>
              <w:t>Relatively Moderate 7, Relatively Low 41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48 of 48</w:t>
            </w:r>
          </w:p>
        </w:tc>
        <w:tc>
          <w:tcPr>
            <w:tcW w:type="dxa" w:w="1035"/>
          </w:tcPr>
          <w:p>
            <w:pPr>
              <w:spacing w:after="0"/>
              <w:jc w:val="right"/>
            </w:pPr>
            <w:r>
              <w:rPr>
                <w:sz w:val="16"/>
              </w:rPr>
              <w:t>82.3</w:t>
            </w:r>
          </w:p>
        </w:tc>
        <w:tc>
          <w:tcPr>
            <w:tcW w:type="dxa" w:w="1086"/>
          </w:tcPr>
          <w:p>
            <w:pPr>
              <w:spacing w:after="0"/>
              <w:jc w:val="right"/>
            </w:pPr>
            <w:r>
              <w:rPr>
                <w:sz w:val="16"/>
              </w:rPr>
              <w:t>93.1</w:t>
            </w:r>
          </w:p>
        </w:tc>
        <w:tc>
          <w:tcPr>
            <w:tcW w:type="dxa" w:w="1035"/>
          </w:tcPr>
          <w:p>
            <w:pPr>
              <w:spacing w:after="0"/>
              <w:jc w:val="right"/>
            </w:pPr>
            <w:r>
              <w:rPr>
                <w:sz w:val="16"/>
              </w:rPr>
              <w:t>97.5</w:t>
            </w:r>
          </w:p>
        </w:tc>
        <w:tc>
          <w:tcPr>
            <w:tcW w:type="dxa" w:w="7930"/>
          </w:tcPr>
          <w:p>
            <w:pPr>
              <w:spacing w:after="0"/>
              <w:jc w:val="left"/>
            </w:pPr>
            <w:r>
              <w:rPr>
                <w:sz w:val="16"/>
              </w:rPr>
              <w:t>Relatively High 39, Relatively Moderate 9</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48 of 48</w:t>
            </w:r>
          </w:p>
        </w:tc>
        <w:tc>
          <w:tcPr>
            <w:tcW w:type="dxa" w:w="1035"/>
          </w:tcPr>
          <w:p>
            <w:pPr>
              <w:spacing w:after="0"/>
              <w:jc w:val="right"/>
            </w:pPr>
            <w:r>
              <w:rPr>
                <w:sz w:val="16"/>
              </w:rPr>
              <w:t>14.7</w:t>
            </w:r>
          </w:p>
        </w:tc>
        <w:tc>
          <w:tcPr>
            <w:tcW w:type="dxa" w:w="1086"/>
          </w:tcPr>
          <w:p>
            <w:pPr>
              <w:spacing w:after="0"/>
              <w:jc w:val="right"/>
            </w:pPr>
            <w:r>
              <w:rPr>
                <w:sz w:val="16"/>
              </w:rPr>
              <w:t>81.8</w:t>
            </w:r>
          </w:p>
        </w:tc>
        <w:tc>
          <w:tcPr>
            <w:tcW w:type="dxa" w:w="1035"/>
          </w:tcPr>
          <w:p>
            <w:pPr>
              <w:spacing w:after="0"/>
              <w:jc w:val="right"/>
            </w:pPr>
            <w:r>
              <w:rPr>
                <w:sz w:val="16"/>
              </w:rPr>
              <w:t>98.9</w:t>
            </w:r>
          </w:p>
        </w:tc>
        <w:tc>
          <w:tcPr>
            <w:tcW w:type="dxa" w:w="7930"/>
          </w:tcPr>
          <w:p>
            <w:pPr>
              <w:spacing w:after="0"/>
              <w:jc w:val="left"/>
            </w:pPr>
            <w:r>
              <w:rPr>
                <w:sz w:val="16"/>
              </w:rPr>
              <w:t>Very High 5, Relatively High 22, Relatively Moderate 17, Relatively Low 3,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48 of 48</w:t>
            </w:r>
          </w:p>
        </w:tc>
        <w:tc>
          <w:tcPr>
            <w:tcW w:type="dxa" w:w="1035"/>
          </w:tcPr>
          <w:p>
            <w:pPr>
              <w:spacing w:after="0"/>
              <w:jc w:val="right"/>
            </w:pPr>
            <w:r>
              <w:rPr>
                <w:sz w:val="16"/>
              </w:rPr>
              <w:t>15.2</w:t>
            </w:r>
          </w:p>
        </w:tc>
        <w:tc>
          <w:tcPr>
            <w:tcW w:type="dxa" w:w="1086"/>
          </w:tcPr>
          <w:p>
            <w:pPr>
              <w:spacing w:after="0"/>
              <w:jc w:val="right"/>
            </w:pPr>
            <w:r>
              <w:rPr>
                <w:sz w:val="16"/>
              </w:rPr>
              <w:t>53.4</w:t>
            </w:r>
          </w:p>
        </w:tc>
        <w:tc>
          <w:tcPr>
            <w:tcW w:type="dxa" w:w="1035"/>
          </w:tcPr>
          <w:p>
            <w:pPr>
              <w:spacing w:after="0"/>
              <w:jc w:val="right"/>
            </w:pPr>
            <w:r>
              <w:rPr>
                <w:sz w:val="16"/>
              </w:rPr>
              <w:t>87.9</w:t>
            </w:r>
          </w:p>
        </w:tc>
        <w:tc>
          <w:tcPr>
            <w:tcW w:type="dxa" w:w="7930"/>
          </w:tcPr>
          <w:p>
            <w:pPr>
              <w:spacing w:after="0"/>
              <w:jc w:val="left"/>
            </w:pPr>
            <w:r>
              <w:rPr>
                <w:sz w:val="16"/>
              </w:rPr>
              <w:t>Relatively Low 1, Very Low 47</w:t>
            </w:r>
          </w:p>
        </w:tc>
      </w:tr>
      <w:tr>
        <w:trPr>
          <w:cantSplit/>
        </w:trPr>
        <w:tc>
          <w:tcPr>
            <w:tcW w:type="dxa" w:w="1656"/>
          </w:tcPr>
          <w:p>
            <w:pPr>
              <w:spacing w:after="0"/>
              <w:jc w:val="left"/>
            </w:pPr>
            <w:r>
              <w:rPr>
                <w:sz w:val="16"/>
              </w:rPr>
              <w:t>Lightning</w:t>
            </w:r>
          </w:p>
        </w:tc>
        <w:tc>
          <w:tcPr>
            <w:tcW w:type="dxa" w:w="1371"/>
          </w:tcPr>
          <w:p>
            <w:pPr>
              <w:spacing w:after="0"/>
              <w:jc w:val="right"/>
            </w:pPr>
            <w:r>
              <w:rPr>
                <w:sz w:val="16"/>
              </w:rPr>
              <w:t>48 of 48</w:t>
            </w:r>
          </w:p>
        </w:tc>
        <w:tc>
          <w:tcPr>
            <w:tcW w:type="dxa" w:w="1035"/>
          </w:tcPr>
          <w:p>
            <w:pPr>
              <w:spacing w:after="0"/>
              <w:jc w:val="right"/>
            </w:pPr>
            <w:r>
              <w:rPr>
                <w:sz w:val="16"/>
              </w:rPr>
              <w:t>43.4</w:t>
            </w:r>
          </w:p>
        </w:tc>
        <w:tc>
          <w:tcPr>
            <w:tcW w:type="dxa" w:w="1086"/>
          </w:tcPr>
          <w:p>
            <w:pPr>
              <w:spacing w:after="0"/>
              <w:jc w:val="right"/>
            </w:pPr>
            <w:r>
              <w:rPr>
                <w:sz w:val="16"/>
              </w:rPr>
              <w:t>71.1</w:t>
            </w:r>
          </w:p>
        </w:tc>
        <w:tc>
          <w:tcPr>
            <w:tcW w:type="dxa" w:w="1035"/>
          </w:tcPr>
          <w:p>
            <w:pPr>
              <w:spacing w:after="0"/>
              <w:jc w:val="right"/>
            </w:pPr>
            <w:r>
              <w:rPr>
                <w:sz w:val="16"/>
              </w:rPr>
              <w:t>91.5</w:t>
            </w:r>
          </w:p>
        </w:tc>
        <w:tc>
          <w:tcPr>
            <w:tcW w:type="dxa" w:w="7930"/>
          </w:tcPr>
          <w:p>
            <w:pPr>
              <w:spacing w:after="0"/>
              <w:jc w:val="left"/>
            </w:pPr>
            <w:r>
              <w:rPr>
                <w:sz w:val="16"/>
              </w:rPr>
              <w:t>Relatively High 12, Relatively Moderate 32, Relatively Low 4</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48 of 48</w:t>
            </w:r>
          </w:p>
        </w:tc>
        <w:tc>
          <w:tcPr>
            <w:tcW w:type="dxa" w:w="1035"/>
          </w:tcPr>
          <w:p>
            <w:pPr>
              <w:spacing w:after="0"/>
              <w:jc w:val="right"/>
            </w:pPr>
            <w:r>
              <w:rPr>
                <w:sz w:val="16"/>
              </w:rPr>
              <w:t>53.2</w:t>
            </w:r>
          </w:p>
        </w:tc>
        <w:tc>
          <w:tcPr>
            <w:tcW w:type="dxa" w:w="1086"/>
          </w:tcPr>
          <w:p>
            <w:pPr>
              <w:spacing w:after="0"/>
              <w:jc w:val="right"/>
            </w:pPr>
            <w:r>
              <w:rPr>
                <w:sz w:val="16"/>
              </w:rPr>
              <w:t>76.8</w:t>
            </w:r>
          </w:p>
        </w:tc>
        <w:tc>
          <w:tcPr>
            <w:tcW w:type="dxa" w:w="1035"/>
          </w:tcPr>
          <w:p>
            <w:pPr>
              <w:spacing w:after="0"/>
              <w:jc w:val="right"/>
            </w:pPr>
            <w:r>
              <w:rPr>
                <w:sz w:val="16"/>
              </w:rPr>
              <w:t>90.9</w:t>
            </w:r>
          </w:p>
        </w:tc>
        <w:tc>
          <w:tcPr>
            <w:tcW w:type="dxa" w:w="7930"/>
          </w:tcPr>
          <w:p>
            <w:pPr>
              <w:spacing w:after="0"/>
              <w:jc w:val="left"/>
            </w:pPr>
            <w:r>
              <w:rPr>
                <w:sz w:val="16"/>
              </w:rPr>
              <w:t>Relatively High 12, Relatively Moderate 35, Relatively Low 1</w:t>
            </w:r>
          </w:p>
        </w:tc>
      </w:tr>
      <w:tr>
        <w:trPr>
          <w:cantSplit/>
        </w:trPr>
        <w:tc>
          <w:tcPr>
            <w:tcW w:type="dxa" w:w="1656"/>
          </w:tcPr>
          <w:p>
            <w:pPr>
              <w:spacing w:after="0"/>
              <w:jc w:val="left"/>
            </w:pPr>
            <w:r>
              <w:rPr>
                <w:sz w:val="16"/>
              </w:rPr>
              <w:t>Tornado</w:t>
            </w:r>
          </w:p>
        </w:tc>
        <w:tc>
          <w:tcPr>
            <w:tcW w:type="dxa" w:w="1371"/>
          </w:tcPr>
          <w:p>
            <w:pPr>
              <w:spacing w:after="0"/>
              <w:jc w:val="right"/>
            </w:pPr>
            <w:r>
              <w:rPr>
                <w:sz w:val="16"/>
              </w:rPr>
              <w:t>48 of 48</w:t>
            </w:r>
          </w:p>
        </w:tc>
        <w:tc>
          <w:tcPr>
            <w:tcW w:type="dxa" w:w="1035"/>
          </w:tcPr>
          <w:p>
            <w:pPr>
              <w:spacing w:after="0"/>
              <w:jc w:val="right"/>
            </w:pPr>
            <w:r>
              <w:rPr>
                <w:sz w:val="16"/>
              </w:rPr>
              <w:t>61.9</w:t>
            </w:r>
          </w:p>
        </w:tc>
        <w:tc>
          <w:tcPr>
            <w:tcW w:type="dxa" w:w="1086"/>
          </w:tcPr>
          <w:p>
            <w:pPr>
              <w:spacing w:after="0"/>
              <w:jc w:val="right"/>
            </w:pPr>
            <w:r>
              <w:rPr>
                <w:sz w:val="16"/>
              </w:rPr>
              <w:t>84.1</w:t>
            </w:r>
          </w:p>
        </w:tc>
        <w:tc>
          <w:tcPr>
            <w:tcW w:type="dxa" w:w="1035"/>
          </w:tcPr>
          <w:p>
            <w:pPr>
              <w:spacing w:after="0"/>
              <w:jc w:val="right"/>
            </w:pPr>
            <w:r>
              <w:rPr>
                <w:sz w:val="16"/>
              </w:rPr>
              <w:t>97.4</w:t>
            </w:r>
          </w:p>
        </w:tc>
        <w:tc>
          <w:tcPr>
            <w:tcW w:type="dxa" w:w="7930"/>
          </w:tcPr>
          <w:p>
            <w:pPr>
              <w:spacing w:after="0"/>
              <w:jc w:val="left"/>
            </w:pPr>
            <w:r>
              <w:rPr>
                <w:sz w:val="16"/>
              </w:rPr>
              <w:t>Very High 4, Relatively High 37, Relatively Moderate 7</w:t>
            </w:r>
          </w:p>
        </w:tc>
      </w:tr>
      <w:tr>
        <w:trPr>
          <w:cantSplit/>
        </w:trPr>
        <w:tc>
          <w:tcPr>
            <w:tcW w:type="dxa" w:w="1656"/>
          </w:tcPr>
          <w:p>
            <w:pPr>
              <w:spacing w:after="0"/>
              <w:jc w:val="left"/>
            </w:pPr>
            <w:r>
              <w:rPr>
                <w:sz w:val="16"/>
              </w:rPr>
              <w:t>Wildfire</w:t>
            </w:r>
          </w:p>
        </w:tc>
        <w:tc>
          <w:tcPr>
            <w:tcW w:type="dxa" w:w="1371"/>
          </w:tcPr>
          <w:p>
            <w:pPr>
              <w:spacing w:after="0"/>
              <w:jc w:val="right"/>
            </w:pPr>
            <w:r>
              <w:rPr>
                <w:sz w:val="16"/>
              </w:rPr>
              <w:t>48 of 48</w:t>
            </w:r>
          </w:p>
        </w:tc>
        <w:tc>
          <w:tcPr>
            <w:tcW w:type="dxa" w:w="1035"/>
          </w:tcPr>
          <w:p>
            <w:pPr>
              <w:spacing w:after="0"/>
              <w:jc w:val="right"/>
            </w:pPr>
            <w:r>
              <w:rPr>
                <w:sz w:val="16"/>
              </w:rPr>
              <w:t>40.5</w:t>
            </w:r>
          </w:p>
        </w:tc>
        <w:tc>
          <w:tcPr>
            <w:tcW w:type="dxa" w:w="1086"/>
          </w:tcPr>
          <w:p>
            <w:pPr>
              <w:spacing w:after="0"/>
              <w:jc w:val="right"/>
            </w:pPr>
            <w:r>
              <w:rPr>
                <w:sz w:val="16"/>
              </w:rPr>
              <w:t>57.6</w:t>
            </w:r>
          </w:p>
        </w:tc>
        <w:tc>
          <w:tcPr>
            <w:tcW w:type="dxa" w:w="1035"/>
          </w:tcPr>
          <w:p>
            <w:pPr>
              <w:spacing w:after="0"/>
              <w:jc w:val="right"/>
            </w:pPr>
            <w:r>
              <w:rPr>
                <w:sz w:val="16"/>
              </w:rPr>
              <w:t>82.0</w:t>
            </w:r>
          </w:p>
        </w:tc>
        <w:tc>
          <w:tcPr>
            <w:tcW w:type="dxa" w:w="7930"/>
          </w:tcPr>
          <w:p>
            <w:pPr>
              <w:spacing w:after="0"/>
              <w:jc w:val="left"/>
            </w:pPr>
            <w:r>
              <w:rPr>
                <w:sz w:val="16"/>
              </w:rPr>
              <w:t>Relatively Low 6, Very Low 42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48 of 48</w:t>
            </w:r>
          </w:p>
        </w:tc>
        <w:tc>
          <w:tcPr>
            <w:tcW w:type="dxa" w:w="1035"/>
          </w:tcPr>
          <w:p>
            <w:pPr>
              <w:spacing w:after="0"/>
              <w:jc w:val="right"/>
            </w:pPr>
            <w:r>
              <w:rPr>
                <w:sz w:val="16"/>
              </w:rPr>
              <w:t>39.7</w:t>
            </w:r>
          </w:p>
        </w:tc>
        <w:tc>
          <w:tcPr>
            <w:tcW w:type="dxa" w:w="1086"/>
          </w:tcPr>
          <w:p>
            <w:pPr>
              <w:spacing w:after="0"/>
              <w:jc w:val="right"/>
            </w:pPr>
            <w:r>
              <w:rPr>
                <w:sz w:val="16"/>
              </w:rPr>
              <w:t>59.0</w:t>
            </w:r>
          </w:p>
        </w:tc>
        <w:tc>
          <w:tcPr>
            <w:tcW w:type="dxa" w:w="1035"/>
          </w:tcPr>
          <w:p>
            <w:pPr>
              <w:spacing w:after="0"/>
              <w:jc w:val="right"/>
            </w:pPr>
            <w:r>
              <w:rPr>
                <w:sz w:val="16"/>
              </w:rPr>
              <w:t>78.1</w:t>
            </w:r>
          </w:p>
        </w:tc>
        <w:tc>
          <w:tcPr>
            <w:tcW w:type="dxa" w:w="7930"/>
          </w:tcPr>
          <w:p>
            <w:pPr>
              <w:spacing w:after="0"/>
              <w:jc w:val="left"/>
            </w:pPr>
            <w:r>
              <w:rPr>
                <w:sz w:val="16"/>
              </w:rPr>
              <w:t>Relatively Moderate 43,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1394"/>
        <w:gridCol w:w="2288"/>
        <w:gridCol w:w="1905"/>
        <w:gridCol w:w="2417"/>
        <w:gridCol w:w="2090"/>
        <w:gridCol w:w="2396"/>
      </w:tblGrid>
      <w:tr>
        <w:trPr>
          <w:cantSplit/>
          <w:tblHeader/>
        </w:trPr>
        <w:tc>
          <w:tcPr>
            <w:tcW w:type="dxa" w:w="162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8"/>
            <w:shd w:val="clear" w:color="auto" w:fill="E8E8E8"/>
          </w:tcPr>
          <w:p>
            <w:pPr>
              <w:spacing w:after="0"/>
              <w:jc w:val="left"/>
            </w:pPr>
            <w:r>
              <w:rPr>
                <w:b/>
                <w:sz w:val="16"/>
              </w:rPr>
              <w:t>Plan status</w:t>
            </w:r>
          </w:p>
        </w:tc>
        <w:tc>
          <w:tcPr>
            <w:tcW w:type="dxa" w:w="19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96"/>
            <w:shd w:val="clear" w:color="auto" w:fill="E8E8E8"/>
          </w:tcPr>
          <w:p>
            <w:pPr>
              <w:spacing w:after="0"/>
              <w:jc w:val="left"/>
            </w:pPr>
            <w:r>
              <w:rPr>
                <w:b/>
                <w:sz w:val="16"/>
              </w:rPr>
              <w:t>Notes</w:t>
            </w:r>
          </w:p>
        </w:tc>
      </w:tr>
      <w:tr>
        <w:trPr>
          <w:cantSplit/>
        </w:trPr>
        <w:tc>
          <w:tcPr>
            <w:tcW w:type="dxa" w:w="1622"/>
          </w:tcPr>
          <w:p>
            <w:pPr>
              <w:spacing w:after="0"/>
              <w:jc w:val="left"/>
            </w:pPr>
            <w:r>
              <w:rPr>
                <w:sz w:val="16"/>
              </w:rPr>
              <w:t>Union County (unincorporated area)</w:t>
            </w:r>
          </w:p>
        </w:tc>
        <w:tc>
          <w:tcPr>
            <w:tcW w:type="dxa" w:w="1394"/>
          </w:tcPr>
          <w:p>
            <w:pPr>
              <w:spacing w:after="0"/>
              <w:jc w:val="left"/>
            </w:pPr>
            <w:r>
              <w:rPr>
                <w:sz w:val="16"/>
              </w:rPr>
              <w:t>Unincorporated</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2</w:t>
            </w:r>
          </w:p>
        </w:tc>
        <w:tc>
          <w:tcPr>
            <w:tcW w:type="dxa" w:w="2417"/>
          </w:tcPr>
          <w:p>
            <w:pPr>
              <w:spacing w:after="0"/>
              <w:jc w:val="right"/>
            </w:pPr>
            <w:r>
              <w:rPr>
                <w:sz w:val="16"/>
              </w:rPr>
              <w:t>$1,331,530.17</w:t>
            </w:r>
          </w:p>
        </w:tc>
        <w:tc>
          <w:tcPr>
            <w:tcW w:type="dxa" w:w="2090"/>
          </w:tcPr>
          <w:p>
            <w:pPr>
              <w:spacing w:after="0"/>
              <w:jc w:val="right"/>
            </w:pPr>
            <w:r>
              <w:rPr>
                <w:sz w:val="16"/>
              </w:rPr>
              <w:t>0 total; 0 since its plan</w:t>
            </w:r>
          </w:p>
        </w:tc>
        <w:tc>
          <w:tcPr>
            <w:tcW w:type="dxa" w:w="2396"/>
          </w:tcPr>
          <w:p>
            <w:pPr>
              <w:spacing w:after="0"/>
              <w:jc w:val="left"/>
            </w:pPr>
          </w:p>
        </w:tc>
      </w:tr>
      <w:tr>
        <w:trPr>
          <w:cantSplit/>
        </w:trPr>
        <w:tc>
          <w:tcPr>
            <w:tcW w:type="dxa" w:w="1622"/>
          </w:tcPr>
          <w:p>
            <w:pPr>
              <w:spacing w:after="0"/>
              <w:jc w:val="left"/>
            </w:pPr>
            <w:r>
              <w:rPr>
                <w:sz w:val="16"/>
              </w:rPr>
              <w:t>Fairview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24 total; 0 since its plan</w:t>
            </w:r>
          </w:p>
        </w:tc>
        <w:tc>
          <w:tcPr>
            <w:tcW w:type="dxa" w:w="2396"/>
          </w:tcPr>
          <w:p>
            <w:pPr>
              <w:spacing w:after="0"/>
              <w:jc w:val="left"/>
            </w:pPr>
          </w:p>
        </w:tc>
      </w:tr>
      <w:tr>
        <w:trPr>
          <w:cantSplit/>
        </w:trPr>
        <w:tc>
          <w:tcPr>
            <w:tcW w:type="dxa" w:w="1622"/>
          </w:tcPr>
          <w:p>
            <w:pPr>
              <w:spacing w:after="0"/>
              <w:jc w:val="left"/>
            </w:pPr>
            <w:r>
              <w:rPr>
                <w:sz w:val="16"/>
              </w:rPr>
              <w:t>Hemby Bridge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1</w:t>
            </w:r>
          </w:p>
        </w:tc>
        <w:tc>
          <w:tcPr>
            <w:tcW w:type="dxa" w:w="2417"/>
          </w:tcPr>
          <w:p>
            <w:pPr>
              <w:spacing w:after="0"/>
              <w:jc w:val="right"/>
            </w:pPr>
            <w:r>
              <w:rPr>
                <w:sz w:val="16"/>
              </w:rPr>
              <w:t>no Public Assistance recorded</w:t>
            </w:r>
          </w:p>
        </w:tc>
        <w:tc>
          <w:tcPr>
            <w:tcW w:type="dxa" w:w="2090"/>
          </w:tcPr>
          <w:p>
            <w:pPr>
              <w:spacing w:after="0"/>
              <w:jc w:val="right"/>
            </w:pPr>
            <w:r>
              <w:rPr>
                <w:sz w:val="16"/>
              </w:rPr>
              <w:t>0 total; 0 since its plan</w:t>
            </w:r>
          </w:p>
        </w:tc>
        <w:tc>
          <w:tcPr>
            <w:tcW w:type="dxa" w:w="2396"/>
          </w:tcPr>
          <w:p>
            <w:pPr>
              <w:spacing w:after="0"/>
              <w:jc w:val="left"/>
            </w:pPr>
          </w:p>
        </w:tc>
      </w:tr>
      <w:tr>
        <w:trPr>
          <w:cantSplit/>
        </w:trPr>
        <w:tc>
          <w:tcPr>
            <w:tcW w:type="dxa" w:w="1622"/>
          </w:tcPr>
          <w:p>
            <w:pPr>
              <w:spacing w:after="0"/>
              <w:jc w:val="left"/>
            </w:pPr>
            <w:r>
              <w:rPr>
                <w:sz w:val="16"/>
              </w:rPr>
              <w:t>Indian Trail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2</w:t>
            </w:r>
          </w:p>
        </w:tc>
        <w:tc>
          <w:tcPr>
            <w:tcW w:type="dxa" w:w="2417"/>
          </w:tcPr>
          <w:p>
            <w:pPr>
              <w:spacing w:after="0"/>
              <w:jc w:val="right"/>
            </w:pPr>
            <w:r>
              <w:rPr>
                <w:sz w:val="16"/>
              </w:rPr>
              <w:t>$4,462.50</w:t>
            </w:r>
          </w:p>
        </w:tc>
        <w:tc>
          <w:tcPr>
            <w:tcW w:type="dxa" w:w="2090"/>
          </w:tcPr>
          <w:p>
            <w:pPr>
              <w:spacing w:after="0"/>
              <w:jc w:val="right"/>
            </w:pPr>
            <w:r>
              <w:rPr>
                <w:sz w:val="16"/>
              </w:rPr>
              <w:t>28 total; 4 since its plan</w:t>
            </w:r>
          </w:p>
        </w:tc>
        <w:tc>
          <w:tcPr>
            <w:tcW w:type="dxa" w:w="2396"/>
          </w:tcPr>
          <w:p>
            <w:pPr>
              <w:spacing w:after="0"/>
              <w:jc w:val="left"/>
            </w:pPr>
          </w:p>
        </w:tc>
      </w:tr>
      <w:tr>
        <w:trPr>
          <w:cantSplit/>
        </w:trPr>
        <w:tc>
          <w:tcPr>
            <w:tcW w:type="dxa" w:w="1622"/>
          </w:tcPr>
          <w:p>
            <w:pPr>
              <w:spacing w:after="0"/>
              <w:jc w:val="left"/>
            </w:pPr>
            <w:r>
              <w:rPr>
                <w:sz w:val="16"/>
              </w:rPr>
              <w:t>Lake Park village</w:t>
            </w:r>
          </w:p>
        </w:tc>
        <w:tc>
          <w:tcPr>
            <w:tcW w:type="dxa" w:w="1394"/>
          </w:tcPr>
          <w:p>
            <w:pPr>
              <w:spacing w:after="0"/>
              <w:jc w:val="left"/>
            </w:pPr>
            <w:r>
              <w:rPr>
                <w:sz w:val="16"/>
              </w:rPr>
              <w:t>Village</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0 total; 0 since its plan</w:t>
            </w:r>
          </w:p>
        </w:tc>
        <w:tc>
          <w:tcPr>
            <w:tcW w:type="dxa" w:w="2396"/>
          </w:tcPr>
          <w:p>
            <w:pPr>
              <w:spacing w:after="0"/>
              <w:jc w:val="left"/>
            </w:pPr>
          </w:p>
        </w:tc>
      </w:tr>
      <w:tr>
        <w:trPr>
          <w:cantSplit/>
        </w:trPr>
        <w:tc>
          <w:tcPr>
            <w:tcW w:type="dxa" w:w="1622"/>
          </w:tcPr>
          <w:p>
            <w:pPr>
              <w:spacing w:after="0"/>
              <w:jc w:val="left"/>
            </w:pPr>
            <w:r>
              <w:rPr>
                <w:sz w:val="16"/>
              </w:rPr>
              <w:t>Marshville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$158,564.38</w:t>
            </w:r>
          </w:p>
        </w:tc>
        <w:tc>
          <w:tcPr>
            <w:tcW w:type="dxa" w:w="2090"/>
          </w:tcPr>
          <w:p>
            <w:pPr>
              <w:spacing w:after="0"/>
              <w:jc w:val="right"/>
            </w:pPr>
            <w:r>
              <w:rPr>
                <w:sz w:val="16"/>
              </w:rPr>
              <w:t>27 total; 0 since its plan</w:t>
            </w:r>
          </w:p>
        </w:tc>
        <w:tc>
          <w:tcPr>
            <w:tcW w:type="dxa" w:w="2396"/>
          </w:tcPr>
          <w:p>
            <w:pPr>
              <w:spacing w:after="0"/>
              <w:jc w:val="left"/>
            </w:pPr>
          </w:p>
        </w:tc>
      </w:tr>
      <w:tr>
        <w:trPr>
          <w:cantSplit/>
        </w:trPr>
        <w:tc>
          <w:tcPr>
            <w:tcW w:type="dxa" w:w="1622"/>
          </w:tcPr>
          <w:p>
            <w:pPr>
              <w:spacing w:after="0"/>
              <w:jc w:val="left"/>
            </w:pPr>
            <w:r>
              <w:rPr>
                <w:sz w:val="16"/>
              </w:rPr>
              <w:t>Marvin village</w:t>
            </w:r>
          </w:p>
        </w:tc>
        <w:tc>
          <w:tcPr>
            <w:tcW w:type="dxa" w:w="1394"/>
          </w:tcPr>
          <w:p>
            <w:pPr>
              <w:spacing w:after="0"/>
              <w:jc w:val="left"/>
            </w:pPr>
            <w:r>
              <w:rPr>
                <w:sz w:val="16"/>
              </w:rPr>
              <w:t>Village</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4 total; 0 since its plan</w:t>
            </w:r>
          </w:p>
        </w:tc>
        <w:tc>
          <w:tcPr>
            <w:tcW w:type="dxa" w:w="2396"/>
          </w:tcPr>
          <w:p>
            <w:pPr>
              <w:spacing w:after="0"/>
              <w:jc w:val="left"/>
            </w:pPr>
          </w:p>
        </w:tc>
      </w:tr>
      <w:tr>
        <w:trPr>
          <w:cantSplit/>
        </w:trPr>
        <w:tc>
          <w:tcPr>
            <w:tcW w:type="dxa" w:w="1622"/>
          </w:tcPr>
          <w:p>
            <w:pPr>
              <w:spacing w:after="0"/>
              <w:jc w:val="left"/>
            </w:pPr>
            <w:r>
              <w:rPr>
                <w:sz w:val="16"/>
              </w:rPr>
              <w:t>Mineral Springs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0 total; 0 since its plan</w:t>
            </w:r>
          </w:p>
        </w:tc>
        <w:tc>
          <w:tcPr>
            <w:tcW w:type="dxa" w:w="2396"/>
          </w:tcPr>
          <w:p>
            <w:pPr>
              <w:spacing w:after="0"/>
              <w:jc w:val="left"/>
            </w:pPr>
          </w:p>
        </w:tc>
      </w:tr>
      <w:tr>
        <w:trPr>
          <w:cantSplit/>
        </w:trPr>
        <w:tc>
          <w:tcPr>
            <w:tcW w:type="dxa" w:w="1622"/>
          </w:tcPr>
          <w:p>
            <w:pPr>
              <w:spacing w:after="0"/>
              <w:jc w:val="left"/>
            </w:pPr>
            <w:r>
              <w:rPr>
                <w:sz w:val="16"/>
              </w:rPr>
              <w:t>Monroe city</w:t>
            </w:r>
          </w:p>
        </w:tc>
        <w:tc>
          <w:tcPr>
            <w:tcW w:type="dxa" w:w="1394"/>
          </w:tcPr>
          <w:p>
            <w:pPr>
              <w:spacing w:after="0"/>
              <w:jc w:val="left"/>
            </w:pPr>
            <w:r>
              <w:rPr>
                <w:sz w:val="16"/>
              </w:rPr>
              <w:t>City</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1</w:t>
            </w:r>
          </w:p>
        </w:tc>
        <w:tc>
          <w:tcPr>
            <w:tcW w:type="dxa" w:w="2417"/>
          </w:tcPr>
          <w:p>
            <w:pPr>
              <w:spacing w:after="0"/>
              <w:jc w:val="right"/>
            </w:pPr>
            <w:r>
              <w:rPr>
                <w:sz w:val="16"/>
              </w:rPr>
              <w:t>$2,139,924.05</w:t>
            </w:r>
          </w:p>
        </w:tc>
        <w:tc>
          <w:tcPr>
            <w:tcW w:type="dxa" w:w="2090"/>
          </w:tcPr>
          <w:p>
            <w:pPr>
              <w:spacing w:after="0"/>
              <w:jc w:val="right"/>
            </w:pPr>
            <w:r>
              <w:rPr>
                <w:sz w:val="16"/>
              </w:rPr>
              <w:t>106 total; 0 since its plan</w:t>
            </w:r>
          </w:p>
        </w:tc>
        <w:tc>
          <w:tcPr>
            <w:tcW w:type="dxa" w:w="2396"/>
          </w:tcPr>
          <w:p>
            <w:pPr>
              <w:spacing w:after="0"/>
              <w:jc w:val="left"/>
            </w:pPr>
            <w:r>
              <w:rPr>
                <w:sz w:val="16"/>
              </w:rPr>
              <w:t>Includes $13,405.16 for declarations not counted as hazard incidents (DR-4487-NC).</w:t>
            </w:r>
          </w:p>
        </w:tc>
      </w:tr>
      <w:tr>
        <w:trPr>
          <w:cantSplit/>
        </w:trPr>
        <w:tc>
          <w:tcPr>
            <w:tcW w:type="dxa" w:w="1622"/>
          </w:tcPr>
          <w:p>
            <w:pPr>
              <w:spacing w:after="0"/>
              <w:jc w:val="left"/>
            </w:pPr>
            <w:r>
              <w:rPr>
                <w:sz w:val="16"/>
              </w:rPr>
              <w:t>Stallings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1</w:t>
            </w:r>
          </w:p>
        </w:tc>
        <w:tc>
          <w:tcPr>
            <w:tcW w:type="dxa" w:w="2417"/>
          </w:tcPr>
          <w:p>
            <w:pPr>
              <w:spacing w:after="0"/>
              <w:jc w:val="right"/>
            </w:pPr>
            <w:r>
              <w:rPr>
                <w:sz w:val="16"/>
              </w:rPr>
              <w:t>no Public Assistance recorded</w:t>
            </w:r>
          </w:p>
        </w:tc>
        <w:tc>
          <w:tcPr>
            <w:tcW w:type="dxa" w:w="2090"/>
          </w:tcPr>
          <w:p>
            <w:pPr>
              <w:spacing w:after="0"/>
              <w:jc w:val="right"/>
            </w:pPr>
            <w:r>
              <w:rPr>
                <w:sz w:val="16"/>
              </w:rPr>
              <w:t>14 total; 0 since its plan</w:t>
            </w:r>
          </w:p>
        </w:tc>
        <w:tc>
          <w:tcPr>
            <w:tcW w:type="dxa" w:w="2396"/>
          </w:tcPr>
          <w:p>
            <w:pPr>
              <w:spacing w:after="0"/>
              <w:jc w:val="left"/>
            </w:pPr>
          </w:p>
        </w:tc>
      </w:tr>
      <w:tr>
        <w:trPr>
          <w:cantSplit/>
        </w:trPr>
        <w:tc>
          <w:tcPr>
            <w:tcW w:type="dxa" w:w="1622"/>
          </w:tcPr>
          <w:p>
            <w:pPr>
              <w:spacing w:after="0"/>
              <w:jc w:val="left"/>
            </w:pPr>
            <w:r>
              <w:rPr>
                <w:sz w:val="16"/>
              </w:rPr>
              <w:t>Unionville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1</w:t>
            </w:r>
          </w:p>
        </w:tc>
        <w:tc>
          <w:tcPr>
            <w:tcW w:type="dxa" w:w="2417"/>
          </w:tcPr>
          <w:p>
            <w:pPr>
              <w:spacing w:after="0"/>
              <w:jc w:val="right"/>
            </w:pPr>
            <w:r>
              <w:rPr>
                <w:sz w:val="16"/>
              </w:rPr>
              <w:t>no Public Assistance recorded</w:t>
            </w:r>
          </w:p>
        </w:tc>
        <w:tc>
          <w:tcPr>
            <w:tcW w:type="dxa" w:w="2090"/>
          </w:tcPr>
          <w:p>
            <w:pPr>
              <w:spacing w:after="0"/>
              <w:jc w:val="right"/>
            </w:pPr>
            <w:r>
              <w:rPr>
                <w:sz w:val="16"/>
              </w:rPr>
              <w:t>25 total; 1 since its plan</w:t>
            </w:r>
          </w:p>
        </w:tc>
        <w:tc>
          <w:tcPr>
            <w:tcW w:type="dxa" w:w="2396"/>
          </w:tcPr>
          <w:p>
            <w:pPr>
              <w:spacing w:after="0"/>
              <w:jc w:val="left"/>
            </w:pPr>
          </w:p>
        </w:tc>
      </w:tr>
      <w:tr>
        <w:trPr>
          <w:cantSplit/>
        </w:trPr>
        <w:tc>
          <w:tcPr>
            <w:tcW w:type="dxa" w:w="1622"/>
          </w:tcPr>
          <w:p>
            <w:pPr>
              <w:spacing w:after="0"/>
              <w:jc w:val="left"/>
            </w:pPr>
            <w:r>
              <w:rPr>
                <w:sz w:val="16"/>
              </w:rPr>
              <w:t>Waxhaw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$64,613.19</w:t>
            </w:r>
          </w:p>
        </w:tc>
        <w:tc>
          <w:tcPr>
            <w:tcW w:type="dxa" w:w="2090"/>
          </w:tcPr>
          <w:p>
            <w:pPr>
              <w:spacing w:after="0"/>
              <w:jc w:val="right"/>
            </w:pPr>
            <w:r>
              <w:rPr>
                <w:sz w:val="16"/>
              </w:rPr>
              <w:t>45 total; 0 since its plan</w:t>
            </w:r>
          </w:p>
        </w:tc>
        <w:tc>
          <w:tcPr>
            <w:tcW w:type="dxa" w:w="2396"/>
          </w:tcPr>
          <w:p>
            <w:pPr>
              <w:spacing w:after="0"/>
              <w:jc w:val="left"/>
            </w:pPr>
          </w:p>
        </w:tc>
      </w:tr>
      <w:tr>
        <w:trPr>
          <w:cantSplit/>
        </w:trPr>
        <w:tc>
          <w:tcPr>
            <w:tcW w:type="dxa" w:w="1622"/>
          </w:tcPr>
          <w:p>
            <w:pPr>
              <w:spacing w:after="0"/>
              <w:jc w:val="left"/>
            </w:pPr>
            <w:r>
              <w:rPr>
                <w:sz w:val="16"/>
              </w:rPr>
              <w:t>Weddington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18 total; 0 since its plan</w:t>
            </w:r>
          </w:p>
        </w:tc>
        <w:tc>
          <w:tcPr>
            <w:tcW w:type="dxa" w:w="2396"/>
          </w:tcPr>
          <w:p>
            <w:pPr>
              <w:spacing w:after="0"/>
              <w:jc w:val="left"/>
            </w:pPr>
          </w:p>
        </w:tc>
      </w:tr>
      <w:tr>
        <w:trPr>
          <w:cantSplit/>
        </w:trPr>
        <w:tc>
          <w:tcPr>
            <w:tcW w:type="dxa" w:w="1622"/>
          </w:tcPr>
          <w:p>
            <w:pPr>
              <w:spacing w:after="0"/>
              <w:jc w:val="left"/>
            </w:pPr>
            <w:r>
              <w:rPr>
                <w:sz w:val="16"/>
              </w:rPr>
              <w:t>Wesley Chapel village</w:t>
            </w:r>
          </w:p>
        </w:tc>
        <w:tc>
          <w:tcPr>
            <w:tcW w:type="dxa" w:w="1394"/>
          </w:tcPr>
          <w:p>
            <w:pPr>
              <w:spacing w:after="0"/>
              <w:jc w:val="left"/>
            </w:pPr>
            <w:r>
              <w:rPr>
                <w:sz w:val="16"/>
              </w:rPr>
              <w:t>Village</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1</w:t>
            </w:r>
          </w:p>
        </w:tc>
        <w:tc>
          <w:tcPr>
            <w:tcW w:type="dxa" w:w="2417"/>
          </w:tcPr>
          <w:p>
            <w:pPr>
              <w:spacing w:after="0"/>
              <w:jc w:val="right"/>
            </w:pPr>
            <w:r>
              <w:rPr>
                <w:sz w:val="16"/>
              </w:rPr>
              <w:t>$46,866.47</w:t>
            </w:r>
          </w:p>
        </w:tc>
        <w:tc>
          <w:tcPr>
            <w:tcW w:type="dxa" w:w="2090"/>
          </w:tcPr>
          <w:p>
            <w:pPr>
              <w:spacing w:after="0"/>
              <w:jc w:val="right"/>
            </w:pPr>
            <w:r>
              <w:rPr>
                <w:sz w:val="16"/>
              </w:rPr>
              <w:t>10 total; 0 since its plan</w:t>
            </w:r>
          </w:p>
        </w:tc>
        <w:tc>
          <w:tcPr>
            <w:tcW w:type="dxa" w:w="2396"/>
          </w:tcPr>
          <w:p>
            <w:pPr>
              <w:spacing w:after="0"/>
              <w:jc w:val="left"/>
            </w:pPr>
          </w:p>
        </w:tc>
      </w:tr>
      <w:tr>
        <w:trPr>
          <w:cantSplit/>
        </w:trPr>
        <w:tc>
          <w:tcPr>
            <w:tcW w:type="dxa" w:w="1622"/>
          </w:tcPr>
          <w:p>
            <w:pPr>
              <w:spacing w:after="0"/>
              <w:jc w:val="left"/>
            </w:pPr>
            <w:r>
              <w:rPr>
                <w:sz w:val="16"/>
              </w:rPr>
              <w:t>Wingate town</w:t>
            </w:r>
          </w:p>
        </w:tc>
        <w:tc>
          <w:tcPr>
            <w:tcW w:type="dxa" w:w="1394"/>
          </w:tcPr>
          <w:p>
            <w:pPr>
              <w:spacing w:after="0"/>
              <w:jc w:val="left"/>
            </w:pPr>
            <w:r>
              <w:rPr>
                <w:sz w:val="16"/>
              </w:rPr>
              <w:t>Town</w:t>
            </w:r>
          </w:p>
        </w:tc>
        <w:tc>
          <w:tcPr>
            <w:tcW w:type="dxa" w:w="2288"/>
          </w:tcPr>
          <w:p>
            <w:pPr>
              <w:spacing w:after="0"/>
              <w:jc w:val="left"/>
            </w:pPr>
            <w:r>
              <w:rPr>
                <w:sz w:val="16"/>
              </w:rPr>
              <w:t>Approved, expires 2030-04-14</w:t>
            </w:r>
          </w:p>
        </w:tc>
        <w:tc>
          <w:tcPr>
            <w:tcW w:type="dxa" w:w="1905"/>
          </w:tcPr>
          <w:p>
            <w:pPr>
              <w:spacing w:after="0"/>
              <w:jc w:val="right"/>
            </w:pPr>
            <w:r>
              <w:rPr>
                <w:sz w:val="16"/>
              </w:rPr>
              <w:t>FMA RL 0, SRL 0; any 0</w:t>
            </w:r>
          </w:p>
        </w:tc>
        <w:tc>
          <w:tcPr>
            <w:tcW w:type="dxa" w:w="2417"/>
          </w:tcPr>
          <w:p>
            <w:pPr>
              <w:spacing w:after="0"/>
              <w:jc w:val="right"/>
            </w:pPr>
            <w:r>
              <w:rPr>
                <w:sz w:val="16"/>
              </w:rPr>
              <w:t>$217,138.68</w:t>
            </w:r>
          </w:p>
        </w:tc>
        <w:tc>
          <w:tcPr>
            <w:tcW w:type="dxa" w:w="2090"/>
          </w:tcPr>
          <w:p>
            <w:pPr>
              <w:spacing w:after="0"/>
              <w:jc w:val="right"/>
            </w:pPr>
            <w:r>
              <w:rPr>
                <w:sz w:val="16"/>
              </w:rPr>
              <w:t>24 total; 1 since its plan</w:t>
            </w:r>
          </w:p>
        </w:tc>
        <w:tc>
          <w:tcPr>
            <w:tcW w:type="dxa" w:w="23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48"/>
        <w:gridCol w:w="1305"/>
        <w:gridCol w:w="1131"/>
        <w:gridCol w:w="1051"/>
        <w:gridCol w:w="122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$56,564,124,409</w:t>
            </w:r>
          </w:p>
        </w:tc>
        <w:tc>
          <w:tcPr>
            <w:tcW w:type="dxa" w:w="1215"/>
          </w:tcPr>
          <w:p>
            <w:pPr>
              <w:spacing w:after="0"/>
              <w:jc w:val="right"/>
            </w:pPr>
            <w:r>
              <w:rPr>
                <w:sz w:val="16"/>
              </w:rPr>
              <w:t>$620,590,758</w:t>
            </w:r>
          </w:p>
        </w:tc>
        <w:tc>
          <w:tcPr>
            <w:tcW w:type="dxa" w:w="1038"/>
          </w:tcPr>
          <w:p>
            <w:pPr>
              <w:spacing w:after="0"/>
              <w:jc w:val="right"/>
            </w:pPr>
            <w:r>
              <w:rPr>
                <w:sz w:val="16"/>
              </w:rPr>
              <w:t>237,844</w:t>
            </w:r>
          </w:p>
        </w:tc>
        <w:tc>
          <w:tcPr>
            <w:tcW w:type="dxa" w:w="1126"/>
          </w:tcPr>
          <w:p>
            <w:pPr>
              <w:spacing w:after="0"/>
              <w:jc w:val="right"/>
            </w:pPr>
            <w:r>
              <w:rPr>
                <w:sz w:val="16"/>
              </w:rPr>
              <w:t>$12,510</w:t>
            </w:r>
          </w:p>
        </w:tc>
        <w:tc>
          <w:tcPr>
            <w:tcW w:type="dxa" w:w="1126"/>
          </w:tcPr>
          <w:p>
            <w:pPr>
              <w:spacing w:after="0"/>
              <w:jc w:val="right"/>
            </w:pPr>
            <w:r>
              <w:rPr>
                <w:sz w:val="16"/>
              </w:rPr>
              <w:t>$161,502</w:t>
            </w:r>
          </w:p>
        </w:tc>
        <w:tc>
          <w:tcPr>
            <w:tcW w:type="dxa" w:w="1148"/>
          </w:tcPr>
          <w:p>
            <w:pPr>
              <w:spacing w:after="0"/>
              <w:jc w:val="right"/>
            </w:pPr>
            <w:r>
              <w:rPr>
                <w:sz w:val="16"/>
              </w:rPr>
              <w:t>$3,606,188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$102,558,839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$713,377</w:t>
            </w:r>
          </w:p>
        </w:tc>
        <w:tc>
          <w:tcPr>
            <w:tcW w:type="dxa" w:w="1148"/>
          </w:tcPr>
          <w:p>
            <w:pPr>
              <w:spacing w:after="0"/>
              <w:jc w:val="right"/>
            </w:pPr>
            <w:r>
              <w:rPr>
                <w:sz w:val="16"/>
              </w:rPr>
              <w:t>n/a</w:t>
            </w:r>
          </w:p>
        </w:tc>
        <w:tc>
          <w:tcPr>
            <w:tcW w:type="dxa" w:w="1305"/>
          </w:tcPr>
          <w:p>
            <w:pPr>
              <w:spacing w:after="0"/>
              <w:jc w:val="right"/>
            </w:pPr>
            <w:r>
              <w:rPr>
                <w:sz w:val="16"/>
              </w:rPr>
              <w:t>0.696% (agriculture)</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$92,035,010,610</w:t>
            </w:r>
          </w:p>
        </w:tc>
        <w:tc>
          <w:tcPr>
            <w:tcW w:type="dxa" w:w="1215"/>
          </w:tcPr>
          <w:p>
            <w:pPr>
              <w:spacing w:after="0"/>
              <w:jc w:val="right"/>
            </w:pPr>
            <w:r>
              <w:rPr>
                <w:sz w:val="16"/>
              </w:rPr>
              <w:t>n/a</w:t>
            </w:r>
          </w:p>
        </w:tc>
        <w:tc>
          <w:tcPr>
            <w:tcW w:type="dxa" w:w="1038"/>
          </w:tcPr>
          <w:p>
            <w:pPr>
              <w:spacing w:after="0"/>
              <w:jc w:val="right"/>
            </w:pPr>
            <w:r>
              <w:rPr>
                <w:sz w:val="16"/>
              </w:rPr>
              <w:t>238,267</w:t>
            </w:r>
          </w:p>
        </w:tc>
        <w:tc>
          <w:tcPr>
            <w:tcW w:type="dxa" w:w="1126"/>
          </w:tcPr>
          <w:p>
            <w:pPr>
              <w:spacing w:after="0"/>
              <w:jc w:val="right"/>
            </w:pPr>
            <w:r>
              <w:rPr>
                <w:sz w:val="16"/>
              </w:rPr>
              <w:t>$3,033,637</w:t>
            </w:r>
          </w:p>
        </w:tc>
        <w:tc>
          <w:tcPr>
            <w:tcW w:type="dxa" w:w="1126"/>
          </w:tcPr>
          <w:p>
            <w:pPr>
              <w:spacing w:after="0"/>
              <w:jc w:val="right"/>
            </w:pPr>
            <w:r>
              <w:rPr>
                <w:sz w:val="16"/>
              </w:rPr>
              <w:t>n/a</w:t>
            </w:r>
          </w:p>
        </w:tc>
        <w:tc>
          <w:tcPr>
            <w:tcW w:type="dxa" w:w="1148"/>
          </w:tcPr>
          <w:p>
            <w:pPr>
              <w:spacing w:after="0"/>
              <w:jc w:val="right"/>
            </w:pPr>
            <w:r>
              <w:rPr>
                <w:sz w:val="16"/>
              </w:rPr>
              <w:t>$930,700</w:t>
            </w:r>
          </w:p>
        </w:tc>
        <w:tc>
          <w:tcPr>
            <w:tcW w:type="dxa" w:w="1305"/>
          </w:tcPr>
          <w:p>
            <w:pPr>
              <w:spacing w:after="0"/>
              <w:jc w:val="right"/>
            </w:pPr>
            <w:r>
              <w:rPr>
                <w:sz w:val="16"/>
              </w:rPr>
              <w:t>0.0033%</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$56,564,124,409</w:t>
            </w:r>
          </w:p>
        </w:tc>
        <w:tc>
          <w:tcPr>
            <w:tcW w:type="dxa" w:w="1215"/>
          </w:tcPr>
          <w:p>
            <w:pPr>
              <w:spacing w:after="0"/>
              <w:jc w:val="right"/>
            </w:pPr>
            <w:r>
              <w:rPr>
                <w:sz w:val="16"/>
              </w:rPr>
              <w:t>$620,590,758</w:t>
            </w:r>
          </w:p>
        </w:tc>
        <w:tc>
          <w:tcPr>
            <w:tcW w:type="dxa" w:w="1038"/>
          </w:tcPr>
          <w:p>
            <w:pPr>
              <w:spacing w:after="0"/>
              <w:jc w:val="right"/>
            </w:pPr>
            <w:r>
              <w:rPr>
                <w:sz w:val="16"/>
              </w:rPr>
              <w:t>237,844</w:t>
            </w:r>
          </w:p>
        </w:tc>
        <w:tc>
          <w:tcPr>
            <w:tcW w:type="dxa" w:w="1126"/>
          </w:tcPr>
          <w:p>
            <w:pPr>
              <w:spacing w:after="0"/>
              <w:jc w:val="right"/>
            </w:pPr>
            <w:r>
              <w:rPr>
                <w:sz w:val="16"/>
              </w:rPr>
              <w:t>$581,314</w:t>
            </w:r>
          </w:p>
        </w:tc>
        <w:tc>
          <w:tcPr>
            <w:tcW w:type="dxa" w:w="1126"/>
          </w:tcPr>
          <w:p>
            <w:pPr>
              <w:spacing w:after="0"/>
              <w:jc w:val="right"/>
            </w:pPr>
            <w:r>
              <w:rPr>
                <w:sz w:val="16"/>
              </w:rPr>
              <w:t>$43,264</w:t>
            </w:r>
          </w:p>
        </w:tc>
        <w:tc>
          <w:tcPr>
            <w:tcW w:type="dxa" w:w="1148"/>
          </w:tcPr>
          <w:p>
            <w:pPr>
              <w:spacing w:after="0"/>
              <w:jc w:val="right"/>
            </w:pPr>
            <w:r>
              <w:rPr>
                <w:sz w:val="16"/>
              </w:rPr>
              <w:t>$101,643</w:t>
            </w:r>
          </w:p>
        </w:tc>
        <w:tc>
          <w:tcPr>
            <w:tcW w:type="dxa" w:w="1305"/>
          </w:tcPr>
          <w:p>
            <w:pPr>
              <w:spacing w:after="0"/>
              <w:jc w:val="right"/>
            </w:pPr>
            <w:r>
              <w:rPr>
                <w:sz w:val="16"/>
              </w:rPr>
              <w:t>0.00103%</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$56,564,124,409</w:t>
            </w:r>
          </w:p>
        </w:tc>
        <w:tc>
          <w:tcPr>
            <w:tcW w:type="dxa" w:w="1215"/>
          </w:tcPr>
          <w:p>
            <w:pPr>
              <w:spacing w:after="0"/>
              <w:jc w:val="right"/>
            </w:pPr>
            <w:r>
              <w:rPr>
                <w:sz w:val="16"/>
              </w:rPr>
              <w:t>$620,590,758</w:t>
            </w:r>
          </w:p>
        </w:tc>
        <w:tc>
          <w:tcPr>
            <w:tcW w:type="dxa" w:w="1038"/>
          </w:tcPr>
          <w:p>
            <w:pPr>
              <w:spacing w:after="0"/>
              <w:jc w:val="right"/>
            </w:pPr>
            <w:r>
              <w:rPr>
                <w:sz w:val="16"/>
              </w:rPr>
              <w:t>237,844</w:t>
            </w:r>
          </w:p>
        </w:tc>
        <w:tc>
          <w:tcPr>
            <w:tcW w:type="dxa" w:w="1126"/>
          </w:tcPr>
          <w:p>
            <w:pPr>
              <w:spacing w:after="0"/>
              <w:jc w:val="right"/>
            </w:pPr>
            <w:r>
              <w:rPr>
                <w:sz w:val="16"/>
              </w:rPr>
              <w:t>$125</w:t>
            </w:r>
          </w:p>
        </w:tc>
        <w:tc>
          <w:tcPr>
            <w:tcW w:type="dxa" w:w="1126"/>
          </w:tcPr>
          <w:p>
            <w:pPr>
              <w:spacing w:after="0"/>
              <w:jc w:val="right"/>
            </w:pPr>
            <w:r>
              <w:rPr>
                <w:sz w:val="16"/>
              </w:rPr>
              <w:t>$552</w:t>
            </w:r>
          </w:p>
        </w:tc>
        <w:tc>
          <w:tcPr>
            <w:tcW w:type="dxa" w:w="1148"/>
          </w:tcPr>
          <w:p>
            <w:pPr>
              <w:spacing w:after="0"/>
              <w:jc w:val="right"/>
            </w:pPr>
            <w:r>
              <w:rPr>
                <w:sz w:val="16"/>
              </w:rPr>
              <w:t>$1,421,700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$56,563,738,557</w:t>
            </w:r>
          </w:p>
        </w:tc>
        <w:tc>
          <w:tcPr>
            <w:tcW w:type="dxa" w:w="1215"/>
          </w:tcPr>
          <w:p>
            <w:pPr>
              <w:spacing w:after="0"/>
              <w:jc w:val="right"/>
            </w:pPr>
            <w:r>
              <w:rPr>
                <w:sz w:val="16"/>
              </w:rPr>
              <w:t>$620,590,206</w:t>
            </w:r>
          </w:p>
        </w:tc>
        <w:tc>
          <w:tcPr>
            <w:tcW w:type="dxa" w:w="1038"/>
          </w:tcPr>
          <w:p>
            <w:pPr>
              <w:spacing w:after="0"/>
              <w:jc w:val="right"/>
            </w:pPr>
            <w:r>
              <w:rPr>
                <w:sz w:val="16"/>
              </w:rPr>
              <w:t>237,843</w:t>
            </w:r>
          </w:p>
        </w:tc>
        <w:tc>
          <w:tcPr>
            <w:tcW w:type="dxa" w:w="1126"/>
          </w:tcPr>
          <w:p>
            <w:pPr>
              <w:spacing w:after="0"/>
              <w:jc w:val="right"/>
            </w:pPr>
            <w:r>
              <w:rPr>
                <w:sz w:val="16"/>
              </w:rPr>
              <w:t>$1,413,529</w:t>
            </w:r>
          </w:p>
        </w:tc>
        <w:tc>
          <w:tcPr>
            <w:tcW w:type="dxa" w:w="1126"/>
          </w:tcPr>
          <w:p>
            <w:pPr>
              <w:spacing w:after="0"/>
              <w:jc w:val="right"/>
            </w:pPr>
            <w:r>
              <w:rPr>
                <w:sz w:val="16"/>
              </w:rPr>
              <w:t>$1,699,431</w:t>
            </w:r>
          </w:p>
        </w:tc>
        <w:tc>
          <w:tcPr>
            <w:tcW w:type="dxa" w:w="1148"/>
          </w:tcPr>
          <w:p>
            <w:pPr>
              <w:spacing w:after="0"/>
              <w:jc w:val="right"/>
            </w:pPr>
            <w:r>
              <w:rPr>
                <w:sz w:val="16"/>
              </w:rPr>
              <w:t>$66,121</w:t>
            </w:r>
          </w:p>
        </w:tc>
        <w:tc>
          <w:tcPr>
            <w:tcW w:type="dxa" w:w="1305"/>
          </w:tcPr>
          <w:p>
            <w:pPr>
              <w:spacing w:after="0"/>
              <w:jc w:val="right"/>
            </w:pPr>
            <w:r>
              <w:rPr>
                <w:sz w:val="16"/>
              </w:rPr>
              <w:t>0.0025%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$56,563,744,141</w:t>
            </w:r>
          </w:p>
        </w:tc>
        <w:tc>
          <w:tcPr>
            <w:tcW w:type="dxa" w:w="1215"/>
          </w:tcPr>
          <w:p>
            <w:pPr>
              <w:spacing w:after="0"/>
              <w:jc w:val="right"/>
            </w:pPr>
            <w:r>
              <w:rPr>
                <w:sz w:val="16"/>
              </w:rPr>
              <w:t>n/a</w:t>
            </w:r>
          </w:p>
        </w:tc>
        <w:tc>
          <w:tcPr>
            <w:tcW w:type="dxa" w:w="1038"/>
          </w:tcPr>
          <w:p>
            <w:pPr>
              <w:spacing w:after="0"/>
              <w:jc w:val="right"/>
            </w:pPr>
            <w:r>
              <w:rPr>
                <w:sz w:val="16"/>
              </w:rPr>
              <w:t>237,841</w:t>
            </w:r>
          </w:p>
        </w:tc>
        <w:tc>
          <w:tcPr>
            <w:tcW w:type="dxa" w:w="1126"/>
          </w:tcPr>
          <w:p>
            <w:pPr>
              <w:spacing w:after="0"/>
              <w:jc w:val="right"/>
            </w:pPr>
            <w:r>
              <w:rPr>
                <w:sz w:val="16"/>
              </w:rPr>
              <w:t>$2,371,269</w:t>
            </w:r>
          </w:p>
        </w:tc>
        <w:tc>
          <w:tcPr>
            <w:tcW w:type="dxa" w:w="1126"/>
          </w:tcPr>
          <w:p>
            <w:pPr>
              <w:spacing w:after="0"/>
              <w:jc w:val="right"/>
            </w:pPr>
            <w:r>
              <w:rPr>
                <w:sz w:val="16"/>
              </w:rPr>
              <w:t>n/a</w:t>
            </w:r>
          </w:p>
        </w:tc>
        <w:tc>
          <w:tcPr>
            <w:tcW w:type="dxa" w:w="1148"/>
          </w:tcPr>
          <w:p>
            <w:pPr>
              <w:spacing w:after="0"/>
              <w:jc w:val="right"/>
            </w:pPr>
            <w:r>
              <w:rPr>
                <w:sz w:val="16"/>
              </w:rPr>
              <w:t>$375,872</w:t>
            </w:r>
          </w:p>
        </w:tc>
        <w:tc>
          <w:tcPr>
            <w:tcW w:type="dxa" w:w="1305"/>
          </w:tcPr>
          <w:p>
            <w:pPr>
              <w:spacing w:after="0"/>
              <w:jc w:val="right"/>
            </w:pPr>
            <w:r>
              <w:rPr>
                <w:sz w:val="16"/>
              </w:rPr>
              <w:t>0.00419%</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$56,546,793,904</w:t>
            </w:r>
          </w:p>
        </w:tc>
        <w:tc>
          <w:tcPr>
            <w:tcW w:type="dxa" w:w="1215"/>
          </w:tcPr>
          <w:p>
            <w:pPr>
              <w:spacing w:after="0"/>
              <w:jc w:val="right"/>
            </w:pPr>
            <w:r>
              <w:rPr>
                <w:sz w:val="16"/>
              </w:rPr>
              <w:t>$19,084,337</w:t>
            </w:r>
          </w:p>
        </w:tc>
        <w:tc>
          <w:tcPr>
            <w:tcW w:type="dxa" w:w="1038"/>
          </w:tcPr>
          <w:p>
            <w:pPr>
              <w:spacing w:after="0"/>
              <w:jc w:val="right"/>
            </w:pPr>
            <w:r>
              <w:rPr>
                <w:sz w:val="16"/>
              </w:rPr>
              <w:t>1,670</w:t>
            </w:r>
          </w:p>
        </w:tc>
        <w:tc>
          <w:tcPr>
            <w:tcW w:type="dxa" w:w="1126"/>
          </w:tcPr>
          <w:p>
            <w:pPr>
              <w:spacing w:after="0"/>
              <w:jc w:val="right"/>
            </w:pPr>
            <w:r>
              <w:rPr>
                <w:sz w:val="16"/>
              </w:rPr>
              <w:t>$71,269,848</w:t>
            </w:r>
          </w:p>
        </w:tc>
        <w:tc>
          <w:tcPr>
            <w:tcW w:type="dxa" w:w="1126"/>
          </w:tcPr>
          <w:p>
            <w:pPr>
              <w:spacing w:after="0"/>
              <w:jc w:val="right"/>
            </w:pPr>
            <w:r>
              <w:rPr>
                <w:sz w:val="16"/>
              </w:rPr>
              <w:t>$435</w:t>
            </w:r>
          </w:p>
        </w:tc>
        <w:tc>
          <w:tcPr>
            <w:tcW w:type="dxa" w:w="1148"/>
          </w:tcPr>
          <w:p>
            <w:pPr>
              <w:spacing w:after="0"/>
              <w:jc w:val="right"/>
            </w:pPr>
            <w:r>
              <w:rPr>
                <w:sz w:val="16"/>
              </w:rPr>
              <w:t>$1,910,190</w:t>
            </w:r>
          </w:p>
        </w:tc>
        <w:tc>
          <w:tcPr>
            <w:tcW w:type="dxa" w:w="1305"/>
          </w:tcPr>
          <w:p>
            <w:pPr>
              <w:spacing w:after="0"/>
              <w:jc w:val="right"/>
            </w:pPr>
            <w:r>
              <w:rPr>
                <w:sz w:val="16"/>
              </w:rPr>
              <w:t>n/a (see note)</w:t>
            </w:r>
          </w:p>
        </w:tc>
        <w:tc>
          <w:tcPr>
            <w:tcW w:type="dxa" w:w="1131"/>
          </w:tcPr>
          <w:p>
            <w:pPr>
              <w:spacing w:after="0"/>
              <w:jc w:val="right"/>
            </w:pPr>
            <w:r>
              <w:rPr>
                <w:sz w:val="16"/>
              </w:rPr>
              <w:t>$21,000</w:t>
            </w:r>
          </w:p>
        </w:tc>
        <w:tc>
          <w:tcPr>
            <w:tcW w:type="dxa" w:w="1051"/>
          </w:tcPr>
          <w:p>
            <w:pPr>
              <w:spacing w:after="0"/>
              <w:jc w:val="right"/>
            </w:pPr>
          </w:p>
        </w:tc>
        <w:tc>
          <w:tcPr>
            <w:tcW w:type="dxa" w:w="122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$571,731,144</w:t>
            </w:r>
          </w:p>
        </w:tc>
        <w:tc>
          <w:tcPr>
            <w:tcW w:type="dxa" w:w="1215"/>
          </w:tcPr>
          <w:p>
            <w:pPr>
              <w:spacing w:after="0"/>
              <w:jc w:val="right"/>
            </w:pPr>
            <w:r>
              <w:rPr>
                <w:sz w:val="16"/>
              </w:rPr>
              <w:t>n/a</w:t>
            </w:r>
          </w:p>
        </w:tc>
        <w:tc>
          <w:tcPr>
            <w:tcW w:type="dxa" w:w="1038"/>
          </w:tcPr>
          <w:p>
            <w:pPr>
              <w:spacing w:after="0"/>
              <w:jc w:val="right"/>
            </w:pPr>
            <w:r>
              <w:rPr>
                <w:sz w:val="16"/>
              </w:rPr>
              <w:t>2,313</w:t>
            </w:r>
          </w:p>
        </w:tc>
        <w:tc>
          <w:tcPr>
            <w:tcW w:type="dxa" w:w="1126"/>
          </w:tcPr>
          <w:p>
            <w:pPr>
              <w:spacing w:after="0"/>
              <w:jc w:val="right"/>
            </w:pPr>
            <w:r>
              <w:rPr>
                <w:sz w:val="16"/>
              </w:rPr>
              <w:t>$776</w:t>
            </w:r>
          </w:p>
        </w:tc>
        <w:tc>
          <w:tcPr>
            <w:tcW w:type="dxa" w:w="1126"/>
          </w:tcPr>
          <w:p>
            <w:pPr>
              <w:spacing w:after="0"/>
              <w:jc w:val="right"/>
            </w:pPr>
            <w:r>
              <w:rPr>
                <w:sz w:val="16"/>
              </w:rPr>
              <w:t>n/a</w:t>
            </w:r>
          </w:p>
        </w:tc>
        <w:tc>
          <w:tcPr>
            <w:tcW w:type="dxa" w:w="1148"/>
          </w:tcPr>
          <w:p>
            <w:pPr>
              <w:spacing w:after="0"/>
              <w:jc w:val="right"/>
            </w:pPr>
            <w:r>
              <w:rPr>
                <w:sz w:val="16"/>
              </w:rPr>
              <w:t>$72</w:t>
            </w:r>
          </w:p>
        </w:tc>
        <w:tc>
          <w:tcPr>
            <w:tcW w:type="dxa" w:w="1305"/>
          </w:tcPr>
          <w:p>
            <w:pPr>
              <w:spacing w:after="0"/>
              <w:jc w:val="right"/>
            </w:pPr>
            <w:r>
              <w:rPr>
                <w:sz w:val="16"/>
              </w:rPr>
              <w:t>0.000136%</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$56,564,124,409</w:t>
            </w:r>
          </w:p>
        </w:tc>
        <w:tc>
          <w:tcPr>
            <w:tcW w:type="dxa" w:w="1215"/>
          </w:tcPr>
          <w:p>
            <w:pPr>
              <w:spacing w:after="0"/>
              <w:jc w:val="right"/>
            </w:pPr>
            <w:r>
              <w:rPr>
                <w:sz w:val="16"/>
              </w:rPr>
              <w:t>n/a</w:t>
            </w:r>
          </w:p>
        </w:tc>
        <w:tc>
          <w:tcPr>
            <w:tcW w:type="dxa" w:w="1038"/>
          </w:tcPr>
          <w:p>
            <w:pPr>
              <w:spacing w:after="0"/>
              <w:jc w:val="right"/>
            </w:pPr>
            <w:r>
              <w:rPr>
                <w:sz w:val="16"/>
              </w:rPr>
              <w:t>237,844</w:t>
            </w:r>
          </w:p>
        </w:tc>
        <w:tc>
          <w:tcPr>
            <w:tcW w:type="dxa" w:w="1126"/>
          </w:tcPr>
          <w:p>
            <w:pPr>
              <w:spacing w:after="0"/>
              <w:jc w:val="right"/>
            </w:pPr>
            <w:r>
              <w:rPr>
                <w:sz w:val="16"/>
              </w:rPr>
              <w:t>$89,245</w:t>
            </w:r>
          </w:p>
        </w:tc>
        <w:tc>
          <w:tcPr>
            <w:tcW w:type="dxa" w:w="1126"/>
          </w:tcPr>
          <w:p>
            <w:pPr>
              <w:spacing w:after="0"/>
              <w:jc w:val="right"/>
            </w:pPr>
            <w:r>
              <w:rPr>
                <w:sz w:val="16"/>
              </w:rPr>
              <w:t>n/a</w:t>
            </w:r>
          </w:p>
        </w:tc>
        <w:tc>
          <w:tcPr>
            <w:tcW w:type="dxa" w:w="1148"/>
          </w:tcPr>
          <w:p>
            <w:pPr>
              <w:spacing w:after="0"/>
              <w:jc w:val="right"/>
            </w:pPr>
            <w:r>
              <w:rPr>
                <w:sz w:val="16"/>
              </w:rPr>
              <w:t>$1,202,263</w:t>
            </w:r>
          </w:p>
        </w:tc>
        <w:tc>
          <w:tcPr>
            <w:tcW w:type="dxa" w:w="1305"/>
          </w:tcPr>
          <w:p>
            <w:pPr>
              <w:spacing w:after="0"/>
              <w:jc w:val="right"/>
            </w:pPr>
            <w:r>
              <w:rPr>
                <w:sz w:val="16"/>
              </w:rPr>
              <w:t>0.000158%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$56,564,124,409</w:t>
            </w:r>
          </w:p>
        </w:tc>
        <w:tc>
          <w:tcPr>
            <w:tcW w:type="dxa" w:w="1215"/>
          </w:tcPr>
          <w:p>
            <w:pPr>
              <w:spacing w:after="0"/>
              <w:jc w:val="right"/>
            </w:pPr>
            <w:r>
              <w:rPr>
                <w:sz w:val="16"/>
              </w:rPr>
              <w:t>$620,590,758</w:t>
            </w:r>
          </w:p>
        </w:tc>
        <w:tc>
          <w:tcPr>
            <w:tcW w:type="dxa" w:w="1038"/>
          </w:tcPr>
          <w:p>
            <w:pPr>
              <w:spacing w:after="0"/>
              <w:jc w:val="right"/>
            </w:pPr>
            <w:r>
              <w:rPr>
                <w:sz w:val="16"/>
              </w:rPr>
              <w:t>237,844</w:t>
            </w:r>
          </w:p>
        </w:tc>
        <w:tc>
          <w:tcPr>
            <w:tcW w:type="dxa" w:w="1126"/>
          </w:tcPr>
          <w:p>
            <w:pPr>
              <w:spacing w:after="0"/>
              <w:jc w:val="right"/>
            </w:pPr>
            <w:r>
              <w:rPr>
                <w:sz w:val="16"/>
              </w:rPr>
              <w:t>$270,013</w:t>
            </w:r>
          </w:p>
        </w:tc>
        <w:tc>
          <w:tcPr>
            <w:tcW w:type="dxa" w:w="1126"/>
          </w:tcPr>
          <w:p>
            <w:pPr>
              <w:spacing w:after="0"/>
              <w:jc w:val="right"/>
            </w:pPr>
            <w:r>
              <w:rPr>
                <w:sz w:val="16"/>
              </w:rPr>
              <w:t>$55,426</w:t>
            </w:r>
          </w:p>
        </w:tc>
        <w:tc>
          <w:tcPr>
            <w:tcW w:type="dxa" w:w="1148"/>
          </w:tcPr>
          <w:p>
            <w:pPr>
              <w:spacing w:after="0"/>
              <w:jc w:val="right"/>
            </w:pPr>
            <w:r>
              <w:rPr>
                <w:sz w:val="16"/>
              </w:rPr>
              <w:t>$2,366,337</w:t>
            </w:r>
          </w:p>
        </w:tc>
        <w:tc>
          <w:tcPr>
            <w:tcW w:type="dxa" w:w="1305"/>
          </w:tcPr>
          <w:p>
            <w:pPr>
              <w:spacing w:after="0"/>
              <w:jc w:val="right"/>
            </w:pPr>
            <w:r>
              <w:rPr>
                <w:sz w:val="16"/>
              </w:rPr>
              <w:t>0.000477%</w:t>
            </w:r>
          </w:p>
        </w:tc>
        <w:tc>
          <w:tcPr>
            <w:tcW w:type="dxa" w:w="1131"/>
          </w:tcPr>
          <w:p>
            <w:pPr>
              <w:spacing w:after="0"/>
              <w:jc w:val="right"/>
            </w:pPr>
            <w:r>
              <w:rPr>
                <w:sz w:val="16"/>
              </w:rPr>
              <w:t>$20,000</w:t>
            </w: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$56,564,124,409</w:t>
            </w:r>
          </w:p>
        </w:tc>
        <w:tc>
          <w:tcPr>
            <w:tcW w:type="dxa" w:w="1215"/>
          </w:tcPr>
          <w:p>
            <w:pPr>
              <w:spacing w:after="0"/>
              <w:jc w:val="right"/>
            </w:pPr>
            <w:r>
              <w:rPr>
                <w:sz w:val="16"/>
              </w:rPr>
              <w:t>$620,590,758</w:t>
            </w:r>
          </w:p>
        </w:tc>
        <w:tc>
          <w:tcPr>
            <w:tcW w:type="dxa" w:w="1038"/>
          </w:tcPr>
          <w:p>
            <w:pPr>
              <w:spacing w:after="0"/>
              <w:jc w:val="right"/>
            </w:pPr>
            <w:r>
              <w:rPr>
                <w:sz w:val="16"/>
              </w:rPr>
              <w:t>237,844</w:t>
            </w:r>
          </w:p>
        </w:tc>
        <w:tc>
          <w:tcPr>
            <w:tcW w:type="dxa" w:w="1126"/>
          </w:tcPr>
          <w:p>
            <w:pPr>
              <w:spacing w:after="0"/>
              <w:jc w:val="right"/>
            </w:pPr>
            <w:r>
              <w:rPr>
                <w:sz w:val="16"/>
              </w:rPr>
              <w:t>$5,959,527</w:t>
            </w:r>
          </w:p>
        </w:tc>
        <w:tc>
          <w:tcPr>
            <w:tcW w:type="dxa" w:w="1126"/>
          </w:tcPr>
          <w:p>
            <w:pPr>
              <w:spacing w:after="0"/>
              <w:jc w:val="right"/>
            </w:pPr>
            <w:r>
              <w:rPr>
                <w:sz w:val="16"/>
              </w:rPr>
              <w:t>$17,294</w:t>
            </w:r>
          </w:p>
        </w:tc>
        <w:tc>
          <w:tcPr>
            <w:tcW w:type="dxa" w:w="1148"/>
          </w:tcPr>
          <w:p>
            <w:pPr>
              <w:spacing w:after="0"/>
              <w:jc w:val="right"/>
            </w:pPr>
            <w:r>
              <w:rPr>
                <w:sz w:val="16"/>
              </w:rPr>
              <w:t>$10,396,909</w:t>
            </w:r>
          </w:p>
        </w:tc>
        <w:tc>
          <w:tcPr>
            <w:tcW w:type="dxa" w:w="1305"/>
          </w:tcPr>
          <w:p>
            <w:pPr>
              <w:spacing w:after="0"/>
              <w:jc w:val="right"/>
            </w:pPr>
            <w:r>
              <w:rPr>
                <w:sz w:val="16"/>
              </w:rPr>
              <w:t>0.0105%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$14,558,001,477</w:t>
            </w:r>
          </w:p>
        </w:tc>
        <w:tc>
          <w:tcPr>
            <w:tcW w:type="dxa" w:w="1215"/>
          </w:tcPr>
          <w:p>
            <w:pPr>
              <w:spacing w:after="0"/>
              <w:jc w:val="right"/>
            </w:pPr>
            <w:r>
              <w:rPr>
                <w:sz w:val="16"/>
              </w:rPr>
              <w:t>$117,904,981</w:t>
            </w:r>
          </w:p>
        </w:tc>
        <w:tc>
          <w:tcPr>
            <w:tcW w:type="dxa" w:w="1038"/>
          </w:tcPr>
          <w:p>
            <w:pPr>
              <w:spacing w:after="0"/>
              <w:jc w:val="right"/>
            </w:pPr>
            <w:r>
              <w:rPr>
                <w:sz w:val="16"/>
              </w:rPr>
              <w:t>68,719</w:t>
            </w:r>
          </w:p>
        </w:tc>
        <w:tc>
          <w:tcPr>
            <w:tcW w:type="dxa" w:w="1126"/>
          </w:tcPr>
          <w:p>
            <w:pPr>
              <w:spacing w:after="0"/>
              <w:jc w:val="right"/>
            </w:pPr>
            <w:r>
              <w:rPr>
                <w:sz w:val="16"/>
              </w:rPr>
              <w:t>$35,937</w:t>
            </w:r>
          </w:p>
        </w:tc>
        <w:tc>
          <w:tcPr>
            <w:tcW w:type="dxa" w:w="1126"/>
          </w:tcPr>
          <w:p>
            <w:pPr>
              <w:spacing w:after="0"/>
              <w:jc w:val="right"/>
            </w:pPr>
            <w:r>
              <w:rPr>
                <w:sz w:val="16"/>
              </w:rPr>
              <w:t>$89</w:t>
            </w:r>
          </w:p>
        </w:tc>
        <w:tc>
          <w:tcPr>
            <w:tcW w:type="dxa" w:w="1148"/>
          </w:tcPr>
          <w:p>
            <w:pPr>
              <w:spacing w:after="0"/>
              <w:jc w:val="right"/>
            </w:pPr>
            <w:r>
              <w:rPr>
                <w:sz w:val="16"/>
              </w:rPr>
              <w:t>$5,024</w:t>
            </w:r>
          </w:p>
        </w:tc>
        <w:tc>
          <w:tcPr>
            <w:tcW w:type="dxa" w:w="1305"/>
          </w:tcPr>
          <w:p>
            <w:pPr>
              <w:spacing w:after="0"/>
              <w:jc w:val="right"/>
            </w:pPr>
            <w:r>
              <w:rPr>
                <w:sz w:val="16"/>
              </w:rPr>
              <w:t>0.000247%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$56,564,124,409</w:t>
            </w:r>
          </w:p>
        </w:tc>
        <w:tc>
          <w:tcPr>
            <w:tcW w:type="dxa" w:w="1215"/>
          </w:tcPr>
          <w:p>
            <w:pPr>
              <w:spacing w:after="0"/>
              <w:jc w:val="right"/>
            </w:pPr>
            <w:r>
              <w:rPr>
                <w:sz w:val="16"/>
              </w:rPr>
              <w:t>$620,590,758</w:t>
            </w:r>
          </w:p>
        </w:tc>
        <w:tc>
          <w:tcPr>
            <w:tcW w:type="dxa" w:w="1038"/>
          </w:tcPr>
          <w:p>
            <w:pPr>
              <w:spacing w:after="0"/>
              <w:jc w:val="right"/>
            </w:pPr>
            <w:r>
              <w:rPr>
                <w:sz w:val="16"/>
              </w:rPr>
              <w:t>237,844</w:t>
            </w:r>
          </w:p>
        </w:tc>
        <w:tc>
          <w:tcPr>
            <w:tcW w:type="dxa" w:w="1126"/>
          </w:tcPr>
          <w:p>
            <w:pPr>
              <w:spacing w:after="0"/>
              <w:jc w:val="right"/>
            </w:pPr>
            <w:r>
              <w:rPr>
                <w:sz w:val="16"/>
              </w:rPr>
              <w:t>$7,825</w:t>
            </w:r>
          </w:p>
        </w:tc>
        <w:tc>
          <w:tcPr>
            <w:tcW w:type="dxa" w:w="1126"/>
          </w:tcPr>
          <w:p>
            <w:pPr>
              <w:spacing w:after="0"/>
              <w:jc w:val="right"/>
            </w:pPr>
            <w:r>
              <w:rPr>
                <w:sz w:val="16"/>
              </w:rPr>
              <w:t>$902</w:t>
            </w:r>
          </w:p>
        </w:tc>
        <w:tc>
          <w:tcPr>
            <w:tcW w:type="dxa" w:w="1148"/>
          </w:tcPr>
          <w:p>
            <w:pPr>
              <w:spacing w:after="0"/>
              <w:jc w:val="right"/>
            </w:pPr>
            <w:r>
              <w:rPr>
                <w:sz w:val="16"/>
              </w:rPr>
              <w:t>$210,274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9 county-coded records, 7 with a damage value recorded (including $0), $41,000;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237,844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$56,564,124,409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$620,590,758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$87,737,826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$22,593,292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Union County (unincorporated area)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Indian Trail town</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Monroe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Stallings town</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Wesley Chapel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Hemby Bridge town</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Unionville town</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Union County (unincorporated area)</w:t>
            </w:r>
          </w:p>
        </w:tc>
        <w:tc>
          <w:tcPr>
            <w:tcW w:type="dxa" w:w="1574"/>
          </w:tcPr>
          <w:p>
            <w:pPr>
              <w:spacing w:after="0"/>
              <w:jc w:val="left"/>
            </w:pPr>
            <w:r>
              <w:rPr>
                <w:sz w:val="16"/>
              </w:rPr>
              <w:t>370234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Fairview town</w:t>
            </w:r>
          </w:p>
        </w:tc>
        <w:tc>
          <w:tcPr>
            <w:tcW w:type="dxa" w:w="1574"/>
          </w:tcPr>
          <w:p>
            <w:pPr>
              <w:spacing w:after="0"/>
              <w:jc w:val="left"/>
            </w:pPr>
            <w:r>
              <w:rPr>
                <w:sz w:val="16"/>
              </w:rPr>
              <w:t>370024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Hemby Bridge town</w:t>
            </w:r>
          </w:p>
        </w:tc>
        <w:tc>
          <w:tcPr>
            <w:tcW w:type="dxa" w:w="1574"/>
          </w:tcPr>
          <w:p>
            <w:pPr>
              <w:spacing w:after="0"/>
              <w:jc w:val="left"/>
            </w:pPr>
            <w:r>
              <w:rPr>
                <w:sz w:val="16"/>
              </w:rPr>
              <w:t>370683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Indian Trail town</w:t>
            </w:r>
          </w:p>
        </w:tc>
        <w:tc>
          <w:tcPr>
            <w:tcW w:type="dxa" w:w="1574"/>
          </w:tcPr>
          <w:p>
            <w:pPr>
              <w:spacing w:after="0"/>
              <w:jc w:val="left"/>
            </w:pPr>
            <w:r>
              <w:rPr>
                <w:sz w:val="16"/>
              </w:rPr>
              <w:t>370235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Lake Park village</w:t>
            </w:r>
          </w:p>
        </w:tc>
        <w:tc>
          <w:tcPr>
            <w:tcW w:type="dxa" w:w="1574"/>
          </w:tcPr>
          <w:p>
            <w:pPr>
              <w:spacing w:after="0"/>
              <w:jc w:val="left"/>
            </w:pPr>
            <w:r>
              <w:rPr>
                <w:sz w:val="16"/>
              </w:rPr>
              <w:t>370520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Marshville town</w:t>
            </w:r>
          </w:p>
        </w:tc>
        <w:tc>
          <w:tcPr>
            <w:tcW w:type="dxa" w:w="1574"/>
          </w:tcPr>
          <w:p>
            <w:pPr>
              <w:spacing w:after="0"/>
              <w:jc w:val="left"/>
            </w:pPr>
            <w:r>
              <w:rPr>
                <w:sz w:val="16"/>
              </w:rPr>
              <w:t>370474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Marvin village</w:t>
            </w:r>
          </w:p>
        </w:tc>
        <w:tc>
          <w:tcPr>
            <w:tcW w:type="dxa" w:w="1574"/>
          </w:tcPr>
          <w:p>
            <w:pPr>
              <w:spacing w:after="0"/>
              <w:jc w:val="left"/>
            </w:pPr>
            <w:r>
              <w:rPr>
                <w:sz w:val="16"/>
              </w:rPr>
              <w:t>370514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Mineral Springs town</w:t>
            </w:r>
          </w:p>
        </w:tc>
        <w:tc>
          <w:tcPr>
            <w:tcW w:type="dxa" w:w="1574"/>
          </w:tcPr>
          <w:p>
            <w:pPr>
              <w:spacing w:after="0"/>
              <w:jc w:val="left"/>
            </w:pPr>
            <w:r>
              <w:rPr>
                <w:sz w:val="16"/>
              </w:rPr>
              <w:t>370529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Monroe city</w:t>
            </w:r>
          </w:p>
        </w:tc>
        <w:tc>
          <w:tcPr>
            <w:tcW w:type="dxa" w:w="1574"/>
          </w:tcPr>
          <w:p>
            <w:pPr>
              <w:spacing w:after="0"/>
              <w:jc w:val="left"/>
            </w:pPr>
            <w:r>
              <w:rPr>
                <w:sz w:val="16"/>
              </w:rPr>
              <w:t>370236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Stallings town</w:t>
            </w:r>
          </w:p>
        </w:tc>
        <w:tc>
          <w:tcPr>
            <w:tcW w:type="dxa" w:w="1574"/>
          </w:tcPr>
          <w:p>
            <w:pPr>
              <w:spacing w:after="0"/>
              <w:jc w:val="left"/>
            </w:pPr>
            <w:r>
              <w:rPr>
                <w:sz w:val="16"/>
              </w:rPr>
              <w:t>370472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Unionville town</w:t>
            </w:r>
          </w:p>
        </w:tc>
        <w:tc>
          <w:tcPr>
            <w:tcW w:type="dxa" w:w="1574"/>
          </w:tcPr>
          <w:p>
            <w:pPr>
              <w:spacing w:after="0"/>
              <w:jc w:val="left"/>
            </w:pPr>
            <w:r>
              <w:rPr>
                <w:sz w:val="16"/>
              </w:rPr>
              <w:t>370684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Waxhaw town</w:t>
            </w:r>
          </w:p>
        </w:tc>
        <w:tc>
          <w:tcPr>
            <w:tcW w:type="dxa" w:w="1574"/>
          </w:tcPr>
          <w:p>
            <w:pPr>
              <w:spacing w:after="0"/>
              <w:jc w:val="left"/>
            </w:pPr>
            <w:r>
              <w:rPr>
                <w:sz w:val="16"/>
              </w:rPr>
              <w:t>370473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Weddington town</w:t>
            </w:r>
          </w:p>
        </w:tc>
        <w:tc>
          <w:tcPr>
            <w:tcW w:type="dxa" w:w="1574"/>
          </w:tcPr>
          <w:p>
            <w:pPr>
              <w:spacing w:after="0"/>
              <w:jc w:val="left"/>
            </w:pPr>
            <w:r>
              <w:rPr>
                <w:sz w:val="16"/>
              </w:rPr>
              <w:t>370518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Wesley Chapel village</w:t>
            </w:r>
          </w:p>
        </w:tc>
        <w:tc>
          <w:tcPr>
            <w:tcW w:type="dxa" w:w="1574"/>
          </w:tcPr>
          <w:p>
            <w:pPr>
              <w:spacing w:after="0"/>
              <w:jc w:val="left"/>
            </w:pPr>
            <w:r>
              <w:rPr>
                <w:sz w:val="16"/>
              </w:rPr>
              <w:t>370525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Wingate town</w:t>
            </w:r>
          </w:p>
        </w:tc>
        <w:tc>
          <w:tcPr>
            <w:tcW w:type="dxa" w:w="1574"/>
          </w:tcPr>
          <w:p>
            <w:pPr>
              <w:spacing w:after="0"/>
              <w:jc w:val="left"/>
            </w:pPr>
            <w:r>
              <w:rPr>
                <w:sz w:val="16"/>
              </w:rPr>
              <w:t>370365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NC: risk-assessment baseline packet, release 2026-10 (data as of 2026-09-30; County FIPS 37179). Automated baseline. </w:t>
      </w:r>
      <w:hyperlink r:id="rId15">
        <w:r>
          <w:rPr>
            <w:color w:val="1F4E99"/>
            <w:sz w:val="17"/>
            <w:u w:val="single"/>
          </w:rPr>
          <w:t>https://hazardplain.org/nc/37179/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NC: Risk-assessment baseline packet</dc:title>
  <dc:subject>Hazard Plain release 2026-10, as of 2026-09-30. Automated baseline</dc:subject>
  <dc:creator>Hazard Plain</dc:creator>
  <cp:keywords>Hazard Plain; hazard mitigation; risk assessment; 37179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