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Stanly County, NC</w:t>
      </w:r>
    </w:p>
    <w:p>
      <w:pPr>
        <w:spacing w:after="120" w:before="0"/>
      </w:pPr>
      <w:r>
        <w:rPr>
          <w:color w:val="555555"/>
          <w:sz w:val="24"/>
        </w:rPr>
        <w:t>Risk-assessment baseline packet</w:t>
      </w:r>
    </w:p>
    <w:p>
      <w:pPr>
        <w:spacing w:after="120" w:before="0"/>
      </w:pPr>
      <w:r>
        <w:rPr>
          <w:b/>
          <w:sz w:val="18"/>
        </w:rPr>
        <w:t xml:space="preserve">County FIPS: </w:t>
      </w:r>
      <w:r>
        <w:rPr>
          <w:sz w:val="18"/>
        </w:rPr>
        <w:t>37167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2030-04-14. Plan: Cabarrus Stanly Union Regional (FEMA plan 110547), approved 2025-04-15.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2025-04-15: 1 new hazard declaration (1 incident) and 32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($13,944,271 a year), Tornado ($2,277,176) and Hurricane ($1,510,644).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2030-04-14</w:t>
      </w:r>
    </w:p>
    <w:p>
      <w:pPr>
        <w:keepNext/>
        <w:spacing w:after="40" w:before="0"/>
      </w:pPr>
      <w:r>
        <w:rPr>
          <w:b/>
        </w:rPr>
        <w:t xml:space="preserve">Plan: </w:t>
      </w:r>
      <w:r>
        <w:rPr/>
        <w:t>Cabarrus Stanly Union Regional (FEMA plan 110547)</w:t>
      </w:r>
    </w:p>
    <w:p>
      <w:pPr>
        <w:keepNext/>
        <w:spacing w:after="40" w:before="0"/>
      </w:pPr>
      <w:r>
        <w:rPr>
          <w:b/>
        </w:rPr>
        <w:t xml:space="preserve">Approved: </w:t>
      </w:r>
      <w:r>
        <w:rPr/>
        <w:t>2025-04-15</w:t>
      </w:r>
    </w:p>
    <w:p>
      <w:pPr>
        <w:keepNext/>
        <w:spacing w:after="40" w:before="0"/>
      </w:pPr>
      <w:r>
        <w:rPr>
          <w:b/>
        </w:rPr>
        <w:t xml:space="preserve">Days to expiry: </w:t>
      </w:r>
      <w:r>
        <w:rPr/>
        <w:t>1,292</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4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49"/>
        <w:gridCol w:w="3391"/>
        <w:gridCol w:w="1037"/>
        <w:gridCol w:w="1037"/>
        <w:gridCol w:w="861"/>
        <w:gridCol w:w="276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49"/>
            <w:shd w:val="clear" w:color="auto" w:fill="E8E8E8"/>
          </w:tcPr>
          <w:p>
            <w:pPr>
              <w:spacing w:after="0"/>
              <w:jc w:val="left"/>
            </w:pPr>
            <w:r>
              <w:rPr>
                <w:b/>
                <w:sz w:val="16"/>
              </w:rPr>
              <w:t>Status</w:t>
            </w:r>
          </w:p>
        </w:tc>
        <w:tc>
          <w:tcPr>
            <w:tcW w:type="dxa" w:w="339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60"/>
            <w:shd w:val="clear" w:color="auto" w:fill="E8E8E8"/>
          </w:tcPr>
          <w:p>
            <w:pPr>
              <w:spacing w:after="0"/>
              <w:jc w:val="left"/>
            </w:pPr>
            <w:r>
              <w:rPr>
                <w:b/>
                <w:sz w:val="16"/>
              </w:rPr>
              <w:t>Notes</w:t>
            </w:r>
          </w:p>
        </w:tc>
      </w:tr>
      <w:tr>
        <w:trPr>
          <w:cantSplit/>
        </w:trPr>
        <w:tc>
          <w:tcPr>
            <w:tcW w:type="dxa" w:w="1483"/>
          </w:tcPr>
          <w:p>
            <w:pPr>
              <w:spacing w:after="0"/>
              <w:jc w:val="left"/>
            </w:pPr>
            <w:r>
              <w:rPr>
                <w:sz w:val="16"/>
              </w:rPr>
              <w:t>Stanly County (unincorporated area)</w:t>
            </w:r>
          </w:p>
        </w:tc>
        <w:tc>
          <w:tcPr>
            <w:tcW w:type="dxa" w:w="1394"/>
          </w:tcPr>
          <w:p>
            <w:pPr>
              <w:spacing w:after="0"/>
              <w:jc w:val="left"/>
            </w:pPr>
            <w:r>
              <w:rPr>
                <w:sz w:val="16"/>
              </w:rPr>
              <w:t>Unincorporated</w:t>
            </w:r>
          </w:p>
        </w:tc>
        <w:tc>
          <w:tcPr>
            <w:tcW w:type="dxa" w:w="2149"/>
          </w:tcPr>
          <w:p>
            <w:pPr>
              <w:spacing w:after="0"/>
              <w:jc w:val="left"/>
            </w:pPr>
            <w:r>
              <w:rPr>
                <w:sz w:val="16"/>
              </w:rPr>
              <w:t>Approved, expires 2030-04-14</w:t>
            </w:r>
          </w:p>
        </w:tc>
        <w:tc>
          <w:tcPr>
            <w:tcW w:type="dxa" w:w="3391"/>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1"/>
          </w:tcPr>
          <w:p>
            <w:pPr>
              <w:spacing w:after="0"/>
              <w:jc w:val="right"/>
            </w:pPr>
            <w:r>
              <w:rPr>
                <w:sz w:val="16"/>
              </w:rPr>
              <w:t>1,292</w:t>
            </w:r>
          </w:p>
        </w:tc>
        <w:tc>
          <w:tcPr>
            <w:tcW w:type="dxa" w:w="2760"/>
          </w:tcPr>
          <w:p>
            <w:pPr>
              <w:spacing w:after="0"/>
              <w:jc w:val="left"/>
            </w:pPr>
            <w:r>
              <w:rPr>
                <w:sz w:val="16"/>
              </w:rPr>
              <w:t>this jurisdiction approved 2025-06-10</w:t>
            </w:r>
          </w:p>
        </w:tc>
      </w:tr>
      <w:tr>
        <w:trPr>
          <w:cantSplit/>
        </w:trPr>
        <w:tc>
          <w:tcPr>
            <w:tcW w:type="dxa" w:w="1483"/>
          </w:tcPr>
          <w:p>
            <w:pPr>
              <w:spacing w:after="0"/>
              <w:jc w:val="left"/>
            </w:pPr>
            <w:r>
              <w:rPr>
                <w:sz w:val="16"/>
              </w:rPr>
              <w:t>Albemarle city</w:t>
            </w:r>
          </w:p>
        </w:tc>
        <w:tc>
          <w:tcPr>
            <w:tcW w:type="dxa" w:w="1394"/>
          </w:tcPr>
          <w:p>
            <w:pPr>
              <w:spacing w:after="0"/>
              <w:jc w:val="left"/>
            </w:pPr>
            <w:r>
              <w:rPr>
                <w:sz w:val="16"/>
              </w:rPr>
              <w:t>City</w:t>
            </w:r>
          </w:p>
        </w:tc>
        <w:tc>
          <w:tcPr>
            <w:tcW w:type="dxa" w:w="2149"/>
          </w:tcPr>
          <w:p>
            <w:pPr>
              <w:spacing w:after="0"/>
              <w:jc w:val="left"/>
            </w:pPr>
            <w:r>
              <w:rPr>
                <w:sz w:val="16"/>
              </w:rPr>
              <w:t>Approved, expires 2030-04-14</w:t>
            </w:r>
          </w:p>
        </w:tc>
        <w:tc>
          <w:tcPr>
            <w:tcW w:type="dxa" w:w="3391"/>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1"/>
          </w:tcPr>
          <w:p>
            <w:pPr>
              <w:spacing w:after="0"/>
              <w:jc w:val="right"/>
            </w:pPr>
            <w:r>
              <w:rPr>
                <w:sz w:val="16"/>
              </w:rPr>
              <w:t>1,292</w:t>
            </w:r>
          </w:p>
        </w:tc>
        <w:tc>
          <w:tcPr>
            <w:tcW w:type="dxa" w:w="2760"/>
          </w:tcPr>
          <w:p>
            <w:pPr>
              <w:spacing w:after="0"/>
              <w:jc w:val="left"/>
            </w:pPr>
            <w:r>
              <w:rPr>
                <w:sz w:val="16"/>
              </w:rPr>
              <w:t>this jurisdiction approved 2026-01-07</w:t>
            </w:r>
          </w:p>
        </w:tc>
      </w:tr>
      <w:tr>
        <w:trPr>
          <w:cantSplit/>
        </w:trPr>
        <w:tc>
          <w:tcPr>
            <w:tcW w:type="dxa" w:w="1483"/>
          </w:tcPr>
          <w:p>
            <w:pPr>
              <w:spacing w:after="0"/>
              <w:jc w:val="left"/>
            </w:pPr>
            <w:r>
              <w:rPr>
                <w:sz w:val="16"/>
              </w:rPr>
              <w:t>Badin town</w:t>
            </w:r>
          </w:p>
        </w:tc>
        <w:tc>
          <w:tcPr>
            <w:tcW w:type="dxa" w:w="1394"/>
          </w:tcPr>
          <w:p>
            <w:pPr>
              <w:spacing w:after="0"/>
              <w:jc w:val="left"/>
            </w:pPr>
            <w:r>
              <w:rPr>
                <w:sz w:val="16"/>
              </w:rPr>
              <w:t>Town</w:t>
            </w:r>
          </w:p>
        </w:tc>
        <w:tc>
          <w:tcPr>
            <w:tcW w:type="dxa" w:w="2149"/>
          </w:tcPr>
          <w:p>
            <w:pPr>
              <w:spacing w:after="0"/>
              <w:jc w:val="left"/>
            </w:pPr>
            <w:r>
              <w:rPr>
                <w:sz w:val="16"/>
              </w:rPr>
              <w:t>Approved, expires 2030-04-14</w:t>
            </w:r>
          </w:p>
        </w:tc>
        <w:tc>
          <w:tcPr>
            <w:tcW w:type="dxa" w:w="3391"/>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1"/>
          </w:tcPr>
          <w:p>
            <w:pPr>
              <w:spacing w:after="0"/>
              <w:jc w:val="right"/>
            </w:pPr>
            <w:r>
              <w:rPr>
                <w:sz w:val="16"/>
              </w:rPr>
              <w:t>1,292</w:t>
            </w:r>
          </w:p>
        </w:tc>
        <w:tc>
          <w:tcPr>
            <w:tcW w:type="dxa" w:w="2760"/>
          </w:tcPr>
          <w:p>
            <w:pPr>
              <w:spacing w:after="0"/>
              <w:jc w:val="left"/>
            </w:pPr>
            <w:r>
              <w:rPr>
                <w:sz w:val="16"/>
              </w:rPr>
              <w:t>this jurisdiction approved 2026-01-07</w:t>
            </w:r>
          </w:p>
        </w:tc>
      </w:tr>
      <w:tr>
        <w:trPr>
          <w:cantSplit/>
        </w:trPr>
        <w:tc>
          <w:tcPr>
            <w:tcW w:type="dxa" w:w="1483"/>
          </w:tcPr>
          <w:p>
            <w:pPr>
              <w:spacing w:after="0"/>
              <w:jc w:val="left"/>
            </w:pPr>
            <w:r>
              <w:rPr>
                <w:sz w:val="16"/>
              </w:rPr>
              <w:t>Locust city</w:t>
            </w:r>
          </w:p>
        </w:tc>
        <w:tc>
          <w:tcPr>
            <w:tcW w:type="dxa" w:w="1394"/>
          </w:tcPr>
          <w:p>
            <w:pPr>
              <w:spacing w:after="0"/>
              <w:jc w:val="left"/>
            </w:pPr>
            <w:r>
              <w:rPr>
                <w:sz w:val="16"/>
              </w:rPr>
              <w:t>City</w:t>
            </w:r>
          </w:p>
        </w:tc>
        <w:tc>
          <w:tcPr>
            <w:tcW w:type="dxa" w:w="2149"/>
          </w:tcPr>
          <w:p>
            <w:pPr>
              <w:spacing w:after="0"/>
              <w:jc w:val="left"/>
            </w:pPr>
            <w:r>
              <w:rPr>
                <w:sz w:val="16"/>
              </w:rPr>
              <w:t>Approved, expires 2030-04-14</w:t>
            </w:r>
          </w:p>
        </w:tc>
        <w:tc>
          <w:tcPr>
            <w:tcW w:type="dxa" w:w="3391"/>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1"/>
          </w:tcPr>
          <w:p>
            <w:pPr>
              <w:spacing w:after="0"/>
              <w:jc w:val="right"/>
            </w:pPr>
            <w:r>
              <w:rPr>
                <w:sz w:val="16"/>
              </w:rPr>
              <w:t>1,292</w:t>
            </w:r>
          </w:p>
        </w:tc>
        <w:tc>
          <w:tcPr>
            <w:tcW w:type="dxa" w:w="2760"/>
          </w:tcPr>
          <w:p>
            <w:pPr>
              <w:spacing w:after="0"/>
              <w:jc w:val="left"/>
            </w:pPr>
            <w:r>
              <w:rPr>
                <w:sz w:val="16"/>
              </w:rPr>
              <w:t>this jurisdiction approved 2025-04-29</w:t>
            </w:r>
          </w:p>
        </w:tc>
      </w:tr>
      <w:tr>
        <w:trPr>
          <w:cantSplit/>
        </w:trPr>
        <w:tc>
          <w:tcPr>
            <w:tcW w:type="dxa" w:w="1483"/>
          </w:tcPr>
          <w:p>
            <w:pPr>
              <w:spacing w:after="0"/>
              <w:jc w:val="left"/>
            </w:pPr>
            <w:r>
              <w:rPr>
                <w:sz w:val="16"/>
              </w:rPr>
              <w:t>Misenheimer village</w:t>
            </w:r>
          </w:p>
        </w:tc>
        <w:tc>
          <w:tcPr>
            <w:tcW w:type="dxa" w:w="1394"/>
          </w:tcPr>
          <w:p>
            <w:pPr>
              <w:spacing w:after="0"/>
              <w:jc w:val="left"/>
            </w:pPr>
            <w:r>
              <w:rPr>
                <w:sz w:val="16"/>
              </w:rPr>
              <w:t>Village</w:t>
            </w:r>
          </w:p>
        </w:tc>
        <w:tc>
          <w:tcPr>
            <w:tcW w:type="dxa" w:w="2149"/>
          </w:tcPr>
          <w:p>
            <w:pPr>
              <w:spacing w:after="0"/>
              <w:jc w:val="left"/>
            </w:pPr>
            <w:r>
              <w:rPr>
                <w:sz w:val="16"/>
              </w:rPr>
              <w:t>Approved, expires 2030-04-14</w:t>
            </w:r>
          </w:p>
        </w:tc>
        <w:tc>
          <w:tcPr>
            <w:tcW w:type="dxa" w:w="3391"/>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1"/>
          </w:tcPr>
          <w:p>
            <w:pPr>
              <w:spacing w:after="0"/>
              <w:jc w:val="right"/>
            </w:pPr>
            <w:r>
              <w:rPr>
                <w:sz w:val="16"/>
              </w:rPr>
              <w:t>1,292</w:t>
            </w:r>
          </w:p>
        </w:tc>
        <w:tc>
          <w:tcPr>
            <w:tcW w:type="dxa" w:w="2760"/>
          </w:tcPr>
          <w:p>
            <w:pPr>
              <w:spacing w:after="0"/>
              <w:jc w:val="left"/>
            </w:pPr>
            <w:r>
              <w:rPr>
                <w:sz w:val="16"/>
              </w:rPr>
              <w:t>this jurisdiction approved 2025-07-21</w:t>
            </w:r>
          </w:p>
        </w:tc>
      </w:tr>
      <w:tr>
        <w:trPr>
          <w:cantSplit/>
        </w:trPr>
        <w:tc>
          <w:tcPr>
            <w:tcW w:type="dxa" w:w="1483"/>
          </w:tcPr>
          <w:p>
            <w:pPr>
              <w:spacing w:after="0"/>
              <w:jc w:val="left"/>
            </w:pPr>
            <w:r>
              <w:rPr>
                <w:sz w:val="16"/>
              </w:rPr>
              <w:t>New London town</w:t>
            </w:r>
          </w:p>
        </w:tc>
        <w:tc>
          <w:tcPr>
            <w:tcW w:type="dxa" w:w="1394"/>
          </w:tcPr>
          <w:p>
            <w:pPr>
              <w:spacing w:after="0"/>
              <w:jc w:val="left"/>
            </w:pPr>
            <w:r>
              <w:rPr>
                <w:sz w:val="16"/>
              </w:rPr>
              <w:t>Town</w:t>
            </w:r>
          </w:p>
        </w:tc>
        <w:tc>
          <w:tcPr>
            <w:tcW w:type="dxa" w:w="2149"/>
          </w:tcPr>
          <w:p>
            <w:pPr>
              <w:spacing w:after="0"/>
              <w:jc w:val="left"/>
            </w:pPr>
            <w:r>
              <w:rPr>
                <w:sz w:val="16"/>
              </w:rPr>
              <w:t>Approved, expires 2030-04-14</w:t>
            </w:r>
          </w:p>
        </w:tc>
        <w:tc>
          <w:tcPr>
            <w:tcW w:type="dxa" w:w="3391"/>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1"/>
          </w:tcPr>
          <w:p>
            <w:pPr>
              <w:spacing w:after="0"/>
              <w:jc w:val="right"/>
            </w:pPr>
            <w:r>
              <w:rPr>
                <w:sz w:val="16"/>
              </w:rPr>
              <w:t>1,292</w:t>
            </w:r>
          </w:p>
        </w:tc>
        <w:tc>
          <w:tcPr>
            <w:tcW w:type="dxa" w:w="2760"/>
          </w:tcPr>
          <w:p>
            <w:pPr>
              <w:spacing w:after="0"/>
              <w:jc w:val="left"/>
            </w:pPr>
            <w:r>
              <w:rPr>
                <w:sz w:val="16"/>
              </w:rPr>
              <w:t>this jurisdiction approved 2025-08-12</w:t>
            </w:r>
          </w:p>
        </w:tc>
      </w:tr>
      <w:tr>
        <w:trPr>
          <w:cantSplit/>
        </w:trPr>
        <w:tc>
          <w:tcPr>
            <w:tcW w:type="dxa" w:w="1483"/>
          </w:tcPr>
          <w:p>
            <w:pPr>
              <w:spacing w:after="0"/>
              <w:jc w:val="left"/>
            </w:pPr>
            <w:r>
              <w:rPr>
                <w:sz w:val="16"/>
              </w:rPr>
              <w:t>Norwood town</w:t>
            </w:r>
          </w:p>
        </w:tc>
        <w:tc>
          <w:tcPr>
            <w:tcW w:type="dxa" w:w="1394"/>
          </w:tcPr>
          <w:p>
            <w:pPr>
              <w:spacing w:after="0"/>
              <w:jc w:val="left"/>
            </w:pPr>
            <w:r>
              <w:rPr>
                <w:sz w:val="16"/>
              </w:rPr>
              <w:t>Town</w:t>
            </w:r>
          </w:p>
        </w:tc>
        <w:tc>
          <w:tcPr>
            <w:tcW w:type="dxa" w:w="2149"/>
          </w:tcPr>
          <w:p>
            <w:pPr>
              <w:spacing w:after="0"/>
              <w:jc w:val="left"/>
            </w:pPr>
            <w:r>
              <w:rPr>
                <w:sz w:val="16"/>
              </w:rPr>
              <w:t>Approved, expires 2030-04-14</w:t>
            </w:r>
          </w:p>
        </w:tc>
        <w:tc>
          <w:tcPr>
            <w:tcW w:type="dxa" w:w="3391"/>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1"/>
          </w:tcPr>
          <w:p>
            <w:pPr>
              <w:spacing w:after="0"/>
              <w:jc w:val="right"/>
            </w:pPr>
            <w:r>
              <w:rPr>
                <w:sz w:val="16"/>
              </w:rPr>
              <w:t>1,292</w:t>
            </w:r>
          </w:p>
        </w:tc>
        <w:tc>
          <w:tcPr>
            <w:tcW w:type="dxa" w:w="2760"/>
          </w:tcPr>
          <w:p>
            <w:pPr>
              <w:spacing w:after="0"/>
              <w:jc w:val="left"/>
            </w:pPr>
          </w:p>
        </w:tc>
      </w:tr>
      <w:tr>
        <w:trPr>
          <w:cantSplit/>
        </w:trPr>
        <w:tc>
          <w:tcPr>
            <w:tcW w:type="dxa" w:w="1483"/>
          </w:tcPr>
          <w:p>
            <w:pPr>
              <w:spacing w:after="0"/>
              <w:jc w:val="left"/>
            </w:pPr>
            <w:r>
              <w:rPr>
                <w:sz w:val="16"/>
              </w:rPr>
              <w:t>Oakboro town</w:t>
            </w:r>
          </w:p>
        </w:tc>
        <w:tc>
          <w:tcPr>
            <w:tcW w:type="dxa" w:w="1394"/>
          </w:tcPr>
          <w:p>
            <w:pPr>
              <w:spacing w:after="0"/>
              <w:jc w:val="left"/>
            </w:pPr>
            <w:r>
              <w:rPr>
                <w:sz w:val="16"/>
              </w:rPr>
              <w:t>Town</w:t>
            </w:r>
          </w:p>
        </w:tc>
        <w:tc>
          <w:tcPr>
            <w:tcW w:type="dxa" w:w="2149"/>
          </w:tcPr>
          <w:p>
            <w:pPr>
              <w:spacing w:after="0"/>
              <w:jc w:val="left"/>
            </w:pPr>
            <w:r>
              <w:rPr>
                <w:sz w:val="16"/>
              </w:rPr>
              <w:t>Approved, expires 2030-04-14</w:t>
            </w:r>
          </w:p>
        </w:tc>
        <w:tc>
          <w:tcPr>
            <w:tcW w:type="dxa" w:w="3391"/>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1"/>
          </w:tcPr>
          <w:p>
            <w:pPr>
              <w:spacing w:after="0"/>
              <w:jc w:val="right"/>
            </w:pPr>
            <w:r>
              <w:rPr>
                <w:sz w:val="16"/>
              </w:rPr>
              <w:t>1,292</w:t>
            </w:r>
          </w:p>
        </w:tc>
        <w:tc>
          <w:tcPr>
            <w:tcW w:type="dxa" w:w="2760"/>
          </w:tcPr>
          <w:p>
            <w:pPr>
              <w:spacing w:after="0"/>
              <w:jc w:val="left"/>
            </w:pPr>
            <w:r>
              <w:rPr>
                <w:sz w:val="16"/>
              </w:rPr>
              <w:t>this jurisdiction approved 2025-04-22</w:t>
            </w:r>
          </w:p>
        </w:tc>
      </w:tr>
      <w:tr>
        <w:trPr>
          <w:cantSplit/>
        </w:trPr>
        <w:tc>
          <w:tcPr>
            <w:tcW w:type="dxa" w:w="1483"/>
          </w:tcPr>
          <w:p>
            <w:pPr>
              <w:spacing w:after="0"/>
              <w:jc w:val="left"/>
            </w:pPr>
            <w:r>
              <w:rPr>
                <w:sz w:val="16"/>
              </w:rPr>
              <w:t>Red Cross town</w:t>
            </w:r>
          </w:p>
        </w:tc>
        <w:tc>
          <w:tcPr>
            <w:tcW w:type="dxa" w:w="1394"/>
          </w:tcPr>
          <w:p>
            <w:pPr>
              <w:spacing w:after="0"/>
              <w:jc w:val="left"/>
            </w:pPr>
            <w:r>
              <w:rPr>
                <w:sz w:val="16"/>
              </w:rPr>
              <w:t>Town</w:t>
            </w:r>
          </w:p>
        </w:tc>
        <w:tc>
          <w:tcPr>
            <w:tcW w:type="dxa" w:w="2149"/>
          </w:tcPr>
          <w:p>
            <w:pPr>
              <w:spacing w:after="0"/>
              <w:jc w:val="left"/>
            </w:pPr>
            <w:r>
              <w:rPr>
                <w:sz w:val="16"/>
              </w:rPr>
              <w:t>Approved, expires 2030-04-14</w:t>
            </w:r>
          </w:p>
        </w:tc>
        <w:tc>
          <w:tcPr>
            <w:tcW w:type="dxa" w:w="3391"/>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1"/>
          </w:tcPr>
          <w:p>
            <w:pPr>
              <w:spacing w:after="0"/>
              <w:jc w:val="right"/>
            </w:pPr>
            <w:r>
              <w:rPr>
                <w:sz w:val="16"/>
              </w:rPr>
              <w:t>1,292</w:t>
            </w:r>
          </w:p>
        </w:tc>
        <w:tc>
          <w:tcPr>
            <w:tcW w:type="dxa" w:w="2760"/>
          </w:tcPr>
          <w:p>
            <w:pPr>
              <w:spacing w:after="0"/>
              <w:jc w:val="left"/>
            </w:pPr>
          </w:p>
        </w:tc>
      </w:tr>
      <w:tr>
        <w:trPr>
          <w:cantSplit/>
        </w:trPr>
        <w:tc>
          <w:tcPr>
            <w:tcW w:type="dxa" w:w="1483"/>
          </w:tcPr>
          <w:p>
            <w:pPr>
              <w:spacing w:after="0"/>
              <w:jc w:val="left"/>
            </w:pPr>
            <w:r>
              <w:rPr>
                <w:sz w:val="16"/>
              </w:rPr>
              <w:t>Richfield town</w:t>
            </w:r>
          </w:p>
        </w:tc>
        <w:tc>
          <w:tcPr>
            <w:tcW w:type="dxa" w:w="1394"/>
          </w:tcPr>
          <w:p>
            <w:pPr>
              <w:spacing w:after="0"/>
              <w:jc w:val="left"/>
            </w:pPr>
            <w:r>
              <w:rPr>
                <w:sz w:val="16"/>
              </w:rPr>
              <w:t>Town</w:t>
            </w:r>
          </w:p>
        </w:tc>
        <w:tc>
          <w:tcPr>
            <w:tcW w:type="dxa" w:w="2149"/>
          </w:tcPr>
          <w:p>
            <w:pPr>
              <w:spacing w:after="0"/>
              <w:jc w:val="left"/>
            </w:pPr>
            <w:r>
              <w:rPr>
                <w:sz w:val="16"/>
              </w:rPr>
              <w:t>Approved, expires 2030-04-14</w:t>
            </w:r>
          </w:p>
        </w:tc>
        <w:tc>
          <w:tcPr>
            <w:tcW w:type="dxa" w:w="3391"/>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1"/>
          </w:tcPr>
          <w:p>
            <w:pPr>
              <w:spacing w:after="0"/>
              <w:jc w:val="right"/>
            </w:pPr>
            <w:r>
              <w:rPr>
                <w:sz w:val="16"/>
              </w:rPr>
              <w:t>1,292</w:t>
            </w:r>
          </w:p>
        </w:tc>
        <w:tc>
          <w:tcPr>
            <w:tcW w:type="dxa" w:w="2760"/>
          </w:tcPr>
          <w:p>
            <w:pPr>
              <w:spacing w:after="0"/>
              <w:jc w:val="left"/>
            </w:pPr>
            <w:r>
              <w:rPr>
                <w:sz w:val="16"/>
              </w:rPr>
              <w:t>this jurisdiction approved 2026-02-13</w:t>
            </w:r>
          </w:p>
        </w:tc>
      </w:tr>
      <w:tr>
        <w:trPr>
          <w:cantSplit/>
        </w:trPr>
        <w:tc>
          <w:tcPr>
            <w:tcW w:type="dxa" w:w="1483"/>
          </w:tcPr>
          <w:p>
            <w:pPr>
              <w:spacing w:after="0"/>
              <w:jc w:val="left"/>
            </w:pPr>
            <w:r>
              <w:rPr>
                <w:sz w:val="16"/>
              </w:rPr>
              <w:t>Stanfield town</w:t>
            </w:r>
          </w:p>
        </w:tc>
        <w:tc>
          <w:tcPr>
            <w:tcW w:type="dxa" w:w="1394"/>
          </w:tcPr>
          <w:p>
            <w:pPr>
              <w:spacing w:after="0"/>
              <w:jc w:val="left"/>
            </w:pPr>
            <w:r>
              <w:rPr>
                <w:sz w:val="16"/>
              </w:rPr>
              <w:t>Town</w:t>
            </w:r>
          </w:p>
        </w:tc>
        <w:tc>
          <w:tcPr>
            <w:tcW w:type="dxa" w:w="2149"/>
          </w:tcPr>
          <w:p>
            <w:pPr>
              <w:spacing w:after="0"/>
              <w:jc w:val="left"/>
            </w:pPr>
            <w:r>
              <w:rPr>
                <w:sz w:val="16"/>
              </w:rPr>
              <w:t>Approved, expires 2030-04-14</w:t>
            </w:r>
          </w:p>
        </w:tc>
        <w:tc>
          <w:tcPr>
            <w:tcW w:type="dxa" w:w="3391"/>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1"/>
          </w:tcPr>
          <w:p>
            <w:pPr>
              <w:spacing w:after="0"/>
              <w:jc w:val="right"/>
            </w:pPr>
            <w:r>
              <w:rPr>
                <w:sz w:val="16"/>
              </w:rPr>
              <w:t>1,292</w:t>
            </w:r>
          </w:p>
        </w:tc>
        <w:tc>
          <w:tcPr>
            <w:tcW w:type="dxa" w:w="2760"/>
          </w:tcPr>
          <w:p>
            <w:pPr>
              <w:spacing w:after="0"/>
              <w:jc w:val="left"/>
            </w:pPr>
            <w:r>
              <w:rPr>
                <w:sz w:val="16"/>
              </w:rPr>
              <w:t>this jurisdiction approved 2025-08-18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110547 covers 21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40"/>
        <w:gridCol w:w="1240"/>
        <w:gridCol w:w="1126"/>
        <w:gridCol w:w="1126"/>
        <w:gridCol w:w="1627"/>
        <w:gridCol w:w="1177"/>
        <w:gridCol w:w="1749"/>
        <w:gridCol w:w="3092"/>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0"/>
            <w:shd w:val="clear" w:color="auto" w:fill="E8E8E8"/>
          </w:tcPr>
          <w:p>
            <w:pPr>
              <w:spacing w:after="0"/>
              <w:jc w:val="left"/>
            </w:pPr>
            <w:r>
              <w:rPr>
                <w:b/>
                <w:sz w:val="16"/>
              </w:rPr>
              <w:t>NRI risk rating</w:t>
            </w:r>
          </w:p>
        </w:tc>
        <w:tc>
          <w:tcPr>
            <w:tcW w:type="dxa" w:w="124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92"/>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40"/>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$13,309,440</w:t>
            </w:r>
          </w:p>
        </w:tc>
        <w:tc>
          <w:tcPr>
            <w:tcW w:type="dxa" w:w="1126"/>
          </w:tcPr>
          <w:p>
            <w:pPr>
              <w:spacing w:after="0"/>
              <w:jc w:val="right"/>
            </w:pPr>
            <w:r>
              <w:rPr>
                <w:sz w:val="16"/>
              </w:rPr>
              <w:t>$73,403</w:t>
            </w:r>
          </w:p>
        </w:tc>
        <w:tc>
          <w:tcPr>
            <w:tcW w:type="dxa" w:w="1627"/>
          </w:tcPr>
          <w:p>
            <w:pPr>
              <w:spacing w:after="0"/>
              <w:jc w:val="right"/>
            </w:pPr>
            <w:r>
              <w:rPr>
                <w:sz w:val="16"/>
              </w:rPr>
              <w:t>$561,428</w:t>
            </w:r>
          </w:p>
        </w:tc>
        <w:tc>
          <w:tcPr>
            <w:tcW w:type="dxa" w:w="1177"/>
          </w:tcPr>
          <w:p>
            <w:pPr>
              <w:spacing w:after="0"/>
              <w:jc w:val="right"/>
            </w:pPr>
            <w:r>
              <w:rPr>
                <w:sz w:val="16"/>
              </w:rPr>
              <w:t>$13,944,271</w:t>
            </w:r>
          </w:p>
        </w:tc>
        <w:tc>
          <w:tcPr>
            <w:tcW w:type="dxa" w:w="1749"/>
          </w:tcPr>
          <w:p>
            <w:pPr>
              <w:spacing w:after="0"/>
              <w:jc w:val="right"/>
            </w:pPr>
            <w:r>
              <w:rPr>
                <w:sz w:val="16"/>
              </w:rPr>
              <w:t>102</w:t>
            </w:r>
          </w:p>
        </w:tc>
        <w:tc>
          <w:tcPr>
            <w:tcW w:type="dxa" w:w="3092"/>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Tornado</w:t>
            </w:r>
          </w:p>
        </w:tc>
        <w:tc>
          <w:tcPr>
            <w:tcW w:type="dxa" w:w="1240"/>
          </w:tcPr>
          <w:p>
            <w:pPr>
              <w:spacing w:after="0"/>
              <w:jc w:val="left"/>
            </w:pPr>
            <w:r>
              <w:rPr>
                <w:sz w:val="16"/>
              </w:rPr>
              <w:t>Relatively Moderate</w:t>
            </w:r>
          </w:p>
        </w:tc>
        <w:tc>
          <w:tcPr>
            <w:tcW w:type="dxa" w:w="1240"/>
          </w:tcPr>
          <w:p>
            <w:pPr>
              <w:spacing w:after="0"/>
              <w:jc w:val="left"/>
            </w:pPr>
            <w:r>
              <w:rPr>
                <w:sz w:val="16"/>
              </w:rPr>
              <w:t>Relatively Moderate</w:t>
            </w:r>
          </w:p>
        </w:tc>
        <w:tc>
          <w:tcPr>
            <w:tcW w:type="dxa" w:w="1126"/>
          </w:tcPr>
          <w:p>
            <w:pPr>
              <w:spacing w:after="0"/>
              <w:jc w:val="right"/>
            </w:pPr>
            <w:r>
              <w:rPr>
                <w:sz w:val="16"/>
              </w:rPr>
              <w:t>$1,178,958</w:t>
            </w:r>
          </w:p>
        </w:tc>
        <w:tc>
          <w:tcPr>
            <w:tcW w:type="dxa" w:w="1126"/>
          </w:tcPr>
          <w:p>
            <w:pPr>
              <w:spacing w:after="0"/>
              <w:jc w:val="right"/>
            </w:pPr>
            <w:r>
              <w:rPr>
                <w:sz w:val="16"/>
              </w:rPr>
              <w:t>$2,651</w:t>
            </w:r>
          </w:p>
        </w:tc>
        <w:tc>
          <w:tcPr>
            <w:tcW w:type="dxa" w:w="1627"/>
          </w:tcPr>
          <w:p>
            <w:pPr>
              <w:spacing w:after="0"/>
              <w:jc w:val="right"/>
            </w:pPr>
            <w:r>
              <w:rPr>
                <w:sz w:val="16"/>
              </w:rPr>
              <w:t>$1,095,567</w:t>
            </w:r>
          </w:p>
        </w:tc>
        <w:tc>
          <w:tcPr>
            <w:tcW w:type="dxa" w:w="1177"/>
          </w:tcPr>
          <w:p>
            <w:pPr>
              <w:spacing w:after="0"/>
              <w:jc w:val="right"/>
            </w:pPr>
            <w:r>
              <w:rPr>
                <w:sz w:val="16"/>
              </w:rPr>
              <w:t>$2,277,176</w:t>
            </w:r>
          </w:p>
        </w:tc>
        <w:tc>
          <w:tcPr>
            <w:tcW w:type="dxa" w:w="1749"/>
          </w:tcPr>
          <w:p>
            <w:pPr>
              <w:spacing w:after="0"/>
              <w:jc w:val="right"/>
            </w:pPr>
            <w:r>
              <w:rPr>
                <w:sz w:val="16"/>
              </w:rPr>
              <w:t>7</w:t>
            </w:r>
          </w:p>
        </w:tc>
        <w:tc>
          <w:tcPr>
            <w:tcW w:type="dxa" w:w="3092"/>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Hurricane</w:t>
            </w:r>
          </w:p>
        </w:tc>
        <w:tc>
          <w:tcPr>
            <w:tcW w:type="dxa" w:w="1240"/>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$1,156,934</w:t>
            </w:r>
          </w:p>
        </w:tc>
        <w:tc>
          <w:tcPr>
            <w:tcW w:type="dxa" w:w="1126"/>
          </w:tcPr>
          <w:p>
            <w:pPr>
              <w:spacing w:after="0"/>
              <w:jc w:val="right"/>
            </w:pPr>
            <w:r>
              <w:rPr>
                <w:sz w:val="16"/>
              </w:rPr>
              <w:t>$295,738</w:t>
            </w:r>
          </w:p>
        </w:tc>
        <w:tc>
          <w:tcPr>
            <w:tcW w:type="dxa" w:w="1627"/>
          </w:tcPr>
          <w:p>
            <w:pPr>
              <w:spacing w:after="0"/>
              <w:jc w:val="right"/>
            </w:pPr>
            <w:r>
              <w:rPr>
                <w:sz w:val="16"/>
              </w:rPr>
              <w:t>$57,971</w:t>
            </w:r>
          </w:p>
        </w:tc>
        <w:tc>
          <w:tcPr>
            <w:tcW w:type="dxa" w:w="1177"/>
          </w:tcPr>
          <w:p>
            <w:pPr>
              <w:spacing w:after="0"/>
              <w:jc w:val="right"/>
            </w:pPr>
            <w:r>
              <w:rPr>
                <w:sz w:val="16"/>
              </w:rPr>
              <w:t>$1,510,644</w:t>
            </w:r>
          </w:p>
        </w:tc>
        <w:tc>
          <w:tcPr>
            <w:tcW w:type="dxa" w:w="1749"/>
          </w:tcPr>
          <w:p>
            <w:pPr>
              <w:spacing w:after="0"/>
              <w:jc w:val="right"/>
            </w:pPr>
            <w:r>
              <w:rPr>
                <w:sz w:val="16"/>
              </w:rPr>
              <w:t>8</w:t>
            </w:r>
          </w:p>
        </w:tc>
        <w:tc>
          <w:tcPr>
            <w:tcW w:type="dxa" w:w="3092"/>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Cold Wave</w:t>
            </w:r>
          </w:p>
        </w:tc>
        <w:tc>
          <w:tcPr>
            <w:tcW w:type="dxa" w:w="1240"/>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$4,512</w:t>
            </w:r>
          </w:p>
        </w:tc>
        <w:tc>
          <w:tcPr>
            <w:tcW w:type="dxa" w:w="1126"/>
          </w:tcPr>
          <w:p>
            <w:pPr>
              <w:spacing w:after="0"/>
              <w:jc w:val="right"/>
            </w:pPr>
            <w:r>
              <w:rPr>
                <w:sz w:val="16"/>
              </w:rPr>
              <w:t>$44,656</w:t>
            </w:r>
          </w:p>
        </w:tc>
        <w:tc>
          <w:tcPr>
            <w:tcW w:type="dxa" w:w="1627"/>
          </w:tcPr>
          <w:p>
            <w:pPr>
              <w:spacing w:after="0"/>
              <w:jc w:val="right"/>
            </w:pPr>
            <w:r>
              <w:rPr>
                <w:sz w:val="16"/>
              </w:rPr>
              <w:t>$822,274</w:t>
            </w:r>
          </w:p>
        </w:tc>
        <w:tc>
          <w:tcPr>
            <w:tcW w:type="dxa" w:w="1177"/>
          </w:tcPr>
          <w:p>
            <w:pPr>
              <w:spacing w:after="0"/>
              <w:jc w:val="right"/>
            </w:pPr>
            <w:r>
              <w:rPr>
                <w:sz w:val="16"/>
              </w:rPr>
              <w:t>$871,442</w:t>
            </w:r>
          </w:p>
        </w:tc>
        <w:tc>
          <w:tcPr>
            <w:tcW w:type="dxa" w:w="1749"/>
          </w:tcPr>
          <w:p>
            <w:pPr>
              <w:spacing w:after="0"/>
              <w:jc w:val="right"/>
            </w:pPr>
            <w:r>
              <w:rPr>
                <w:sz w:val="16"/>
              </w:rPr>
              <w:t>2</w:t>
            </w:r>
          </w:p>
        </w:tc>
        <w:tc>
          <w:tcPr>
            <w:tcW w:type="dxa" w:w="3092"/>
          </w:tcPr>
          <w:p>
            <w:pPr>
              <w:spacing w:after="0"/>
              <w:jc w:val="left"/>
            </w:pPr>
            <w:r>
              <w:rPr>
                <w:sz w:val="16"/>
              </w:rPr>
              <w:t>Includes 1 Frost/Freeze record (outside NRI's Cold Wave definition; counted in this table and in B1-d, not in the B1-e descriptor).</w:t>
            </w:r>
          </w:p>
        </w:tc>
      </w:tr>
      <w:tr>
        <w:trPr>
          <w:cantSplit/>
        </w:trPr>
        <w:tc>
          <w:tcPr>
            <w:tcW w:type="dxa" w:w="697"/>
          </w:tcPr>
          <w:p>
            <w:pPr>
              <w:spacing w:after="0"/>
              <w:jc w:val="right"/>
            </w:pPr>
            <w:r>
              <w:rPr>
                <w:sz w:val="16"/>
              </w:rPr>
              <w:t>5</w:t>
            </w:r>
          </w:p>
        </w:tc>
        <w:tc>
          <w:tcPr>
            <w:tcW w:type="dxa" w:w="1037"/>
          </w:tcPr>
          <w:p>
            <w:pPr>
              <w:spacing w:after="0"/>
              <w:jc w:val="left"/>
            </w:pPr>
            <w:r>
              <w:rPr>
                <w:sz w:val="16"/>
              </w:rPr>
              <w:t>Ice Storm</w:t>
            </w:r>
          </w:p>
        </w:tc>
        <w:tc>
          <w:tcPr>
            <w:tcW w:type="dxa" w:w="1240"/>
          </w:tcPr>
          <w:p>
            <w:pPr>
              <w:spacing w:after="0"/>
              <w:jc w:val="left"/>
            </w:pPr>
            <w:r>
              <w:rPr>
                <w:sz w:val="16"/>
              </w:rPr>
              <w:t>Relatively High</w:t>
            </w:r>
          </w:p>
        </w:tc>
        <w:tc>
          <w:tcPr>
            <w:tcW w:type="dxa" w:w="1240"/>
          </w:tcPr>
          <w:p>
            <w:pPr>
              <w:spacing w:after="0"/>
              <w:jc w:val="left"/>
            </w:pPr>
            <w:r>
              <w:rPr>
                <w:sz w:val="16"/>
              </w:rPr>
              <w:t>Relatively High</w:t>
            </w:r>
          </w:p>
        </w:tc>
        <w:tc>
          <w:tcPr>
            <w:tcW w:type="dxa" w:w="1126"/>
          </w:tcPr>
          <w:p>
            <w:pPr>
              <w:spacing w:after="0"/>
              <w:jc w:val="right"/>
            </w:pPr>
            <w:r>
              <w:rPr>
                <w:sz w:val="16"/>
              </w:rPr>
              <w:t>$575,583</w:t>
            </w:r>
          </w:p>
        </w:tc>
        <w:tc>
          <w:tcPr>
            <w:tcW w:type="dxa" w:w="1126"/>
          </w:tcPr>
          <w:p>
            <w:pPr>
              <w:spacing w:after="0"/>
              <w:jc w:val="right"/>
            </w:pPr>
            <w:r>
              <w:rPr>
                <w:sz w:val="16"/>
              </w:rPr>
              <w:t>n/a</w:t>
            </w:r>
          </w:p>
        </w:tc>
        <w:tc>
          <w:tcPr>
            <w:tcW w:type="dxa" w:w="1627"/>
          </w:tcPr>
          <w:p>
            <w:pPr>
              <w:spacing w:after="0"/>
              <w:jc w:val="right"/>
            </w:pPr>
            <w:r>
              <w:rPr>
                <w:sz w:val="16"/>
              </w:rPr>
              <w:t>$126,266</w:t>
            </w:r>
          </w:p>
        </w:tc>
        <w:tc>
          <w:tcPr>
            <w:tcW w:type="dxa" w:w="1177"/>
          </w:tcPr>
          <w:p>
            <w:pPr>
              <w:spacing w:after="0"/>
              <w:jc w:val="right"/>
            </w:pPr>
            <w:r>
              <w:rPr>
                <w:sz w:val="16"/>
              </w:rPr>
              <w:t>$701,850</w:t>
            </w:r>
          </w:p>
        </w:tc>
        <w:tc>
          <w:tcPr>
            <w:tcW w:type="dxa" w:w="1749"/>
          </w:tcPr>
          <w:p>
            <w:pPr>
              <w:spacing w:after="0"/>
              <w:jc w:val="right"/>
            </w:pPr>
            <w:r>
              <w:rPr>
                <w:sz w:val="16"/>
              </w:rPr>
              <w:t>4</w:t>
            </w:r>
          </w:p>
        </w:tc>
        <w:tc>
          <w:tcPr>
            <w:tcW w:type="dxa" w:w="3092"/>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Strong Wind</w:t>
            </w:r>
          </w:p>
        </w:tc>
        <w:tc>
          <w:tcPr>
            <w:tcW w:type="dxa" w:w="1240"/>
          </w:tcPr>
          <w:p>
            <w:pPr>
              <w:spacing w:after="0"/>
              <w:jc w:val="left"/>
            </w:pPr>
            <w:r>
              <w:rPr>
                <w:sz w:val="16"/>
              </w:rPr>
              <w:t>Relatively Moderate</w:t>
            </w:r>
          </w:p>
        </w:tc>
        <w:tc>
          <w:tcPr>
            <w:tcW w:type="dxa" w:w="1240"/>
          </w:tcPr>
          <w:p>
            <w:pPr>
              <w:spacing w:after="0"/>
              <w:jc w:val="left"/>
            </w:pPr>
            <w:r>
              <w:rPr>
                <w:sz w:val="16"/>
              </w:rPr>
              <w:t>Relatively Moderate</w:t>
            </w:r>
          </w:p>
        </w:tc>
        <w:tc>
          <w:tcPr>
            <w:tcW w:type="dxa" w:w="1126"/>
          </w:tcPr>
          <w:p>
            <w:pPr>
              <w:spacing w:after="0"/>
              <w:jc w:val="right"/>
            </w:pPr>
            <w:r>
              <w:rPr>
                <w:sz w:val="16"/>
              </w:rPr>
              <w:t>$200,798</w:t>
            </w:r>
          </w:p>
        </w:tc>
        <w:tc>
          <w:tcPr>
            <w:tcW w:type="dxa" w:w="1126"/>
          </w:tcPr>
          <w:p>
            <w:pPr>
              <w:spacing w:after="0"/>
              <w:jc w:val="right"/>
            </w:pPr>
            <w:r>
              <w:rPr>
                <w:sz w:val="16"/>
              </w:rPr>
              <w:t>$10,416</w:t>
            </w:r>
          </w:p>
        </w:tc>
        <w:tc>
          <w:tcPr>
            <w:tcW w:type="dxa" w:w="1627"/>
          </w:tcPr>
          <w:p>
            <w:pPr>
              <w:spacing w:after="0"/>
              <w:jc w:val="right"/>
            </w:pPr>
            <w:r>
              <w:rPr>
                <w:sz w:val="16"/>
              </w:rPr>
              <w:t>$451,938</w:t>
            </w:r>
          </w:p>
        </w:tc>
        <w:tc>
          <w:tcPr>
            <w:tcW w:type="dxa" w:w="1177"/>
          </w:tcPr>
          <w:p>
            <w:pPr>
              <w:spacing w:after="0"/>
              <w:jc w:val="right"/>
            </w:pPr>
            <w:r>
              <w:rPr>
                <w:sz w:val="16"/>
              </w:rPr>
              <w:t>$663,151</w:t>
            </w:r>
          </w:p>
        </w:tc>
        <w:tc>
          <w:tcPr>
            <w:tcW w:type="dxa" w:w="1749"/>
          </w:tcPr>
          <w:p>
            <w:pPr>
              <w:spacing w:after="0"/>
              <w:jc w:val="right"/>
            </w:pPr>
            <w:r>
              <w:rPr>
                <w:sz w:val="16"/>
              </w:rPr>
              <w:t>187</w:t>
            </w:r>
          </w:p>
        </w:tc>
        <w:tc>
          <w:tcPr>
            <w:tcW w:type="dxa" w:w="3092"/>
          </w:tcPr>
          <w:p>
            <w:pPr>
              <w:spacing w:after="0"/>
              <w:jc w:val="left"/>
            </w:pPr>
            <w:r>
              <w:rPr>
                <w:sz w:val="16"/>
              </w:rPr>
              <w:t>Includes 3 High Wind and 13 Strong Wind records (NOAA non-thunderstorm wind types, outside NRI's Strong Wind definition).</w:t>
            </w:r>
          </w:p>
        </w:tc>
      </w:tr>
      <w:tr>
        <w:trPr>
          <w:cantSplit/>
        </w:trPr>
        <w:tc>
          <w:tcPr>
            <w:tcW w:type="dxa" w:w="697"/>
          </w:tcPr>
          <w:p>
            <w:pPr>
              <w:spacing w:after="0"/>
              <w:jc w:val="right"/>
            </w:pPr>
            <w:r>
              <w:rPr>
                <w:sz w:val="16"/>
              </w:rPr>
              <w:t>7</w:t>
            </w:r>
          </w:p>
        </w:tc>
        <w:tc>
          <w:tcPr>
            <w:tcW w:type="dxa" w:w="1037"/>
          </w:tcPr>
          <w:p>
            <w:pPr>
              <w:spacing w:after="0"/>
              <w:jc w:val="left"/>
            </w:pPr>
            <w:r>
              <w:rPr>
                <w:sz w:val="16"/>
              </w:rPr>
              <w:t>Earthquake</w:t>
            </w:r>
          </w:p>
        </w:tc>
        <w:tc>
          <w:tcPr>
            <w:tcW w:type="dxa" w:w="1240"/>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$492,274</w:t>
            </w:r>
          </w:p>
        </w:tc>
        <w:tc>
          <w:tcPr>
            <w:tcW w:type="dxa" w:w="1126"/>
          </w:tcPr>
          <w:p>
            <w:pPr>
              <w:spacing w:after="0"/>
              <w:jc w:val="right"/>
            </w:pPr>
            <w:r>
              <w:rPr>
                <w:sz w:val="16"/>
              </w:rPr>
              <w:t>n/a</w:t>
            </w:r>
          </w:p>
        </w:tc>
        <w:tc>
          <w:tcPr>
            <w:tcW w:type="dxa" w:w="1627"/>
          </w:tcPr>
          <w:p>
            <w:pPr>
              <w:spacing w:after="0"/>
              <w:jc w:val="right"/>
            </w:pPr>
            <w:r>
              <w:rPr>
                <w:sz w:val="16"/>
              </w:rPr>
              <w:t>$108,553</w:t>
            </w:r>
          </w:p>
        </w:tc>
        <w:tc>
          <w:tcPr>
            <w:tcW w:type="dxa" w:w="1177"/>
          </w:tcPr>
          <w:p>
            <w:pPr>
              <w:spacing w:after="0"/>
              <w:jc w:val="right"/>
            </w:pPr>
            <w:r>
              <w:rPr>
                <w:sz w:val="16"/>
              </w:rPr>
              <w:t>$600,827</w:t>
            </w:r>
          </w:p>
        </w:tc>
        <w:tc>
          <w:tcPr>
            <w:tcW w:type="dxa" w:w="1749"/>
          </w:tcPr>
          <w:p>
            <w:pPr>
              <w:spacing w:after="0"/>
              <w:jc w:val="right"/>
            </w:pPr>
          </w:p>
        </w:tc>
        <w:tc>
          <w:tcPr>
            <w:tcW w:type="dxa" w:w="3092"/>
          </w:tcPr>
          <w:p>
            <w:pPr>
              <w:spacing w:after="0"/>
              <w:jc w:val="left"/>
            </w:pPr>
            <w:r>
              <w:rPr>
                <w:sz w:val="16"/>
              </w:rPr>
              <w:t>Storm Events does not record earthquakes.</w:t>
            </w:r>
          </w:p>
        </w:tc>
      </w:tr>
      <w:tr>
        <w:trPr>
          <w:cantSplit/>
        </w:trPr>
        <w:tc>
          <w:tcPr>
            <w:tcW w:type="dxa" w:w="697"/>
          </w:tcPr>
          <w:p>
            <w:pPr>
              <w:spacing w:after="0"/>
              <w:jc w:val="right"/>
            </w:pPr>
            <w:r>
              <w:rPr>
                <w:sz w:val="16"/>
              </w:rPr>
              <w:t>8</w:t>
            </w:r>
          </w:p>
        </w:tc>
        <w:tc>
          <w:tcPr>
            <w:tcW w:type="dxa" w:w="1037"/>
          </w:tcPr>
          <w:p>
            <w:pPr>
              <w:spacing w:after="0"/>
              <w:jc w:val="left"/>
            </w:pPr>
            <w:r>
              <w:rPr>
                <w:sz w:val="16"/>
              </w:rPr>
              <w:t>Heat Wave</w:t>
            </w:r>
          </w:p>
        </w:tc>
        <w:tc>
          <w:tcPr>
            <w:tcW w:type="dxa" w:w="1240"/>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$41</w:t>
            </w:r>
          </w:p>
        </w:tc>
        <w:tc>
          <w:tcPr>
            <w:tcW w:type="dxa" w:w="1126"/>
          </w:tcPr>
          <w:p>
            <w:pPr>
              <w:spacing w:after="0"/>
              <w:jc w:val="right"/>
            </w:pPr>
            <w:r>
              <w:rPr>
                <w:sz w:val="16"/>
              </w:rPr>
              <w:t>$140</w:t>
            </w:r>
          </w:p>
        </w:tc>
        <w:tc>
          <w:tcPr>
            <w:tcW w:type="dxa" w:w="1627"/>
          </w:tcPr>
          <w:p>
            <w:pPr>
              <w:spacing w:after="0"/>
              <w:jc w:val="right"/>
            </w:pPr>
            <w:r>
              <w:rPr>
                <w:sz w:val="16"/>
              </w:rPr>
              <w:t>$576,587</w:t>
            </w:r>
          </w:p>
        </w:tc>
        <w:tc>
          <w:tcPr>
            <w:tcW w:type="dxa" w:w="1177"/>
          </w:tcPr>
          <w:p>
            <w:pPr>
              <w:spacing w:after="0"/>
              <w:jc w:val="right"/>
            </w:pPr>
            <w:r>
              <w:rPr>
                <w:sz w:val="16"/>
              </w:rPr>
              <w:t>$576,768</w:t>
            </w:r>
          </w:p>
        </w:tc>
        <w:tc>
          <w:tcPr>
            <w:tcW w:type="dxa" w:w="1749"/>
          </w:tcPr>
          <w:p>
            <w:pPr>
              <w:spacing w:after="0"/>
              <w:jc w:val="right"/>
            </w:pPr>
            <w:r>
              <w:rPr>
                <w:sz w:val="16"/>
              </w:rPr>
              <w:t>1</w:t>
            </w:r>
          </w:p>
        </w:tc>
        <w:tc>
          <w:tcPr>
            <w:tcW w:type="dxa" w:w="3092"/>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Lightning</w:t>
            </w:r>
          </w:p>
        </w:tc>
        <w:tc>
          <w:tcPr>
            <w:tcW w:type="dxa" w:w="1240"/>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$16,621</w:t>
            </w:r>
          </w:p>
        </w:tc>
        <w:tc>
          <w:tcPr>
            <w:tcW w:type="dxa" w:w="1126"/>
          </w:tcPr>
          <w:p>
            <w:pPr>
              <w:spacing w:after="0"/>
              <w:jc w:val="right"/>
            </w:pPr>
            <w:r>
              <w:rPr>
                <w:sz w:val="16"/>
              </w:rPr>
              <w:t>n/a</w:t>
            </w:r>
          </w:p>
        </w:tc>
        <w:tc>
          <w:tcPr>
            <w:tcW w:type="dxa" w:w="1627"/>
          </w:tcPr>
          <w:p>
            <w:pPr>
              <w:spacing w:after="0"/>
              <w:jc w:val="right"/>
            </w:pPr>
            <w:r>
              <w:rPr>
                <w:sz w:val="16"/>
              </w:rPr>
              <w:t>$229,841</w:t>
            </w:r>
          </w:p>
        </w:tc>
        <w:tc>
          <w:tcPr>
            <w:tcW w:type="dxa" w:w="1177"/>
          </w:tcPr>
          <w:p>
            <w:pPr>
              <w:spacing w:after="0"/>
              <w:jc w:val="right"/>
            </w:pPr>
            <w:r>
              <w:rPr>
                <w:sz w:val="16"/>
              </w:rPr>
              <w:t>$246,462</w:t>
            </w:r>
          </w:p>
        </w:tc>
        <w:tc>
          <w:tcPr>
            <w:tcW w:type="dxa" w:w="1749"/>
          </w:tcPr>
          <w:p>
            <w:pPr>
              <w:spacing w:after="0"/>
              <w:jc w:val="right"/>
            </w:pPr>
            <w:r>
              <w:rPr>
                <w:sz w:val="16"/>
              </w:rPr>
              <w:t>4</w:t>
            </w:r>
          </w:p>
        </w:tc>
        <w:tc>
          <w:tcPr>
            <w:tcW w:type="dxa" w:w="3092"/>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Drought</w:t>
            </w:r>
          </w:p>
        </w:tc>
        <w:tc>
          <w:tcPr>
            <w:tcW w:type="dxa" w:w="1240"/>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$235,882</w:t>
            </w:r>
          </w:p>
        </w:tc>
        <w:tc>
          <w:tcPr>
            <w:tcW w:type="dxa" w:w="1627"/>
          </w:tcPr>
          <w:p>
            <w:pPr>
              <w:spacing w:after="0"/>
              <w:jc w:val="right"/>
            </w:pPr>
            <w:r>
              <w:rPr>
                <w:sz w:val="16"/>
              </w:rPr>
              <w:t>n/a</w:t>
            </w:r>
          </w:p>
        </w:tc>
        <w:tc>
          <w:tcPr>
            <w:tcW w:type="dxa" w:w="1177"/>
          </w:tcPr>
          <w:p>
            <w:pPr>
              <w:spacing w:after="0"/>
              <w:jc w:val="right"/>
            </w:pPr>
            <w:r>
              <w:rPr>
                <w:sz w:val="16"/>
              </w:rPr>
              <w:t>$235,882</w:t>
            </w:r>
          </w:p>
        </w:tc>
        <w:tc>
          <w:tcPr>
            <w:tcW w:type="dxa" w:w="1749"/>
          </w:tcPr>
          <w:p>
            <w:pPr>
              <w:spacing w:after="0"/>
              <w:jc w:val="right"/>
            </w:pPr>
            <w:r>
              <w:rPr>
                <w:sz w:val="16"/>
              </w:rPr>
              <w:t>0</w:t>
            </w:r>
          </w:p>
        </w:tc>
        <w:tc>
          <w:tcPr>
            <w:tcW w:type="dxa" w:w="3092"/>
          </w:tcPr>
          <w:p>
            <w:pPr>
              <w:spacing w:after="0"/>
              <w:jc w:val="left"/>
            </w:pPr>
            <w:r>
              <w:rPr>
                <w:sz w:val="16"/>
              </w:rPr>
              <w:t>Declared 1 time; no Storm Events record of this type.</w:t>
            </w:r>
          </w:p>
        </w:tc>
      </w:tr>
      <w:tr>
        <w:trPr>
          <w:cantSplit/>
        </w:trPr>
        <w:tc>
          <w:tcPr>
            <w:tcW w:type="dxa" w:w="697"/>
          </w:tcPr>
          <w:p>
            <w:pPr>
              <w:spacing w:after="0"/>
              <w:jc w:val="right"/>
            </w:pPr>
            <w:r>
              <w:rPr>
                <w:sz w:val="16"/>
              </w:rPr>
              <w:t>11</w:t>
            </w:r>
          </w:p>
        </w:tc>
        <w:tc>
          <w:tcPr>
            <w:tcW w:type="dxa" w:w="1037"/>
          </w:tcPr>
          <w:p>
            <w:pPr>
              <w:spacing w:after="0"/>
              <w:jc w:val="left"/>
            </w:pPr>
            <w:r>
              <w:rPr>
                <w:sz w:val="16"/>
              </w:rPr>
              <w:t>Hail</w:t>
            </w:r>
          </w:p>
        </w:tc>
        <w:tc>
          <w:tcPr>
            <w:tcW w:type="dxa" w:w="1240"/>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$174,041</w:t>
            </w:r>
          </w:p>
        </w:tc>
        <w:tc>
          <w:tcPr>
            <w:tcW w:type="dxa" w:w="1126"/>
          </w:tcPr>
          <w:p>
            <w:pPr>
              <w:spacing w:after="0"/>
              <w:jc w:val="right"/>
            </w:pPr>
            <w:r>
              <w:rPr>
                <w:sz w:val="16"/>
              </w:rPr>
              <w:t>$9,787</w:t>
            </w:r>
          </w:p>
        </w:tc>
        <w:tc>
          <w:tcPr>
            <w:tcW w:type="dxa" w:w="1627"/>
          </w:tcPr>
          <w:p>
            <w:pPr>
              <w:spacing w:after="0"/>
              <w:jc w:val="right"/>
            </w:pPr>
            <w:r>
              <w:rPr>
                <w:sz w:val="16"/>
              </w:rPr>
              <w:t>$22,024</w:t>
            </w:r>
          </w:p>
        </w:tc>
        <w:tc>
          <w:tcPr>
            <w:tcW w:type="dxa" w:w="1177"/>
          </w:tcPr>
          <w:p>
            <w:pPr>
              <w:spacing w:after="0"/>
              <w:jc w:val="right"/>
            </w:pPr>
            <w:r>
              <w:rPr>
                <w:sz w:val="16"/>
              </w:rPr>
              <w:t>$205,852</w:t>
            </w:r>
          </w:p>
        </w:tc>
        <w:tc>
          <w:tcPr>
            <w:tcW w:type="dxa" w:w="1749"/>
          </w:tcPr>
          <w:p>
            <w:pPr>
              <w:spacing w:after="0"/>
              <w:jc w:val="right"/>
            </w:pPr>
            <w:r>
              <w:rPr>
                <w:sz w:val="16"/>
              </w:rPr>
              <w:t>46</w:t>
            </w:r>
          </w:p>
        </w:tc>
        <w:tc>
          <w:tcPr>
            <w:tcW w:type="dxa" w:w="3092"/>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Winter Weather</w:t>
            </w:r>
          </w:p>
        </w:tc>
        <w:tc>
          <w:tcPr>
            <w:tcW w:type="dxa" w:w="1240"/>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$2,908</w:t>
            </w:r>
          </w:p>
        </w:tc>
        <w:tc>
          <w:tcPr>
            <w:tcW w:type="dxa" w:w="1126"/>
          </w:tcPr>
          <w:p>
            <w:pPr>
              <w:spacing w:after="0"/>
              <w:jc w:val="right"/>
            </w:pPr>
            <w:r>
              <w:rPr>
                <w:sz w:val="16"/>
              </w:rPr>
              <w:t>$512</w:t>
            </w:r>
          </w:p>
        </w:tc>
        <w:tc>
          <w:tcPr>
            <w:tcW w:type="dxa" w:w="1627"/>
          </w:tcPr>
          <w:p>
            <w:pPr>
              <w:spacing w:after="0"/>
              <w:jc w:val="right"/>
            </w:pPr>
            <w:r>
              <w:rPr>
                <w:sz w:val="16"/>
              </w:rPr>
              <w:t>$53,226</w:t>
            </w:r>
          </w:p>
        </w:tc>
        <w:tc>
          <w:tcPr>
            <w:tcW w:type="dxa" w:w="1177"/>
          </w:tcPr>
          <w:p>
            <w:pPr>
              <w:spacing w:after="0"/>
              <w:jc w:val="right"/>
            </w:pPr>
            <w:r>
              <w:rPr>
                <w:sz w:val="16"/>
              </w:rPr>
              <w:t>$56,646</w:t>
            </w:r>
          </w:p>
        </w:tc>
        <w:tc>
          <w:tcPr>
            <w:tcW w:type="dxa" w:w="1749"/>
          </w:tcPr>
          <w:p>
            <w:pPr>
              <w:spacing w:after="0"/>
              <w:jc w:val="right"/>
            </w:pPr>
            <w:r>
              <w:rPr>
                <w:sz w:val="16"/>
              </w:rPr>
              <w:t>44</w:t>
            </w:r>
          </w:p>
        </w:tc>
        <w:tc>
          <w:tcPr>
            <w:tcW w:type="dxa" w:w="3092"/>
          </w:tcPr>
          <w:p>
            <w:pPr>
              <w:spacing w:after="0"/>
              <w:jc w:val="left"/>
            </w:pPr>
          </w:p>
        </w:tc>
      </w:tr>
      <w:tr>
        <w:trPr>
          <w:cantSplit/>
        </w:trPr>
        <w:tc>
          <w:tcPr>
            <w:tcW w:type="dxa" w:w="697"/>
          </w:tcPr>
          <w:p>
            <w:pPr>
              <w:spacing w:after="0"/>
              <w:jc w:val="right"/>
            </w:pPr>
            <w:r>
              <w:rPr>
                <w:sz w:val="16"/>
              </w:rPr>
              <w:t>13</w:t>
            </w:r>
          </w:p>
        </w:tc>
        <w:tc>
          <w:tcPr>
            <w:tcW w:type="dxa" w:w="1037"/>
          </w:tcPr>
          <w:p>
            <w:pPr>
              <w:spacing w:after="0"/>
              <w:jc w:val="left"/>
            </w:pPr>
            <w:r>
              <w:rPr>
                <w:sz w:val="16"/>
              </w:rPr>
              <w:t>Wildfire</w:t>
            </w:r>
          </w:p>
        </w:tc>
        <w:tc>
          <w:tcPr>
            <w:tcW w:type="dxa" w:w="1240"/>
          </w:tcPr>
          <w:p>
            <w:pPr>
              <w:spacing w:after="0"/>
              <w:jc w:val="left"/>
            </w:pPr>
            <w:r>
              <w:rPr>
                <w:sz w:val="16"/>
              </w:rPr>
              <w:t>Very Low</w:t>
            </w:r>
          </w:p>
        </w:tc>
        <w:tc>
          <w:tcPr>
            <w:tcW w:type="dxa" w:w="1240"/>
          </w:tcPr>
          <w:p>
            <w:pPr>
              <w:spacing w:after="0"/>
              <w:jc w:val="left"/>
            </w:pPr>
            <w:r>
              <w:rPr>
                <w:sz w:val="16"/>
              </w:rPr>
              <w:t>Very Low</w:t>
            </w:r>
          </w:p>
        </w:tc>
        <w:tc>
          <w:tcPr>
            <w:tcW w:type="dxa" w:w="1126"/>
          </w:tcPr>
          <w:p>
            <w:pPr>
              <w:spacing w:after="0"/>
              <w:jc w:val="right"/>
            </w:pPr>
            <w:r>
              <w:rPr>
                <w:sz w:val="16"/>
              </w:rPr>
              <w:t>$9,088</w:t>
            </w:r>
          </w:p>
        </w:tc>
        <w:tc>
          <w:tcPr>
            <w:tcW w:type="dxa" w:w="1126"/>
          </w:tcPr>
          <w:p>
            <w:pPr>
              <w:spacing w:after="0"/>
              <w:jc w:val="right"/>
            </w:pPr>
            <w:r>
              <w:rPr>
                <w:sz w:val="16"/>
              </w:rPr>
              <w:t>$24</w:t>
            </w:r>
          </w:p>
        </w:tc>
        <w:tc>
          <w:tcPr>
            <w:tcW w:type="dxa" w:w="1627"/>
          </w:tcPr>
          <w:p>
            <w:pPr>
              <w:spacing w:after="0"/>
              <w:jc w:val="right"/>
            </w:pPr>
            <w:r>
              <w:rPr>
                <w:sz w:val="16"/>
              </w:rPr>
              <w:t>$1,976</w:t>
            </w:r>
          </w:p>
        </w:tc>
        <w:tc>
          <w:tcPr>
            <w:tcW w:type="dxa" w:w="1177"/>
          </w:tcPr>
          <w:p>
            <w:pPr>
              <w:spacing w:after="0"/>
              <w:jc w:val="right"/>
            </w:pPr>
            <w:r>
              <w:rPr>
                <w:sz w:val="16"/>
              </w:rPr>
              <w:t>$11,088</w:t>
            </w:r>
          </w:p>
        </w:tc>
        <w:tc>
          <w:tcPr>
            <w:tcW w:type="dxa" w:w="1749"/>
          </w:tcPr>
          <w:p>
            <w:pPr>
              <w:spacing w:after="0"/>
              <w:jc w:val="right"/>
            </w:pPr>
            <w:r>
              <w:rPr>
                <w:sz w:val="16"/>
              </w:rPr>
              <w:t>0</w:t>
            </w:r>
          </w:p>
        </w:tc>
        <w:tc>
          <w:tcPr>
            <w:tcW w:type="dxa" w:w="3092"/>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14</w:t>
            </w:r>
          </w:p>
        </w:tc>
        <w:tc>
          <w:tcPr>
            <w:tcW w:type="dxa" w:w="1037"/>
          </w:tcPr>
          <w:p>
            <w:pPr>
              <w:spacing w:after="0"/>
              <w:jc w:val="left"/>
            </w:pPr>
            <w:r>
              <w:rPr>
                <w:sz w:val="16"/>
              </w:rPr>
              <w:t>Landslide</w:t>
            </w:r>
          </w:p>
        </w:tc>
        <w:tc>
          <w:tcPr>
            <w:tcW w:type="dxa" w:w="1240"/>
          </w:tcPr>
          <w:p>
            <w:pPr>
              <w:spacing w:after="0"/>
              <w:jc w:val="left"/>
            </w:pPr>
            <w:r>
              <w:rPr>
                <w:sz w:val="16"/>
              </w:rPr>
              <w:t>Very Low</w:t>
            </w:r>
          </w:p>
        </w:tc>
        <w:tc>
          <w:tcPr>
            <w:tcW w:type="dxa" w:w="1240"/>
          </w:tcPr>
          <w:p>
            <w:pPr>
              <w:spacing w:after="0"/>
              <w:jc w:val="left"/>
            </w:pPr>
            <w:r>
              <w:rPr>
                <w:sz w:val="16"/>
              </w:rPr>
              <w:t>Very Low</w:t>
            </w:r>
          </w:p>
        </w:tc>
        <w:tc>
          <w:tcPr>
            <w:tcW w:type="dxa" w:w="1126"/>
          </w:tcPr>
          <w:p>
            <w:pPr>
              <w:spacing w:after="0"/>
              <w:jc w:val="right"/>
            </w:pPr>
            <w:r>
              <w:rPr>
                <w:sz w:val="16"/>
              </w:rPr>
              <w:t>$501</w:t>
            </w:r>
          </w:p>
        </w:tc>
        <w:tc>
          <w:tcPr>
            <w:tcW w:type="dxa" w:w="1126"/>
          </w:tcPr>
          <w:p>
            <w:pPr>
              <w:spacing w:after="0"/>
              <w:jc w:val="right"/>
            </w:pPr>
            <w:r>
              <w:rPr>
                <w:sz w:val="16"/>
              </w:rPr>
              <w:t>n/a</w:t>
            </w:r>
          </w:p>
        </w:tc>
        <w:tc>
          <w:tcPr>
            <w:tcW w:type="dxa" w:w="1627"/>
          </w:tcPr>
          <w:p>
            <w:pPr>
              <w:spacing w:after="0"/>
              <w:jc w:val="right"/>
            </w:pPr>
            <w:r>
              <w:rPr>
                <w:sz w:val="16"/>
              </w:rPr>
              <w:t>$135</w:t>
            </w:r>
          </w:p>
        </w:tc>
        <w:tc>
          <w:tcPr>
            <w:tcW w:type="dxa" w:w="1177"/>
          </w:tcPr>
          <w:p>
            <w:pPr>
              <w:spacing w:after="0"/>
              <w:jc w:val="right"/>
            </w:pPr>
            <w:r>
              <w:rPr>
                <w:sz w:val="16"/>
              </w:rPr>
              <w:t>$636</w:t>
            </w:r>
          </w:p>
        </w:tc>
        <w:tc>
          <w:tcPr>
            <w:tcW w:type="dxa" w:w="1749"/>
          </w:tcPr>
          <w:p>
            <w:pPr>
              <w:spacing w:after="0"/>
              <w:jc w:val="right"/>
            </w:pPr>
            <w:r>
              <w:rPr>
                <w:sz w:val="16"/>
              </w:rPr>
              <w:t>1</w:t>
            </w:r>
          </w:p>
        </w:tc>
        <w:tc>
          <w:tcPr>
            <w:tcW w:type="dxa" w:w="309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9301.01 (Relatively Low, 69.9); tract 9303 (Relatively Low, 67.7); tract 9308.01 (Relatively Low, 62.8)</w:t>
            </w:r>
          </w:p>
        </w:tc>
      </w:tr>
      <w:tr>
        <w:trPr>
          <w:cantSplit/>
        </w:trPr>
        <w:tc>
          <w:tcPr>
            <w:tcW w:type="dxa" w:w="3158"/>
          </w:tcPr>
          <w:p>
            <w:pPr>
              <w:spacing w:after="0"/>
              <w:jc w:val="left"/>
            </w:pPr>
            <w:r>
              <w:rPr>
                <w:sz w:val="16"/>
              </w:rPr>
              <w:t>Hurricane</w:t>
            </w:r>
          </w:p>
        </w:tc>
        <w:tc>
          <w:tcPr>
            <w:tcW w:type="dxa" w:w="10954"/>
          </w:tcPr>
          <w:p>
            <w:pPr>
              <w:spacing w:after="0"/>
              <w:jc w:val="left"/>
            </w:pPr>
            <w:r>
              <w:rPr>
                <w:sz w:val="16"/>
              </w:rPr>
              <w:t>tract 9301.01 (Relatively Moderate, 81.5); tract 9302 (Relatively Moderate, 81.3); tract 9311.02 (Relatively Moderate, 80.9)</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9302 (Relatively Low, 85.9); tract 9310.02 (Very Low, 79.6); tract 9307 (Very Low, 79.1)</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9302 (Relatively High, 77.3); tract 9301.01 (Relatively High, 75.1); tract 9308.01 (Relatively Moderate, 73.9)</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9311.02 (Relatively Low, 72.3); tract 9307 (Relatively Low, 70.2); tract 9308.02 (Relatively Low, 69.6)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9301.01 is Census Tract 9301.01).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6"/>
        <w:gridCol w:w="1949"/>
        <w:gridCol w:w="1840"/>
        <w:gridCol w:w="1467"/>
        <w:gridCol w:w="1533"/>
        <w:gridCol w:w="1648"/>
        <w:gridCol w:w="2081"/>
        <w:gridCol w:w="1639"/>
      </w:tblGrid>
      <w:tr>
        <w:trPr>
          <w:cantSplit/>
          <w:tblHeader/>
        </w:trPr>
        <w:tc>
          <w:tcPr>
            <w:tcW w:type="dxa" w:w="1956"/>
            <w:shd w:val="clear" w:color="auto" w:fill="E8E8E8"/>
          </w:tcPr>
          <w:p>
            <w:pPr>
              <w:spacing w:after="0"/>
              <w:jc w:val="left"/>
            </w:pPr>
            <w:r>
              <w:rPr>
                <w:b/>
                <w:sz w:val="16"/>
              </w:rPr>
              <w:t>Hazard</w:t>
            </w:r>
          </w:p>
        </w:tc>
        <w:tc>
          <w:tcPr>
            <w:tcW w:type="dxa" w:w="1949"/>
            <w:shd w:val="clear" w:color="auto" w:fill="E8E8E8"/>
          </w:tcPr>
          <w:p>
            <w:pPr>
              <w:spacing w:after="0"/>
              <w:jc w:val="left"/>
            </w:pPr>
            <w:r>
              <w:rPr>
                <w:b/>
                <w:sz w:val="16"/>
              </w:rPr>
              <w:t>Scale</w:t>
            </w:r>
          </w:p>
        </w:tc>
        <w:tc>
          <w:tcPr>
            <w:tcW w:type="dxa" w:w="184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7"/>
            <w:shd w:val="clear" w:color="auto" w:fill="E8E8E8"/>
          </w:tcPr>
          <w:p>
            <w:pPr>
              <w:spacing w:after="0"/>
              <w:jc w:val="left"/>
            </w:pPr>
            <w:r>
              <w:rPr>
                <w:b/>
                <w:sz w:val="16"/>
              </w:rPr>
              <w:t>Observed range</w:t>
            </w:r>
          </w:p>
        </w:tc>
        <w:tc>
          <w:tcPr>
            <w:tcW w:type="dxa" w:w="1533"/>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2081"/>
            <w:shd w:val="clear" w:color="auto" w:fill="E8E8E8"/>
          </w:tcPr>
          <w:p>
            <w:pPr>
              <w:spacing w:after="0"/>
              <w:jc w:val="left"/>
            </w:pPr>
            <w:r>
              <w:rPr>
                <w:b/>
                <w:sz w:val="16"/>
              </w:rPr>
              <w:t>How it applies to jurisdictions</w:t>
            </w:r>
          </w:p>
        </w:tc>
        <w:tc>
          <w:tcPr>
            <w:tcW w:type="dxa" w:w="1639"/>
            <w:shd w:val="clear" w:color="auto" w:fill="E8E8E8"/>
          </w:tcPr>
          <w:p>
            <w:pPr>
              <w:spacing w:after="0"/>
              <w:jc w:val="left"/>
            </w:pPr>
            <w:r>
              <w:rPr>
                <w:b/>
                <w:sz w:val="16"/>
              </w:rPr>
              <w:t>Note</w:t>
            </w:r>
          </w:p>
        </w:tc>
      </w:tr>
      <w:tr>
        <w:trPr>
          <w:cantSplit/>
        </w:trPr>
        <w:tc>
          <w:tcPr>
            <w:tcW w:type="dxa" w:w="1956"/>
          </w:tcPr>
          <w:p>
            <w:pPr>
              <w:spacing w:after="0"/>
              <w:jc w:val="left"/>
            </w:pPr>
            <w:r>
              <w:rPr>
                <w:sz w:val="16"/>
              </w:rPr>
              <w:t>Cold/Wind Chill, Extreme Cold/Wind Chill</w:t>
            </w:r>
          </w:p>
        </w:tc>
        <w:tc>
          <w:tcPr>
            <w:tcW w:type="dxa" w:w="1949"/>
          </w:tcPr>
          <w:p>
            <w:pPr>
              <w:spacing w:after="0"/>
              <w:jc w:val="left"/>
            </w:pPr>
            <w:r>
              <w:rPr>
                <w:sz w:val="16"/>
              </w:rPr>
              <w:t>wind chill</w:t>
            </w:r>
          </w:p>
        </w:tc>
        <w:tc>
          <w:tcPr>
            <w:tcW w:type="dxa" w:w="1840"/>
          </w:tcPr>
          <w:p>
            <w:pPr>
              <w:spacing w:after="0"/>
              <w:jc w:val="right"/>
            </w:pPr>
            <w:r>
              <w:rPr>
                <w:sz w:val="16"/>
              </w:rPr>
              <w:t>1 record, 1996 (1 zone-level)</w:t>
            </w:r>
          </w:p>
        </w:tc>
        <w:tc>
          <w:tcPr>
            <w:tcW w:type="dxa" w:w="1467"/>
          </w:tcPr>
          <w:p>
            <w:pPr>
              <w:spacing w:after="0"/>
              <w:jc w:val="left"/>
            </w:pPr>
            <w:r>
              <w:rPr>
                <w:sz w:val="16"/>
              </w:rPr>
              <w:t>3 days; 1 with a recorded value</w:t>
            </w:r>
          </w:p>
        </w:tc>
        <w:tc>
          <w:tcPr>
            <w:tcW w:type="dxa" w:w="1533"/>
          </w:tcPr>
          <w:p>
            <w:pPr>
              <w:spacing w:after="0"/>
              <w:jc w:val="left"/>
            </w:pPr>
            <w:r>
              <w:rPr>
                <w:sz w:val="16"/>
              </w:rPr>
              <w:t>3 consecutive days, 1996-02-03 to 1996-02-05, zone-level</w:t>
            </w:r>
          </w:p>
        </w:tc>
        <w:tc>
          <w:tcPr>
            <w:tcW w:type="dxa" w:w="1648"/>
          </w:tcPr>
          <w:p>
            <w:pPr>
              <w:spacing w:after="0"/>
              <w:jc w:val="left"/>
            </w:pPr>
          </w:p>
        </w:tc>
        <w:tc>
          <w:tcPr>
            <w:tcW w:type="dxa" w:w="2081"/>
          </w:tcPr>
          <w:p>
            <w:pPr>
              <w:spacing w:after="0"/>
              <w:jc w:val="left"/>
            </w:pPr>
            <w:r>
              <w:rPr>
                <w:sz w:val="16"/>
              </w:rPr>
              <w:t>Countywide (zone-level records).</w:t>
            </w:r>
          </w:p>
        </w:tc>
        <w:tc>
          <w:tcPr>
            <w:tcW w:type="dxa" w:w="1639"/>
          </w:tcPr>
          <w:p>
            <w:pPr>
              <w:spacing w:after="0"/>
              <w:jc w:val="left"/>
            </w:pPr>
          </w:p>
        </w:tc>
      </w:tr>
      <w:tr>
        <w:trPr>
          <w:cantSplit/>
        </w:trPr>
        <w:tc>
          <w:tcPr>
            <w:tcW w:type="dxa" w:w="1956"/>
          </w:tcPr>
          <w:p>
            <w:pPr>
              <w:spacing w:after="0"/>
              <w:jc w:val="left"/>
            </w:pPr>
            <w:r>
              <w:rPr>
                <w:sz w:val="16"/>
              </w:rPr>
              <w:t>Frost/Freeze (outside NRI's Cold Wave definition)</w:t>
            </w:r>
          </w:p>
        </w:tc>
        <w:tc>
          <w:tcPr>
            <w:tcW w:type="dxa" w:w="1949"/>
          </w:tcPr>
          <w:p>
            <w:pPr>
              <w:spacing w:after="0"/>
              <w:jc w:val="left"/>
            </w:pPr>
            <w:r>
              <w:rPr>
                <w:sz w:val="16"/>
              </w:rPr>
              <w:t>crop damage</w:t>
            </w:r>
          </w:p>
        </w:tc>
        <w:tc>
          <w:tcPr>
            <w:tcW w:type="dxa" w:w="1840"/>
          </w:tcPr>
          <w:p>
            <w:pPr>
              <w:spacing w:after="0"/>
              <w:jc w:val="right"/>
            </w:pPr>
            <w:r>
              <w:rPr>
                <w:sz w:val="16"/>
              </w:rPr>
              <w:t>1 record, 2025 (1 zone-level)</w:t>
            </w:r>
          </w:p>
        </w:tc>
        <w:tc>
          <w:tcPr>
            <w:tcW w:type="dxa" w:w="1467"/>
          </w:tcPr>
          <w:p>
            <w:pPr>
              <w:spacing w:after="0"/>
              <w:jc w:val="left"/>
            </w:pPr>
          </w:p>
        </w:tc>
        <w:tc>
          <w:tcPr>
            <w:tcW w:type="dxa" w:w="1533"/>
          </w:tcPr>
          <w:p>
            <w:pPr>
              <w:spacing w:after="0"/>
              <w:jc w:val="left"/>
            </w:pPr>
            <w:r>
              <w:rPr>
                <w:sz w:val="16"/>
              </w:rPr>
              <w:t>No crop damage reported in 1 record.</w:t>
            </w:r>
          </w:p>
        </w:tc>
        <w:tc>
          <w:tcPr>
            <w:tcW w:type="dxa" w:w="1648"/>
          </w:tcPr>
          <w:p>
            <w:pPr>
              <w:spacing w:after="0"/>
              <w:jc w:val="left"/>
            </w:pPr>
          </w:p>
        </w:tc>
        <w:tc>
          <w:tcPr>
            <w:tcW w:type="dxa" w:w="2081"/>
          </w:tcPr>
          <w:p>
            <w:pPr>
              <w:spacing w:after="0"/>
              <w:jc w:val="left"/>
            </w:pPr>
            <w:r>
              <w:rPr>
                <w:sz w:val="16"/>
              </w:rPr>
              <w:t>Countywide (zone-level records).</w:t>
            </w:r>
          </w:p>
        </w:tc>
        <w:tc>
          <w:tcPr>
            <w:tcW w:type="dxa" w:w="1639"/>
          </w:tcPr>
          <w:p>
            <w:pPr>
              <w:spacing w:after="0"/>
              <w:jc w:val="left"/>
            </w:pPr>
          </w:p>
        </w:tc>
      </w:tr>
      <w:tr>
        <w:trPr>
          <w:cantSplit/>
        </w:trPr>
        <w:tc>
          <w:tcPr>
            <w:tcW w:type="dxa" w:w="1956"/>
          </w:tcPr>
          <w:p>
            <w:pPr>
              <w:spacing w:after="0"/>
              <w:jc w:val="left"/>
            </w:pPr>
            <w:r>
              <w:rPr>
                <w:sz w:val="16"/>
              </w:rPr>
              <w:t>Drought</w:t>
            </w:r>
          </w:p>
        </w:tc>
        <w:tc>
          <w:tcPr>
            <w:tcW w:type="dxa" w:w="1949"/>
          </w:tcPr>
          <w:p>
            <w:pPr>
              <w:spacing w:after="0"/>
              <w:jc w:val="left"/>
            </w:pPr>
            <w:r>
              <w:rPr>
                <w:sz w:val="16"/>
              </w:rPr>
              <w:t>U.S. Drought Monitor scale (D0 to D4)</w:t>
            </w:r>
          </w:p>
        </w:tc>
        <w:tc>
          <w:tcPr>
            <w:tcW w:type="dxa" w:w="1840"/>
          </w:tcPr>
          <w:p>
            <w:pPr>
              <w:spacing w:after="0"/>
              <w:jc w:val="right"/>
            </w:pPr>
            <w:r>
              <w:rPr>
                <w:sz w:val="16"/>
              </w:rPr>
              <w:t>0</w:t>
            </w:r>
          </w:p>
        </w:tc>
        <w:tc>
          <w:tcPr>
            <w:tcW w:type="dxa" w:w="1467"/>
          </w:tcPr>
          <w:p>
            <w:pPr>
              <w:spacing w:after="0"/>
              <w:jc w:val="left"/>
            </w:pPr>
          </w:p>
        </w:tc>
        <w:tc>
          <w:tcPr>
            <w:tcW w:type="dxa" w:w="1533"/>
          </w:tcPr>
          <w:p>
            <w:pPr>
              <w:spacing w:after="0"/>
              <w:jc w:val="left"/>
            </w:pPr>
          </w:p>
        </w:tc>
        <w:tc>
          <w:tcPr>
            <w:tcW w:type="dxa" w:w="1648"/>
          </w:tcPr>
          <w:p>
            <w:pPr>
              <w:spacing w:after="0"/>
              <w:jc w:val="left"/>
            </w:pPr>
          </w:p>
        </w:tc>
        <w:tc>
          <w:tcPr>
            <w:tcW w:type="dxa" w:w="2081"/>
          </w:tcPr>
          <w:p>
            <w:pPr>
              <w:spacing w:after="0"/>
              <w:jc w:val="left"/>
            </w:pPr>
          </w:p>
        </w:tc>
        <w:tc>
          <w:tcPr>
            <w:tcW w:type="dxa" w:w="16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6"/>
          </w:tcPr>
          <w:p>
            <w:pPr>
              <w:spacing w:after="0"/>
              <w:jc w:val="left"/>
            </w:pPr>
            <w:r>
              <w:rPr>
                <w:sz w:val="16"/>
              </w:rPr>
              <w:t>Earthquake</w:t>
            </w:r>
          </w:p>
        </w:tc>
        <w:tc>
          <w:tcPr>
            <w:tcW w:type="dxa" w:w="1949"/>
          </w:tcPr>
          <w:p>
            <w:pPr>
              <w:spacing w:after="0"/>
              <w:jc w:val="left"/>
            </w:pPr>
            <w:r>
              <w:rPr>
                <w:sz w:val="16"/>
              </w:rPr>
              <w:t>Modified Mercalli (local data)</w:t>
            </w:r>
          </w:p>
        </w:tc>
        <w:tc>
          <w:tcPr>
            <w:tcW w:type="dxa" w:w="1840"/>
          </w:tcPr>
          <w:p>
            <w:pPr>
              <w:spacing w:after="0"/>
              <w:jc w:val="right"/>
            </w:pPr>
            <w:r>
              <w:rPr>
                <w:sz w:val="16"/>
              </w:rPr>
              <w:t>0</w:t>
            </w:r>
          </w:p>
        </w:tc>
        <w:tc>
          <w:tcPr>
            <w:tcW w:type="dxa" w:w="1467"/>
          </w:tcPr>
          <w:p>
            <w:pPr>
              <w:spacing w:after="0"/>
              <w:jc w:val="left"/>
            </w:pPr>
          </w:p>
        </w:tc>
        <w:tc>
          <w:tcPr>
            <w:tcW w:type="dxa" w:w="1533"/>
          </w:tcPr>
          <w:p>
            <w:pPr>
              <w:spacing w:after="0"/>
              <w:jc w:val="left"/>
            </w:pPr>
          </w:p>
        </w:tc>
        <w:tc>
          <w:tcPr>
            <w:tcW w:type="dxa" w:w="1648"/>
          </w:tcPr>
          <w:p>
            <w:pPr>
              <w:spacing w:after="0"/>
              <w:jc w:val="left"/>
            </w:pPr>
          </w:p>
        </w:tc>
        <w:tc>
          <w:tcPr>
            <w:tcW w:type="dxa" w:w="2081"/>
          </w:tcPr>
          <w:p>
            <w:pPr>
              <w:spacing w:after="0"/>
              <w:jc w:val="left"/>
            </w:pPr>
          </w:p>
        </w:tc>
        <w:tc>
          <w:tcPr>
            <w:tcW w:type="dxa" w:w="1639"/>
          </w:tcPr>
          <w:p>
            <w:pPr>
              <w:spacing w:after="0"/>
              <w:jc w:val="left"/>
            </w:pPr>
            <w:r>
              <w:rPr>
                <w:sz w:val="16"/>
              </w:rPr>
              <w:t>Storm Events does not record earthquakes; the USGS earthquake catalog is the source.</w:t>
            </w:r>
          </w:p>
        </w:tc>
      </w:tr>
      <w:tr>
        <w:trPr>
          <w:cantSplit/>
        </w:trPr>
        <w:tc>
          <w:tcPr>
            <w:tcW w:type="dxa" w:w="1956"/>
          </w:tcPr>
          <w:p>
            <w:pPr>
              <w:spacing w:after="0"/>
              <w:jc w:val="left"/>
            </w:pPr>
            <w:r>
              <w:rPr>
                <w:sz w:val="16"/>
              </w:rPr>
              <w:t>Hail</w:t>
            </w:r>
          </w:p>
        </w:tc>
        <w:tc>
          <w:tcPr>
            <w:tcW w:type="dxa" w:w="1949"/>
          </w:tcPr>
          <w:p>
            <w:pPr>
              <w:spacing w:after="0"/>
              <w:jc w:val="left"/>
            </w:pPr>
            <w:r>
              <w:rPr>
                <w:sz w:val="16"/>
              </w:rPr>
              <w:t>hail size (inches)</w:t>
            </w:r>
          </w:p>
        </w:tc>
        <w:tc>
          <w:tcPr>
            <w:tcW w:type="dxa" w:w="1840"/>
          </w:tcPr>
          <w:p>
            <w:pPr>
              <w:spacing w:after="0"/>
              <w:jc w:val="right"/>
            </w:pPr>
            <w:r>
              <w:rPr>
                <w:sz w:val="16"/>
              </w:rPr>
              <w:t>65 records, 1961 to 2026</w:t>
            </w:r>
          </w:p>
        </w:tc>
        <w:tc>
          <w:tcPr>
            <w:tcW w:type="dxa" w:w="1467"/>
          </w:tcPr>
          <w:p>
            <w:pPr>
              <w:spacing w:after="0"/>
              <w:jc w:val="left"/>
            </w:pPr>
            <w:r>
              <w:rPr>
                <w:sz w:val="16"/>
              </w:rPr>
              <w:t>0.75 in to 2.75 in (median 1 in); 65 with a recorded value</w:t>
            </w:r>
          </w:p>
        </w:tc>
        <w:tc>
          <w:tcPr>
            <w:tcW w:type="dxa" w:w="1533"/>
          </w:tcPr>
          <w:p>
            <w:pPr>
              <w:spacing w:after="0"/>
              <w:jc w:val="left"/>
            </w:pPr>
            <w:r>
              <w:rPr>
                <w:sz w:val="16"/>
              </w:rPr>
              <w:t>2.75 in hail, 2003-05-03; same size also recorded on 1987-08-29</w:t>
            </w:r>
          </w:p>
        </w:tc>
        <w:tc>
          <w:tcPr>
            <w:tcW w:type="dxa" w:w="1648"/>
          </w:tcPr>
          <w:p>
            <w:pPr>
              <w:spacing w:after="0"/>
              <w:jc w:val="left"/>
            </w:pPr>
          </w:p>
        </w:tc>
        <w:tc>
          <w:tcPr>
            <w:tcW w:type="dxa" w:w="2081"/>
          </w:tcPr>
          <w:p>
            <w:pPr>
              <w:spacing w:after="0"/>
              <w:jc w:val="left"/>
            </w:pPr>
            <w:r>
              <w:rPr>
                <w:sz w:val="16"/>
              </w:rPr>
              <w:t>Event records naming jurisdictions in the plan: Albemarle city (10 records), Locust city (6 records), New London town (4 records), Oakboro town (4 records), Norwood town (3 records), Richfield town (3 records), Badin town (2 records), Stanfield town (1 record).</w:t>
            </w:r>
          </w:p>
        </w:tc>
        <w:tc>
          <w:tcPr>
            <w:tcW w:type="dxa" w:w="1639"/>
          </w:tcPr>
          <w:p>
            <w:pPr>
              <w:spacing w:after="0"/>
              <w:jc w:val="left"/>
            </w:pPr>
          </w:p>
        </w:tc>
      </w:tr>
      <w:tr>
        <w:trPr>
          <w:cantSplit/>
        </w:trPr>
        <w:tc>
          <w:tcPr>
            <w:tcW w:type="dxa" w:w="1956"/>
          </w:tcPr>
          <w:p>
            <w:pPr>
              <w:spacing w:after="0"/>
              <w:jc w:val="left"/>
            </w:pPr>
            <w:r>
              <w:rPr>
                <w:sz w:val="16"/>
              </w:rPr>
              <w:t>Excessive Heat, Heat</w:t>
            </w:r>
          </w:p>
        </w:tc>
        <w:tc>
          <w:tcPr>
            <w:tcW w:type="dxa" w:w="1949"/>
          </w:tcPr>
          <w:p>
            <w:pPr>
              <w:spacing w:after="0"/>
              <w:jc w:val="left"/>
            </w:pPr>
            <w:r>
              <w:rPr>
                <w:sz w:val="16"/>
              </w:rPr>
              <w:t>heat index (in event narratives)</w:t>
            </w:r>
          </w:p>
        </w:tc>
        <w:tc>
          <w:tcPr>
            <w:tcW w:type="dxa" w:w="1840"/>
          </w:tcPr>
          <w:p>
            <w:pPr>
              <w:spacing w:after="0"/>
              <w:jc w:val="right"/>
            </w:pPr>
            <w:r>
              <w:rPr>
                <w:sz w:val="16"/>
              </w:rPr>
              <w:t>1 record, 1998 (1 zone-level)</w:t>
            </w:r>
          </w:p>
        </w:tc>
        <w:tc>
          <w:tcPr>
            <w:tcW w:type="dxa" w:w="1467"/>
          </w:tcPr>
          <w:p>
            <w:pPr>
              <w:spacing w:after="0"/>
              <w:jc w:val="left"/>
            </w:pPr>
            <w:r>
              <w:rPr>
                <w:sz w:val="16"/>
              </w:rPr>
              <w:t>2 days; 1 with a recorded value</w:t>
            </w:r>
          </w:p>
        </w:tc>
        <w:tc>
          <w:tcPr>
            <w:tcW w:type="dxa" w:w="1533"/>
          </w:tcPr>
          <w:p>
            <w:pPr>
              <w:spacing w:after="0"/>
              <w:jc w:val="left"/>
            </w:pPr>
            <w:r>
              <w:rPr>
                <w:sz w:val="16"/>
              </w:rPr>
              <w:t>2 consecutive days, 1998-07-22 to 1998-07-23, zone-level</w:t>
            </w:r>
          </w:p>
        </w:tc>
        <w:tc>
          <w:tcPr>
            <w:tcW w:type="dxa" w:w="1648"/>
          </w:tcPr>
          <w:p>
            <w:pPr>
              <w:spacing w:after="0"/>
              <w:jc w:val="left"/>
            </w:pPr>
          </w:p>
        </w:tc>
        <w:tc>
          <w:tcPr>
            <w:tcW w:type="dxa" w:w="2081"/>
          </w:tcPr>
          <w:p>
            <w:pPr>
              <w:spacing w:after="0"/>
              <w:jc w:val="left"/>
            </w:pPr>
            <w:r>
              <w:rPr>
                <w:sz w:val="16"/>
              </w:rPr>
              <w:t>Countywide (zone-level records).</w:t>
            </w:r>
          </w:p>
        </w:tc>
        <w:tc>
          <w:tcPr>
            <w:tcW w:type="dxa" w:w="1639"/>
          </w:tcPr>
          <w:p>
            <w:pPr>
              <w:spacing w:after="0"/>
              <w:jc w:val="left"/>
            </w:pPr>
          </w:p>
        </w:tc>
      </w:tr>
      <w:tr>
        <w:trPr>
          <w:cantSplit/>
        </w:trPr>
        <w:tc>
          <w:tcPr>
            <w:tcW w:type="dxa" w:w="1956"/>
          </w:tcPr>
          <w:p>
            <w:pPr>
              <w:spacing w:after="0"/>
              <w:jc w:val="left"/>
            </w:pPr>
            <w:r>
              <w:rPr>
                <w:sz w:val="16"/>
              </w:rPr>
              <w:t>Hurricane, Tropical Storm, Tropical Depression</w:t>
            </w:r>
          </w:p>
        </w:tc>
        <w:tc>
          <w:tcPr>
            <w:tcW w:type="dxa" w:w="1949"/>
          </w:tcPr>
          <w:p>
            <w:pPr>
              <w:spacing w:after="0"/>
              <w:jc w:val="left"/>
            </w:pPr>
            <w:r>
              <w:rPr>
                <w:sz w:val="16"/>
              </w:rPr>
              <w:t>Saffir-Simpson</w:t>
            </w:r>
          </w:p>
        </w:tc>
        <w:tc>
          <w:tcPr>
            <w:tcW w:type="dxa" w:w="1840"/>
          </w:tcPr>
          <w:p>
            <w:pPr>
              <w:spacing w:after="0"/>
              <w:jc w:val="right"/>
            </w:pPr>
            <w:r>
              <w:rPr>
                <w:sz w:val="16"/>
              </w:rPr>
              <w:t>8 records, 1996 to 2022 (8 zone-level)</w:t>
            </w:r>
          </w:p>
        </w:tc>
        <w:tc>
          <w:tcPr>
            <w:tcW w:type="dxa" w:w="1467"/>
          </w:tcPr>
          <w:p>
            <w:pPr>
              <w:spacing w:after="0"/>
              <w:jc w:val="left"/>
            </w:pPr>
          </w:p>
        </w:tc>
        <w:tc>
          <w:tcPr>
            <w:tcW w:type="dxa" w:w="1533"/>
          </w:tcPr>
          <w:p>
            <w:pPr>
              <w:spacing w:after="0"/>
              <w:jc w:val="left"/>
            </w:pPr>
            <w:r>
              <w:rPr>
                <w:sz w:val="16"/>
              </w:rPr>
              <w:t>Strongest recorded: Tropical Storm record, 2022-09-30, $750,000 property; $0 crops (2022 dollars); NWS zone NCZ073</w:t>
            </w:r>
          </w:p>
        </w:tc>
        <w:tc>
          <w:tcPr>
            <w:tcW w:type="dxa" w:w="1648"/>
          </w:tcPr>
          <w:p>
            <w:pPr>
              <w:spacing w:after="0"/>
              <w:jc w:val="left"/>
            </w:pPr>
          </w:p>
        </w:tc>
        <w:tc>
          <w:tcPr>
            <w:tcW w:type="dxa" w:w="2081"/>
          </w:tcPr>
          <w:p>
            <w:pPr>
              <w:spacing w:after="0"/>
              <w:jc w:val="left"/>
            </w:pPr>
            <w:r>
              <w:rPr>
                <w:sz w:val="16"/>
              </w:rPr>
              <w:t>Countywide (zone-level records).</w:t>
            </w:r>
          </w:p>
        </w:tc>
        <w:tc>
          <w:tcPr>
            <w:tcW w:type="dxa" w:w="163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6"/>
          </w:tcPr>
          <w:p>
            <w:pPr>
              <w:spacing w:after="0"/>
              <w:jc w:val="left"/>
            </w:pPr>
            <w:r>
              <w:rPr>
                <w:sz w:val="16"/>
              </w:rPr>
              <w:t>Ice Storm</w:t>
            </w:r>
          </w:p>
        </w:tc>
        <w:tc>
          <w:tcPr>
            <w:tcW w:type="dxa" w:w="1949"/>
          </w:tcPr>
          <w:p>
            <w:pPr>
              <w:spacing w:after="0"/>
              <w:jc w:val="left"/>
            </w:pPr>
            <w:r>
              <w:rPr>
                <w:sz w:val="16"/>
              </w:rPr>
              <w:t>Sperry-Piltz ice scale (local data)</w:t>
            </w:r>
          </w:p>
        </w:tc>
        <w:tc>
          <w:tcPr>
            <w:tcW w:type="dxa" w:w="1840"/>
          </w:tcPr>
          <w:p>
            <w:pPr>
              <w:spacing w:after="0"/>
              <w:jc w:val="right"/>
            </w:pPr>
            <w:r>
              <w:rPr>
                <w:sz w:val="16"/>
              </w:rPr>
              <w:t>4 records, 1996 to 1998 (4 zone-level)</w:t>
            </w:r>
          </w:p>
        </w:tc>
        <w:tc>
          <w:tcPr>
            <w:tcW w:type="dxa" w:w="1467"/>
          </w:tcPr>
          <w:p>
            <w:pPr>
              <w:spacing w:after="0"/>
              <w:jc w:val="left"/>
            </w:pPr>
          </w:p>
        </w:tc>
        <w:tc>
          <w:tcPr>
            <w:tcW w:type="dxa" w:w="1533"/>
          </w:tcPr>
          <w:p>
            <w:pPr>
              <w:spacing w:after="0"/>
              <w:jc w:val="left"/>
            </w:pPr>
            <w:r>
              <w:rPr>
                <w:sz w:val="16"/>
              </w:rPr>
              <w:t>No damage reported in 4 records.</w:t>
            </w:r>
          </w:p>
        </w:tc>
        <w:tc>
          <w:tcPr>
            <w:tcW w:type="dxa" w:w="1648"/>
          </w:tcPr>
          <w:p>
            <w:pPr>
              <w:spacing w:after="0"/>
              <w:jc w:val="left"/>
            </w:pPr>
          </w:p>
        </w:tc>
        <w:tc>
          <w:tcPr>
            <w:tcW w:type="dxa" w:w="2081"/>
          </w:tcPr>
          <w:p>
            <w:pPr>
              <w:spacing w:after="0"/>
              <w:jc w:val="left"/>
            </w:pPr>
            <w:r>
              <w:rPr>
                <w:sz w:val="16"/>
              </w:rPr>
              <w:t>Countywide (zone-level records).</w:t>
            </w:r>
          </w:p>
        </w:tc>
        <w:tc>
          <w:tcPr>
            <w:tcW w:type="dxa" w:w="1639"/>
          </w:tcPr>
          <w:p>
            <w:pPr>
              <w:spacing w:after="0"/>
              <w:jc w:val="left"/>
            </w:pPr>
          </w:p>
        </w:tc>
      </w:tr>
      <w:tr>
        <w:trPr>
          <w:cantSplit/>
        </w:trPr>
        <w:tc>
          <w:tcPr>
            <w:tcW w:type="dxa" w:w="1956"/>
          </w:tcPr>
          <w:p>
            <w:pPr>
              <w:spacing w:after="0"/>
              <w:jc w:val="left"/>
            </w:pPr>
            <w:r>
              <w:rPr>
                <w:sz w:val="16"/>
              </w:rPr>
              <w:t>Flash Flood, Flood, Lakeshore Flood</w:t>
            </w:r>
          </w:p>
        </w:tc>
        <w:tc>
          <w:tcPr>
            <w:tcW w:type="dxa" w:w="1949"/>
          </w:tcPr>
          <w:p>
            <w:pPr>
              <w:spacing w:after="0"/>
              <w:jc w:val="left"/>
            </w:pPr>
            <w:r>
              <w:rPr>
                <w:sz w:val="16"/>
              </w:rPr>
              <w:t>damage and flood days (flood depth: FIRM)</w:t>
            </w:r>
          </w:p>
        </w:tc>
        <w:tc>
          <w:tcPr>
            <w:tcW w:type="dxa" w:w="1840"/>
          </w:tcPr>
          <w:p>
            <w:pPr>
              <w:spacing w:after="0"/>
              <w:jc w:val="right"/>
            </w:pPr>
            <w:r>
              <w:rPr>
                <w:sz w:val="16"/>
              </w:rPr>
              <w:t>102 records, 1996 to 2025 (5 zone-level)</w:t>
            </w:r>
          </w:p>
        </w:tc>
        <w:tc>
          <w:tcPr>
            <w:tcW w:type="dxa" w:w="1467"/>
          </w:tcPr>
          <w:p>
            <w:pPr>
              <w:spacing w:after="0"/>
              <w:jc w:val="left"/>
            </w:pPr>
          </w:p>
        </w:tc>
        <w:tc>
          <w:tcPr>
            <w:tcW w:type="dxa" w:w="1533"/>
          </w:tcPr>
          <w:p>
            <w:pPr>
              <w:spacing w:after="0"/>
              <w:jc w:val="left"/>
            </w:pPr>
            <w:r>
              <w:rPr>
                <w:sz w:val="16"/>
              </w:rPr>
              <w:t>Flood, 2018-09-17, $3,630,000 property; $20,000,000 crops (2018 dollars)</w:t>
            </w:r>
          </w:p>
        </w:tc>
        <w:tc>
          <w:tcPr>
            <w:tcW w:type="dxa" w:w="1648"/>
          </w:tcPr>
          <w:p>
            <w:pPr>
              <w:spacing w:after="0"/>
              <w:jc w:val="left"/>
            </w:pPr>
          </w:p>
        </w:tc>
        <w:tc>
          <w:tcPr>
            <w:tcW w:type="dxa" w:w="2081"/>
          </w:tcPr>
          <w:p>
            <w:pPr>
              <w:spacing w:after="0"/>
              <w:jc w:val="left"/>
            </w:pPr>
            <w:r>
              <w:rPr>
                <w:sz w:val="16"/>
              </w:rPr>
              <w:t>Event records naming jurisdictions in the plan: Albemarle city (26 records), Norwood town (6 records), Richfield town (6 records), Oakboro town (5 records), Stanfield town (5 records), Locust city (3 records), Red Cross town (3 records), Badin town (2 records), Misenheimer village (2 records), New London town (1 record). Zone-level records (5) apply countywide.</w:t>
            </w:r>
          </w:p>
        </w:tc>
        <w:tc>
          <w:tcPr>
            <w:tcW w:type="dxa" w:w="163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6"/>
          </w:tcPr>
          <w:p>
            <w:pPr>
              <w:spacing w:after="0"/>
              <w:jc w:val="left"/>
            </w:pPr>
            <w:r>
              <w:rPr>
                <w:sz w:val="16"/>
              </w:rPr>
              <w:t>Debris Flow</w:t>
            </w:r>
          </w:p>
        </w:tc>
        <w:tc>
          <w:tcPr>
            <w:tcW w:type="dxa" w:w="1949"/>
          </w:tcPr>
          <w:p>
            <w:pPr>
              <w:spacing w:after="0"/>
              <w:jc w:val="left"/>
            </w:pPr>
            <w:r>
              <w:rPr>
                <w:sz w:val="16"/>
              </w:rPr>
              <w:t>none (count and damage only)</w:t>
            </w:r>
          </w:p>
        </w:tc>
        <w:tc>
          <w:tcPr>
            <w:tcW w:type="dxa" w:w="1840"/>
          </w:tcPr>
          <w:p>
            <w:pPr>
              <w:spacing w:after="0"/>
              <w:jc w:val="right"/>
            </w:pPr>
            <w:r>
              <w:rPr>
                <w:sz w:val="16"/>
              </w:rPr>
              <w:t>1 record, 2005 (1 zone-level)</w:t>
            </w:r>
          </w:p>
        </w:tc>
        <w:tc>
          <w:tcPr>
            <w:tcW w:type="dxa" w:w="1467"/>
          </w:tcPr>
          <w:p>
            <w:pPr>
              <w:spacing w:after="0"/>
              <w:jc w:val="left"/>
            </w:pPr>
          </w:p>
        </w:tc>
        <w:tc>
          <w:tcPr>
            <w:tcW w:type="dxa" w:w="1533"/>
          </w:tcPr>
          <w:p>
            <w:pPr>
              <w:spacing w:after="0"/>
              <w:jc w:val="left"/>
            </w:pPr>
            <w:r>
              <w:rPr>
                <w:sz w:val="16"/>
              </w:rPr>
              <w:t>No damage reported in 1 record.</w:t>
            </w:r>
          </w:p>
        </w:tc>
        <w:tc>
          <w:tcPr>
            <w:tcW w:type="dxa" w:w="1648"/>
          </w:tcPr>
          <w:p>
            <w:pPr>
              <w:spacing w:after="0"/>
              <w:jc w:val="left"/>
            </w:pPr>
          </w:p>
        </w:tc>
        <w:tc>
          <w:tcPr>
            <w:tcW w:type="dxa" w:w="2081"/>
          </w:tcPr>
          <w:p>
            <w:pPr>
              <w:spacing w:after="0"/>
              <w:jc w:val="left"/>
            </w:pPr>
            <w:r>
              <w:rPr>
                <w:sz w:val="16"/>
              </w:rPr>
              <w:t>Countywide (zone-level records).</w:t>
            </w:r>
          </w:p>
        </w:tc>
        <w:tc>
          <w:tcPr>
            <w:tcW w:type="dxa" w:w="1639"/>
          </w:tcPr>
          <w:p>
            <w:pPr>
              <w:spacing w:after="0"/>
              <w:jc w:val="left"/>
            </w:pPr>
          </w:p>
        </w:tc>
      </w:tr>
      <w:tr>
        <w:trPr>
          <w:cantSplit/>
        </w:trPr>
        <w:tc>
          <w:tcPr>
            <w:tcW w:type="dxa" w:w="1956"/>
          </w:tcPr>
          <w:p>
            <w:pPr>
              <w:spacing w:after="0"/>
              <w:jc w:val="left"/>
            </w:pPr>
            <w:r>
              <w:rPr>
                <w:sz w:val="16"/>
              </w:rPr>
              <w:t>Lightning</w:t>
            </w:r>
          </w:p>
        </w:tc>
        <w:tc>
          <w:tcPr>
            <w:tcW w:type="dxa" w:w="1949"/>
          </w:tcPr>
          <w:p>
            <w:pPr>
              <w:spacing w:after="0"/>
              <w:jc w:val="left"/>
            </w:pPr>
            <w:r>
              <w:rPr>
                <w:sz w:val="16"/>
              </w:rPr>
              <w:t>annualized frequency (the measure FEMA's Local Mitigation Planning Handbook names)</w:t>
            </w:r>
          </w:p>
        </w:tc>
        <w:tc>
          <w:tcPr>
            <w:tcW w:type="dxa" w:w="1840"/>
          </w:tcPr>
          <w:p>
            <w:pPr>
              <w:spacing w:after="0"/>
              <w:jc w:val="right"/>
            </w:pPr>
            <w:r>
              <w:rPr>
                <w:sz w:val="16"/>
              </w:rPr>
              <w:t>4 records, 1997 to 2010</w:t>
            </w:r>
          </w:p>
        </w:tc>
        <w:tc>
          <w:tcPr>
            <w:tcW w:type="dxa" w:w="1467"/>
          </w:tcPr>
          <w:p>
            <w:pPr>
              <w:spacing w:after="0"/>
              <w:jc w:val="left"/>
            </w:pPr>
          </w:p>
        </w:tc>
        <w:tc>
          <w:tcPr>
            <w:tcW w:type="dxa" w:w="1533"/>
          </w:tcPr>
          <w:p>
            <w:pPr>
              <w:spacing w:after="0"/>
              <w:jc w:val="left"/>
            </w:pPr>
            <w:r>
              <w:rPr>
                <w:sz w:val="16"/>
              </w:rPr>
              <w:t>Lightning, 2009-07-27, $50,000 property; $0 crops (2009 dollars)</w:t>
            </w:r>
          </w:p>
        </w:tc>
        <w:tc>
          <w:tcPr>
            <w:tcW w:type="dxa" w:w="1648"/>
          </w:tcPr>
          <w:p>
            <w:pPr>
              <w:spacing w:after="0"/>
              <w:jc w:val="left"/>
            </w:pPr>
          </w:p>
        </w:tc>
        <w:tc>
          <w:tcPr>
            <w:tcW w:type="dxa" w:w="2081"/>
          </w:tcPr>
          <w:p>
            <w:pPr>
              <w:spacing w:after="0"/>
              <w:jc w:val="left"/>
            </w:pPr>
            <w:r>
              <w:rPr>
                <w:sz w:val="16"/>
              </w:rPr>
              <w:t>Event records naming jurisdictions in the plan: Albemarle city (2 records), Norwood town (1 record).</w:t>
            </w:r>
          </w:p>
        </w:tc>
        <w:tc>
          <w:tcPr>
            <w:tcW w:type="dxa" w:w="1639"/>
          </w:tcPr>
          <w:p>
            <w:pPr>
              <w:spacing w:after="0"/>
              <w:jc w:val="left"/>
            </w:pPr>
            <w:r>
              <w:rPr>
                <w:sz w:val="16"/>
              </w:rPr>
              <w:t>Storm Events lists lightning with damage or casualties.</w:t>
            </w:r>
          </w:p>
        </w:tc>
      </w:tr>
      <w:tr>
        <w:trPr>
          <w:cantSplit/>
        </w:trPr>
        <w:tc>
          <w:tcPr>
            <w:tcW w:type="dxa" w:w="1956"/>
          </w:tcPr>
          <w:p>
            <w:pPr>
              <w:spacing w:after="0"/>
              <w:jc w:val="left"/>
            </w:pPr>
            <w:r>
              <w:rPr>
                <w:sz w:val="16"/>
              </w:rPr>
              <w:t>High Wind and Strong Wind (outside NRI's Strong Wind definition)</w:t>
            </w:r>
          </w:p>
        </w:tc>
        <w:tc>
          <w:tcPr>
            <w:tcW w:type="dxa" w:w="1949"/>
          </w:tcPr>
          <w:p>
            <w:pPr>
              <w:spacing w:after="0"/>
              <w:jc w:val="left"/>
            </w:pPr>
            <w:r>
              <w:rPr>
                <w:sz w:val="16"/>
              </w:rPr>
              <w:t>wind speed (kt and mph)</w:t>
            </w:r>
          </w:p>
        </w:tc>
        <w:tc>
          <w:tcPr>
            <w:tcW w:type="dxa" w:w="1840"/>
          </w:tcPr>
          <w:p>
            <w:pPr>
              <w:spacing w:after="0"/>
              <w:jc w:val="right"/>
            </w:pPr>
            <w:r>
              <w:rPr>
                <w:sz w:val="16"/>
              </w:rPr>
              <w:t>16 records, 1998 to 2020 (16 zone-level)</w:t>
            </w:r>
          </w:p>
        </w:tc>
        <w:tc>
          <w:tcPr>
            <w:tcW w:type="dxa" w:w="1467"/>
          </w:tcPr>
          <w:p>
            <w:pPr>
              <w:spacing w:after="0"/>
              <w:jc w:val="left"/>
            </w:pPr>
            <w:r>
              <w:rPr>
                <w:sz w:val="16"/>
              </w:rPr>
              <w:t>30 kt (35 mph) to 50 kt (58 mph) (median 40 kt (46 mph)); 16 with a recorded value</w:t>
            </w:r>
          </w:p>
        </w:tc>
        <w:tc>
          <w:tcPr>
            <w:tcW w:type="dxa" w:w="1533"/>
          </w:tcPr>
          <w:p>
            <w:pPr>
              <w:spacing w:after="0"/>
              <w:jc w:val="left"/>
            </w:pPr>
            <w:r>
              <w:rPr>
                <w:sz w:val="16"/>
              </w:rPr>
              <w:t>50 kt (58 mph) estimated gust, High Wind, 2010-02-10; same speed and measurement basis also recorded on 2004-03-07; NWS zone NCZ073</w:t>
            </w:r>
          </w:p>
        </w:tc>
        <w:tc>
          <w:tcPr>
            <w:tcW w:type="dxa" w:w="1648"/>
          </w:tcPr>
          <w:p>
            <w:pPr>
              <w:spacing w:after="0"/>
              <w:jc w:val="left"/>
            </w:pPr>
            <w:r>
              <w:rPr>
                <w:sz w:val="16"/>
              </w:rPr>
              <w:t>Strong Wind, 2020-10-29, $1,000,000 property; $0 crops (zone total, 2020 dollars)</w:t>
            </w:r>
          </w:p>
        </w:tc>
        <w:tc>
          <w:tcPr>
            <w:tcW w:type="dxa" w:w="2081"/>
          </w:tcPr>
          <w:p>
            <w:pPr>
              <w:spacing w:after="0"/>
              <w:jc w:val="left"/>
            </w:pPr>
            <w:r>
              <w:rPr>
                <w:sz w:val="16"/>
              </w:rPr>
              <w:t>Countywide (zone-level records).</w:t>
            </w:r>
          </w:p>
        </w:tc>
        <w:tc>
          <w:tcPr>
            <w:tcW w:type="dxa" w:w="1639"/>
          </w:tcPr>
          <w:p>
            <w:pPr>
              <w:spacing w:after="0"/>
              <w:jc w:val="left"/>
            </w:pPr>
          </w:p>
        </w:tc>
      </w:tr>
      <w:tr>
        <w:trPr>
          <w:cantSplit/>
        </w:trPr>
        <w:tc>
          <w:tcPr>
            <w:tcW w:type="dxa" w:w="1956"/>
          </w:tcPr>
          <w:p>
            <w:pPr>
              <w:spacing w:after="0"/>
              <w:jc w:val="left"/>
            </w:pPr>
            <w:r>
              <w:rPr>
                <w:sz w:val="16"/>
              </w:rPr>
              <w:t>Thunderstorm Wind</w:t>
            </w:r>
          </w:p>
        </w:tc>
        <w:tc>
          <w:tcPr>
            <w:tcW w:type="dxa" w:w="1949"/>
          </w:tcPr>
          <w:p>
            <w:pPr>
              <w:spacing w:after="0"/>
              <w:jc w:val="left"/>
            </w:pPr>
            <w:r>
              <w:rPr>
                <w:sz w:val="16"/>
              </w:rPr>
              <w:t>wind speed (kt and mph)</w:t>
            </w:r>
          </w:p>
        </w:tc>
        <w:tc>
          <w:tcPr>
            <w:tcW w:type="dxa" w:w="1840"/>
          </w:tcPr>
          <w:p>
            <w:pPr>
              <w:spacing w:after="0"/>
              <w:jc w:val="right"/>
            </w:pPr>
            <w:r>
              <w:rPr>
                <w:sz w:val="16"/>
              </w:rPr>
              <w:t>212 records, 1966 to 2026</w:t>
            </w:r>
          </w:p>
        </w:tc>
        <w:tc>
          <w:tcPr>
            <w:tcW w:type="dxa" w:w="1467"/>
          </w:tcPr>
          <w:p>
            <w:pPr>
              <w:spacing w:after="0"/>
              <w:jc w:val="left"/>
            </w:pPr>
            <w:r>
              <w:rPr>
                <w:sz w:val="16"/>
              </w:rPr>
              <w:t>50 kt (58 mph) to 70 kt (81 mph) (median 50 kt (58 mph)); 170 with a recorded value</w:t>
            </w:r>
          </w:p>
        </w:tc>
        <w:tc>
          <w:tcPr>
            <w:tcW w:type="dxa" w:w="1533"/>
          </w:tcPr>
          <w:p>
            <w:pPr>
              <w:spacing w:after="0"/>
              <w:jc w:val="left"/>
            </w:pPr>
            <w:r>
              <w:rPr>
                <w:sz w:val="16"/>
              </w:rPr>
              <w:t>70 kt (81 mph), measurement type not recorded, Thunderstorm Wind, 1978-06-24</w:t>
            </w:r>
          </w:p>
        </w:tc>
        <w:tc>
          <w:tcPr>
            <w:tcW w:type="dxa" w:w="1648"/>
          </w:tcPr>
          <w:p>
            <w:pPr>
              <w:spacing w:after="0"/>
              <w:jc w:val="left"/>
            </w:pPr>
            <w:r>
              <w:rPr>
                <w:sz w:val="16"/>
              </w:rPr>
              <w:t>Thunderstorm Wind, 2013-06-13, $2,500,000 property; $0 crops (2013 dollars)</w:t>
            </w:r>
          </w:p>
        </w:tc>
        <w:tc>
          <w:tcPr>
            <w:tcW w:type="dxa" w:w="2081"/>
          </w:tcPr>
          <w:p>
            <w:pPr>
              <w:spacing w:after="0"/>
              <w:jc w:val="left"/>
            </w:pPr>
            <w:r>
              <w:rPr>
                <w:sz w:val="16"/>
              </w:rPr>
              <w:t>Event records naming jurisdictions in the plan: Albemarle city (44 records), Norwood town (16 records), Badin town (13 records), New London town (12 records), Stanfield town (12 records), Oakboro town (10 records), Locust city (8 records), Richfield town (8 records), Red Cross town (5 records).</w:t>
            </w:r>
          </w:p>
        </w:tc>
        <w:tc>
          <w:tcPr>
            <w:tcW w:type="dxa" w:w="1639"/>
          </w:tcPr>
          <w:p>
            <w:pPr>
              <w:spacing w:after="0"/>
              <w:jc w:val="left"/>
            </w:pPr>
          </w:p>
        </w:tc>
      </w:tr>
      <w:tr>
        <w:trPr>
          <w:cantSplit/>
        </w:trPr>
        <w:tc>
          <w:tcPr>
            <w:tcW w:type="dxa" w:w="1956"/>
          </w:tcPr>
          <w:p>
            <w:pPr>
              <w:spacing w:after="0"/>
              <w:jc w:val="left"/>
            </w:pPr>
            <w:r>
              <w:rPr>
                <w:sz w:val="16"/>
              </w:rPr>
              <w:t>Tornado</w:t>
            </w:r>
          </w:p>
        </w:tc>
        <w:tc>
          <w:tcPr>
            <w:tcW w:type="dxa" w:w="1949"/>
          </w:tcPr>
          <w:p>
            <w:pPr>
              <w:spacing w:after="0"/>
              <w:jc w:val="left"/>
            </w:pPr>
            <w:r>
              <w:rPr>
                <w:sz w:val="16"/>
              </w:rPr>
              <w:t>Enhanced Fujita (Fujita before Feb 2007)</w:t>
            </w:r>
          </w:p>
        </w:tc>
        <w:tc>
          <w:tcPr>
            <w:tcW w:type="dxa" w:w="1840"/>
          </w:tcPr>
          <w:p>
            <w:pPr>
              <w:spacing w:after="0"/>
              <w:jc w:val="right"/>
            </w:pPr>
            <w:r>
              <w:rPr>
                <w:sz w:val="16"/>
              </w:rPr>
              <w:t>15 records, 1963 to 2022</w:t>
            </w:r>
          </w:p>
        </w:tc>
        <w:tc>
          <w:tcPr>
            <w:tcW w:type="dxa" w:w="1467"/>
          </w:tcPr>
          <w:p>
            <w:pPr>
              <w:spacing w:after="0"/>
              <w:jc w:val="left"/>
            </w:pPr>
            <w:r>
              <w:rPr>
                <w:sz w:val="16"/>
              </w:rPr>
              <w:t>F/EF0 to F/EF2 (median F/EF1); 15 with a recorded value</w:t>
            </w:r>
          </w:p>
        </w:tc>
        <w:tc>
          <w:tcPr>
            <w:tcW w:type="dxa" w:w="1533"/>
          </w:tcPr>
          <w:p>
            <w:pPr>
              <w:spacing w:after="0"/>
              <w:jc w:val="left"/>
            </w:pPr>
            <w:r>
              <w:rPr>
                <w:sz w:val="16"/>
              </w:rPr>
              <w:t>F2 tornado, 1982-04-27, 0.1 mi path length (whole path, pre-1996), 27 yd wide, $25,000 property; crops not recorded (1982 dollars), 1 direct injury</w:t>
            </w:r>
          </w:p>
        </w:tc>
        <w:tc>
          <w:tcPr>
            <w:tcW w:type="dxa" w:w="1648"/>
          </w:tcPr>
          <w:p>
            <w:pPr>
              <w:spacing w:after="0"/>
              <w:jc w:val="left"/>
            </w:pPr>
            <w:r>
              <w:rPr>
                <w:sz w:val="16"/>
              </w:rPr>
              <w:t>Tornado, 1999-09-29, $3,000,000 property; crops not reported (1999 dollars)</w:t>
            </w:r>
          </w:p>
        </w:tc>
        <w:tc>
          <w:tcPr>
            <w:tcW w:type="dxa" w:w="2081"/>
          </w:tcPr>
          <w:p>
            <w:pPr>
              <w:spacing w:after="0"/>
              <w:jc w:val="left"/>
            </w:pPr>
            <w:r>
              <w:rPr>
                <w:sz w:val="16"/>
              </w:rPr>
              <w:t>Event records naming jurisdictions in the plan: Albemarle city (2 records), Locust city (1 record), Misenheimer village (1 record).</w:t>
            </w:r>
          </w:p>
        </w:tc>
        <w:tc>
          <w:tcPr>
            <w:tcW w:type="dxa" w:w="163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6"/>
          </w:tcPr>
          <w:p>
            <w:pPr>
              <w:spacing w:after="0"/>
              <w:jc w:val="left"/>
            </w:pPr>
            <w:r>
              <w:rPr>
                <w:sz w:val="16"/>
              </w:rPr>
              <w:t>Wildfire</w:t>
            </w:r>
          </w:p>
        </w:tc>
        <w:tc>
          <w:tcPr>
            <w:tcW w:type="dxa" w:w="1949"/>
          </w:tcPr>
          <w:p>
            <w:pPr>
              <w:spacing w:after="0"/>
              <w:jc w:val="left"/>
            </w:pPr>
            <w:r>
              <w:rPr>
                <w:sz w:val="16"/>
              </w:rPr>
              <w:t>acres burned (local data)</w:t>
            </w:r>
          </w:p>
        </w:tc>
        <w:tc>
          <w:tcPr>
            <w:tcW w:type="dxa" w:w="1840"/>
          </w:tcPr>
          <w:p>
            <w:pPr>
              <w:spacing w:after="0"/>
              <w:jc w:val="right"/>
            </w:pPr>
            <w:r>
              <w:rPr>
                <w:sz w:val="16"/>
              </w:rPr>
              <w:t>0</w:t>
            </w:r>
          </w:p>
        </w:tc>
        <w:tc>
          <w:tcPr>
            <w:tcW w:type="dxa" w:w="1467"/>
          </w:tcPr>
          <w:p>
            <w:pPr>
              <w:spacing w:after="0"/>
              <w:jc w:val="left"/>
            </w:pPr>
          </w:p>
        </w:tc>
        <w:tc>
          <w:tcPr>
            <w:tcW w:type="dxa" w:w="1533"/>
          </w:tcPr>
          <w:p>
            <w:pPr>
              <w:spacing w:after="0"/>
              <w:jc w:val="left"/>
            </w:pPr>
          </w:p>
        </w:tc>
        <w:tc>
          <w:tcPr>
            <w:tcW w:type="dxa" w:w="1648"/>
          </w:tcPr>
          <w:p>
            <w:pPr>
              <w:spacing w:after="0"/>
              <w:jc w:val="left"/>
            </w:pPr>
          </w:p>
        </w:tc>
        <w:tc>
          <w:tcPr>
            <w:tcW w:type="dxa" w:w="2081"/>
          </w:tcPr>
          <w:p>
            <w:pPr>
              <w:spacing w:after="0"/>
              <w:jc w:val="left"/>
            </w:pPr>
          </w:p>
        </w:tc>
        <w:tc>
          <w:tcPr>
            <w:tcW w:type="dxa" w:w="1639"/>
          </w:tcPr>
          <w:p>
            <w:pPr>
              <w:spacing w:after="0"/>
              <w:jc w:val="left"/>
            </w:pPr>
          </w:p>
        </w:tc>
      </w:tr>
      <w:tr>
        <w:trPr>
          <w:cantSplit/>
        </w:trPr>
        <w:tc>
          <w:tcPr>
            <w:tcW w:type="dxa" w:w="1956"/>
          </w:tcPr>
          <w:p>
            <w:pPr>
              <w:spacing w:after="0"/>
              <w:jc w:val="left"/>
            </w:pPr>
            <w:r>
              <w:rPr>
                <w:sz w:val="16"/>
              </w:rPr>
              <w:t>Winter Storm, Heavy Snow, Blizzard, Lake-Effect Snow, Winter Weather, Sleet</w:t>
            </w:r>
          </w:p>
        </w:tc>
        <w:tc>
          <w:tcPr>
            <w:tcW w:type="dxa" w:w="1949"/>
          </w:tcPr>
          <w:p>
            <w:pPr>
              <w:spacing w:after="0"/>
              <w:jc w:val="left"/>
            </w:pPr>
            <w:r>
              <w:rPr>
                <w:sz w:val="16"/>
              </w:rPr>
              <w:t>none in data (snowfall: local data)</w:t>
            </w:r>
          </w:p>
        </w:tc>
        <w:tc>
          <w:tcPr>
            <w:tcW w:type="dxa" w:w="1840"/>
          </w:tcPr>
          <w:p>
            <w:pPr>
              <w:spacing w:after="0"/>
              <w:jc w:val="right"/>
            </w:pPr>
            <w:r>
              <w:rPr>
                <w:sz w:val="16"/>
              </w:rPr>
              <w:t>44 records, 1997 to 2026 (44 zone-level)</w:t>
            </w:r>
          </w:p>
        </w:tc>
        <w:tc>
          <w:tcPr>
            <w:tcW w:type="dxa" w:w="1467"/>
          </w:tcPr>
          <w:p>
            <w:pPr>
              <w:spacing w:after="0"/>
              <w:jc w:val="left"/>
            </w:pPr>
          </w:p>
        </w:tc>
        <w:tc>
          <w:tcPr>
            <w:tcW w:type="dxa" w:w="1533"/>
          </w:tcPr>
          <w:p>
            <w:pPr>
              <w:spacing w:after="0"/>
              <w:jc w:val="left"/>
            </w:pPr>
            <w:r>
              <w:rPr>
                <w:sz w:val="16"/>
              </w:rPr>
              <w:t>No damage reported in 44 records.</w:t>
            </w:r>
          </w:p>
        </w:tc>
        <w:tc>
          <w:tcPr>
            <w:tcW w:type="dxa" w:w="1648"/>
          </w:tcPr>
          <w:p>
            <w:pPr>
              <w:spacing w:after="0"/>
              <w:jc w:val="left"/>
            </w:pPr>
          </w:p>
        </w:tc>
        <w:tc>
          <w:tcPr>
            <w:tcW w:type="dxa" w:w="2081"/>
          </w:tcPr>
          <w:p>
            <w:pPr>
              <w:spacing w:after="0"/>
              <w:jc w:val="left"/>
            </w:pPr>
            <w:r>
              <w:rPr>
                <w:sz w:val="16"/>
              </w:rPr>
              <w:t>Countywide (zone-level records).</w:t>
            </w:r>
          </w:p>
        </w:tc>
        <w:tc>
          <w:tcPr>
            <w:tcW w:type="dxa" w:w="163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1904"/>
        <w:gridCol w:w="2231"/>
        <w:gridCol w:w="2676"/>
        <w:gridCol w:w="192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1904"/>
            <w:shd w:val="clear" w:color="auto" w:fill="E8E8E8"/>
          </w:tcPr>
          <w:p>
            <w:pPr>
              <w:spacing w:after="0"/>
              <w:jc w:val="left"/>
            </w:pPr>
            <w:r>
              <w:rPr>
                <w:b/>
                <w:sz w:val="16"/>
              </w:rPr>
              <w:t>Title</w:t>
            </w:r>
          </w:p>
        </w:tc>
        <w:tc>
          <w:tcPr>
            <w:tcW w:type="dxa" w:w="2231"/>
            <w:shd w:val="clear" w:color="auto" w:fill="E8E8E8"/>
          </w:tcPr>
          <w:p>
            <w:pPr>
              <w:spacing w:after="0"/>
              <w:jc w:val="left"/>
            </w:pPr>
            <w:r>
              <w:rPr>
                <w:b/>
                <w:sz w:val="16"/>
              </w:rPr>
              <w:t>Mapped hazard</w:t>
            </w:r>
          </w:p>
        </w:tc>
        <w:tc>
          <w:tcPr>
            <w:tcW w:type="dxa" w:w="26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2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78"/>
          </w:tcPr>
          <w:p>
            <w:pPr>
              <w:spacing w:after="0"/>
              <w:jc w:val="left"/>
            </w:pPr>
            <w:r>
              <w:rPr>
                <w:sz w:val="16"/>
              </w:rPr>
              <w:t>Emergency</w:t>
            </w:r>
          </w:p>
        </w:tc>
        <w:tc>
          <w:tcPr>
            <w:tcW w:type="dxa" w:w="1904"/>
          </w:tcPr>
          <w:p>
            <w:pPr>
              <w:spacing w:after="0"/>
              <w:jc w:val="left"/>
            </w:pPr>
            <w:r>
              <w:rPr>
                <w:sz w:val="16"/>
              </w:rPr>
              <w:t>Severe Winter Storm</w:t>
            </w:r>
          </w:p>
        </w:tc>
        <w:tc>
          <w:tcPr>
            <w:tcW w:type="dxa" w:w="2231"/>
          </w:tcPr>
          <w:p>
            <w:pPr>
              <w:spacing w:after="0"/>
              <w:jc w:val="left"/>
            </w:pPr>
            <w:r>
              <w:rPr>
                <w:sz w:val="16"/>
              </w:rPr>
              <w:t>Winter Weather</w:t>
            </w:r>
          </w:p>
        </w:tc>
        <w:tc>
          <w:tcPr>
            <w:tcW w:type="dxa" w:w="2676"/>
          </w:tcPr>
          <w:p>
            <w:pPr>
              <w:spacing w:after="0"/>
              <w:jc w:val="right"/>
            </w:pPr>
            <w:r>
              <w:rPr>
                <w:sz w:val="16"/>
              </w:rPr>
              <w:t>no Public Assistance recorded</w:t>
            </w:r>
          </w:p>
        </w:tc>
        <w:tc>
          <w:tcPr>
            <w:tcW w:type="dxa" w:w="192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78"/>
          </w:tcPr>
          <w:p>
            <w:pPr>
              <w:spacing w:after="0"/>
              <w:jc w:val="left"/>
            </w:pPr>
            <w:r>
              <w:rPr>
                <w:sz w:val="16"/>
              </w:rPr>
              <w:t>Major disaster</w:t>
            </w:r>
          </w:p>
        </w:tc>
        <w:tc>
          <w:tcPr>
            <w:tcW w:type="dxa" w:w="1904"/>
          </w:tcPr>
          <w:p>
            <w:pPr>
              <w:spacing w:after="0"/>
              <w:jc w:val="left"/>
            </w:pPr>
            <w:r>
              <w:rPr>
                <w:sz w:val="16"/>
              </w:rPr>
              <w:t>Tropical Storm Helene</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78"/>
          </w:tcPr>
          <w:p>
            <w:pPr>
              <w:spacing w:after="0"/>
              <w:jc w:val="left"/>
            </w:pPr>
            <w:r>
              <w:rPr>
                <w:sz w:val="16"/>
              </w:rPr>
              <w:t>Emergency</w:t>
            </w:r>
          </w:p>
        </w:tc>
        <w:tc>
          <w:tcPr>
            <w:tcW w:type="dxa" w:w="1904"/>
          </w:tcPr>
          <w:p>
            <w:pPr>
              <w:spacing w:after="0"/>
              <w:jc w:val="left"/>
            </w:pPr>
            <w:r>
              <w:rPr>
                <w:sz w:val="16"/>
              </w:rPr>
              <w:t>Hurricane Helene</w:t>
            </w:r>
          </w:p>
        </w:tc>
        <w:tc>
          <w:tcPr>
            <w:tcW w:type="dxa" w:w="2231"/>
          </w:tcPr>
          <w:p>
            <w:pPr>
              <w:spacing w:after="0"/>
              <w:jc w:val="left"/>
            </w:pPr>
            <w:r>
              <w:rPr>
                <w:sz w:val="16"/>
              </w:rPr>
              <w:t>Hurricane (primary); also designated: Inland Flooding, Landslide</w:t>
            </w:r>
          </w:p>
        </w:tc>
        <w:tc>
          <w:tcPr>
            <w:tcW w:type="dxa" w:w="2676"/>
          </w:tcPr>
          <w:p>
            <w:pPr>
              <w:spacing w:after="0"/>
              <w:jc w:val="right"/>
            </w:pPr>
            <w:r>
              <w:rPr>
                <w:sz w:val="16"/>
              </w:rPr>
              <w:t>no Public Assistance recorded</w:t>
            </w:r>
          </w:p>
        </w:tc>
        <w:tc>
          <w:tcPr>
            <w:tcW w:type="dxa" w:w="1920"/>
          </w:tcPr>
          <w:p>
            <w:pPr>
              <w:spacing w:after="0"/>
              <w:jc w:val="left"/>
            </w:pPr>
            <w:r>
              <w:rPr>
                <w:sz w:val="16"/>
              </w:rPr>
              <w:t>in the 12 months before plan approval; within last 5 years</w:t>
            </w:r>
          </w:p>
        </w:tc>
        <w:tc>
          <w:tcPr>
            <w:tcW w:type="dxa" w:w="893"/>
          </w:tcPr>
          <w:p>
            <w:pPr>
              <w:spacing w:after="0"/>
              <w:jc w:val="left"/>
            </w:pPr>
            <w:r>
              <w:rPr>
                <w:sz w:val="16"/>
              </w:rPr>
              <w:t>same incident as DR-4827</w:t>
            </w: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78"/>
          </w:tcPr>
          <w:p>
            <w:pPr>
              <w:spacing w:after="0"/>
              <w:jc w:val="left"/>
            </w:pPr>
            <w:r>
              <w:rPr>
                <w:sz w:val="16"/>
              </w:rPr>
              <w:t>Emergency</w:t>
            </w:r>
          </w:p>
        </w:tc>
        <w:tc>
          <w:tcPr>
            <w:tcW w:type="dxa" w:w="1904"/>
          </w:tcPr>
          <w:p>
            <w:pPr>
              <w:spacing w:after="0"/>
              <w:jc w:val="left"/>
            </w:pPr>
            <w:r>
              <w:rPr>
                <w:sz w:val="16"/>
              </w:rPr>
              <w:t>Tropical Storm Debby</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78"/>
          </w:tcPr>
          <w:p>
            <w:pPr>
              <w:spacing w:after="0"/>
              <w:jc w:val="left"/>
            </w:pPr>
            <w:r>
              <w:rPr>
                <w:sz w:val="16"/>
              </w:rPr>
              <w:t>Emergency</w:t>
            </w:r>
          </w:p>
        </w:tc>
        <w:tc>
          <w:tcPr>
            <w:tcW w:type="dxa" w:w="1904"/>
          </w:tcPr>
          <w:p>
            <w:pPr>
              <w:spacing w:after="0"/>
              <w:jc w:val="left"/>
            </w:pPr>
            <w:r>
              <w:rPr>
                <w:sz w:val="16"/>
              </w:rPr>
              <w:t>Hurricane Ian</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78"/>
          </w:tcPr>
          <w:p>
            <w:pPr>
              <w:spacing w:after="0"/>
              <w:jc w:val="left"/>
            </w:pPr>
            <w:r>
              <w:rPr>
                <w:sz w:val="16"/>
              </w:rPr>
              <w:t>Emergency</w:t>
            </w:r>
          </w:p>
        </w:tc>
        <w:tc>
          <w:tcPr>
            <w:tcW w:type="dxa" w:w="1904"/>
          </w:tcPr>
          <w:p>
            <w:pPr>
              <w:spacing w:after="0"/>
              <w:jc w:val="left"/>
            </w:pPr>
            <w:r>
              <w:rPr>
                <w:sz w:val="16"/>
              </w:rPr>
              <w:t>Hurricane Isaias</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2020-05-08</w:t>
            </w:r>
          </w:p>
        </w:tc>
        <w:tc>
          <w:tcPr>
            <w:tcW w:type="dxa" w:w="1037"/>
          </w:tcPr>
          <w:p>
            <w:pPr>
              <w:spacing w:after="0"/>
              <w:jc w:val="left"/>
            </w:pPr>
            <w:r>
              <w:rPr>
                <w:sz w:val="16"/>
              </w:rPr>
              <w:t>2020-02-06</w:t>
            </w:r>
          </w:p>
        </w:tc>
        <w:tc>
          <w:tcPr>
            <w:tcW w:type="dxa" w:w="1037"/>
          </w:tcPr>
          <w:p>
            <w:pPr>
              <w:spacing w:after="0"/>
              <w:jc w:val="left"/>
            </w:pPr>
            <w:r>
              <w:rPr>
                <w:sz w:val="16"/>
              </w:rPr>
              <w:t>DR-4543-NC</w:t>
            </w:r>
          </w:p>
        </w:tc>
        <w:tc>
          <w:tcPr>
            <w:tcW w:type="dxa" w:w="1378"/>
          </w:tcPr>
          <w:p>
            <w:pPr>
              <w:spacing w:after="0"/>
              <w:jc w:val="left"/>
            </w:pPr>
            <w:r>
              <w:rPr>
                <w:sz w:val="16"/>
              </w:rPr>
              <w:t>Major disaster</w:t>
            </w:r>
          </w:p>
        </w:tc>
        <w:tc>
          <w:tcPr>
            <w:tcW w:type="dxa" w:w="1904"/>
          </w:tcPr>
          <w:p>
            <w:pPr>
              <w:spacing w:after="0"/>
              <w:jc w:val="left"/>
            </w:pPr>
            <w:r>
              <w:rPr>
                <w:sz w:val="16"/>
              </w:rPr>
              <w:t>Severe Storms, Tornadoes, and Flooding</w:t>
            </w:r>
          </w:p>
        </w:tc>
        <w:tc>
          <w:tcPr>
            <w:tcW w:type="dxa" w:w="2231"/>
          </w:tcPr>
          <w:p>
            <w:pPr>
              <w:spacing w:after="0"/>
              <w:jc w:val="left"/>
            </w:pPr>
            <w:r>
              <w:rPr>
                <w:sz w:val="16"/>
              </w:rPr>
              <w:t>Inland Flooding; Tornado</w:t>
            </w:r>
          </w:p>
        </w:tc>
        <w:tc>
          <w:tcPr>
            <w:tcW w:type="dxa" w:w="2676"/>
          </w:tcPr>
          <w:p>
            <w:pPr>
              <w:spacing w:after="0"/>
              <w:jc w:val="right"/>
            </w:pPr>
            <w:r>
              <w:rPr>
                <w:sz w:val="16"/>
              </w:rPr>
              <w:t>$221,188.14</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78"/>
          </w:tcPr>
          <w:p>
            <w:pPr>
              <w:spacing w:after="0"/>
              <w:jc w:val="left"/>
            </w:pPr>
            <w:r>
              <w:rPr>
                <w:sz w:val="16"/>
              </w:rPr>
              <w:t>Major disaster</w:t>
            </w:r>
          </w:p>
        </w:tc>
        <w:tc>
          <w:tcPr>
            <w:tcW w:type="dxa" w:w="1904"/>
          </w:tcPr>
          <w:p>
            <w:pPr>
              <w:spacing w:after="0"/>
              <w:jc w:val="left"/>
            </w:pPr>
            <w:r>
              <w:rPr>
                <w:sz w:val="16"/>
              </w:rPr>
              <w:t>COVID-19 Pandemic</w:t>
            </w:r>
          </w:p>
        </w:tc>
        <w:tc>
          <w:tcPr>
            <w:tcW w:type="dxa" w:w="2231"/>
          </w:tcPr>
          <w:p>
            <w:pPr>
              <w:spacing w:after="0"/>
              <w:jc w:val="left"/>
            </w:pPr>
            <w:r>
              <w:rPr>
                <w:sz w:val="16"/>
              </w:rPr>
              <w:t>Non-natural, not counted</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78"/>
          </w:tcPr>
          <w:p>
            <w:pPr>
              <w:spacing w:after="0"/>
              <w:jc w:val="left"/>
            </w:pPr>
            <w:r>
              <w:rPr>
                <w:sz w:val="16"/>
              </w:rPr>
              <w:t>Emergency</w:t>
            </w:r>
          </w:p>
        </w:tc>
        <w:tc>
          <w:tcPr>
            <w:tcW w:type="dxa" w:w="1904"/>
          </w:tcPr>
          <w:p>
            <w:pPr>
              <w:spacing w:after="0"/>
              <w:jc w:val="left"/>
            </w:pPr>
            <w:r>
              <w:rPr>
                <w:sz w:val="16"/>
              </w:rPr>
              <w:t>COVID-19</w:t>
            </w:r>
          </w:p>
        </w:tc>
        <w:tc>
          <w:tcPr>
            <w:tcW w:type="dxa" w:w="2231"/>
          </w:tcPr>
          <w:p>
            <w:pPr>
              <w:spacing w:after="0"/>
              <w:jc w:val="left"/>
            </w:pPr>
            <w:r>
              <w:rPr>
                <w:sz w:val="16"/>
              </w:rPr>
              <w:t>Non-natural, not counted</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78"/>
          </w:tcPr>
          <w:p>
            <w:pPr>
              <w:spacing w:after="0"/>
              <w:jc w:val="left"/>
            </w:pPr>
            <w:r>
              <w:rPr>
                <w:sz w:val="16"/>
              </w:rPr>
              <w:t>Emergency</w:t>
            </w:r>
          </w:p>
        </w:tc>
        <w:tc>
          <w:tcPr>
            <w:tcW w:type="dxa" w:w="1904"/>
          </w:tcPr>
          <w:p>
            <w:pPr>
              <w:spacing w:after="0"/>
              <w:jc w:val="left"/>
            </w:pPr>
            <w:r>
              <w:rPr>
                <w:sz w:val="16"/>
              </w:rPr>
              <w:t>Hurricane Dorian</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78"/>
          </w:tcPr>
          <w:p>
            <w:pPr>
              <w:spacing w:after="0"/>
              <w:jc w:val="left"/>
            </w:pPr>
            <w:r>
              <w:rPr>
                <w:sz w:val="16"/>
              </w:rPr>
              <w:t>Major disaster</w:t>
            </w:r>
          </w:p>
        </w:tc>
        <w:tc>
          <w:tcPr>
            <w:tcW w:type="dxa" w:w="1904"/>
          </w:tcPr>
          <w:p>
            <w:pPr>
              <w:spacing w:after="0"/>
              <w:jc w:val="left"/>
            </w:pPr>
            <w:r>
              <w:rPr>
                <w:sz w:val="16"/>
              </w:rPr>
              <w:t>Hurricane Florence</w:t>
            </w:r>
          </w:p>
        </w:tc>
        <w:tc>
          <w:tcPr>
            <w:tcW w:type="dxa" w:w="2231"/>
          </w:tcPr>
          <w:p>
            <w:pPr>
              <w:spacing w:after="0"/>
              <w:jc w:val="left"/>
            </w:pPr>
            <w:r>
              <w:rPr>
                <w:sz w:val="16"/>
              </w:rPr>
              <w:t>Hurricane</w:t>
            </w:r>
          </w:p>
        </w:tc>
        <w:tc>
          <w:tcPr>
            <w:tcW w:type="dxa" w:w="2676"/>
          </w:tcPr>
          <w:p>
            <w:pPr>
              <w:spacing w:after="0"/>
              <w:jc w:val="right"/>
            </w:pPr>
            <w:r>
              <w:rPr>
                <w:sz w:val="16"/>
              </w:rPr>
              <w:t>$552,697.48</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78"/>
          </w:tcPr>
          <w:p>
            <w:pPr>
              <w:spacing w:after="0"/>
              <w:jc w:val="left"/>
            </w:pPr>
            <w:r>
              <w:rPr>
                <w:sz w:val="16"/>
              </w:rPr>
              <w:t>Emergency</w:t>
            </w:r>
          </w:p>
        </w:tc>
        <w:tc>
          <w:tcPr>
            <w:tcW w:type="dxa" w:w="1904"/>
          </w:tcPr>
          <w:p>
            <w:pPr>
              <w:spacing w:after="0"/>
              <w:jc w:val="left"/>
            </w:pPr>
            <w:r>
              <w:rPr>
                <w:sz w:val="16"/>
              </w:rPr>
              <w:t>Hurricane Florence</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78"/>
          </w:tcPr>
          <w:p>
            <w:pPr>
              <w:spacing w:after="0"/>
              <w:jc w:val="left"/>
            </w:pPr>
            <w:r>
              <w:rPr>
                <w:sz w:val="16"/>
              </w:rPr>
              <w:t>Emergency</w:t>
            </w:r>
          </w:p>
        </w:tc>
        <w:tc>
          <w:tcPr>
            <w:tcW w:type="dxa" w:w="1904"/>
          </w:tcPr>
          <w:p>
            <w:pPr>
              <w:spacing w:after="0"/>
              <w:jc w:val="left"/>
            </w:pPr>
            <w:r>
              <w:rPr>
                <w:sz w:val="16"/>
              </w:rPr>
              <w:t>Hurricane Katrina Evacuation</w:t>
            </w:r>
          </w:p>
        </w:tc>
        <w:tc>
          <w:tcPr>
            <w:tcW w:type="dxa" w:w="2231"/>
          </w:tcPr>
          <w:p>
            <w:pPr>
              <w:spacing w:after="0"/>
              <w:jc w:val="left"/>
            </w:pPr>
            <w:r>
              <w:rPr>
                <w:sz w:val="16"/>
              </w:rPr>
              <w:t>Hurricane: evacuation support, not a local hazard event; not counted</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78"/>
          </w:tcPr>
          <w:p>
            <w:pPr>
              <w:spacing w:after="0"/>
              <w:jc w:val="left"/>
            </w:pPr>
            <w:r>
              <w:rPr>
                <w:sz w:val="16"/>
              </w:rPr>
              <w:t>Major disaster</w:t>
            </w:r>
          </w:p>
        </w:tc>
        <w:tc>
          <w:tcPr>
            <w:tcW w:type="dxa" w:w="1904"/>
          </w:tcPr>
          <w:p>
            <w:pPr>
              <w:spacing w:after="0"/>
              <w:jc w:val="left"/>
            </w:pPr>
            <w:r>
              <w:rPr>
                <w:sz w:val="16"/>
              </w:rPr>
              <w:t>Severe Ice Storm</w:t>
            </w:r>
          </w:p>
        </w:tc>
        <w:tc>
          <w:tcPr>
            <w:tcW w:type="dxa" w:w="2231"/>
          </w:tcPr>
          <w:p>
            <w:pPr>
              <w:spacing w:after="0"/>
              <w:jc w:val="left"/>
            </w:pPr>
            <w:r>
              <w:rPr>
                <w:sz w:val="16"/>
              </w:rPr>
              <w:t>Ice Storm</w:t>
            </w:r>
          </w:p>
        </w:tc>
        <w:tc>
          <w:tcPr>
            <w:tcW w:type="dxa" w:w="2676"/>
          </w:tcPr>
          <w:p>
            <w:pPr>
              <w:spacing w:after="0"/>
              <w:jc w:val="right"/>
            </w:pPr>
            <w:r>
              <w:rPr>
                <w:sz w:val="16"/>
              </w:rPr>
              <w:t>$272,097.65</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2000-01-24</w:t>
            </w:r>
          </w:p>
        </w:tc>
        <w:tc>
          <w:tcPr>
            <w:tcW w:type="dxa" w:w="1037"/>
          </w:tcPr>
          <w:p>
            <w:pPr>
              <w:spacing w:after="0"/>
              <w:jc w:val="left"/>
            </w:pPr>
            <w:r>
              <w:rPr>
                <w:sz w:val="16"/>
              </w:rPr>
              <w:t>DR-1312-NC</w:t>
            </w:r>
          </w:p>
        </w:tc>
        <w:tc>
          <w:tcPr>
            <w:tcW w:type="dxa" w:w="1378"/>
          </w:tcPr>
          <w:p>
            <w:pPr>
              <w:spacing w:after="0"/>
              <w:jc w:val="left"/>
            </w:pPr>
            <w:r>
              <w:rPr>
                <w:sz w:val="16"/>
              </w:rPr>
              <w:t>Major disaster</w:t>
            </w:r>
          </w:p>
        </w:tc>
        <w:tc>
          <w:tcPr>
            <w:tcW w:type="dxa" w:w="1904"/>
          </w:tcPr>
          <w:p>
            <w:pPr>
              <w:spacing w:after="0"/>
              <w:jc w:val="left"/>
            </w:pPr>
            <w:r>
              <w:rPr>
                <w:sz w:val="16"/>
              </w:rPr>
              <w:t>Severe Winter Storm</w:t>
            </w:r>
          </w:p>
        </w:tc>
        <w:tc>
          <w:tcPr>
            <w:tcW w:type="dxa" w:w="2231"/>
          </w:tcPr>
          <w:p>
            <w:pPr>
              <w:spacing w:after="0"/>
              <w:jc w:val="left"/>
            </w:pPr>
            <w:r>
              <w:rPr>
                <w:sz w:val="16"/>
              </w:rPr>
              <w:t>Winter Weather</w:t>
            </w:r>
          </w:p>
        </w:tc>
        <w:tc>
          <w:tcPr>
            <w:tcW w:type="dxa" w:w="2676"/>
          </w:tcPr>
          <w:p>
            <w:pPr>
              <w:spacing w:after="0"/>
              <w:jc w:val="right"/>
            </w:pPr>
            <w:r>
              <w:rPr>
                <w:sz w:val="16"/>
              </w:rPr>
              <w:t>$850,617.95</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78"/>
          </w:tcPr>
          <w:p>
            <w:pPr>
              <w:spacing w:after="0"/>
              <w:jc w:val="left"/>
            </w:pPr>
            <w:r>
              <w:rPr>
                <w:sz w:val="16"/>
              </w:rPr>
              <w:t>Major disaster</w:t>
            </w:r>
          </w:p>
        </w:tc>
        <w:tc>
          <w:tcPr>
            <w:tcW w:type="dxa" w:w="1904"/>
          </w:tcPr>
          <w:p>
            <w:pPr>
              <w:spacing w:after="0"/>
              <w:jc w:val="left"/>
            </w:pPr>
            <w:r>
              <w:rPr>
                <w:sz w:val="16"/>
              </w:rPr>
              <w:t>Hurricane Floyd Major Disaster Declarations</w:t>
            </w:r>
          </w:p>
        </w:tc>
        <w:tc>
          <w:tcPr>
            <w:tcW w:type="dxa" w:w="2231"/>
          </w:tcPr>
          <w:p>
            <w:pPr>
              <w:spacing w:after="0"/>
              <w:jc w:val="left"/>
            </w:pPr>
            <w:r>
              <w:rPr>
                <w:sz w:val="16"/>
              </w:rPr>
              <w:t>Hurricane</w:t>
            </w:r>
          </w:p>
        </w:tc>
        <w:tc>
          <w:tcPr>
            <w:tcW w:type="dxa" w:w="2676"/>
          </w:tcPr>
          <w:p>
            <w:pPr>
              <w:spacing w:after="0"/>
              <w:jc w:val="right"/>
            </w:pPr>
            <w:r>
              <w:rPr>
                <w:sz w:val="16"/>
              </w:rPr>
              <w:t>$323,547.87</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78"/>
          </w:tcPr>
          <w:p>
            <w:pPr>
              <w:spacing w:after="0"/>
              <w:jc w:val="left"/>
            </w:pPr>
            <w:r>
              <w:rPr>
                <w:sz w:val="16"/>
              </w:rPr>
              <w:t>Emergency</w:t>
            </w:r>
          </w:p>
        </w:tc>
        <w:tc>
          <w:tcPr>
            <w:tcW w:type="dxa" w:w="1904"/>
          </w:tcPr>
          <w:p>
            <w:pPr>
              <w:spacing w:after="0"/>
              <w:jc w:val="left"/>
            </w:pPr>
            <w:r>
              <w:rPr>
                <w:sz w:val="16"/>
              </w:rPr>
              <w:t>Hurricane Floyd Emergency Declarations</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78"/>
          </w:tcPr>
          <w:p>
            <w:pPr>
              <w:spacing w:after="0"/>
              <w:jc w:val="left"/>
            </w:pPr>
            <w:r>
              <w:rPr>
                <w:sz w:val="16"/>
              </w:rPr>
              <w:t>Major disaster</w:t>
            </w:r>
          </w:p>
        </w:tc>
        <w:tc>
          <w:tcPr>
            <w:tcW w:type="dxa" w:w="1904"/>
          </w:tcPr>
          <w:p>
            <w:pPr>
              <w:spacing w:after="0"/>
              <w:jc w:val="left"/>
            </w:pPr>
            <w:r>
              <w:rPr>
                <w:sz w:val="16"/>
              </w:rPr>
              <w:t>Hurricane Fran</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78"/>
          </w:tcPr>
          <w:p>
            <w:pPr>
              <w:spacing w:after="0"/>
              <w:jc w:val="left"/>
            </w:pPr>
            <w:r>
              <w:rPr>
                <w:sz w:val="16"/>
              </w:rPr>
              <w:t>Major disaster</w:t>
            </w:r>
          </w:p>
        </w:tc>
        <w:tc>
          <w:tcPr>
            <w:tcW w:type="dxa" w:w="1904"/>
          </w:tcPr>
          <w:p>
            <w:pPr>
              <w:spacing w:after="0"/>
              <w:jc w:val="left"/>
            </w:pPr>
            <w:r>
              <w:rPr>
                <w:sz w:val="16"/>
              </w:rPr>
              <w:t>Blizzard of 96</w:t>
            </w:r>
          </w:p>
        </w:tc>
        <w:tc>
          <w:tcPr>
            <w:tcW w:type="dxa" w:w="2231"/>
          </w:tcPr>
          <w:p>
            <w:pPr>
              <w:spacing w:after="0"/>
              <w:jc w:val="left"/>
            </w:pPr>
            <w:r>
              <w:rPr>
                <w:sz w:val="16"/>
              </w:rPr>
              <w:t>Winter Weather</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1989-09-25</w:t>
            </w:r>
          </w:p>
        </w:tc>
        <w:tc>
          <w:tcPr>
            <w:tcW w:type="dxa" w:w="1037"/>
          </w:tcPr>
          <w:p>
            <w:pPr>
              <w:spacing w:after="0"/>
              <w:jc w:val="left"/>
            </w:pPr>
            <w:r>
              <w:rPr>
                <w:sz w:val="16"/>
              </w:rPr>
              <w:t>1989-09-21</w:t>
            </w:r>
          </w:p>
        </w:tc>
        <w:tc>
          <w:tcPr>
            <w:tcW w:type="dxa" w:w="1037"/>
          </w:tcPr>
          <w:p>
            <w:pPr>
              <w:spacing w:after="0"/>
              <w:jc w:val="left"/>
            </w:pPr>
            <w:r>
              <w:rPr>
                <w:sz w:val="16"/>
              </w:rPr>
              <w:t>DR-844-NC</w:t>
            </w:r>
          </w:p>
        </w:tc>
        <w:tc>
          <w:tcPr>
            <w:tcW w:type="dxa" w:w="1378"/>
          </w:tcPr>
          <w:p>
            <w:pPr>
              <w:spacing w:after="0"/>
              <w:jc w:val="left"/>
            </w:pPr>
            <w:r>
              <w:rPr>
                <w:sz w:val="16"/>
              </w:rPr>
              <w:t>Major disaster</w:t>
            </w:r>
          </w:p>
        </w:tc>
        <w:tc>
          <w:tcPr>
            <w:tcW w:type="dxa" w:w="1904"/>
          </w:tcPr>
          <w:p>
            <w:pPr>
              <w:spacing w:after="0"/>
              <w:jc w:val="left"/>
            </w:pPr>
            <w:r>
              <w:rPr>
                <w:sz w:val="16"/>
              </w:rPr>
              <w:t>Hurricane Hugo</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78"/>
          </w:tcPr>
          <w:p>
            <w:pPr>
              <w:spacing w:after="0"/>
              <w:jc w:val="left"/>
            </w:pPr>
            <w:r>
              <w:rPr>
                <w:sz w:val="16"/>
              </w:rPr>
              <w:t>Emergency</w:t>
            </w:r>
          </w:p>
        </w:tc>
        <w:tc>
          <w:tcPr>
            <w:tcW w:type="dxa" w:w="1904"/>
          </w:tcPr>
          <w:p>
            <w:pPr>
              <w:spacing w:after="0"/>
              <w:jc w:val="left"/>
            </w:pPr>
            <w:r>
              <w:rPr>
                <w:sz w:val="16"/>
              </w:rPr>
              <w:t>Drought</w:t>
            </w:r>
          </w:p>
        </w:tc>
        <w:tc>
          <w:tcPr>
            <w:tcW w:type="dxa" w:w="2231"/>
          </w:tcPr>
          <w:p>
            <w:pPr>
              <w:spacing w:after="0"/>
              <w:jc w:val="left"/>
            </w:pPr>
            <w:r>
              <w:rPr>
                <w:sz w:val="16"/>
              </w:rPr>
              <w:t>Drought</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65</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8</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9</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102</w:t>
            </w:r>
          </w:p>
        </w:tc>
        <w:tc>
          <w:tcPr>
            <w:tcW w:type="dxa" w:w="1116"/>
          </w:tcPr>
          <w:p>
            <w:pPr>
              <w:spacing w:after="0"/>
              <w:jc w:val="right"/>
            </w:pPr>
            <w:r>
              <w:rPr>
                <w:sz w:val="16"/>
              </w:rPr>
              <w:t>15</w:t>
            </w:r>
          </w:p>
        </w:tc>
        <w:tc>
          <w:tcPr>
            <w:tcW w:type="dxa" w:w="1933"/>
          </w:tcPr>
          <w:p>
            <w:pPr>
              <w:spacing w:after="0"/>
              <w:jc w:val="right"/>
            </w:pPr>
            <w:r>
              <w:rPr>
                <w:sz w:val="16"/>
              </w:rPr>
              <w:t>2</w:t>
            </w:r>
          </w:p>
        </w:tc>
        <w:tc>
          <w:tcPr>
            <w:tcW w:type="dxa" w:w="775"/>
          </w:tcPr>
          <w:p>
            <w:pPr>
              <w:spacing w:after="0"/>
              <w:jc w:val="right"/>
            </w:pPr>
            <w:r>
              <w:rPr>
                <w:sz w:val="16"/>
              </w:rPr>
              <w:t>21</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Lightning</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228</w:t>
            </w:r>
          </w:p>
        </w:tc>
        <w:tc>
          <w:tcPr>
            <w:tcW w:type="dxa" w:w="1116"/>
          </w:tcPr>
          <w:p>
            <w:pPr>
              <w:spacing w:after="0"/>
              <w:jc w:val="right"/>
            </w:pPr>
            <w:r>
              <w:rPr>
                <w:sz w:val="16"/>
              </w:rPr>
              <w:t>12</w:t>
            </w:r>
          </w:p>
        </w:tc>
        <w:tc>
          <w:tcPr>
            <w:tcW w:type="dxa" w:w="1933"/>
          </w:tcPr>
          <w:p>
            <w:pPr>
              <w:spacing w:after="0"/>
              <w:jc w:val="right"/>
            </w:pPr>
            <w:r>
              <w:rPr>
                <w:sz w:val="16"/>
              </w:rPr>
              <w:t>4</w:t>
            </w:r>
          </w:p>
        </w:tc>
        <w:tc>
          <w:tcPr>
            <w:tcW w:type="dxa" w:w="775"/>
          </w:tcPr>
          <w:p>
            <w:pPr>
              <w:spacing w:after="0"/>
              <w:jc w:val="right"/>
            </w:pPr>
            <w:r>
              <w:rPr>
                <w:sz w:val="16"/>
              </w:rPr>
              <w:t>30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3 High Wind and 13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15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44</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6</w:t>
            </w:r>
          </w:p>
        </w:tc>
        <w:tc>
          <w:tcPr>
            <w:tcW w:type="dxa" w:w="1597"/>
          </w:tcPr>
          <w:p>
            <w:pPr>
              <w:spacing w:after="0"/>
              <w:jc w:val="right"/>
            </w:pPr>
            <w:r>
              <w:rPr>
                <w:sz w:val="16"/>
              </w:rPr>
              <w:t>3</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0"/>
        <w:gridCol w:w="1976"/>
        <w:gridCol w:w="3061"/>
        <w:gridCol w:w="934"/>
        <w:gridCol w:w="2264"/>
        <w:gridCol w:w="710"/>
        <w:gridCol w:w="2820"/>
      </w:tblGrid>
      <w:tr>
        <w:trPr>
          <w:cantSplit/>
          <w:tblHeader/>
        </w:trPr>
        <w:tc>
          <w:tcPr>
            <w:tcW w:type="dxa" w:w="1037"/>
            <w:shd w:val="clear" w:color="auto" w:fill="E8E8E8"/>
          </w:tcPr>
          <w:p>
            <w:pPr>
              <w:spacing w:after="0"/>
              <w:jc w:val="left"/>
            </w:pPr>
            <w:r>
              <w:rPr>
                <w:b/>
                <w:sz w:val="16"/>
              </w:rPr>
              <w:t>Date</w:t>
            </w:r>
          </w:p>
        </w:tc>
        <w:tc>
          <w:tcPr>
            <w:tcW w:type="dxa" w:w="1310"/>
            <w:shd w:val="clear" w:color="auto" w:fill="E8E8E8"/>
          </w:tcPr>
          <w:p>
            <w:pPr>
              <w:spacing w:after="0"/>
              <w:jc w:val="left"/>
            </w:pPr>
            <w:r>
              <w:rPr>
                <w:b/>
                <w:sz w:val="16"/>
              </w:rPr>
              <w:t>Event type</w:t>
            </w:r>
          </w:p>
        </w:tc>
        <w:tc>
          <w:tcPr>
            <w:tcW w:type="dxa" w:w="1976"/>
            <w:shd w:val="clear" w:color="auto" w:fill="E8E8E8"/>
          </w:tcPr>
          <w:p>
            <w:pPr>
              <w:spacing w:after="0"/>
              <w:jc w:val="left"/>
            </w:pPr>
            <w:r>
              <w:rPr>
                <w:b/>
                <w:sz w:val="16"/>
              </w:rPr>
              <w:t>Magnitude or extent</w:t>
            </w:r>
          </w:p>
        </w:tc>
        <w:tc>
          <w:tcPr>
            <w:tcW w:type="dxa" w:w="3061"/>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4"/>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8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2022-09-30</w:t>
            </w:r>
          </w:p>
        </w:tc>
        <w:tc>
          <w:tcPr>
            <w:tcW w:type="dxa" w:w="1310"/>
          </w:tcPr>
          <w:p>
            <w:pPr>
              <w:spacing w:after="0"/>
              <w:jc w:val="left"/>
            </w:pPr>
            <w:r>
              <w:rPr>
                <w:sz w:val="16"/>
              </w:rPr>
              <w:t>Tropical Storm</w:t>
            </w:r>
          </w:p>
        </w:tc>
        <w:tc>
          <w:tcPr>
            <w:tcW w:type="dxa" w:w="1976"/>
          </w:tcPr>
          <w:p>
            <w:pPr>
              <w:spacing w:after="0"/>
              <w:jc w:val="left"/>
            </w:pPr>
          </w:p>
        </w:tc>
        <w:tc>
          <w:tcPr>
            <w:tcW w:type="dxa" w:w="3061"/>
          </w:tcPr>
          <w:p>
            <w:pPr>
              <w:spacing w:after="0"/>
              <w:jc w:val="left"/>
            </w:pPr>
            <w:r>
              <w:rPr>
                <w:sz w:val="16"/>
              </w:rPr>
              <w:t>$750,000 property; $0 crops (zone total, 2022 dollars)</w:t>
            </w:r>
          </w:p>
        </w:tc>
        <w:tc>
          <w:tcPr>
            <w:tcW w:type="dxa" w:w="934"/>
          </w:tcPr>
          <w:p>
            <w:pPr>
              <w:spacing w:after="0"/>
              <w:jc w:val="right"/>
            </w:pPr>
            <w:r>
              <w:rPr>
                <w:sz w:val="16"/>
              </w:rPr>
              <w:t>0, 0</w:t>
            </w:r>
          </w:p>
        </w:tc>
        <w:tc>
          <w:tcPr>
            <w:tcW w:type="dxa" w:w="2264"/>
          </w:tcPr>
          <w:p>
            <w:pPr>
              <w:spacing w:after="0"/>
              <w:jc w:val="left"/>
            </w:pPr>
            <w:r>
              <w:rPr>
                <w:sz w:val="16"/>
              </w:rPr>
              <w:t>NWS zone NCZ073 (STANLY), zone-level</w:t>
            </w:r>
          </w:p>
        </w:tc>
        <w:tc>
          <w:tcPr>
            <w:tcW w:type="dxa" w:w="710"/>
          </w:tcPr>
          <w:p>
            <w:pPr>
              <w:spacing w:after="0"/>
              <w:jc w:val="left"/>
            </w:pPr>
            <w:r>
              <w:rPr>
                <w:sz w:val="16"/>
              </w:rPr>
              <w:t>within last 5 years</w:t>
            </w:r>
          </w:p>
        </w:tc>
        <w:tc>
          <w:tcPr>
            <w:tcW w:type="dxa" w:w="282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2018-09-17</w:t>
            </w:r>
          </w:p>
        </w:tc>
        <w:tc>
          <w:tcPr>
            <w:tcW w:type="dxa" w:w="1310"/>
          </w:tcPr>
          <w:p>
            <w:pPr>
              <w:spacing w:after="0"/>
              <w:jc w:val="left"/>
            </w:pPr>
            <w:r>
              <w:rPr>
                <w:sz w:val="16"/>
              </w:rPr>
              <w:t>Flood</w:t>
            </w:r>
          </w:p>
        </w:tc>
        <w:tc>
          <w:tcPr>
            <w:tcW w:type="dxa" w:w="1976"/>
          </w:tcPr>
          <w:p>
            <w:pPr>
              <w:spacing w:after="0"/>
              <w:jc w:val="left"/>
            </w:pPr>
          </w:p>
        </w:tc>
        <w:tc>
          <w:tcPr>
            <w:tcW w:type="dxa" w:w="3061"/>
          </w:tcPr>
          <w:p>
            <w:pPr>
              <w:spacing w:after="0"/>
              <w:jc w:val="left"/>
            </w:pPr>
            <w:r>
              <w:rPr>
                <w:sz w:val="16"/>
              </w:rPr>
              <w:t>$3,630,000 property; $20,000,000 crops (2018 dollars)</w:t>
            </w:r>
          </w:p>
        </w:tc>
        <w:tc>
          <w:tcPr>
            <w:tcW w:type="dxa" w:w="934"/>
          </w:tcPr>
          <w:p>
            <w:pPr>
              <w:spacing w:after="0"/>
              <w:jc w:val="right"/>
            </w:pPr>
            <w:r>
              <w:rPr>
                <w:sz w:val="16"/>
              </w:rPr>
              <w:t>0, 0</w:t>
            </w:r>
          </w:p>
        </w:tc>
        <w:tc>
          <w:tcPr>
            <w:tcW w:type="dxa" w:w="2264"/>
          </w:tcPr>
          <w:p>
            <w:pPr>
              <w:spacing w:after="0"/>
              <w:jc w:val="left"/>
            </w:pPr>
            <w:r>
              <w:rPr>
                <w:sz w:val="16"/>
              </w:rPr>
              <w:t>NORWOOD</w:t>
            </w:r>
          </w:p>
        </w:tc>
        <w:tc>
          <w:tcPr>
            <w:tcW w:type="dxa" w:w="710"/>
          </w:tcPr>
          <w:p>
            <w:pPr>
              <w:spacing w:after="0"/>
              <w:jc w:val="left"/>
            </w:pPr>
          </w:p>
        </w:tc>
        <w:tc>
          <w:tcPr>
            <w:tcW w:type="dxa" w:w="28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2013-06-13</w:t>
            </w:r>
          </w:p>
        </w:tc>
        <w:tc>
          <w:tcPr>
            <w:tcW w:type="dxa" w:w="1310"/>
          </w:tcPr>
          <w:p>
            <w:pPr>
              <w:spacing w:after="0"/>
              <w:jc w:val="left"/>
            </w:pPr>
            <w:r>
              <w:rPr>
                <w:sz w:val="16"/>
              </w:rPr>
              <w:t>Thunderstorm Wind</w:t>
            </w:r>
          </w:p>
        </w:tc>
        <w:tc>
          <w:tcPr>
            <w:tcW w:type="dxa" w:w="1976"/>
          </w:tcPr>
          <w:p>
            <w:pPr>
              <w:spacing w:after="0"/>
              <w:jc w:val="left"/>
            </w:pPr>
            <w:r>
              <w:rPr>
                <w:sz w:val="16"/>
              </w:rPr>
              <w:t>65 kt (75 mph) estimated gust</w:t>
            </w:r>
          </w:p>
        </w:tc>
        <w:tc>
          <w:tcPr>
            <w:tcW w:type="dxa" w:w="3061"/>
          </w:tcPr>
          <w:p>
            <w:pPr>
              <w:spacing w:after="0"/>
              <w:jc w:val="left"/>
            </w:pPr>
            <w:r>
              <w:rPr>
                <w:sz w:val="16"/>
              </w:rPr>
              <w:t>$2,500,000 property; $0 crops (2013 dollars)</w:t>
            </w:r>
          </w:p>
        </w:tc>
        <w:tc>
          <w:tcPr>
            <w:tcW w:type="dxa" w:w="934"/>
          </w:tcPr>
          <w:p>
            <w:pPr>
              <w:spacing w:after="0"/>
              <w:jc w:val="right"/>
            </w:pPr>
            <w:r>
              <w:rPr>
                <w:sz w:val="16"/>
              </w:rPr>
              <w:t>0, 3</w:t>
            </w:r>
          </w:p>
        </w:tc>
        <w:tc>
          <w:tcPr>
            <w:tcW w:type="dxa" w:w="2264"/>
          </w:tcPr>
          <w:p>
            <w:pPr>
              <w:spacing w:after="0"/>
              <w:jc w:val="left"/>
            </w:pPr>
            <w:r>
              <w:rPr>
                <w:sz w:val="16"/>
              </w:rPr>
              <w:t>ALBEMARLE to NORWOOD</w:t>
            </w:r>
          </w:p>
        </w:tc>
        <w:tc>
          <w:tcPr>
            <w:tcW w:type="dxa" w:w="710"/>
          </w:tcPr>
          <w:p>
            <w:pPr>
              <w:spacing w:after="0"/>
              <w:jc w:val="left"/>
            </w:pPr>
          </w:p>
        </w:tc>
        <w:tc>
          <w:tcPr>
            <w:tcW w:type="dxa" w:w="2820"/>
          </w:tcPr>
          <w:p>
            <w:pPr>
              <w:spacing w:after="0"/>
              <w:jc w:val="left"/>
            </w:pPr>
            <w:r>
              <w:rPr>
                <w:sz w:val="16"/>
              </w:rPr>
              <w:t>deaths or injuries recorded</w:t>
            </w:r>
          </w:p>
        </w:tc>
      </w:tr>
      <w:tr>
        <w:trPr>
          <w:cantSplit/>
        </w:trPr>
        <w:tc>
          <w:tcPr>
            <w:tcW w:type="dxa" w:w="1037"/>
          </w:tcPr>
          <w:p>
            <w:pPr>
              <w:spacing w:after="0"/>
              <w:jc w:val="left"/>
            </w:pPr>
            <w:r>
              <w:rPr>
                <w:sz w:val="16"/>
              </w:rPr>
              <w:t>2010-02-10</w:t>
            </w:r>
          </w:p>
        </w:tc>
        <w:tc>
          <w:tcPr>
            <w:tcW w:type="dxa" w:w="1310"/>
          </w:tcPr>
          <w:p>
            <w:pPr>
              <w:spacing w:after="0"/>
              <w:jc w:val="left"/>
            </w:pPr>
            <w:r>
              <w:rPr>
                <w:sz w:val="16"/>
              </w:rPr>
              <w:t>High Wind</w:t>
            </w:r>
          </w:p>
        </w:tc>
        <w:tc>
          <w:tcPr>
            <w:tcW w:type="dxa" w:w="1976"/>
          </w:tcPr>
          <w:p>
            <w:pPr>
              <w:spacing w:after="0"/>
              <w:jc w:val="left"/>
            </w:pPr>
            <w:r>
              <w:rPr>
                <w:sz w:val="16"/>
              </w:rPr>
              <w:t>50 kt (58 mph) estimated gust</w:t>
            </w:r>
          </w:p>
        </w:tc>
        <w:tc>
          <w:tcPr>
            <w:tcW w:type="dxa" w:w="3061"/>
          </w:tcPr>
          <w:p>
            <w:pPr>
              <w:spacing w:after="0"/>
              <w:jc w:val="left"/>
            </w:pPr>
            <w:r>
              <w:rPr>
                <w:sz w:val="16"/>
              </w:rPr>
              <w:t>$1,000 property; $0 crops (zone total, 2010 dollars)</w:t>
            </w:r>
          </w:p>
        </w:tc>
        <w:tc>
          <w:tcPr>
            <w:tcW w:type="dxa" w:w="934"/>
          </w:tcPr>
          <w:p>
            <w:pPr>
              <w:spacing w:after="0"/>
              <w:jc w:val="right"/>
            </w:pPr>
            <w:r>
              <w:rPr>
                <w:sz w:val="16"/>
              </w:rPr>
              <w:t>0, 0</w:t>
            </w:r>
          </w:p>
        </w:tc>
        <w:tc>
          <w:tcPr>
            <w:tcW w:type="dxa" w:w="2264"/>
          </w:tcPr>
          <w:p>
            <w:pPr>
              <w:spacing w:after="0"/>
              <w:jc w:val="left"/>
            </w:pPr>
            <w:r>
              <w:rPr>
                <w:sz w:val="16"/>
              </w:rPr>
              <w:t>NWS zone NCZ073 (STANLY), zone-level</w:t>
            </w:r>
          </w:p>
        </w:tc>
        <w:tc>
          <w:tcPr>
            <w:tcW w:type="dxa" w:w="710"/>
          </w:tcPr>
          <w:p>
            <w:pPr>
              <w:spacing w:after="0"/>
              <w:jc w:val="left"/>
            </w:pPr>
          </w:p>
        </w:tc>
        <w:tc>
          <w:tcPr>
            <w:tcW w:type="dxa" w:w="2820"/>
          </w:tcPr>
          <w:p>
            <w:pPr>
              <w:spacing w:after="0"/>
              <w:jc w:val="left"/>
            </w:pPr>
            <w:r>
              <w:rPr>
                <w:sz w:val="16"/>
              </w:rPr>
              <w:t>B1-c worst recorded: High Wind and Strong Wind</w:t>
            </w:r>
          </w:p>
        </w:tc>
      </w:tr>
      <w:tr>
        <w:trPr>
          <w:cantSplit/>
        </w:trPr>
        <w:tc>
          <w:tcPr>
            <w:tcW w:type="dxa" w:w="1037"/>
          </w:tcPr>
          <w:p>
            <w:pPr>
              <w:spacing w:after="0"/>
              <w:jc w:val="left"/>
            </w:pPr>
            <w:r>
              <w:rPr>
                <w:sz w:val="16"/>
              </w:rPr>
              <w:t>2009-07-27</w:t>
            </w:r>
          </w:p>
        </w:tc>
        <w:tc>
          <w:tcPr>
            <w:tcW w:type="dxa" w:w="1310"/>
          </w:tcPr>
          <w:p>
            <w:pPr>
              <w:spacing w:after="0"/>
              <w:jc w:val="left"/>
            </w:pPr>
            <w:r>
              <w:rPr>
                <w:sz w:val="16"/>
              </w:rPr>
              <w:t>Lightning</w:t>
            </w:r>
          </w:p>
        </w:tc>
        <w:tc>
          <w:tcPr>
            <w:tcW w:type="dxa" w:w="1976"/>
          </w:tcPr>
          <w:p>
            <w:pPr>
              <w:spacing w:after="0"/>
              <w:jc w:val="left"/>
            </w:pPr>
          </w:p>
        </w:tc>
        <w:tc>
          <w:tcPr>
            <w:tcW w:type="dxa" w:w="3061"/>
          </w:tcPr>
          <w:p>
            <w:pPr>
              <w:spacing w:after="0"/>
              <w:jc w:val="left"/>
            </w:pPr>
            <w:r>
              <w:rPr>
                <w:sz w:val="16"/>
              </w:rPr>
              <w:t>$50,000 property; $0 crops (2009 dollars)</w:t>
            </w:r>
          </w:p>
        </w:tc>
        <w:tc>
          <w:tcPr>
            <w:tcW w:type="dxa" w:w="934"/>
          </w:tcPr>
          <w:p>
            <w:pPr>
              <w:spacing w:after="0"/>
              <w:jc w:val="right"/>
            </w:pPr>
            <w:r>
              <w:rPr>
                <w:sz w:val="16"/>
              </w:rPr>
              <w:t>0, 0</w:t>
            </w:r>
          </w:p>
        </w:tc>
        <w:tc>
          <w:tcPr>
            <w:tcW w:type="dxa" w:w="2264"/>
          </w:tcPr>
          <w:p>
            <w:pPr>
              <w:spacing w:after="0"/>
              <w:jc w:val="left"/>
            </w:pPr>
            <w:r>
              <w:rPr>
                <w:sz w:val="16"/>
              </w:rPr>
              <w:t>ALBEMARLE</w:t>
            </w:r>
          </w:p>
        </w:tc>
        <w:tc>
          <w:tcPr>
            <w:tcW w:type="dxa" w:w="710"/>
          </w:tcPr>
          <w:p>
            <w:pPr>
              <w:spacing w:after="0"/>
              <w:jc w:val="left"/>
            </w:pPr>
          </w:p>
        </w:tc>
        <w:tc>
          <w:tcPr>
            <w:tcW w:type="dxa" w:w="2820"/>
          </w:tcPr>
          <w:p>
            <w:pPr>
              <w:spacing w:after="0"/>
              <w:jc w:val="left"/>
            </w:pPr>
            <w:r>
              <w:rPr>
                <w:sz w:val="16"/>
              </w:rPr>
              <w:t>B1-c worst recorded: Lightning</w:t>
            </w:r>
          </w:p>
        </w:tc>
      </w:tr>
      <w:tr>
        <w:trPr>
          <w:cantSplit/>
        </w:trPr>
        <w:tc>
          <w:tcPr>
            <w:tcW w:type="dxa" w:w="1037"/>
          </w:tcPr>
          <w:p>
            <w:pPr>
              <w:spacing w:after="0"/>
              <w:jc w:val="left"/>
            </w:pPr>
            <w:r>
              <w:rPr>
                <w:sz w:val="16"/>
              </w:rPr>
              <w:t>2006-06-23</w:t>
            </w:r>
          </w:p>
        </w:tc>
        <w:tc>
          <w:tcPr>
            <w:tcW w:type="dxa" w:w="1310"/>
          </w:tcPr>
          <w:p>
            <w:pPr>
              <w:spacing w:after="0"/>
              <w:jc w:val="left"/>
            </w:pPr>
            <w:r>
              <w:rPr>
                <w:sz w:val="16"/>
              </w:rPr>
              <w:t>Lightning</w:t>
            </w:r>
          </w:p>
        </w:tc>
        <w:tc>
          <w:tcPr>
            <w:tcW w:type="dxa" w:w="1976"/>
          </w:tcPr>
          <w:p>
            <w:pPr>
              <w:spacing w:after="0"/>
              <w:jc w:val="left"/>
            </w:pPr>
          </w:p>
        </w:tc>
        <w:tc>
          <w:tcPr>
            <w:tcW w:type="dxa" w:w="3061"/>
          </w:tcPr>
          <w:p>
            <w:pPr>
              <w:spacing w:after="0"/>
              <w:jc w:val="left"/>
            </w:pPr>
            <w:r>
              <w:rPr>
                <w:sz w:val="16"/>
              </w:rPr>
              <w:t>damage not reported</w:t>
            </w:r>
          </w:p>
        </w:tc>
        <w:tc>
          <w:tcPr>
            <w:tcW w:type="dxa" w:w="934"/>
          </w:tcPr>
          <w:p>
            <w:pPr>
              <w:spacing w:after="0"/>
              <w:jc w:val="right"/>
            </w:pPr>
            <w:r>
              <w:rPr>
                <w:sz w:val="16"/>
              </w:rPr>
              <w:t>0, 3</w:t>
            </w:r>
          </w:p>
        </w:tc>
        <w:tc>
          <w:tcPr>
            <w:tcW w:type="dxa" w:w="2264"/>
          </w:tcPr>
          <w:p>
            <w:pPr>
              <w:spacing w:after="0"/>
              <w:jc w:val="left"/>
            </w:pPr>
            <w:r>
              <w:rPr>
                <w:sz w:val="16"/>
              </w:rPr>
              <w:t>NORWOOD</w:t>
            </w:r>
          </w:p>
        </w:tc>
        <w:tc>
          <w:tcPr>
            <w:tcW w:type="dxa" w:w="710"/>
          </w:tcPr>
          <w:p>
            <w:pPr>
              <w:spacing w:after="0"/>
              <w:jc w:val="left"/>
            </w:pPr>
          </w:p>
        </w:tc>
        <w:tc>
          <w:tcPr>
            <w:tcW w:type="dxa" w:w="2820"/>
          </w:tcPr>
          <w:p>
            <w:pPr>
              <w:spacing w:after="0"/>
              <w:jc w:val="left"/>
            </w:pPr>
            <w:r>
              <w:rPr>
                <w:sz w:val="16"/>
              </w:rPr>
              <w:t>deaths or injuries recorded</w:t>
            </w:r>
          </w:p>
        </w:tc>
      </w:tr>
      <w:tr>
        <w:trPr>
          <w:cantSplit/>
        </w:trPr>
        <w:tc>
          <w:tcPr>
            <w:tcW w:type="dxa" w:w="1037"/>
          </w:tcPr>
          <w:p>
            <w:pPr>
              <w:spacing w:after="0"/>
              <w:jc w:val="left"/>
            </w:pPr>
            <w:r>
              <w:rPr>
                <w:sz w:val="16"/>
              </w:rPr>
              <w:t>2003-06-16</w:t>
            </w:r>
          </w:p>
        </w:tc>
        <w:tc>
          <w:tcPr>
            <w:tcW w:type="dxa" w:w="1310"/>
          </w:tcPr>
          <w:p>
            <w:pPr>
              <w:spacing w:after="0"/>
              <w:jc w:val="left"/>
            </w:pPr>
            <w:r>
              <w:rPr>
                <w:sz w:val="16"/>
              </w:rPr>
              <w:t>Flash Flood</w:t>
            </w:r>
          </w:p>
        </w:tc>
        <w:tc>
          <w:tcPr>
            <w:tcW w:type="dxa" w:w="1976"/>
          </w:tcPr>
          <w:p>
            <w:pPr>
              <w:spacing w:after="0"/>
              <w:jc w:val="left"/>
            </w:pPr>
          </w:p>
        </w:tc>
        <w:tc>
          <w:tcPr>
            <w:tcW w:type="dxa" w:w="3061"/>
          </w:tcPr>
          <w:p>
            <w:pPr>
              <w:spacing w:after="0"/>
              <w:jc w:val="left"/>
            </w:pPr>
            <w:r>
              <w:rPr>
                <w:sz w:val="16"/>
              </w:rPr>
              <w:t>damage not reported</w:t>
            </w:r>
          </w:p>
        </w:tc>
        <w:tc>
          <w:tcPr>
            <w:tcW w:type="dxa" w:w="934"/>
          </w:tcPr>
          <w:p>
            <w:pPr>
              <w:spacing w:after="0"/>
              <w:jc w:val="right"/>
            </w:pPr>
            <w:r>
              <w:rPr>
                <w:sz w:val="16"/>
              </w:rPr>
              <w:t>5, 0</w:t>
            </w:r>
          </w:p>
        </w:tc>
        <w:tc>
          <w:tcPr>
            <w:tcW w:type="dxa" w:w="2264"/>
          </w:tcPr>
          <w:p>
            <w:pPr>
              <w:spacing w:after="0"/>
              <w:jc w:val="left"/>
            </w:pPr>
            <w:r>
              <w:rPr>
                <w:sz w:val="16"/>
              </w:rPr>
              <w:t>SOUTH PORTION</w:t>
            </w:r>
          </w:p>
        </w:tc>
        <w:tc>
          <w:tcPr>
            <w:tcW w:type="dxa" w:w="710"/>
          </w:tcPr>
          <w:p>
            <w:pPr>
              <w:spacing w:after="0"/>
              <w:jc w:val="left"/>
            </w:pPr>
          </w:p>
        </w:tc>
        <w:tc>
          <w:tcPr>
            <w:tcW w:type="dxa" w:w="2820"/>
          </w:tcPr>
          <w:p>
            <w:pPr>
              <w:spacing w:after="0"/>
              <w:jc w:val="left"/>
            </w:pPr>
            <w:r>
              <w:rPr>
                <w:sz w:val="16"/>
              </w:rPr>
              <w:t>deaths or injuries recorded</w:t>
            </w:r>
          </w:p>
        </w:tc>
      </w:tr>
      <w:tr>
        <w:trPr>
          <w:cantSplit/>
        </w:trPr>
        <w:tc>
          <w:tcPr>
            <w:tcW w:type="dxa" w:w="1037"/>
          </w:tcPr>
          <w:p>
            <w:pPr>
              <w:spacing w:after="0"/>
              <w:jc w:val="left"/>
            </w:pPr>
            <w:r>
              <w:rPr>
                <w:sz w:val="16"/>
              </w:rPr>
              <w:t>2003-05-03</w:t>
            </w:r>
          </w:p>
        </w:tc>
        <w:tc>
          <w:tcPr>
            <w:tcW w:type="dxa" w:w="1310"/>
          </w:tcPr>
          <w:p>
            <w:pPr>
              <w:spacing w:after="0"/>
              <w:jc w:val="left"/>
            </w:pPr>
            <w:r>
              <w:rPr>
                <w:sz w:val="16"/>
              </w:rPr>
              <w:t>Hail</w:t>
            </w:r>
          </w:p>
        </w:tc>
        <w:tc>
          <w:tcPr>
            <w:tcW w:type="dxa" w:w="1976"/>
          </w:tcPr>
          <w:p>
            <w:pPr>
              <w:spacing w:after="0"/>
              <w:jc w:val="left"/>
            </w:pPr>
            <w:r>
              <w:rPr>
                <w:sz w:val="16"/>
              </w:rPr>
              <w:t>2.75 in</w:t>
            </w:r>
          </w:p>
        </w:tc>
        <w:tc>
          <w:tcPr>
            <w:tcW w:type="dxa" w:w="3061"/>
          </w:tcPr>
          <w:p>
            <w:pPr>
              <w:spacing w:after="0"/>
              <w:jc w:val="left"/>
            </w:pPr>
            <w:r>
              <w:rPr>
                <w:sz w:val="16"/>
              </w:rPr>
              <w:t>$200,000 property; crops not reported (2003 dollars)</w:t>
            </w:r>
          </w:p>
        </w:tc>
        <w:tc>
          <w:tcPr>
            <w:tcW w:type="dxa" w:w="934"/>
          </w:tcPr>
          <w:p>
            <w:pPr>
              <w:spacing w:after="0"/>
              <w:jc w:val="right"/>
            </w:pPr>
            <w:r>
              <w:rPr>
                <w:sz w:val="16"/>
              </w:rPr>
              <w:t>0, 0</w:t>
            </w:r>
          </w:p>
        </w:tc>
        <w:tc>
          <w:tcPr>
            <w:tcW w:type="dxa" w:w="2264"/>
          </w:tcPr>
          <w:p>
            <w:pPr>
              <w:spacing w:after="0"/>
              <w:jc w:val="left"/>
            </w:pPr>
            <w:r>
              <w:rPr>
                <w:sz w:val="16"/>
              </w:rPr>
              <w:t>AQUADALE</w:t>
            </w:r>
          </w:p>
        </w:tc>
        <w:tc>
          <w:tcPr>
            <w:tcW w:type="dxa" w:w="710"/>
          </w:tcPr>
          <w:p>
            <w:pPr>
              <w:spacing w:after="0"/>
              <w:jc w:val="left"/>
            </w:pPr>
          </w:p>
        </w:tc>
        <w:tc>
          <w:tcPr>
            <w:tcW w:type="dxa" w:w="2820"/>
          </w:tcPr>
          <w:p>
            <w:pPr>
              <w:spacing w:after="0"/>
              <w:jc w:val="left"/>
            </w:pPr>
            <w:r>
              <w:rPr>
                <w:sz w:val="16"/>
              </w:rPr>
              <w:t>B1-c worst recorded: Hail</w:t>
            </w:r>
          </w:p>
        </w:tc>
      </w:tr>
      <w:tr>
        <w:trPr>
          <w:cantSplit/>
        </w:trPr>
        <w:tc>
          <w:tcPr>
            <w:tcW w:type="dxa" w:w="1037"/>
          </w:tcPr>
          <w:p>
            <w:pPr>
              <w:spacing w:after="0"/>
              <w:jc w:val="left"/>
            </w:pPr>
            <w:r>
              <w:rPr>
                <w:sz w:val="16"/>
              </w:rPr>
              <w:t>1998-07-22</w:t>
            </w:r>
          </w:p>
        </w:tc>
        <w:tc>
          <w:tcPr>
            <w:tcW w:type="dxa" w:w="1310"/>
          </w:tcPr>
          <w:p>
            <w:pPr>
              <w:spacing w:after="0"/>
              <w:jc w:val="left"/>
            </w:pPr>
            <w:r>
              <w:rPr>
                <w:sz w:val="16"/>
              </w:rPr>
              <w:t>Heat</w:t>
            </w:r>
          </w:p>
        </w:tc>
        <w:tc>
          <w:tcPr>
            <w:tcW w:type="dxa" w:w="1976"/>
          </w:tcPr>
          <w:p>
            <w:pPr>
              <w:spacing w:after="0"/>
              <w:jc w:val="left"/>
            </w:pPr>
          </w:p>
        </w:tc>
        <w:tc>
          <w:tcPr>
            <w:tcW w:type="dxa" w:w="3061"/>
          </w:tcPr>
          <w:p>
            <w:pPr>
              <w:spacing w:after="0"/>
              <w:jc w:val="left"/>
            </w:pPr>
            <w:r>
              <w:rPr>
                <w:sz w:val="16"/>
              </w:rPr>
              <w:t>damage not reported</w:t>
            </w:r>
          </w:p>
        </w:tc>
        <w:tc>
          <w:tcPr>
            <w:tcW w:type="dxa" w:w="934"/>
          </w:tcPr>
          <w:p>
            <w:pPr>
              <w:spacing w:after="0"/>
              <w:jc w:val="right"/>
            </w:pPr>
            <w:r>
              <w:rPr>
                <w:sz w:val="16"/>
              </w:rPr>
              <w:t>0, 0</w:t>
            </w:r>
          </w:p>
        </w:tc>
        <w:tc>
          <w:tcPr>
            <w:tcW w:type="dxa" w:w="2264"/>
          </w:tcPr>
          <w:p>
            <w:pPr>
              <w:spacing w:after="0"/>
              <w:jc w:val="left"/>
            </w:pPr>
            <w:r>
              <w:rPr>
                <w:sz w:val="16"/>
              </w:rPr>
              <w:t>NWS zone NCZ073 (STANLY), zone-level</w:t>
            </w:r>
          </w:p>
        </w:tc>
        <w:tc>
          <w:tcPr>
            <w:tcW w:type="dxa" w:w="710"/>
          </w:tcPr>
          <w:p>
            <w:pPr>
              <w:spacing w:after="0"/>
              <w:jc w:val="left"/>
            </w:pPr>
          </w:p>
        </w:tc>
        <w:tc>
          <w:tcPr>
            <w:tcW w:type="dxa" w:w="2820"/>
          </w:tcPr>
          <w:p>
            <w:pPr>
              <w:spacing w:after="0"/>
              <w:jc w:val="left"/>
            </w:pPr>
            <w:r>
              <w:rPr>
                <w:sz w:val="16"/>
              </w:rPr>
              <w:t>B1-c worst recorded: Excessive Heat, Heat</w:t>
            </w:r>
          </w:p>
        </w:tc>
      </w:tr>
      <w:tr>
        <w:trPr>
          <w:cantSplit/>
        </w:trPr>
        <w:tc>
          <w:tcPr>
            <w:tcW w:type="dxa" w:w="1037"/>
          </w:tcPr>
          <w:p>
            <w:pPr>
              <w:spacing w:after="0"/>
              <w:jc w:val="left"/>
            </w:pPr>
            <w:r>
              <w:rPr>
                <w:sz w:val="16"/>
              </w:rPr>
              <w:t>1996-02-03</w:t>
            </w:r>
          </w:p>
        </w:tc>
        <w:tc>
          <w:tcPr>
            <w:tcW w:type="dxa" w:w="1310"/>
          </w:tcPr>
          <w:p>
            <w:pPr>
              <w:spacing w:after="0"/>
              <w:jc w:val="left"/>
            </w:pPr>
            <w:r>
              <w:rPr>
                <w:sz w:val="16"/>
              </w:rPr>
              <w:t>Cold/Wind Chill</w:t>
            </w:r>
          </w:p>
        </w:tc>
        <w:tc>
          <w:tcPr>
            <w:tcW w:type="dxa" w:w="1976"/>
          </w:tcPr>
          <w:p>
            <w:pPr>
              <w:spacing w:after="0"/>
              <w:jc w:val="left"/>
            </w:pPr>
          </w:p>
        </w:tc>
        <w:tc>
          <w:tcPr>
            <w:tcW w:type="dxa" w:w="3061"/>
          </w:tcPr>
          <w:p>
            <w:pPr>
              <w:spacing w:after="0"/>
              <w:jc w:val="left"/>
            </w:pPr>
            <w:r>
              <w:rPr>
                <w:sz w:val="16"/>
              </w:rPr>
              <w:t>damage not reported</w:t>
            </w:r>
          </w:p>
        </w:tc>
        <w:tc>
          <w:tcPr>
            <w:tcW w:type="dxa" w:w="934"/>
          </w:tcPr>
          <w:p>
            <w:pPr>
              <w:spacing w:after="0"/>
              <w:jc w:val="right"/>
            </w:pPr>
            <w:r>
              <w:rPr>
                <w:sz w:val="16"/>
              </w:rPr>
              <w:t>0, 0</w:t>
            </w:r>
          </w:p>
        </w:tc>
        <w:tc>
          <w:tcPr>
            <w:tcW w:type="dxa" w:w="2264"/>
          </w:tcPr>
          <w:p>
            <w:pPr>
              <w:spacing w:after="0"/>
              <w:jc w:val="left"/>
            </w:pPr>
            <w:r>
              <w:rPr>
                <w:sz w:val="16"/>
              </w:rPr>
              <w:t>NWS zone NCZ073 (STANLY), zone-level</w:t>
            </w:r>
          </w:p>
        </w:tc>
        <w:tc>
          <w:tcPr>
            <w:tcW w:type="dxa" w:w="710"/>
          </w:tcPr>
          <w:p>
            <w:pPr>
              <w:spacing w:after="0"/>
              <w:jc w:val="left"/>
            </w:pPr>
          </w:p>
        </w:tc>
        <w:tc>
          <w:tcPr>
            <w:tcW w:type="dxa" w:w="28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1982-04-27</w:t>
            </w:r>
          </w:p>
        </w:tc>
        <w:tc>
          <w:tcPr>
            <w:tcW w:type="dxa" w:w="1310"/>
          </w:tcPr>
          <w:p>
            <w:pPr>
              <w:spacing w:after="0"/>
              <w:jc w:val="left"/>
            </w:pPr>
            <w:r>
              <w:rPr>
                <w:sz w:val="16"/>
              </w:rPr>
              <w:t>Tornado</w:t>
            </w:r>
          </w:p>
        </w:tc>
        <w:tc>
          <w:tcPr>
            <w:tcW w:type="dxa" w:w="1976"/>
          </w:tcPr>
          <w:p>
            <w:pPr>
              <w:spacing w:after="0"/>
              <w:jc w:val="left"/>
            </w:pPr>
            <w:r>
              <w:rPr>
                <w:sz w:val="16"/>
              </w:rPr>
              <w:t>F2, 0.1 mi path length (whole path, pre-1996), 27 yd wide</w:t>
            </w:r>
          </w:p>
        </w:tc>
        <w:tc>
          <w:tcPr>
            <w:tcW w:type="dxa" w:w="3061"/>
          </w:tcPr>
          <w:p>
            <w:pPr>
              <w:spacing w:after="0"/>
              <w:jc w:val="left"/>
            </w:pPr>
            <w:r>
              <w:rPr>
                <w:sz w:val="16"/>
              </w:rPr>
              <w:t>$25,000 property; crops not recorded (1982 dollars)</w:t>
            </w:r>
          </w:p>
        </w:tc>
        <w:tc>
          <w:tcPr>
            <w:tcW w:type="dxa" w:w="934"/>
          </w:tcPr>
          <w:p>
            <w:pPr>
              <w:spacing w:after="0"/>
              <w:jc w:val="right"/>
            </w:pPr>
            <w:r>
              <w:rPr>
                <w:sz w:val="16"/>
              </w:rPr>
              <w:t>0, 1</w:t>
            </w:r>
          </w:p>
        </w:tc>
        <w:tc>
          <w:tcPr>
            <w:tcW w:type="dxa" w:w="2264"/>
          </w:tcPr>
          <w:p>
            <w:pPr>
              <w:spacing w:after="0"/>
              <w:jc w:val="left"/>
            </w:pPr>
            <w:r>
              <w:rPr>
                <w:sz w:val="16"/>
              </w:rPr>
              <w:t>location not recorded</w:t>
            </w:r>
          </w:p>
        </w:tc>
        <w:tc>
          <w:tcPr>
            <w:tcW w:type="dxa" w:w="710"/>
          </w:tcPr>
          <w:p>
            <w:pPr>
              <w:spacing w:after="0"/>
              <w:jc w:val="left"/>
            </w:pPr>
          </w:p>
        </w:tc>
        <w:tc>
          <w:tcPr>
            <w:tcW w:type="dxa" w:w="2820"/>
          </w:tcPr>
          <w:p>
            <w:pPr>
              <w:spacing w:after="0"/>
              <w:jc w:val="left"/>
            </w:pPr>
            <w:r>
              <w:rPr>
                <w:sz w:val="16"/>
              </w:rPr>
              <w:t>B1-c worst recorded: Tornado</w:t>
            </w:r>
          </w:p>
        </w:tc>
      </w:tr>
      <w:tr>
        <w:trPr>
          <w:cantSplit/>
        </w:trPr>
        <w:tc>
          <w:tcPr>
            <w:tcW w:type="dxa" w:w="1037"/>
          </w:tcPr>
          <w:p>
            <w:pPr>
              <w:spacing w:after="0"/>
              <w:jc w:val="left"/>
            </w:pPr>
            <w:r>
              <w:rPr>
                <w:sz w:val="16"/>
              </w:rPr>
              <w:t>1978-06-24</w:t>
            </w:r>
          </w:p>
        </w:tc>
        <w:tc>
          <w:tcPr>
            <w:tcW w:type="dxa" w:w="1310"/>
          </w:tcPr>
          <w:p>
            <w:pPr>
              <w:spacing w:after="0"/>
              <w:jc w:val="left"/>
            </w:pPr>
            <w:r>
              <w:rPr>
                <w:sz w:val="16"/>
              </w:rPr>
              <w:t>Thunderstorm Wind</w:t>
            </w:r>
          </w:p>
        </w:tc>
        <w:tc>
          <w:tcPr>
            <w:tcW w:type="dxa" w:w="1976"/>
          </w:tcPr>
          <w:p>
            <w:pPr>
              <w:spacing w:after="0"/>
              <w:jc w:val="left"/>
            </w:pPr>
            <w:r>
              <w:rPr>
                <w:sz w:val="16"/>
              </w:rPr>
              <w:t>70 kt (81 mph), measurement type not recorded</w:t>
            </w:r>
          </w:p>
        </w:tc>
        <w:tc>
          <w:tcPr>
            <w:tcW w:type="dxa" w:w="3061"/>
          </w:tcPr>
          <w:p>
            <w:pPr>
              <w:spacing w:after="0"/>
              <w:jc w:val="left"/>
            </w:pPr>
            <w:r>
              <w:rPr>
                <w:sz w:val="16"/>
              </w:rPr>
              <w:t>damage not recorded (pre-1996 record)</w:t>
            </w:r>
          </w:p>
        </w:tc>
        <w:tc>
          <w:tcPr>
            <w:tcW w:type="dxa" w:w="934"/>
          </w:tcPr>
          <w:p>
            <w:pPr>
              <w:spacing w:after="0"/>
              <w:jc w:val="right"/>
            </w:pPr>
            <w:r>
              <w:rPr>
                <w:sz w:val="16"/>
              </w:rPr>
              <w:t>0, 0</w:t>
            </w:r>
          </w:p>
        </w:tc>
        <w:tc>
          <w:tcPr>
            <w:tcW w:type="dxa" w:w="2264"/>
          </w:tcPr>
          <w:p>
            <w:pPr>
              <w:spacing w:after="0"/>
              <w:jc w:val="left"/>
            </w:pPr>
            <w:r>
              <w:rPr>
                <w:sz w:val="16"/>
              </w:rPr>
              <w:t>location not recorded</w:t>
            </w:r>
          </w:p>
        </w:tc>
        <w:tc>
          <w:tcPr>
            <w:tcW w:type="dxa" w:w="710"/>
          </w:tcPr>
          <w:p>
            <w:pPr>
              <w:spacing w:after="0"/>
              <w:jc w:val="left"/>
            </w:pPr>
          </w:p>
        </w:tc>
        <w:tc>
          <w:tcPr>
            <w:tcW w:type="dxa" w:w="2820"/>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0.474</w:t>
            </w:r>
          </w:p>
        </w:tc>
        <w:tc>
          <w:tcPr>
            <w:tcW w:type="dxa" w:w="1335"/>
          </w:tcPr>
          <w:p>
            <w:pPr>
              <w:spacing w:after="0"/>
              <w:jc w:val="left"/>
            </w:pPr>
            <w:r>
              <w:rPr>
                <w:sz w:val="16"/>
              </w:rPr>
              <w:t>event-days per year</w:t>
            </w:r>
          </w:p>
        </w:tc>
        <w:tc>
          <w:tcPr>
            <w:tcW w:type="dxa" w:w="1715"/>
          </w:tcPr>
          <w:p>
            <w:pPr>
              <w:spacing w:after="0"/>
              <w:jc w:val="left"/>
            </w:pPr>
            <w:r>
              <w:rPr>
                <w:sz w:val="16"/>
              </w:rPr>
              <w:t>about 0.474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20.7</w:t>
            </w:r>
          </w:p>
        </w:tc>
        <w:tc>
          <w:tcPr>
            <w:tcW w:type="dxa" w:w="1335"/>
          </w:tcPr>
          <w:p>
            <w:pPr>
              <w:spacing w:after="0"/>
              <w:jc w:val="left"/>
            </w:pPr>
            <w:r>
              <w:rPr>
                <w:sz w:val="16"/>
              </w:rPr>
              <w:t>event-days per year</w:t>
            </w:r>
          </w:p>
        </w:tc>
        <w:tc>
          <w:tcPr>
            <w:tcW w:type="dxa" w:w="1715"/>
          </w:tcPr>
          <w:p>
            <w:pPr>
              <w:spacing w:after="0"/>
              <w:jc w:val="left"/>
            </w:pPr>
            <w:r>
              <w:rPr>
                <w:sz w:val="16"/>
              </w:rPr>
              <w:t>about 20.7 days per year</w:t>
            </w:r>
          </w:p>
        </w:tc>
        <w:tc>
          <w:tcPr>
            <w:tcW w:type="dxa" w:w="1037"/>
          </w:tcPr>
          <w:p>
            <w:pPr>
              <w:spacing w:after="0"/>
              <w:jc w:val="left"/>
            </w:pPr>
          </w:p>
        </w:tc>
        <w:tc>
          <w:tcPr>
            <w:tcW w:type="dxa" w:w="1315"/>
          </w:tcPr>
          <w:p>
            <w:pPr>
              <w:spacing w:after="0"/>
              <w:jc w:val="left"/>
            </w:pPr>
            <w:r>
              <w:rPr>
                <w:sz w:val="16"/>
              </w:rPr>
              <w:t>Storm Events event-days in 0 of 30 years, 1996 to 2025 (0%)</w:t>
            </w:r>
          </w:p>
        </w:tc>
        <w:tc>
          <w:tcPr>
            <w:tcW w:type="dxa" w:w="1571"/>
          </w:tcPr>
          <w:p>
            <w:pPr>
              <w:spacing w:after="0"/>
              <w:jc w:val="right"/>
            </w:pPr>
            <w:r>
              <w:rPr>
                <w:sz w:val="16"/>
              </w:rPr>
              <w:t>595</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0.00178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0.178%</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4.43</w:t>
            </w:r>
          </w:p>
        </w:tc>
        <w:tc>
          <w:tcPr>
            <w:tcW w:type="dxa" w:w="1335"/>
          </w:tcPr>
          <w:p>
            <w:pPr>
              <w:spacing w:after="0"/>
              <w:jc w:val="left"/>
            </w:pPr>
            <w:r>
              <w:rPr>
                <w:sz w:val="16"/>
              </w:rPr>
              <w:t>events per year</w:t>
            </w:r>
          </w:p>
        </w:tc>
        <w:tc>
          <w:tcPr>
            <w:tcW w:type="dxa" w:w="1715"/>
          </w:tcPr>
          <w:p>
            <w:pPr>
              <w:spacing w:after="0"/>
              <w:jc w:val="left"/>
            </w:pPr>
            <w:r>
              <w:rPr>
                <w:sz w:val="16"/>
              </w:rPr>
              <w:t>about 4.43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168.2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4.42</w:t>
            </w:r>
          </w:p>
        </w:tc>
        <w:tc>
          <w:tcPr>
            <w:tcW w:type="dxa" w:w="1335"/>
          </w:tcPr>
          <w:p>
            <w:pPr>
              <w:spacing w:after="0"/>
              <w:jc w:val="left"/>
            </w:pPr>
            <w:r>
              <w:rPr>
                <w:sz w:val="16"/>
              </w:rPr>
              <w:t>event-days per year</w:t>
            </w:r>
          </w:p>
        </w:tc>
        <w:tc>
          <w:tcPr>
            <w:tcW w:type="dxa" w:w="1715"/>
          </w:tcPr>
          <w:p>
            <w:pPr>
              <w:spacing w:after="0"/>
              <w:jc w:val="left"/>
            </w:pPr>
            <w:r>
              <w:rPr>
                <w:sz w:val="16"/>
              </w:rPr>
              <w:t>about 4.42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77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0.107</w:t>
            </w:r>
          </w:p>
        </w:tc>
        <w:tc>
          <w:tcPr>
            <w:tcW w:type="dxa" w:w="1335"/>
          </w:tcPr>
          <w:p>
            <w:pPr>
              <w:spacing w:after="0"/>
              <w:jc w:val="left"/>
            </w:pPr>
            <w:r>
              <w:rPr>
                <w:sz w:val="16"/>
              </w:rPr>
              <w:t>events per year</w:t>
            </w:r>
          </w:p>
        </w:tc>
        <w:tc>
          <w:tcPr>
            <w:tcW w:type="dxa" w:w="1715"/>
          </w:tcPr>
          <w:p>
            <w:pPr>
              <w:spacing w:after="0"/>
              <w:jc w:val="left"/>
            </w:pPr>
            <w:r>
              <w:rPr>
                <w:sz w:val="16"/>
              </w:rPr>
              <w:t>about 1 in 9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29</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2.1</w:t>
            </w:r>
          </w:p>
        </w:tc>
        <w:tc>
          <w:tcPr>
            <w:tcW w:type="dxa" w:w="1335"/>
          </w:tcPr>
          <w:p>
            <w:pPr>
              <w:spacing w:after="0"/>
              <w:jc w:val="left"/>
            </w:pPr>
            <w:r>
              <w:rPr>
                <w:sz w:val="16"/>
              </w:rPr>
              <w:t>event-days per year</w:t>
            </w:r>
          </w:p>
        </w:tc>
        <w:tc>
          <w:tcPr>
            <w:tcW w:type="dxa" w:w="1715"/>
          </w:tcPr>
          <w:p>
            <w:pPr>
              <w:spacing w:after="0"/>
              <w:jc w:val="left"/>
            </w:pPr>
            <w:r>
              <w:rPr>
                <w:sz w:val="16"/>
              </w:rPr>
              <w:t>about 2.1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141</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2.11</w:t>
            </w:r>
          </w:p>
        </w:tc>
        <w:tc>
          <w:tcPr>
            <w:tcW w:type="dxa" w:w="1335"/>
          </w:tcPr>
          <w:p>
            <w:pPr>
              <w:spacing w:after="0"/>
              <w:jc w:val="left"/>
            </w:pPr>
            <w:r>
              <w:rPr>
                <w:sz w:val="16"/>
              </w:rPr>
              <w:t>event-days per year</w:t>
            </w:r>
          </w:p>
        </w:tc>
        <w:tc>
          <w:tcPr>
            <w:tcW w:type="dxa" w:w="1715"/>
          </w:tcPr>
          <w:p>
            <w:pPr>
              <w:spacing w:after="0"/>
              <w:jc w:val="left"/>
            </w:pPr>
            <w:r>
              <w:rPr>
                <w:sz w:val="16"/>
              </w:rPr>
              <w:t>about 2.11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25 of 30 years, 1996 to 2025 (83.3%)</w:t>
            </w:r>
          </w:p>
        </w:tc>
        <w:tc>
          <w:tcPr>
            <w:tcW w:type="dxa" w:w="1571"/>
          </w:tcPr>
          <w:p>
            <w:pPr>
              <w:spacing w:after="0"/>
              <w:jc w:val="right"/>
            </w:pPr>
            <w:r>
              <w:rPr>
                <w:sz w:val="16"/>
              </w:rPr>
              <w:t>59</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0.372</w:t>
            </w:r>
          </w:p>
        </w:tc>
        <w:tc>
          <w:tcPr>
            <w:tcW w:type="dxa" w:w="1335"/>
          </w:tcPr>
          <w:p>
            <w:pPr>
              <w:spacing w:after="0"/>
              <w:jc w:val="left"/>
            </w:pPr>
            <w:r>
              <w:rPr>
                <w:sz w:val="16"/>
              </w:rPr>
              <w:t>events per year (modeled)</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50.5</w:t>
            </w:r>
          </w:p>
        </w:tc>
        <w:tc>
          <w:tcPr>
            <w:tcW w:type="dxa" w:w="1335"/>
          </w:tcPr>
          <w:p>
            <w:pPr>
              <w:spacing w:after="0"/>
              <w:jc w:val="left"/>
            </w:pPr>
            <w:r>
              <w:rPr>
                <w:sz w:val="16"/>
              </w:rPr>
              <w:t>days per year with a strike</w:t>
            </w:r>
          </w:p>
        </w:tc>
        <w:tc>
          <w:tcPr>
            <w:tcW w:type="dxa" w:w="1715"/>
          </w:tcPr>
          <w:p>
            <w:pPr>
              <w:spacing w:after="0"/>
              <w:jc w:val="left"/>
            </w:pPr>
            <w:r>
              <w:rPr>
                <w:sz w:val="16"/>
              </w:rPr>
              <w:t>about 50.5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2.32</w:t>
            </w:r>
          </w:p>
        </w:tc>
        <w:tc>
          <w:tcPr>
            <w:tcW w:type="dxa" w:w="1335"/>
          </w:tcPr>
          <w:p>
            <w:pPr>
              <w:spacing w:after="0"/>
              <w:jc w:val="left"/>
            </w:pPr>
            <w:r>
              <w:rPr>
                <w:sz w:val="16"/>
              </w:rPr>
              <w:t>events per year</w:t>
            </w:r>
          </w:p>
        </w:tc>
        <w:tc>
          <w:tcPr>
            <w:tcW w:type="dxa" w:w="1715"/>
          </w:tcPr>
          <w:p>
            <w:pPr>
              <w:spacing w:after="0"/>
              <w:jc w:val="left"/>
            </w:pPr>
            <w:r>
              <w:rPr>
                <w:sz w:val="16"/>
              </w:rPr>
              <w:t>about 2.32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88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0.188</w:t>
            </w:r>
          </w:p>
        </w:tc>
        <w:tc>
          <w:tcPr>
            <w:tcW w:type="dxa" w:w="1335"/>
          </w:tcPr>
          <w:p>
            <w:pPr>
              <w:spacing w:after="0"/>
              <w:jc w:val="left"/>
            </w:pPr>
            <w:r>
              <w:rPr>
                <w:sz w:val="16"/>
              </w:rPr>
              <w:t>events per year</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0.00011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0.011%</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4.89</w:t>
            </w:r>
          </w:p>
        </w:tc>
        <w:tc>
          <w:tcPr>
            <w:tcW w:type="dxa" w:w="1335"/>
          </w:tcPr>
          <w:p>
            <w:pPr>
              <w:spacing w:after="0"/>
              <w:jc w:val="left"/>
            </w:pPr>
            <w:r>
              <w:rPr>
                <w:sz w:val="16"/>
              </w:rPr>
              <w:t>event-days per year</w:t>
            </w:r>
          </w:p>
        </w:tc>
        <w:tc>
          <w:tcPr>
            <w:tcW w:type="dxa" w:w="1715"/>
          </w:tcPr>
          <w:p>
            <w:pPr>
              <w:spacing w:after="0"/>
              <w:jc w:val="left"/>
            </w:pPr>
            <w:r>
              <w:rPr>
                <w:sz w:val="16"/>
              </w:rPr>
              <w:t>about 4.89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19 of 30 years, 1996 to 2025 (63.3%)</w:t>
            </w:r>
          </w:p>
        </w:tc>
        <w:tc>
          <w:tcPr>
            <w:tcW w:type="dxa" w:w="1571"/>
          </w:tcPr>
          <w:p>
            <w:pPr>
              <w:spacing w:after="0"/>
              <w:jc w:val="right"/>
            </w:pPr>
            <w:r>
              <w:rPr>
                <w:sz w:val="16"/>
              </w:rPr>
              <w:t>93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160</w:t>
            </w:r>
          </w:p>
        </w:tc>
        <w:tc>
          <w:tcPr>
            <w:tcW w:type="dxa" w:w="1381"/>
          </w:tcPr>
          <w:p>
            <w:pPr>
              <w:spacing w:after="0"/>
              <w:jc w:val="right"/>
            </w:pPr>
            <w:r>
              <w:rPr>
                <w:sz w:val="16"/>
              </w:rPr>
              <w:t>30</w:t>
            </w:r>
          </w:p>
        </w:tc>
        <w:tc>
          <w:tcPr>
            <w:tcW w:type="dxa" w:w="1381"/>
          </w:tcPr>
          <w:p>
            <w:pPr>
              <w:spacing w:after="0"/>
              <w:jc w:val="right"/>
            </w:pPr>
            <w:r>
              <w:rPr>
                <w:sz w:val="16"/>
              </w:rPr>
              <w:t>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17 of 17</w:t>
            </w:r>
          </w:p>
        </w:tc>
        <w:tc>
          <w:tcPr>
            <w:tcW w:type="dxa" w:w="1191"/>
          </w:tcPr>
          <w:p>
            <w:pPr>
              <w:spacing w:after="0"/>
              <w:jc w:val="right"/>
            </w:pPr>
            <w:r>
              <w:rPr>
                <w:sz w:val="16"/>
              </w:rPr>
              <w:t>38.1</w:t>
            </w:r>
          </w:p>
        </w:tc>
        <w:tc>
          <w:tcPr>
            <w:tcW w:type="dxa" w:w="1250"/>
          </w:tcPr>
          <w:p>
            <w:pPr>
              <w:spacing w:after="0"/>
              <w:jc w:val="right"/>
            </w:pPr>
            <w:r>
              <w:rPr>
                <w:sz w:val="16"/>
              </w:rPr>
              <w:t>49.5</w:t>
            </w:r>
          </w:p>
        </w:tc>
        <w:tc>
          <w:tcPr>
            <w:tcW w:type="dxa" w:w="1191"/>
          </w:tcPr>
          <w:p>
            <w:pPr>
              <w:spacing w:after="0"/>
              <w:jc w:val="right"/>
            </w:pPr>
            <w:r>
              <w:rPr>
                <w:sz w:val="16"/>
              </w:rPr>
              <w:t>64.1</w:t>
            </w:r>
          </w:p>
        </w:tc>
        <w:tc>
          <w:tcPr>
            <w:tcW w:type="dxa" w:w="6995"/>
          </w:tcPr>
          <w:p>
            <w:pPr>
              <w:spacing w:after="0"/>
              <w:jc w:val="left"/>
            </w:pPr>
            <w:r>
              <w:rPr>
                <w:sz w:val="16"/>
              </w:rPr>
              <w:t>Relatively Moderate 11, Relatively Low 6</w:t>
            </w:r>
          </w:p>
        </w:tc>
      </w:tr>
      <w:tr>
        <w:trPr>
          <w:cantSplit/>
        </w:trPr>
        <w:tc>
          <w:tcPr>
            <w:tcW w:type="dxa" w:w="1906"/>
          </w:tcPr>
          <w:p>
            <w:pPr>
              <w:spacing w:after="0"/>
              <w:jc w:val="left"/>
            </w:pPr>
            <w:r>
              <w:rPr>
                <w:sz w:val="16"/>
              </w:rPr>
              <w:t>Drought</w:t>
            </w:r>
          </w:p>
        </w:tc>
        <w:tc>
          <w:tcPr>
            <w:tcW w:type="dxa" w:w="1578"/>
          </w:tcPr>
          <w:p>
            <w:pPr>
              <w:spacing w:after="0"/>
              <w:jc w:val="right"/>
            </w:pPr>
            <w:r>
              <w:rPr>
                <w:sz w:val="16"/>
              </w:rPr>
              <w:t>15 of 17</w:t>
            </w:r>
          </w:p>
        </w:tc>
        <w:tc>
          <w:tcPr>
            <w:tcW w:type="dxa" w:w="1191"/>
          </w:tcPr>
          <w:p>
            <w:pPr>
              <w:spacing w:after="0"/>
              <w:jc w:val="right"/>
            </w:pPr>
            <w:r>
              <w:rPr>
                <w:sz w:val="16"/>
              </w:rPr>
              <w:t>81.5</w:t>
            </w:r>
          </w:p>
        </w:tc>
        <w:tc>
          <w:tcPr>
            <w:tcW w:type="dxa" w:w="1250"/>
          </w:tcPr>
          <w:p>
            <w:pPr>
              <w:spacing w:after="0"/>
              <w:jc w:val="right"/>
            </w:pPr>
            <w:r>
              <w:rPr>
                <w:sz w:val="16"/>
              </w:rPr>
              <w:t>88.8</w:t>
            </w:r>
          </w:p>
        </w:tc>
        <w:tc>
          <w:tcPr>
            <w:tcW w:type="dxa" w:w="1191"/>
          </w:tcPr>
          <w:p>
            <w:pPr>
              <w:spacing w:after="0"/>
              <w:jc w:val="right"/>
            </w:pPr>
            <w:r>
              <w:rPr>
                <w:sz w:val="16"/>
              </w:rPr>
              <w:t>93.9</w:t>
            </w:r>
          </w:p>
        </w:tc>
        <w:tc>
          <w:tcPr>
            <w:tcW w:type="dxa" w:w="6995"/>
          </w:tcPr>
          <w:p>
            <w:pPr>
              <w:spacing w:after="0"/>
              <w:jc w:val="left"/>
            </w:pPr>
            <w:r>
              <w:rPr>
                <w:sz w:val="16"/>
              </w:rPr>
              <w:t>Relatively Moderate 2, Relatively Low 13, No Rating 2</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17 of 17</w:t>
            </w:r>
          </w:p>
        </w:tc>
        <w:tc>
          <w:tcPr>
            <w:tcW w:type="dxa" w:w="1191"/>
          </w:tcPr>
          <w:p>
            <w:pPr>
              <w:spacing w:after="0"/>
              <w:jc w:val="right"/>
            </w:pPr>
            <w:r>
              <w:rPr>
                <w:sz w:val="16"/>
              </w:rPr>
              <w:t>31.9</w:t>
            </w:r>
          </w:p>
        </w:tc>
        <w:tc>
          <w:tcPr>
            <w:tcW w:type="dxa" w:w="1250"/>
          </w:tcPr>
          <w:p>
            <w:pPr>
              <w:spacing w:after="0"/>
              <w:jc w:val="right"/>
            </w:pPr>
            <w:r>
              <w:rPr>
                <w:sz w:val="16"/>
              </w:rPr>
              <w:t>51.3</w:t>
            </w:r>
          </w:p>
        </w:tc>
        <w:tc>
          <w:tcPr>
            <w:tcW w:type="dxa" w:w="1191"/>
          </w:tcPr>
          <w:p>
            <w:pPr>
              <w:spacing w:after="0"/>
              <w:jc w:val="right"/>
            </w:pPr>
            <w:r>
              <w:rPr>
                <w:sz w:val="16"/>
              </w:rPr>
              <w:t>69.9</w:t>
            </w:r>
          </w:p>
        </w:tc>
        <w:tc>
          <w:tcPr>
            <w:tcW w:type="dxa" w:w="6995"/>
          </w:tcPr>
          <w:p>
            <w:pPr>
              <w:spacing w:after="0"/>
              <w:jc w:val="left"/>
            </w:pPr>
            <w:r>
              <w:rPr>
                <w:sz w:val="16"/>
              </w:rPr>
              <w:t>Relatively Low 15, Very Low 2</w:t>
            </w:r>
          </w:p>
        </w:tc>
      </w:tr>
      <w:tr>
        <w:trPr>
          <w:cantSplit/>
        </w:trPr>
        <w:tc>
          <w:tcPr>
            <w:tcW w:type="dxa" w:w="1906"/>
          </w:tcPr>
          <w:p>
            <w:pPr>
              <w:spacing w:after="0"/>
              <w:jc w:val="left"/>
            </w:pPr>
            <w:r>
              <w:rPr>
                <w:sz w:val="16"/>
              </w:rPr>
              <w:t>Hail</w:t>
            </w:r>
          </w:p>
        </w:tc>
        <w:tc>
          <w:tcPr>
            <w:tcW w:type="dxa" w:w="1578"/>
          </w:tcPr>
          <w:p>
            <w:pPr>
              <w:spacing w:after="0"/>
              <w:jc w:val="right"/>
            </w:pPr>
            <w:r>
              <w:rPr>
                <w:sz w:val="16"/>
              </w:rPr>
              <w:t>17 of 17</w:t>
            </w:r>
          </w:p>
        </w:tc>
        <w:tc>
          <w:tcPr>
            <w:tcW w:type="dxa" w:w="1191"/>
          </w:tcPr>
          <w:p>
            <w:pPr>
              <w:spacing w:after="0"/>
              <w:jc w:val="right"/>
            </w:pPr>
            <w:r>
              <w:rPr>
                <w:sz w:val="16"/>
              </w:rPr>
              <w:t>46.4</w:t>
            </w:r>
          </w:p>
        </w:tc>
        <w:tc>
          <w:tcPr>
            <w:tcW w:type="dxa" w:w="1250"/>
          </w:tcPr>
          <w:p>
            <w:pPr>
              <w:spacing w:after="0"/>
              <w:jc w:val="right"/>
            </w:pPr>
            <w:r>
              <w:rPr>
                <w:sz w:val="16"/>
              </w:rPr>
              <w:t>60.9</w:t>
            </w:r>
          </w:p>
        </w:tc>
        <w:tc>
          <w:tcPr>
            <w:tcW w:type="dxa" w:w="1191"/>
          </w:tcPr>
          <w:p>
            <w:pPr>
              <w:spacing w:after="0"/>
              <w:jc w:val="right"/>
            </w:pPr>
            <w:r>
              <w:rPr>
                <w:sz w:val="16"/>
              </w:rPr>
              <w:t>70.2</w:t>
            </w:r>
          </w:p>
        </w:tc>
        <w:tc>
          <w:tcPr>
            <w:tcW w:type="dxa" w:w="6995"/>
          </w:tcPr>
          <w:p>
            <w:pPr>
              <w:spacing w:after="0"/>
              <w:jc w:val="left"/>
            </w:pPr>
            <w:r>
              <w:rPr>
                <w:sz w:val="16"/>
              </w:rPr>
              <w:t>Relatively Moderate 1, Relatively Low 16</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17 of 17</w:t>
            </w:r>
          </w:p>
        </w:tc>
        <w:tc>
          <w:tcPr>
            <w:tcW w:type="dxa" w:w="1191"/>
          </w:tcPr>
          <w:p>
            <w:pPr>
              <w:spacing w:after="0"/>
              <w:jc w:val="right"/>
            </w:pPr>
            <w:r>
              <w:rPr>
                <w:sz w:val="16"/>
              </w:rPr>
              <w:t>26.1</w:t>
            </w:r>
          </w:p>
        </w:tc>
        <w:tc>
          <w:tcPr>
            <w:tcW w:type="dxa" w:w="1250"/>
          </w:tcPr>
          <w:p>
            <w:pPr>
              <w:spacing w:after="0"/>
              <w:jc w:val="right"/>
            </w:pPr>
            <w:r>
              <w:rPr>
                <w:sz w:val="16"/>
              </w:rPr>
              <w:t>45.8</w:t>
            </w:r>
          </w:p>
        </w:tc>
        <w:tc>
          <w:tcPr>
            <w:tcW w:type="dxa" w:w="1191"/>
          </w:tcPr>
          <w:p>
            <w:pPr>
              <w:spacing w:after="0"/>
              <w:jc w:val="right"/>
            </w:pPr>
            <w:r>
              <w:rPr>
                <w:sz w:val="16"/>
              </w:rPr>
              <w:t>64.7</w:t>
            </w:r>
          </w:p>
        </w:tc>
        <w:tc>
          <w:tcPr>
            <w:tcW w:type="dxa" w:w="6995"/>
          </w:tcPr>
          <w:p>
            <w:pPr>
              <w:spacing w:after="0"/>
              <w:jc w:val="left"/>
            </w:pPr>
            <w:r>
              <w:rPr>
                <w:sz w:val="16"/>
              </w:rPr>
              <w:t>Relatively Moderate 3, Relatively Low 14</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17 of 17</w:t>
            </w:r>
          </w:p>
        </w:tc>
        <w:tc>
          <w:tcPr>
            <w:tcW w:type="dxa" w:w="1191"/>
          </w:tcPr>
          <w:p>
            <w:pPr>
              <w:spacing w:after="0"/>
              <w:jc w:val="right"/>
            </w:pPr>
            <w:r>
              <w:rPr>
                <w:sz w:val="16"/>
              </w:rPr>
              <w:t>65.7</w:t>
            </w:r>
          </w:p>
        </w:tc>
        <w:tc>
          <w:tcPr>
            <w:tcW w:type="dxa" w:w="1250"/>
          </w:tcPr>
          <w:p>
            <w:pPr>
              <w:spacing w:after="0"/>
              <w:jc w:val="right"/>
            </w:pPr>
            <w:r>
              <w:rPr>
                <w:sz w:val="16"/>
              </w:rPr>
              <w:t>77.3</w:t>
            </w:r>
          </w:p>
        </w:tc>
        <w:tc>
          <w:tcPr>
            <w:tcW w:type="dxa" w:w="1191"/>
          </w:tcPr>
          <w:p>
            <w:pPr>
              <w:spacing w:after="0"/>
              <w:jc w:val="right"/>
            </w:pPr>
            <w:r>
              <w:rPr>
                <w:sz w:val="16"/>
              </w:rPr>
              <w:t>81.5</w:t>
            </w:r>
          </w:p>
        </w:tc>
        <w:tc>
          <w:tcPr>
            <w:tcW w:type="dxa" w:w="6995"/>
          </w:tcPr>
          <w:p>
            <w:pPr>
              <w:spacing w:after="0"/>
              <w:jc w:val="left"/>
            </w:pPr>
            <w:r>
              <w:rPr>
                <w:sz w:val="16"/>
              </w:rPr>
              <w:t>Relatively Moderate 6, Relatively Low 11</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17 of 17</w:t>
            </w:r>
          </w:p>
        </w:tc>
        <w:tc>
          <w:tcPr>
            <w:tcW w:type="dxa" w:w="1191"/>
          </w:tcPr>
          <w:p>
            <w:pPr>
              <w:spacing w:after="0"/>
              <w:jc w:val="right"/>
            </w:pPr>
            <w:r>
              <w:rPr>
                <w:sz w:val="16"/>
              </w:rPr>
              <w:t>81.5</w:t>
            </w:r>
          </w:p>
        </w:tc>
        <w:tc>
          <w:tcPr>
            <w:tcW w:type="dxa" w:w="1250"/>
          </w:tcPr>
          <w:p>
            <w:pPr>
              <w:spacing w:after="0"/>
              <w:jc w:val="right"/>
            </w:pPr>
            <w:r>
              <w:rPr>
                <w:sz w:val="16"/>
              </w:rPr>
              <w:t>92.4</w:t>
            </w:r>
          </w:p>
        </w:tc>
        <w:tc>
          <w:tcPr>
            <w:tcW w:type="dxa" w:w="1191"/>
          </w:tcPr>
          <w:p>
            <w:pPr>
              <w:spacing w:after="0"/>
              <w:jc w:val="right"/>
            </w:pPr>
            <w:r>
              <w:rPr>
                <w:sz w:val="16"/>
              </w:rPr>
              <w:t>95.6</w:t>
            </w:r>
          </w:p>
        </w:tc>
        <w:tc>
          <w:tcPr>
            <w:tcW w:type="dxa" w:w="6995"/>
          </w:tcPr>
          <w:p>
            <w:pPr>
              <w:spacing w:after="0"/>
              <w:jc w:val="left"/>
            </w:pPr>
            <w:r>
              <w:rPr>
                <w:sz w:val="16"/>
              </w:rPr>
              <w:t>Relatively High 12, Relatively Moderate 5</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17 of 17</w:t>
            </w:r>
          </w:p>
        </w:tc>
        <w:tc>
          <w:tcPr>
            <w:tcW w:type="dxa" w:w="1191"/>
          </w:tcPr>
          <w:p>
            <w:pPr>
              <w:spacing w:after="0"/>
              <w:jc w:val="right"/>
            </w:pPr>
            <w:r>
              <w:rPr>
                <w:sz w:val="16"/>
              </w:rPr>
              <w:t>26.1</w:t>
            </w:r>
          </w:p>
        </w:tc>
        <w:tc>
          <w:tcPr>
            <w:tcW w:type="dxa" w:w="1250"/>
          </w:tcPr>
          <w:p>
            <w:pPr>
              <w:spacing w:after="0"/>
              <w:jc w:val="right"/>
            </w:pPr>
            <w:r>
              <w:rPr>
                <w:sz w:val="16"/>
              </w:rPr>
              <w:t>70.2</w:t>
            </w:r>
          </w:p>
        </w:tc>
        <w:tc>
          <w:tcPr>
            <w:tcW w:type="dxa" w:w="1191"/>
          </w:tcPr>
          <w:p>
            <w:pPr>
              <w:spacing w:after="0"/>
              <w:jc w:val="right"/>
            </w:pPr>
            <w:r>
              <w:rPr>
                <w:sz w:val="16"/>
              </w:rPr>
              <w:t>85.9</w:t>
            </w:r>
          </w:p>
        </w:tc>
        <w:tc>
          <w:tcPr>
            <w:tcW w:type="dxa" w:w="6995"/>
          </w:tcPr>
          <w:p>
            <w:pPr>
              <w:spacing w:after="0"/>
              <w:jc w:val="left"/>
            </w:pPr>
            <w:r>
              <w:rPr>
                <w:sz w:val="16"/>
              </w:rPr>
              <w:t>Relatively High 5, Relatively Moderate 8, Relatively Low 4</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17 of 17</w:t>
            </w:r>
          </w:p>
        </w:tc>
        <w:tc>
          <w:tcPr>
            <w:tcW w:type="dxa" w:w="1191"/>
          </w:tcPr>
          <w:p>
            <w:pPr>
              <w:spacing w:after="0"/>
              <w:jc w:val="right"/>
            </w:pPr>
            <w:r>
              <w:rPr>
                <w:sz w:val="16"/>
              </w:rPr>
              <w:t>35.5</w:t>
            </w:r>
          </w:p>
        </w:tc>
        <w:tc>
          <w:tcPr>
            <w:tcW w:type="dxa" w:w="1250"/>
          </w:tcPr>
          <w:p>
            <w:pPr>
              <w:spacing w:after="0"/>
              <w:jc w:val="right"/>
            </w:pPr>
            <w:r>
              <w:rPr>
                <w:sz w:val="16"/>
              </w:rPr>
              <w:t>72.4</w:t>
            </w:r>
          </w:p>
        </w:tc>
        <w:tc>
          <w:tcPr>
            <w:tcW w:type="dxa" w:w="1191"/>
          </w:tcPr>
          <w:p>
            <w:pPr>
              <w:spacing w:after="0"/>
              <w:jc w:val="right"/>
            </w:pPr>
            <w:r>
              <w:rPr>
                <w:sz w:val="16"/>
              </w:rPr>
              <w:t>85.9</w:t>
            </w:r>
          </w:p>
        </w:tc>
        <w:tc>
          <w:tcPr>
            <w:tcW w:type="dxa" w:w="6995"/>
          </w:tcPr>
          <w:p>
            <w:pPr>
              <w:spacing w:after="0"/>
              <w:jc w:val="left"/>
            </w:pPr>
            <w:r>
              <w:rPr>
                <w:sz w:val="16"/>
              </w:rPr>
              <w:t>Relatively Low 1, Very Low 16</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17 of 17</w:t>
            </w:r>
          </w:p>
        </w:tc>
        <w:tc>
          <w:tcPr>
            <w:tcW w:type="dxa" w:w="1191"/>
          </w:tcPr>
          <w:p>
            <w:pPr>
              <w:spacing w:after="0"/>
              <w:jc w:val="right"/>
            </w:pPr>
            <w:r>
              <w:rPr>
                <w:sz w:val="16"/>
              </w:rPr>
              <w:t>38.7</w:t>
            </w:r>
          </w:p>
        </w:tc>
        <w:tc>
          <w:tcPr>
            <w:tcW w:type="dxa" w:w="1250"/>
          </w:tcPr>
          <w:p>
            <w:pPr>
              <w:spacing w:after="0"/>
              <w:jc w:val="right"/>
            </w:pPr>
            <w:r>
              <w:rPr>
                <w:sz w:val="16"/>
              </w:rPr>
              <w:t>57.3</w:t>
            </w:r>
          </w:p>
        </w:tc>
        <w:tc>
          <w:tcPr>
            <w:tcW w:type="dxa" w:w="1191"/>
          </w:tcPr>
          <w:p>
            <w:pPr>
              <w:spacing w:after="0"/>
              <w:jc w:val="right"/>
            </w:pPr>
            <w:r>
              <w:rPr>
                <w:sz w:val="16"/>
              </w:rPr>
              <w:t>74.5</w:t>
            </w:r>
          </w:p>
        </w:tc>
        <w:tc>
          <w:tcPr>
            <w:tcW w:type="dxa" w:w="6995"/>
          </w:tcPr>
          <w:p>
            <w:pPr>
              <w:spacing w:after="0"/>
              <w:jc w:val="left"/>
            </w:pPr>
            <w:r>
              <w:rPr>
                <w:sz w:val="16"/>
              </w:rPr>
              <w:t>Relatively Moderate 13, Relatively Low 4</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17 of 17</w:t>
            </w:r>
          </w:p>
        </w:tc>
        <w:tc>
          <w:tcPr>
            <w:tcW w:type="dxa" w:w="1191"/>
          </w:tcPr>
          <w:p>
            <w:pPr>
              <w:spacing w:after="0"/>
              <w:jc w:val="right"/>
            </w:pPr>
            <w:r>
              <w:rPr>
                <w:sz w:val="16"/>
              </w:rPr>
              <w:t>57.4</w:t>
            </w:r>
          </w:p>
        </w:tc>
        <w:tc>
          <w:tcPr>
            <w:tcW w:type="dxa" w:w="1250"/>
          </w:tcPr>
          <w:p>
            <w:pPr>
              <w:spacing w:after="0"/>
              <w:jc w:val="right"/>
            </w:pPr>
            <w:r>
              <w:rPr>
                <w:sz w:val="16"/>
              </w:rPr>
              <w:t>73.5</w:t>
            </w:r>
          </w:p>
        </w:tc>
        <w:tc>
          <w:tcPr>
            <w:tcW w:type="dxa" w:w="1191"/>
          </w:tcPr>
          <w:p>
            <w:pPr>
              <w:spacing w:after="0"/>
              <w:jc w:val="right"/>
            </w:pPr>
            <w:r>
              <w:rPr>
                <w:sz w:val="16"/>
              </w:rPr>
              <w:t>82.7</w:t>
            </w:r>
          </w:p>
        </w:tc>
        <w:tc>
          <w:tcPr>
            <w:tcW w:type="dxa" w:w="6995"/>
          </w:tcPr>
          <w:p>
            <w:pPr>
              <w:spacing w:after="0"/>
              <w:jc w:val="left"/>
            </w:pPr>
            <w:r>
              <w:rPr>
                <w:sz w:val="16"/>
              </w:rPr>
              <w:t>Relatively High 1, Relatively Moderate 16</w:t>
            </w:r>
          </w:p>
        </w:tc>
      </w:tr>
      <w:tr>
        <w:trPr>
          <w:cantSplit/>
        </w:trPr>
        <w:tc>
          <w:tcPr>
            <w:tcW w:type="dxa" w:w="1906"/>
          </w:tcPr>
          <w:p>
            <w:pPr>
              <w:spacing w:after="0"/>
              <w:jc w:val="left"/>
            </w:pPr>
            <w:r>
              <w:rPr>
                <w:sz w:val="16"/>
              </w:rPr>
              <w:t>Tornado</w:t>
            </w:r>
          </w:p>
        </w:tc>
        <w:tc>
          <w:tcPr>
            <w:tcW w:type="dxa" w:w="1578"/>
          </w:tcPr>
          <w:p>
            <w:pPr>
              <w:spacing w:after="0"/>
              <w:jc w:val="right"/>
            </w:pPr>
            <w:r>
              <w:rPr>
                <w:sz w:val="16"/>
              </w:rPr>
              <w:t>17 of 17</w:t>
            </w:r>
          </w:p>
        </w:tc>
        <w:tc>
          <w:tcPr>
            <w:tcW w:type="dxa" w:w="1191"/>
          </w:tcPr>
          <w:p>
            <w:pPr>
              <w:spacing w:after="0"/>
              <w:jc w:val="right"/>
            </w:pPr>
            <w:r>
              <w:rPr>
                <w:sz w:val="16"/>
              </w:rPr>
              <w:t>50.5</w:t>
            </w:r>
          </w:p>
        </w:tc>
        <w:tc>
          <w:tcPr>
            <w:tcW w:type="dxa" w:w="1250"/>
          </w:tcPr>
          <w:p>
            <w:pPr>
              <w:spacing w:after="0"/>
              <w:jc w:val="right"/>
            </w:pPr>
            <w:r>
              <w:rPr>
                <w:sz w:val="16"/>
              </w:rPr>
              <w:t>64.8</w:t>
            </w:r>
          </w:p>
        </w:tc>
        <w:tc>
          <w:tcPr>
            <w:tcW w:type="dxa" w:w="1191"/>
          </w:tcPr>
          <w:p>
            <w:pPr>
              <w:spacing w:after="0"/>
              <w:jc w:val="right"/>
            </w:pPr>
            <w:r>
              <w:rPr>
                <w:sz w:val="16"/>
              </w:rPr>
              <w:t>77.3</w:t>
            </w:r>
          </w:p>
        </w:tc>
        <w:tc>
          <w:tcPr>
            <w:tcW w:type="dxa" w:w="6995"/>
          </w:tcPr>
          <w:p>
            <w:pPr>
              <w:spacing w:after="0"/>
              <w:jc w:val="left"/>
            </w:pPr>
            <w:r>
              <w:rPr>
                <w:sz w:val="16"/>
              </w:rPr>
              <w:t>Relatively High 2, Relatively Moderate 14, Relatively Low 1</w:t>
            </w:r>
          </w:p>
        </w:tc>
      </w:tr>
      <w:tr>
        <w:trPr>
          <w:cantSplit/>
        </w:trPr>
        <w:tc>
          <w:tcPr>
            <w:tcW w:type="dxa" w:w="1906"/>
          </w:tcPr>
          <w:p>
            <w:pPr>
              <w:spacing w:after="0"/>
              <w:jc w:val="left"/>
            </w:pPr>
            <w:r>
              <w:rPr>
                <w:sz w:val="16"/>
              </w:rPr>
              <w:t>Wildfire</w:t>
            </w:r>
          </w:p>
        </w:tc>
        <w:tc>
          <w:tcPr>
            <w:tcW w:type="dxa" w:w="1578"/>
          </w:tcPr>
          <w:p>
            <w:pPr>
              <w:spacing w:after="0"/>
              <w:jc w:val="right"/>
            </w:pPr>
            <w:r>
              <w:rPr>
                <w:sz w:val="16"/>
              </w:rPr>
              <w:t>17 of 17</w:t>
            </w:r>
          </w:p>
        </w:tc>
        <w:tc>
          <w:tcPr>
            <w:tcW w:type="dxa" w:w="1191"/>
          </w:tcPr>
          <w:p>
            <w:pPr>
              <w:spacing w:after="0"/>
              <w:jc w:val="right"/>
            </w:pPr>
            <w:r>
              <w:rPr>
                <w:sz w:val="16"/>
              </w:rPr>
              <w:t>40.7</w:t>
            </w:r>
          </w:p>
        </w:tc>
        <w:tc>
          <w:tcPr>
            <w:tcW w:type="dxa" w:w="1250"/>
          </w:tcPr>
          <w:p>
            <w:pPr>
              <w:spacing w:after="0"/>
              <w:jc w:val="right"/>
            </w:pPr>
            <w:r>
              <w:rPr>
                <w:sz w:val="16"/>
              </w:rPr>
              <w:t>61.2</w:t>
            </w:r>
          </w:p>
        </w:tc>
        <w:tc>
          <w:tcPr>
            <w:tcW w:type="dxa" w:w="1191"/>
          </w:tcPr>
          <w:p>
            <w:pPr>
              <w:spacing w:after="0"/>
              <w:jc w:val="right"/>
            </w:pPr>
            <w:r>
              <w:rPr>
                <w:sz w:val="16"/>
              </w:rPr>
              <w:t>72.3</w:t>
            </w:r>
          </w:p>
        </w:tc>
        <w:tc>
          <w:tcPr>
            <w:tcW w:type="dxa" w:w="6995"/>
          </w:tcPr>
          <w:p>
            <w:pPr>
              <w:spacing w:after="0"/>
              <w:jc w:val="left"/>
            </w:pPr>
            <w:r>
              <w:rPr>
                <w:sz w:val="16"/>
              </w:rPr>
              <w:t>Relatively Low 3, Very Low 14</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17 of 17</w:t>
            </w:r>
          </w:p>
        </w:tc>
        <w:tc>
          <w:tcPr>
            <w:tcW w:type="dxa" w:w="1191"/>
          </w:tcPr>
          <w:p>
            <w:pPr>
              <w:spacing w:after="0"/>
              <w:jc w:val="right"/>
            </w:pPr>
            <w:r>
              <w:rPr>
                <w:sz w:val="16"/>
              </w:rPr>
              <w:t>42.3</w:t>
            </w:r>
          </w:p>
        </w:tc>
        <w:tc>
          <w:tcPr>
            <w:tcW w:type="dxa" w:w="1250"/>
          </w:tcPr>
          <w:p>
            <w:pPr>
              <w:spacing w:after="0"/>
              <w:jc w:val="right"/>
            </w:pPr>
            <w:r>
              <w:rPr>
                <w:sz w:val="16"/>
              </w:rPr>
              <w:t>56.2</w:t>
            </w:r>
          </w:p>
        </w:tc>
        <w:tc>
          <w:tcPr>
            <w:tcW w:type="dxa" w:w="1191"/>
          </w:tcPr>
          <w:p>
            <w:pPr>
              <w:spacing w:after="0"/>
              <w:jc w:val="right"/>
            </w:pPr>
            <w:r>
              <w:rPr>
                <w:sz w:val="16"/>
              </w:rPr>
              <w:t>69.6</w:t>
            </w:r>
          </w:p>
        </w:tc>
        <w:tc>
          <w:tcPr>
            <w:tcW w:type="dxa" w:w="6995"/>
          </w:tcPr>
          <w:p>
            <w:pPr>
              <w:spacing w:after="0"/>
              <w:jc w:val="left"/>
            </w:pPr>
            <w:r>
              <w:rPr>
                <w:sz w:val="16"/>
              </w:rPr>
              <w:t>Relatively Moderate 13,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Stanly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2030-04-14</w:t>
            </w:r>
          </w:p>
        </w:tc>
        <w:tc>
          <w:tcPr>
            <w:tcW w:type="dxa" w:w="2424"/>
          </w:tcPr>
          <w:p>
            <w:pPr>
              <w:spacing w:after="0"/>
              <w:jc w:val="right"/>
            </w:pPr>
            <w:r>
              <w:rPr>
                <w:sz w:val="16"/>
              </w:rPr>
              <w:t>FMA RL 0, SRL 1; any 1</w:t>
            </w:r>
          </w:p>
        </w:tc>
        <w:tc>
          <w:tcPr>
            <w:tcW w:type="dxa" w:w="2506"/>
          </w:tcPr>
          <w:p>
            <w:pPr>
              <w:spacing w:after="0"/>
              <w:jc w:val="right"/>
            </w:pPr>
            <w:r>
              <w:rPr>
                <w:sz w:val="16"/>
              </w:rPr>
              <w:t>$127,399.64</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Albemarle city</w:t>
            </w:r>
          </w:p>
        </w:tc>
        <w:tc>
          <w:tcPr>
            <w:tcW w:type="dxa" w:w="1603"/>
          </w:tcPr>
          <w:p>
            <w:pPr>
              <w:spacing w:after="0"/>
              <w:jc w:val="left"/>
            </w:pPr>
            <w:r>
              <w:rPr>
                <w:sz w:val="16"/>
              </w:rPr>
              <w:t>City</w:t>
            </w:r>
          </w:p>
        </w:tc>
        <w:tc>
          <w:tcPr>
            <w:tcW w:type="dxa" w:w="3040"/>
          </w:tcPr>
          <w:p>
            <w:pPr>
              <w:spacing w:after="0"/>
              <w:jc w:val="left"/>
            </w:pPr>
            <w:r>
              <w:rPr>
                <w:sz w:val="16"/>
              </w:rPr>
              <w:t>Approved, expires 2030-04-14</w:t>
            </w:r>
          </w:p>
        </w:tc>
        <w:tc>
          <w:tcPr>
            <w:tcW w:type="dxa" w:w="2424"/>
          </w:tcPr>
          <w:p>
            <w:pPr>
              <w:spacing w:after="0"/>
              <w:jc w:val="right"/>
            </w:pPr>
            <w:r>
              <w:rPr>
                <w:sz w:val="16"/>
              </w:rPr>
              <w:t>FMA RL 0, SRL 3; any 7</w:t>
            </w:r>
          </w:p>
        </w:tc>
        <w:tc>
          <w:tcPr>
            <w:tcW w:type="dxa" w:w="2506"/>
          </w:tcPr>
          <w:p>
            <w:pPr>
              <w:spacing w:after="0"/>
              <w:jc w:val="right"/>
            </w:pPr>
            <w:r>
              <w:rPr>
                <w:sz w:val="16"/>
              </w:rPr>
              <w:t>no Public Assistance recorded</w:t>
            </w:r>
          </w:p>
        </w:tc>
        <w:tc>
          <w:tcPr>
            <w:tcW w:type="dxa" w:w="2834"/>
          </w:tcPr>
          <w:p>
            <w:pPr>
              <w:spacing w:after="0"/>
              <w:jc w:val="right"/>
            </w:pPr>
            <w:r>
              <w:rPr>
                <w:sz w:val="16"/>
              </w:rPr>
              <w:t>84 total; 2 since its plan</w:t>
            </w:r>
          </w:p>
        </w:tc>
      </w:tr>
      <w:tr>
        <w:trPr>
          <w:cantSplit/>
        </w:trPr>
        <w:tc>
          <w:tcPr>
            <w:tcW w:type="dxa" w:w="1705"/>
          </w:tcPr>
          <w:p>
            <w:pPr>
              <w:spacing w:after="0"/>
              <w:jc w:val="left"/>
            </w:pPr>
            <w:r>
              <w:rPr>
                <w:sz w:val="16"/>
              </w:rPr>
              <w:t>Badin town</w:t>
            </w:r>
          </w:p>
        </w:tc>
        <w:tc>
          <w:tcPr>
            <w:tcW w:type="dxa" w:w="1603"/>
          </w:tcPr>
          <w:p>
            <w:pPr>
              <w:spacing w:after="0"/>
              <w:jc w:val="left"/>
            </w:pPr>
            <w:r>
              <w:rPr>
                <w:sz w:val="16"/>
              </w:rPr>
              <w:t>Town</w:t>
            </w:r>
          </w:p>
        </w:tc>
        <w:tc>
          <w:tcPr>
            <w:tcW w:type="dxa" w:w="3040"/>
          </w:tcPr>
          <w:p>
            <w:pPr>
              <w:spacing w:after="0"/>
              <w:jc w:val="left"/>
            </w:pPr>
            <w:r>
              <w:rPr>
                <w:sz w:val="16"/>
              </w:rPr>
              <w:t>Approved, expires 2030-04-14</w:t>
            </w:r>
          </w:p>
        </w:tc>
        <w:tc>
          <w:tcPr>
            <w:tcW w:type="dxa" w:w="2424"/>
          </w:tcPr>
          <w:p>
            <w:pPr>
              <w:spacing w:after="0"/>
              <w:jc w:val="right"/>
            </w:pPr>
            <w:r>
              <w:rPr>
                <w:sz w:val="16"/>
              </w:rPr>
              <w:t>FMA RL 0, SRL 0; any 0</w:t>
            </w:r>
          </w:p>
        </w:tc>
        <w:tc>
          <w:tcPr>
            <w:tcW w:type="dxa" w:w="2506"/>
          </w:tcPr>
          <w:p>
            <w:pPr>
              <w:spacing w:after="0"/>
              <w:jc w:val="right"/>
            </w:pPr>
            <w:r>
              <w:rPr>
                <w:sz w:val="16"/>
              </w:rPr>
              <w:t>$3,314.97</w:t>
            </w:r>
          </w:p>
        </w:tc>
        <w:tc>
          <w:tcPr>
            <w:tcW w:type="dxa" w:w="2834"/>
          </w:tcPr>
          <w:p>
            <w:pPr>
              <w:spacing w:after="0"/>
              <w:jc w:val="right"/>
            </w:pPr>
            <w:r>
              <w:rPr>
                <w:sz w:val="16"/>
              </w:rPr>
              <w:t>17 total; 1 since its plan</w:t>
            </w:r>
          </w:p>
        </w:tc>
      </w:tr>
      <w:tr>
        <w:trPr>
          <w:cantSplit/>
        </w:trPr>
        <w:tc>
          <w:tcPr>
            <w:tcW w:type="dxa" w:w="1705"/>
          </w:tcPr>
          <w:p>
            <w:pPr>
              <w:spacing w:after="0"/>
              <w:jc w:val="left"/>
            </w:pPr>
            <w:r>
              <w:rPr>
                <w:sz w:val="16"/>
              </w:rPr>
              <w:t>Locust city</w:t>
            </w:r>
          </w:p>
        </w:tc>
        <w:tc>
          <w:tcPr>
            <w:tcW w:type="dxa" w:w="1603"/>
          </w:tcPr>
          <w:p>
            <w:pPr>
              <w:spacing w:after="0"/>
              <w:jc w:val="left"/>
            </w:pPr>
            <w:r>
              <w:rPr>
                <w:sz w:val="16"/>
              </w:rPr>
              <w:t>City</w:t>
            </w:r>
          </w:p>
        </w:tc>
        <w:tc>
          <w:tcPr>
            <w:tcW w:type="dxa" w:w="3040"/>
          </w:tcPr>
          <w:p>
            <w:pPr>
              <w:spacing w:after="0"/>
              <w:jc w:val="left"/>
            </w:pPr>
            <w:r>
              <w:rPr>
                <w:sz w:val="16"/>
              </w:rPr>
              <w:t>Approved, expires 2030-04-14</w:t>
            </w:r>
          </w:p>
        </w:tc>
        <w:tc>
          <w:tcPr>
            <w:tcW w:type="dxa" w:w="2424"/>
          </w:tcPr>
          <w:p>
            <w:pPr>
              <w:spacing w:after="0"/>
              <w:jc w:val="right"/>
            </w:pPr>
            <w:r>
              <w:rPr>
                <w:sz w:val="16"/>
              </w:rPr>
              <w:t>FMA RL 0, SRL 0; any 0</w:t>
            </w:r>
          </w:p>
        </w:tc>
        <w:tc>
          <w:tcPr>
            <w:tcW w:type="dxa" w:w="2506"/>
          </w:tcPr>
          <w:p>
            <w:pPr>
              <w:spacing w:after="0"/>
              <w:jc w:val="right"/>
            </w:pPr>
            <w:r>
              <w:rPr>
                <w:sz w:val="16"/>
              </w:rPr>
              <w:t>$57,689.13</w:t>
            </w:r>
          </w:p>
        </w:tc>
        <w:tc>
          <w:tcPr>
            <w:tcW w:type="dxa" w:w="2834"/>
          </w:tcPr>
          <w:p>
            <w:pPr>
              <w:spacing w:after="0"/>
              <w:jc w:val="right"/>
            </w:pPr>
            <w:r>
              <w:rPr>
                <w:sz w:val="16"/>
              </w:rPr>
              <w:t>18 total; 2 since its plan</w:t>
            </w:r>
          </w:p>
        </w:tc>
      </w:tr>
      <w:tr>
        <w:trPr>
          <w:cantSplit/>
        </w:trPr>
        <w:tc>
          <w:tcPr>
            <w:tcW w:type="dxa" w:w="1705"/>
          </w:tcPr>
          <w:p>
            <w:pPr>
              <w:spacing w:after="0"/>
              <w:jc w:val="left"/>
            </w:pPr>
            <w:r>
              <w:rPr>
                <w:sz w:val="16"/>
              </w:rPr>
              <w:t>Misenheimer village</w:t>
            </w:r>
          </w:p>
        </w:tc>
        <w:tc>
          <w:tcPr>
            <w:tcW w:type="dxa" w:w="1603"/>
          </w:tcPr>
          <w:p>
            <w:pPr>
              <w:spacing w:after="0"/>
              <w:jc w:val="left"/>
            </w:pPr>
            <w:r>
              <w:rPr>
                <w:sz w:val="16"/>
              </w:rPr>
              <w:t>Village</w:t>
            </w:r>
          </w:p>
        </w:tc>
        <w:tc>
          <w:tcPr>
            <w:tcW w:type="dxa" w:w="3040"/>
          </w:tcPr>
          <w:p>
            <w:pPr>
              <w:spacing w:after="0"/>
              <w:jc w:val="left"/>
            </w:pPr>
            <w:r>
              <w:rPr>
                <w:sz w:val="16"/>
              </w:rPr>
              <w:t>Approved, expires 2030-04-14</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3 total; 0 since its plan</w:t>
            </w:r>
          </w:p>
        </w:tc>
      </w:tr>
      <w:tr>
        <w:trPr>
          <w:cantSplit/>
        </w:trPr>
        <w:tc>
          <w:tcPr>
            <w:tcW w:type="dxa" w:w="1705"/>
          </w:tcPr>
          <w:p>
            <w:pPr>
              <w:spacing w:after="0"/>
              <w:jc w:val="left"/>
            </w:pPr>
            <w:r>
              <w:rPr>
                <w:sz w:val="16"/>
              </w:rPr>
              <w:t>New London town</w:t>
            </w:r>
          </w:p>
        </w:tc>
        <w:tc>
          <w:tcPr>
            <w:tcW w:type="dxa" w:w="1603"/>
          </w:tcPr>
          <w:p>
            <w:pPr>
              <w:spacing w:after="0"/>
              <w:jc w:val="left"/>
            </w:pPr>
            <w:r>
              <w:rPr>
                <w:sz w:val="16"/>
              </w:rPr>
              <w:t>Town</w:t>
            </w:r>
          </w:p>
        </w:tc>
        <w:tc>
          <w:tcPr>
            <w:tcW w:type="dxa" w:w="3040"/>
          </w:tcPr>
          <w:p>
            <w:pPr>
              <w:spacing w:after="0"/>
              <w:jc w:val="left"/>
            </w:pPr>
            <w:r>
              <w:rPr>
                <w:sz w:val="16"/>
              </w:rPr>
              <w:t>Approved, expires 2030-04-14</w:t>
            </w:r>
          </w:p>
        </w:tc>
        <w:tc>
          <w:tcPr>
            <w:tcW w:type="dxa" w:w="2424"/>
          </w:tcPr>
          <w:p>
            <w:pPr>
              <w:spacing w:after="0"/>
              <w:jc w:val="right"/>
            </w:pPr>
            <w:r>
              <w:rPr>
                <w:sz w:val="16"/>
              </w:rPr>
              <w:t>FMA RL 0, SRL 0; any 0</w:t>
            </w:r>
          </w:p>
        </w:tc>
        <w:tc>
          <w:tcPr>
            <w:tcW w:type="dxa" w:w="2506"/>
          </w:tcPr>
          <w:p>
            <w:pPr>
              <w:spacing w:after="0"/>
              <w:jc w:val="right"/>
            </w:pPr>
            <w:r>
              <w:rPr>
                <w:sz w:val="16"/>
              </w:rPr>
              <w:t>$19,731.94</w:t>
            </w:r>
          </w:p>
        </w:tc>
        <w:tc>
          <w:tcPr>
            <w:tcW w:type="dxa" w:w="2834"/>
          </w:tcPr>
          <w:p>
            <w:pPr>
              <w:spacing w:after="0"/>
              <w:jc w:val="right"/>
            </w:pPr>
            <w:r>
              <w:rPr>
                <w:sz w:val="16"/>
              </w:rPr>
              <w:t>17 total; 0 since its plan</w:t>
            </w:r>
          </w:p>
        </w:tc>
      </w:tr>
      <w:tr>
        <w:trPr>
          <w:cantSplit/>
        </w:trPr>
        <w:tc>
          <w:tcPr>
            <w:tcW w:type="dxa" w:w="1705"/>
          </w:tcPr>
          <w:p>
            <w:pPr>
              <w:spacing w:after="0"/>
              <w:jc w:val="left"/>
            </w:pPr>
            <w:r>
              <w:rPr>
                <w:sz w:val="16"/>
              </w:rPr>
              <w:t>Norwood town</w:t>
            </w:r>
          </w:p>
        </w:tc>
        <w:tc>
          <w:tcPr>
            <w:tcW w:type="dxa" w:w="1603"/>
          </w:tcPr>
          <w:p>
            <w:pPr>
              <w:spacing w:after="0"/>
              <w:jc w:val="left"/>
            </w:pPr>
            <w:r>
              <w:rPr>
                <w:sz w:val="16"/>
              </w:rPr>
              <w:t>Town</w:t>
            </w:r>
          </w:p>
        </w:tc>
        <w:tc>
          <w:tcPr>
            <w:tcW w:type="dxa" w:w="3040"/>
          </w:tcPr>
          <w:p>
            <w:pPr>
              <w:spacing w:after="0"/>
              <w:jc w:val="left"/>
            </w:pPr>
            <w:r>
              <w:rPr>
                <w:sz w:val="16"/>
              </w:rPr>
              <w:t>Approved, expires 2030-04-14</w:t>
            </w:r>
          </w:p>
        </w:tc>
        <w:tc>
          <w:tcPr>
            <w:tcW w:type="dxa" w:w="2424"/>
          </w:tcPr>
          <w:p>
            <w:pPr>
              <w:spacing w:after="0"/>
              <w:jc w:val="right"/>
            </w:pPr>
            <w:r>
              <w:rPr>
                <w:sz w:val="16"/>
              </w:rPr>
              <w:t>FMA RL 0, SRL 0; any 0</w:t>
            </w:r>
          </w:p>
        </w:tc>
        <w:tc>
          <w:tcPr>
            <w:tcW w:type="dxa" w:w="2506"/>
          </w:tcPr>
          <w:p>
            <w:pPr>
              <w:spacing w:after="0"/>
              <w:jc w:val="right"/>
            </w:pPr>
            <w:r>
              <w:rPr>
                <w:sz w:val="16"/>
              </w:rPr>
              <w:t>$9,478.97</w:t>
            </w:r>
          </w:p>
        </w:tc>
        <w:tc>
          <w:tcPr>
            <w:tcW w:type="dxa" w:w="2834"/>
          </w:tcPr>
          <w:p>
            <w:pPr>
              <w:spacing w:after="0"/>
              <w:jc w:val="right"/>
            </w:pPr>
            <w:r>
              <w:rPr>
                <w:sz w:val="16"/>
              </w:rPr>
              <w:t>26 total; 1 since its plan</w:t>
            </w:r>
          </w:p>
        </w:tc>
      </w:tr>
      <w:tr>
        <w:trPr>
          <w:cantSplit/>
        </w:trPr>
        <w:tc>
          <w:tcPr>
            <w:tcW w:type="dxa" w:w="1705"/>
          </w:tcPr>
          <w:p>
            <w:pPr>
              <w:spacing w:after="0"/>
              <w:jc w:val="left"/>
            </w:pPr>
            <w:r>
              <w:rPr>
                <w:sz w:val="16"/>
              </w:rPr>
              <w:t>Oakboro town</w:t>
            </w:r>
          </w:p>
        </w:tc>
        <w:tc>
          <w:tcPr>
            <w:tcW w:type="dxa" w:w="1603"/>
          </w:tcPr>
          <w:p>
            <w:pPr>
              <w:spacing w:after="0"/>
              <w:jc w:val="left"/>
            </w:pPr>
            <w:r>
              <w:rPr>
                <w:sz w:val="16"/>
              </w:rPr>
              <w:t>Town</w:t>
            </w:r>
          </w:p>
        </w:tc>
        <w:tc>
          <w:tcPr>
            <w:tcW w:type="dxa" w:w="3040"/>
          </w:tcPr>
          <w:p>
            <w:pPr>
              <w:spacing w:after="0"/>
              <w:jc w:val="left"/>
            </w:pPr>
            <w:r>
              <w:rPr>
                <w:sz w:val="16"/>
              </w:rPr>
              <w:t>Approved, expires 2030-04-14</w:t>
            </w:r>
          </w:p>
        </w:tc>
        <w:tc>
          <w:tcPr>
            <w:tcW w:type="dxa" w:w="2424"/>
          </w:tcPr>
          <w:p>
            <w:pPr>
              <w:spacing w:after="0"/>
              <w:jc w:val="right"/>
            </w:pPr>
            <w:r>
              <w:rPr>
                <w:sz w:val="16"/>
              </w:rPr>
              <w:t>FMA RL 0, SRL 0; any 0</w:t>
            </w:r>
          </w:p>
        </w:tc>
        <w:tc>
          <w:tcPr>
            <w:tcW w:type="dxa" w:w="2506"/>
          </w:tcPr>
          <w:p>
            <w:pPr>
              <w:spacing w:after="0"/>
              <w:jc w:val="right"/>
            </w:pPr>
            <w:r>
              <w:rPr>
                <w:sz w:val="16"/>
              </w:rPr>
              <w:t>$5,401.97</w:t>
            </w:r>
          </w:p>
        </w:tc>
        <w:tc>
          <w:tcPr>
            <w:tcW w:type="dxa" w:w="2834"/>
          </w:tcPr>
          <w:p>
            <w:pPr>
              <w:spacing w:after="0"/>
              <w:jc w:val="right"/>
            </w:pPr>
            <w:r>
              <w:rPr>
                <w:sz w:val="16"/>
              </w:rPr>
              <w:t>19 total; 0 since its plan</w:t>
            </w:r>
          </w:p>
        </w:tc>
      </w:tr>
      <w:tr>
        <w:trPr>
          <w:cantSplit/>
        </w:trPr>
        <w:tc>
          <w:tcPr>
            <w:tcW w:type="dxa" w:w="1705"/>
          </w:tcPr>
          <w:p>
            <w:pPr>
              <w:spacing w:after="0"/>
              <w:jc w:val="left"/>
            </w:pPr>
            <w:r>
              <w:rPr>
                <w:sz w:val="16"/>
              </w:rPr>
              <w:t>Red Cross town</w:t>
            </w:r>
          </w:p>
        </w:tc>
        <w:tc>
          <w:tcPr>
            <w:tcW w:type="dxa" w:w="1603"/>
          </w:tcPr>
          <w:p>
            <w:pPr>
              <w:spacing w:after="0"/>
              <w:jc w:val="left"/>
            </w:pPr>
            <w:r>
              <w:rPr>
                <w:sz w:val="16"/>
              </w:rPr>
              <w:t>Town</w:t>
            </w:r>
          </w:p>
        </w:tc>
        <w:tc>
          <w:tcPr>
            <w:tcW w:type="dxa" w:w="3040"/>
          </w:tcPr>
          <w:p>
            <w:pPr>
              <w:spacing w:after="0"/>
              <w:jc w:val="left"/>
            </w:pPr>
            <w:r>
              <w:rPr>
                <w:sz w:val="16"/>
              </w:rPr>
              <w:t>Approved, expires 2030-04-14</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8 total; 1 since its plan</w:t>
            </w:r>
          </w:p>
        </w:tc>
      </w:tr>
      <w:tr>
        <w:trPr>
          <w:cantSplit/>
        </w:trPr>
        <w:tc>
          <w:tcPr>
            <w:tcW w:type="dxa" w:w="1705"/>
          </w:tcPr>
          <w:p>
            <w:pPr>
              <w:spacing w:after="0"/>
              <w:jc w:val="left"/>
            </w:pPr>
            <w:r>
              <w:rPr>
                <w:sz w:val="16"/>
              </w:rPr>
              <w:t>Richfield town</w:t>
            </w:r>
          </w:p>
        </w:tc>
        <w:tc>
          <w:tcPr>
            <w:tcW w:type="dxa" w:w="1603"/>
          </w:tcPr>
          <w:p>
            <w:pPr>
              <w:spacing w:after="0"/>
              <w:jc w:val="left"/>
            </w:pPr>
            <w:r>
              <w:rPr>
                <w:sz w:val="16"/>
              </w:rPr>
              <w:t>Town</w:t>
            </w:r>
          </w:p>
        </w:tc>
        <w:tc>
          <w:tcPr>
            <w:tcW w:type="dxa" w:w="3040"/>
          </w:tcPr>
          <w:p>
            <w:pPr>
              <w:spacing w:after="0"/>
              <w:jc w:val="left"/>
            </w:pPr>
            <w:r>
              <w:rPr>
                <w:sz w:val="16"/>
              </w:rPr>
              <w:t>Approved, expires 2030-04-14</w:t>
            </w:r>
          </w:p>
        </w:tc>
        <w:tc>
          <w:tcPr>
            <w:tcW w:type="dxa" w:w="2424"/>
          </w:tcPr>
          <w:p>
            <w:pPr>
              <w:spacing w:after="0"/>
              <w:jc w:val="right"/>
            </w:pPr>
            <w:r>
              <w:rPr>
                <w:sz w:val="16"/>
              </w:rPr>
              <w:t>FMA RL 0, SRL 0; any 0</w:t>
            </w:r>
          </w:p>
        </w:tc>
        <w:tc>
          <w:tcPr>
            <w:tcW w:type="dxa" w:w="2506"/>
          </w:tcPr>
          <w:p>
            <w:pPr>
              <w:spacing w:after="0"/>
              <w:jc w:val="right"/>
            </w:pPr>
            <w:r>
              <w:rPr>
                <w:sz w:val="16"/>
              </w:rPr>
              <w:t>$11,908.05</w:t>
            </w:r>
          </w:p>
        </w:tc>
        <w:tc>
          <w:tcPr>
            <w:tcW w:type="dxa" w:w="2834"/>
          </w:tcPr>
          <w:p>
            <w:pPr>
              <w:spacing w:after="0"/>
              <w:jc w:val="right"/>
            </w:pPr>
            <w:r>
              <w:rPr>
                <w:sz w:val="16"/>
              </w:rPr>
              <w:t>17 total; 1 since its plan</w:t>
            </w:r>
          </w:p>
        </w:tc>
      </w:tr>
      <w:tr>
        <w:trPr>
          <w:cantSplit/>
        </w:trPr>
        <w:tc>
          <w:tcPr>
            <w:tcW w:type="dxa" w:w="1705"/>
          </w:tcPr>
          <w:p>
            <w:pPr>
              <w:spacing w:after="0"/>
              <w:jc w:val="left"/>
            </w:pPr>
            <w:r>
              <w:rPr>
                <w:sz w:val="16"/>
              </w:rPr>
              <w:t>Stanfield town</w:t>
            </w:r>
          </w:p>
        </w:tc>
        <w:tc>
          <w:tcPr>
            <w:tcW w:type="dxa" w:w="1603"/>
          </w:tcPr>
          <w:p>
            <w:pPr>
              <w:spacing w:after="0"/>
              <w:jc w:val="left"/>
            </w:pPr>
            <w:r>
              <w:rPr>
                <w:sz w:val="16"/>
              </w:rPr>
              <w:t>Town</w:t>
            </w:r>
          </w:p>
        </w:tc>
        <w:tc>
          <w:tcPr>
            <w:tcW w:type="dxa" w:w="3040"/>
          </w:tcPr>
          <w:p>
            <w:pPr>
              <w:spacing w:after="0"/>
              <w:jc w:val="left"/>
            </w:pPr>
            <w:r>
              <w:rPr>
                <w:sz w:val="16"/>
              </w:rPr>
              <w:t>Approved, expires 2030-04-14</w:t>
            </w:r>
          </w:p>
        </w:tc>
        <w:tc>
          <w:tcPr>
            <w:tcW w:type="dxa" w:w="2424"/>
          </w:tcPr>
          <w:p>
            <w:pPr>
              <w:spacing w:after="0"/>
              <w:jc w:val="right"/>
            </w:pPr>
            <w:r>
              <w:rPr>
                <w:sz w:val="16"/>
              </w:rPr>
              <w:t>FMA RL 0, SRL 0; any 0</w:t>
            </w:r>
          </w:p>
        </w:tc>
        <w:tc>
          <w:tcPr>
            <w:tcW w:type="dxa" w:w="2506"/>
          </w:tcPr>
          <w:p>
            <w:pPr>
              <w:spacing w:after="0"/>
              <w:jc w:val="right"/>
            </w:pPr>
            <w:r>
              <w:rPr>
                <w:sz w:val="16"/>
              </w:rPr>
              <w:t>$22,273.95</w:t>
            </w:r>
          </w:p>
        </w:tc>
        <w:tc>
          <w:tcPr>
            <w:tcW w:type="dxa" w:w="2834"/>
          </w:tcPr>
          <w:p>
            <w:pPr>
              <w:spacing w:after="0"/>
              <w:jc w:val="right"/>
            </w:pPr>
            <w:r>
              <w:rPr>
                <w:sz w:val="16"/>
              </w:rPr>
              <w:t>18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3"/>
        <w:gridCol w:w="1305"/>
        <w:gridCol w:w="1142"/>
        <w:gridCol w:w="1058"/>
        <w:gridCol w:w="1230"/>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2025-04-15</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$13,600,342,293</w:t>
            </w:r>
          </w:p>
        </w:tc>
        <w:tc>
          <w:tcPr>
            <w:tcW w:type="dxa" w:w="1215"/>
          </w:tcPr>
          <w:p>
            <w:pPr>
              <w:spacing w:after="0"/>
              <w:jc w:val="right"/>
            </w:pPr>
            <w:r>
              <w:rPr>
                <w:sz w:val="16"/>
              </w:rPr>
              <w:t>$116,284,991</w:t>
            </w:r>
          </w:p>
        </w:tc>
        <w:tc>
          <w:tcPr>
            <w:tcW w:type="dxa" w:w="1039"/>
          </w:tcPr>
          <w:p>
            <w:pPr>
              <w:spacing w:after="0"/>
              <w:jc w:val="right"/>
            </w:pPr>
            <w:r>
              <w:rPr>
                <w:sz w:val="16"/>
              </w:rPr>
              <w:t>62,476</w:t>
            </w:r>
          </w:p>
        </w:tc>
        <w:tc>
          <w:tcPr>
            <w:tcW w:type="dxa" w:w="1126"/>
          </w:tcPr>
          <w:p>
            <w:pPr>
              <w:spacing w:after="0"/>
              <w:jc w:val="right"/>
            </w:pPr>
            <w:r>
              <w:rPr>
                <w:sz w:val="16"/>
              </w:rPr>
              <w:t>$4,512</w:t>
            </w:r>
          </w:p>
        </w:tc>
        <w:tc>
          <w:tcPr>
            <w:tcW w:type="dxa" w:w="1126"/>
          </w:tcPr>
          <w:p>
            <w:pPr>
              <w:spacing w:after="0"/>
              <w:jc w:val="right"/>
            </w:pPr>
            <w:r>
              <w:rPr>
                <w:sz w:val="16"/>
              </w:rPr>
              <w:t>$44,656</w:t>
            </w:r>
          </w:p>
        </w:tc>
        <w:tc>
          <w:tcPr>
            <w:tcW w:type="dxa" w:w="1073"/>
          </w:tcPr>
          <w:p>
            <w:pPr>
              <w:spacing w:after="0"/>
              <w:jc w:val="right"/>
            </w:pPr>
            <w:r>
              <w:rPr>
                <w:sz w:val="16"/>
              </w:rPr>
              <w:t>$822,274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$27,017,229</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$235,882</w:t>
            </w:r>
          </w:p>
        </w:tc>
        <w:tc>
          <w:tcPr>
            <w:tcW w:type="dxa" w:w="1073"/>
          </w:tcPr>
          <w:p>
            <w:pPr>
              <w:spacing w:after="0"/>
              <w:jc w:val="right"/>
            </w:pPr>
            <w:r>
              <w:rPr>
                <w:sz w:val="16"/>
              </w:rPr>
              <w:t>n/a</w:t>
            </w:r>
          </w:p>
        </w:tc>
        <w:tc>
          <w:tcPr>
            <w:tcW w:type="dxa" w:w="1305"/>
          </w:tcPr>
          <w:p>
            <w:pPr>
              <w:spacing w:after="0"/>
              <w:jc w:val="right"/>
            </w:pPr>
            <w:r>
              <w:rPr>
                <w:sz w:val="16"/>
              </w:rPr>
              <w:t>0.873%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$23,960,632,635</w:t>
            </w:r>
          </w:p>
        </w:tc>
        <w:tc>
          <w:tcPr>
            <w:tcW w:type="dxa" w:w="1215"/>
          </w:tcPr>
          <w:p>
            <w:pPr>
              <w:spacing w:after="0"/>
              <w:jc w:val="right"/>
            </w:pPr>
            <w:r>
              <w:rPr>
                <w:sz w:val="16"/>
              </w:rPr>
              <w:t>n/a</w:t>
            </w:r>
          </w:p>
        </w:tc>
        <w:tc>
          <w:tcPr>
            <w:tcW w:type="dxa" w:w="1039"/>
          </w:tcPr>
          <w:p>
            <w:pPr>
              <w:spacing w:after="0"/>
              <w:jc w:val="right"/>
            </w:pPr>
            <w:r>
              <w:rPr>
                <w:sz w:val="16"/>
              </w:rPr>
              <w:t>62,504</w:t>
            </w:r>
          </w:p>
        </w:tc>
        <w:tc>
          <w:tcPr>
            <w:tcW w:type="dxa" w:w="1126"/>
          </w:tcPr>
          <w:p>
            <w:pPr>
              <w:spacing w:after="0"/>
              <w:jc w:val="right"/>
            </w:pPr>
            <w:r>
              <w:rPr>
                <w:sz w:val="16"/>
              </w:rPr>
              <w:t>$492,274</w:t>
            </w:r>
          </w:p>
        </w:tc>
        <w:tc>
          <w:tcPr>
            <w:tcW w:type="dxa" w:w="1126"/>
          </w:tcPr>
          <w:p>
            <w:pPr>
              <w:spacing w:after="0"/>
              <w:jc w:val="right"/>
            </w:pPr>
            <w:r>
              <w:rPr>
                <w:sz w:val="16"/>
              </w:rPr>
              <w:t>n/a</w:t>
            </w:r>
          </w:p>
        </w:tc>
        <w:tc>
          <w:tcPr>
            <w:tcW w:type="dxa" w:w="1073"/>
          </w:tcPr>
          <w:p>
            <w:pPr>
              <w:spacing w:after="0"/>
              <w:jc w:val="right"/>
            </w:pPr>
            <w:r>
              <w:rPr>
                <w:sz w:val="16"/>
              </w:rPr>
              <w:t>$108,553</w:t>
            </w:r>
          </w:p>
        </w:tc>
        <w:tc>
          <w:tcPr>
            <w:tcW w:type="dxa" w:w="1305"/>
          </w:tcPr>
          <w:p>
            <w:pPr>
              <w:spacing w:after="0"/>
              <w:jc w:val="right"/>
            </w:pPr>
            <w:r>
              <w:rPr>
                <w:sz w:val="16"/>
              </w:rPr>
              <w:t>0.00205%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$13,600,342,293</w:t>
            </w:r>
          </w:p>
        </w:tc>
        <w:tc>
          <w:tcPr>
            <w:tcW w:type="dxa" w:w="1215"/>
          </w:tcPr>
          <w:p>
            <w:pPr>
              <w:spacing w:after="0"/>
              <w:jc w:val="right"/>
            </w:pPr>
            <w:r>
              <w:rPr>
                <w:sz w:val="16"/>
              </w:rPr>
              <w:t>$116,284,991</w:t>
            </w:r>
          </w:p>
        </w:tc>
        <w:tc>
          <w:tcPr>
            <w:tcW w:type="dxa" w:w="1039"/>
          </w:tcPr>
          <w:p>
            <w:pPr>
              <w:spacing w:after="0"/>
              <w:jc w:val="right"/>
            </w:pPr>
            <w:r>
              <w:rPr>
                <w:sz w:val="16"/>
              </w:rPr>
              <w:t>62,476</w:t>
            </w:r>
          </w:p>
        </w:tc>
        <w:tc>
          <w:tcPr>
            <w:tcW w:type="dxa" w:w="1126"/>
          </w:tcPr>
          <w:p>
            <w:pPr>
              <w:spacing w:after="0"/>
              <w:jc w:val="right"/>
            </w:pPr>
            <w:r>
              <w:rPr>
                <w:sz w:val="16"/>
              </w:rPr>
              <w:t>$174,041</w:t>
            </w:r>
          </w:p>
        </w:tc>
        <w:tc>
          <w:tcPr>
            <w:tcW w:type="dxa" w:w="1126"/>
          </w:tcPr>
          <w:p>
            <w:pPr>
              <w:spacing w:after="0"/>
              <w:jc w:val="right"/>
            </w:pPr>
            <w:r>
              <w:rPr>
                <w:sz w:val="16"/>
              </w:rPr>
              <w:t>$9,787</w:t>
            </w:r>
          </w:p>
        </w:tc>
        <w:tc>
          <w:tcPr>
            <w:tcW w:type="dxa" w:w="1073"/>
          </w:tcPr>
          <w:p>
            <w:pPr>
              <w:spacing w:after="0"/>
              <w:jc w:val="right"/>
            </w:pPr>
            <w:r>
              <w:rPr>
                <w:sz w:val="16"/>
              </w:rPr>
              <w:t>$22,024</w:t>
            </w:r>
          </w:p>
        </w:tc>
        <w:tc>
          <w:tcPr>
            <w:tcW w:type="dxa" w:w="1305"/>
          </w:tcPr>
          <w:p>
            <w:pPr>
              <w:spacing w:after="0"/>
              <w:jc w:val="right"/>
            </w:pPr>
            <w:r>
              <w:rPr>
                <w:sz w:val="16"/>
              </w:rPr>
              <w:t>0.00128%</w:t>
            </w:r>
          </w:p>
        </w:tc>
        <w:tc>
          <w:tcPr>
            <w:tcW w:type="dxa" w:w="1142"/>
          </w:tcPr>
          <w:p>
            <w:pPr>
              <w:spacing w:after="0"/>
              <w:jc w:val="right"/>
            </w:pPr>
            <w:r>
              <w:rPr>
                <w:sz w:val="16"/>
              </w:rPr>
              <w:t>$1,000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$13,600,342,293</w:t>
            </w:r>
          </w:p>
        </w:tc>
        <w:tc>
          <w:tcPr>
            <w:tcW w:type="dxa" w:w="1215"/>
          </w:tcPr>
          <w:p>
            <w:pPr>
              <w:spacing w:after="0"/>
              <w:jc w:val="right"/>
            </w:pPr>
            <w:r>
              <w:rPr>
                <w:sz w:val="16"/>
              </w:rPr>
              <w:t>$116,284,991</w:t>
            </w:r>
          </w:p>
        </w:tc>
        <w:tc>
          <w:tcPr>
            <w:tcW w:type="dxa" w:w="1039"/>
          </w:tcPr>
          <w:p>
            <w:pPr>
              <w:spacing w:after="0"/>
              <w:jc w:val="right"/>
            </w:pPr>
            <w:r>
              <w:rPr>
                <w:sz w:val="16"/>
              </w:rPr>
              <w:t>62,476</w:t>
            </w:r>
          </w:p>
        </w:tc>
        <w:tc>
          <w:tcPr>
            <w:tcW w:type="dxa" w:w="1126"/>
          </w:tcPr>
          <w:p>
            <w:pPr>
              <w:spacing w:after="0"/>
              <w:jc w:val="right"/>
            </w:pPr>
            <w:r>
              <w:rPr>
                <w:sz w:val="16"/>
              </w:rPr>
              <w:t>$41</w:t>
            </w:r>
          </w:p>
        </w:tc>
        <w:tc>
          <w:tcPr>
            <w:tcW w:type="dxa" w:w="1126"/>
          </w:tcPr>
          <w:p>
            <w:pPr>
              <w:spacing w:after="0"/>
              <w:jc w:val="right"/>
            </w:pPr>
            <w:r>
              <w:rPr>
                <w:sz w:val="16"/>
              </w:rPr>
              <w:t>$140</w:t>
            </w:r>
          </w:p>
        </w:tc>
        <w:tc>
          <w:tcPr>
            <w:tcW w:type="dxa" w:w="1073"/>
          </w:tcPr>
          <w:p>
            <w:pPr>
              <w:spacing w:after="0"/>
              <w:jc w:val="right"/>
            </w:pPr>
            <w:r>
              <w:rPr>
                <w:sz w:val="16"/>
              </w:rPr>
              <w:t>$576,587</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$13,600,272,753</w:t>
            </w:r>
          </w:p>
        </w:tc>
        <w:tc>
          <w:tcPr>
            <w:tcW w:type="dxa" w:w="1215"/>
          </w:tcPr>
          <w:p>
            <w:pPr>
              <w:spacing w:after="0"/>
              <w:jc w:val="right"/>
            </w:pPr>
            <w:r>
              <w:rPr>
                <w:sz w:val="16"/>
              </w:rPr>
              <w:t>$116,284,991</w:t>
            </w:r>
          </w:p>
        </w:tc>
        <w:tc>
          <w:tcPr>
            <w:tcW w:type="dxa" w:w="1039"/>
          </w:tcPr>
          <w:p>
            <w:pPr>
              <w:spacing w:after="0"/>
              <w:jc w:val="right"/>
            </w:pPr>
            <w:r>
              <w:rPr>
                <w:sz w:val="16"/>
              </w:rPr>
              <w:t>62,475</w:t>
            </w:r>
          </w:p>
        </w:tc>
        <w:tc>
          <w:tcPr>
            <w:tcW w:type="dxa" w:w="1126"/>
          </w:tcPr>
          <w:p>
            <w:pPr>
              <w:spacing w:after="0"/>
              <w:jc w:val="right"/>
            </w:pPr>
            <w:r>
              <w:rPr>
                <w:sz w:val="16"/>
              </w:rPr>
              <w:t>$1,156,934</w:t>
            </w:r>
          </w:p>
        </w:tc>
        <w:tc>
          <w:tcPr>
            <w:tcW w:type="dxa" w:w="1126"/>
          </w:tcPr>
          <w:p>
            <w:pPr>
              <w:spacing w:after="0"/>
              <w:jc w:val="right"/>
            </w:pPr>
            <w:r>
              <w:rPr>
                <w:sz w:val="16"/>
              </w:rPr>
              <w:t>$295,738</w:t>
            </w:r>
          </w:p>
        </w:tc>
        <w:tc>
          <w:tcPr>
            <w:tcW w:type="dxa" w:w="1073"/>
          </w:tcPr>
          <w:p>
            <w:pPr>
              <w:spacing w:after="0"/>
              <w:jc w:val="right"/>
            </w:pPr>
            <w:r>
              <w:rPr>
                <w:sz w:val="16"/>
              </w:rPr>
              <w:t>$57,971</w:t>
            </w:r>
          </w:p>
        </w:tc>
        <w:tc>
          <w:tcPr>
            <w:tcW w:type="dxa" w:w="1305"/>
          </w:tcPr>
          <w:p>
            <w:pPr>
              <w:spacing w:after="0"/>
              <w:jc w:val="right"/>
            </w:pPr>
            <w:r>
              <w:rPr>
                <w:sz w:val="16"/>
              </w:rPr>
              <w:t>0.00851%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$13,600,342,293</w:t>
            </w:r>
          </w:p>
        </w:tc>
        <w:tc>
          <w:tcPr>
            <w:tcW w:type="dxa" w:w="1215"/>
          </w:tcPr>
          <w:p>
            <w:pPr>
              <w:spacing w:after="0"/>
              <w:jc w:val="right"/>
            </w:pPr>
            <w:r>
              <w:rPr>
                <w:sz w:val="16"/>
              </w:rPr>
              <w:t>n/a</w:t>
            </w:r>
          </w:p>
        </w:tc>
        <w:tc>
          <w:tcPr>
            <w:tcW w:type="dxa" w:w="1039"/>
          </w:tcPr>
          <w:p>
            <w:pPr>
              <w:spacing w:after="0"/>
              <w:jc w:val="right"/>
            </w:pPr>
            <w:r>
              <w:rPr>
                <w:sz w:val="16"/>
              </w:rPr>
              <w:t>62,476</w:t>
            </w:r>
          </w:p>
        </w:tc>
        <w:tc>
          <w:tcPr>
            <w:tcW w:type="dxa" w:w="1126"/>
          </w:tcPr>
          <w:p>
            <w:pPr>
              <w:spacing w:after="0"/>
              <w:jc w:val="right"/>
            </w:pPr>
            <w:r>
              <w:rPr>
                <w:sz w:val="16"/>
              </w:rPr>
              <w:t>$575,583</w:t>
            </w:r>
          </w:p>
        </w:tc>
        <w:tc>
          <w:tcPr>
            <w:tcW w:type="dxa" w:w="1126"/>
          </w:tcPr>
          <w:p>
            <w:pPr>
              <w:spacing w:after="0"/>
              <w:jc w:val="right"/>
            </w:pPr>
            <w:r>
              <w:rPr>
                <w:sz w:val="16"/>
              </w:rPr>
              <w:t>n/a</w:t>
            </w:r>
          </w:p>
        </w:tc>
        <w:tc>
          <w:tcPr>
            <w:tcW w:type="dxa" w:w="1073"/>
          </w:tcPr>
          <w:p>
            <w:pPr>
              <w:spacing w:after="0"/>
              <w:jc w:val="right"/>
            </w:pPr>
            <w:r>
              <w:rPr>
                <w:sz w:val="16"/>
              </w:rPr>
              <w:t>$126,266</w:t>
            </w:r>
          </w:p>
        </w:tc>
        <w:tc>
          <w:tcPr>
            <w:tcW w:type="dxa" w:w="1305"/>
          </w:tcPr>
          <w:p>
            <w:pPr>
              <w:spacing w:after="0"/>
              <w:jc w:val="right"/>
            </w:pPr>
            <w:r>
              <w:rPr>
                <w:sz w:val="16"/>
              </w:rPr>
              <w:t>0.00423%</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$13,587,797,368</w:t>
            </w:r>
          </w:p>
        </w:tc>
        <w:tc>
          <w:tcPr>
            <w:tcW w:type="dxa" w:w="1215"/>
          </w:tcPr>
          <w:p>
            <w:pPr>
              <w:spacing w:after="0"/>
              <w:jc w:val="right"/>
            </w:pPr>
            <w:r>
              <w:rPr>
                <w:sz w:val="16"/>
              </w:rPr>
              <w:t>$2,393,953</w:t>
            </w:r>
          </w:p>
        </w:tc>
        <w:tc>
          <w:tcPr>
            <w:tcW w:type="dxa" w:w="1039"/>
          </w:tcPr>
          <w:p>
            <w:pPr>
              <w:spacing w:after="0"/>
              <w:jc w:val="right"/>
            </w:pPr>
            <w:r>
              <w:rPr>
                <w:sz w:val="16"/>
              </w:rPr>
              <w:t>430</w:t>
            </w:r>
          </w:p>
        </w:tc>
        <w:tc>
          <w:tcPr>
            <w:tcW w:type="dxa" w:w="1126"/>
          </w:tcPr>
          <w:p>
            <w:pPr>
              <w:spacing w:after="0"/>
              <w:jc w:val="right"/>
            </w:pPr>
            <w:r>
              <w:rPr>
                <w:sz w:val="16"/>
              </w:rPr>
              <w:t>$13,309,440</w:t>
            </w:r>
          </w:p>
        </w:tc>
        <w:tc>
          <w:tcPr>
            <w:tcW w:type="dxa" w:w="1126"/>
          </w:tcPr>
          <w:p>
            <w:pPr>
              <w:spacing w:after="0"/>
              <w:jc w:val="right"/>
            </w:pPr>
            <w:r>
              <w:rPr>
                <w:sz w:val="16"/>
              </w:rPr>
              <w:t>$73,403</w:t>
            </w:r>
          </w:p>
        </w:tc>
        <w:tc>
          <w:tcPr>
            <w:tcW w:type="dxa" w:w="1073"/>
          </w:tcPr>
          <w:p>
            <w:pPr>
              <w:spacing w:after="0"/>
              <w:jc w:val="right"/>
            </w:pPr>
            <w:r>
              <w:rPr>
                <w:sz w:val="16"/>
              </w:rPr>
              <w:t>$561,428</w:t>
            </w:r>
          </w:p>
        </w:tc>
        <w:tc>
          <w:tcPr>
            <w:tcW w:type="dxa" w:w="1305"/>
          </w:tcPr>
          <w:p>
            <w:pPr>
              <w:spacing w:after="0"/>
              <w:jc w:val="right"/>
            </w:pPr>
            <w:r>
              <w:rPr>
                <w:sz w:val="16"/>
              </w:rPr>
              <w:t>n/a (see note)</w:t>
            </w:r>
          </w:p>
        </w:tc>
        <w:tc>
          <w:tcPr>
            <w:tcW w:type="dxa" w:w="1142"/>
          </w:tcPr>
          <w:p>
            <w:pPr>
              <w:spacing w:after="0"/>
              <w:jc w:val="right"/>
            </w:pPr>
            <w:r>
              <w:rPr>
                <w:sz w:val="16"/>
              </w:rPr>
              <w:t>$25,000</w:t>
            </w: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$266,933,319</w:t>
            </w:r>
          </w:p>
        </w:tc>
        <w:tc>
          <w:tcPr>
            <w:tcW w:type="dxa" w:w="1215"/>
          </w:tcPr>
          <w:p>
            <w:pPr>
              <w:spacing w:after="0"/>
              <w:jc w:val="right"/>
            </w:pPr>
            <w:r>
              <w:rPr>
                <w:sz w:val="16"/>
              </w:rPr>
              <w:t>n/a</w:t>
            </w:r>
          </w:p>
        </w:tc>
        <w:tc>
          <w:tcPr>
            <w:tcW w:type="dxa" w:w="1039"/>
          </w:tcPr>
          <w:p>
            <w:pPr>
              <w:spacing w:after="0"/>
              <w:jc w:val="right"/>
            </w:pPr>
            <w:r>
              <w:rPr>
                <w:sz w:val="16"/>
              </w:rPr>
              <w:t>1,299</w:t>
            </w:r>
          </w:p>
        </w:tc>
        <w:tc>
          <w:tcPr>
            <w:tcW w:type="dxa" w:w="1126"/>
          </w:tcPr>
          <w:p>
            <w:pPr>
              <w:spacing w:after="0"/>
              <w:jc w:val="right"/>
            </w:pPr>
            <w:r>
              <w:rPr>
                <w:sz w:val="16"/>
              </w:rPr>
              <w:t>$501</w:t>
            </w:r>
          </w:p>
        </w:tc>
        <w:tc>
          <w:tcPr>
            <w:tcW w:type="dxa" w:w="1126"/>
          </w:tcPr>
          <w:p>
            <w:pPr>
              <w:spacing w:after="0"/>
              <w:jc w:val="right"/>
            </w:pPr>
            <w:r>
              <w:rPr>
                <w:sz w:val="16"/>
              </w:rPr>
              <w:t>n/a</w:t>
            </w:r>
          </w:p>
        </w:tc>
        <w:tc>
          <w:tcPr>
            <w:tcW w:type="dxa" w:w="1073"/>
          </w:tcPr>
          <w:p>
            <w:pPr>
              <w:spacing w:after="0"/>
              <w:jc w:val="right"/>
            </w:pPr>
            <w:r>
              <w:rPr>
                <w:sz w:val="16"/>
              </w:rPr>
              <w:t>$135</w:t>
            </w:r>
          </w:p>
        </w:tc>
        <w:tc>
          <w:tcPr>
            <w:tcW w:type="dxa" w:w="1305"/>
          </w:tcPr>
          <w:p>
            <w:pPr>
              <w:spacing w:after="0"/>
              <w:jc w:val="right"/>
            </w:pPr>
            <w:r>
              <w:rPr>
                <w:sz w:val="16"/>
              </w:rPr>
              <w:t>0.000188%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$13,600,342,293</w:t>
            </w:r>
          </w:p>
        </w:tc>
        <w:tc>
          <w:tcPr>
            <w:tcW w:type="dxa" w:w="1215"/>
          </w:tcPr>
          <w:p>
            <w:pPr>
              <w:spacing w:after="0"/>
              <w:jc w:val="right"/>
            </w:pPr>
            <w:r>
              <w:rPr>
                <w:sz w:val="16"/>
              </w:rPr>
              <w:t>n/a</w:t>
            </w:r>
          </w:p>
        </w:tc>
        <w:tc>
          <w:tcPr>
            <w:tcW w:type="dxa" w:w="1039"/>
          </w:tcPr>
          <w:p>
            <w:pPr>
              <w:spacing w:after="0"/>
              <w:jc w:val="right"/>
            </w:pPr>
            <w:r>
              <w:rPr>
                <w:sz w:val="16"/>
              </w:rPr>
              <w:t>62,476</w:t>
            </w:r>
          </w:p>
        </w:tc>
        <w:tc>
          <w:tcPr>
            <w:tcW w:type="dxa" w:w="1126"/>
          </w:tcPr>
          <w:p>
            <w:pPr>
              <w:spacing w:after="0"/>
              <w:jc w:val="right"/>
            </w:pPr>
            <w:r>
              <w:rPr>
                <w:sz w:val="16"/>
              </w:rPr>
              <w:t>$16,621</w:t>
            </w:r>
          </w:p>
        </w:tc>
        <w:tc>
          <w:tcPr>
            <w:tcW w:type="dxa" w:w="1126"/>
          </w:tcPr>
          <w:p>
            <w:pPr>
              <w:spacing w:after="0"/>
              <w:jc w:val="right"/>
            </w:pPr>
            <w:r>
              <w:rPr>
                <w:sz w:val="16"/>
              </w:rPr>
              <w:t>n/a</w:t>
            </w:r>
          </w:p>
        </w:tc>
        <w:tc>
          <w:tcPr>
            <w:tcW w:type="dxa" w:w="1073"/>
          </w:tcPr>
          <w:p>
            <w:pPr>
              <w:spacing w:after="0"/>
              <w:jc w:val="right"/>
            </w:pPr>
            <w:r>
              <w:rPr>
                <w:sz w:val="16"/>
              </w:rPr>
              <w:t>$229,841</w:t>
            </w:r>
          </w:p>
        </w:tc>
        <w:tc>
          <w:tcPr>
            <w:tcW w:type="dxa" w:w="1305"/>
          </w:tcPr>
          <w:p>
            <w:pPr>
              <w:spacing w:after="0"/>
              <w:jc w:val="right"/>
            </w:pPr>
            <w:r>
              <w:rPr>
                <w:sz w:val="16"/>
              </w:rPr>
              <w:t>0.000122%</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$13,600,342,293</w:t>
            </w:r>
          </w:p>
        </w:tc>
        <w:tc>
          <w:tcPr>
            <w:tcW w:type="dxa" w:w="1215"/>
          </w:tcPr>
          <w:p>
            <w:pPr>
              <w:spacing w:after="0"/>
              <w:jc w:val="right"/>
            </w:pPr>
            <w:r>
              <w:rPr>
                <w:sz w:val="16"/>
              </w:rPr>
              <w:t>$116,284,991</w:t>
            </w:r>
          </w:p>
        </w:tc>
        <w:tc>
          <w:tcPr>
            <w:tcW w:type="dxa" w:w="1039"/>
          </w:tcPr>
          <w:p>
            <w:pPr>
              <w:spacing w:after="0"/>
              <w:jc w:val="right"/>
            </w:pPr>
            <w:r>
              <w:rPr>
                <w:sz w:val="16"/>
              </w:rPr>
              <w:t>62,476</w:t>
            </w:r>
          </w:p>
        </w:tc>
        <w:tc>
          <w:tcPr>
            <w:tcW w:type="dxa" w:w="1126"/>
          </w:tcPr>
          <w:p>
            <w:pPr>
              <w:spacing w:after="0"/>
              <w:jc w:val="right"/>
            </w:pPr>
            <w:r>
              <w:rPr>
                <w:sz w:val="16"/>
              </w:rPr>
              <w:t>$200,798</w:t>
            </w:r>
          </w:p>
        </w:tc>
        <w:tc>
          <w:tcPr>
            <w:tcW w:type="dxa" w:w="1126"/>
          </w:tcPr>
          <w:p>
            <w:pPr>
              <w:spacing w:after="0"/>
              <w:jc w:val="right"/>
            </w:pPr>
            <w:r>
              <w:rPr>
                <w:sz w:val="16"/>
              </w:rPr>
              <w:t>$10,416</w:t>
            </w:r>
          </w:p>
        </w:tc>
        <w:tc>
          <w:tcPr>
            <w:tcW w:type="dxa" w:w="1073"/>
          </w:tcPr>
          <w:p>
            <w:pPr>
              <w:spacing w:after="0"/>
              <w:jc w:val="right"/>
            </w:pPr>
            <w:r>
              <w:rPr>
                <w:sz w:val="16"/>
              </w:rPr>
              <w:t>$451,938</w:t>
            </w:r>
          </w:p>
        </w:tc>
        <w:tc>
          <w:tcPr>
            <w:tcW w:type="dxa" w:w="1305"/>
          </w:tcPr>
          <w:p>
            <w:pPr>
              <w:spacing w:after="0"/>
              <w:jc w:val="right"/>
            </w:pPr>
            <w:r>
              <w:rPr>
                <w:sz w:val="16"/>
              </w:rPr>
              <w:t>0.00148%</w:t>
            </w:r>
          </w:p>
        </w:tc>
        <w:tc>
          <w:tcPr>
            <w:tcW w:type="dxa" w:w="1142"/>
          </w:tcPr>
          <w:p>
            <w:pPr>
              <w:spacing w:after="0"/>
              <w:jc w:val="right"/>
            </w:pPr>
            <w:r>
              <w:rPr>
                <w:sz w:val="16"/>
              </w:rPr>
              <w:t>$63,000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$13,600,342,293</w:t>
            </w:r>
          </w:p>
        </w:tc>
        <w:tc>
          <w:tcPr>
            <w:tcW w:type="dxa" w:w="1215"/>
          </w:tcPr>
          <w:p>
            <w:pPr>
              <w:spacing w:after="0"/>
              <w:jc w:val="right"/>
            </w:pPr>
            <w:r>
              <w:rPr>
                <w:sz w:val="16"/>
              </w:rPr>
              <w:t>$116,284,991</w:t>
            </w:r>
          </w:p>
        </w:tc>
        <w:tc>
          <w:tcPr>
            <w:tcW w:type="dxa" w:w="1039"/>
          </w:tcPr>
          <w:p>
            <w:pPr>
              <w:spacing w:after="0"/>
              <w:jc w:val="right"/>
            </w:pPr>
            <w:r>
              <w:rPr>
                <w:sz w:val="16"/>
              </w:rPr>
              <w:t>62,476</w:t>
            </w:r>
          </w:p>
        </w:tc>
        <w:tc>
          <w:tcPr>
            <w:tcW w:type="dxa" w:w="1126"/>
          </w:tcPr>
          <w:p>
            <w:pPr>
              <w:spacing w:after="0"/>
              <w:jc w:val="right"/>
            </w:pPr>
            <w:r>
              <w:rPr>
                <w:sz w:val="16"/>
              </w:rPr>
              <w:t>$1,178,958</w:t>
            </w:r>
          </w:p>
        </w:tc>
        <w:tc>
          <w:tcPr>
            <w:tcW w:type="dxa" w:w="1126"/>
          </w:tcPr>
          <w:p>
            <w:pPr>
              <w:spacing w:after="0"/>
              <w:jc w:val="right"/>
            </w:pPr>
            <w:r>
              <w:rPr>
                <w:sz w:val="16"/>
              </w:rPr>
              <w:t>$2,651</w:t>
            </w:r>
          </w:p>
        </w:tc>
        <w:tc>
          <w:tcPr>
            <w:tcW w:type="dxa" w:w="1073"/>
          </w:tcPr>
          <w:p>
            <w:pPr>
              <w:spacing w:after="0"/>
              <w:jc w:val="right"/>
            </w:pPr>
            <w:r>
              <w:rPr>
                <w:sz w:val="16"/>
              </w:rPr>
              <w:t>$1,095,567</w:t>
            </w:r>
          </w:p>
        </w:tc>
        <w:tc>
          <w:tcPr>
            <w:tcW w:type="dxa" w:w="1305"/>
          </w:tcPr>
          <w:p>
            <w:pPr>
              <w:spacing w:after="0"/>
              <w:jc w:val="right"/>
            </w:pPr>
            <w:r>
              <w:rPr>
                <w:sz w:val="16"/>
              </w:rPr>
              <w:t>0.00867%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$2,483,746,202</w:t>
            </w:r>
          </w:p>
        </w:tc>
        <w:tc>
          <w:tcPr>
            <w:tcW w:type="dxa" w:w="1215"/>
          </w:tcPr>
          <w:p>
            <w:pPr>
              <w:spacing w:after="0"/>
              <w:jc w:val="right"/>
            </w:pPr>
            <w:r>
              <w:rPr>
                <w:sz w:val="16"/>
              </w:rPr>
              <w:t>$25,468,853</w:t>
            </w:r>
          </w:p>
        </w:tc>
        <w:tc>
          <w:tcPr>
            <w:tcW w:type="dxa" w:w="1039"/>
          </w:tcPr>
          <w:p>
            <w:pPr>
              <w:spacing w:after="0"/>
              <w:jc w:val="right"/>
            </w:pPr>
            <w:r>
              <w:rPr>
                <w:sz w:val="16"/>
              </w:rPr>
              <w:t>15,464</w:t>
            </w:r>
          </w:p>
        </w:tc>
        <w:tc>
          <w:tcPr>
            <w:tcW w:type="dxa" w:w="1126"/>
          </w:tcPr>
          <w:p>
            <w:pPr>
              <w:spacing w:after="0"/>
              <w:jc w:val="right"/>
            </w:pPr>
            <w:r>
              <w:rPr>
                <w:sz w:val="16"/>
              </w:rPr>
              <w:t>$9,088</w:t>
            </w:r>
          </w:p>
        </w:tc>
        <w:tc>
          <w:tcPr>
            <w:tcW w:type="dxa" w:w="1126"/>
          </w:tcPr>
          <w:p>
            <w:pPr>
              <w:spacing w:after="0"/>
              <w:jc w:val="right"/>
            </w:pPr>
            <w:r>
              <w:rPr>
                <w:sz w:val="16"/>
              </w:rPr>
              <w:t>$24</w:t>
            </w:r>
          </w:p>
        </w:tc>
        <w:tc>
          <w:tcPr>
            <w:tcW w:type="dxa" w:w="1073"/>
          </w:tcPr>
          <w:p>
            <w:pPr>
              <w:spacing w:after="0"/>
              <w:jc w:val="right"/>
            </w:pPr>
            <w:r>
              <w:rPr>
                <w:sz w:val="16"/>
              </w:rPr>
              <w:t>$1,976</w:t>
            </w:r>
          </w:p>
        </w:tc>
        <w:tc>
          <w:tcPr>
            <w:tcW w:type="dxa" w:w="1305"/>
          </w:tcPr>
          <w:p>
            <w:pPr>
              <w:spacing w:after="0"/>
              <w:jc w:val="right"/>
            </w:pPr>
            <w:r>
              <w:rPr>
                <w:sz w:val="16"/>
              </w:rPr>
              <w:t>0.000366%</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$13,600,342,293</w:t>
            </w:r>
          </w:p>
        </w:tc>
        <w:tc>
          <w:tcPr>
            <w:tcW w:type="dxa" w:w="1215"/>
          </w:tcPr>
          <w:p>
            <w:pPr>
              <w:spacing w:after="0"/>
              <w:jc w:val="right"/>
            </w:pPr>
            <w:r>
              <w:rPr>
                <w:sz w:val="16"/>
              </w:rPr>
              <w:t>$116,284,991</w:t>
            </w:r>
          </w:p>
        </w:tc>
        <w:tc>
          <w:tcPr>
            <w:tcW w:type="dxa" w:w="1039"/>
          </w:tcPr>
          <w:p>
            <w:pPr>
              <w:spacing w:after="0"/>
              <w:jc w:val="right"/>
            </w:pPr>
            <w:r>
              <w:rPr>
                <w:sz w:val="16"/>
              </w:rPr>
              <w:t>62,476</w:t>
            </w:r>
          </w:p>
        </w:tc>
        <w:tc>
          <w:tcPr>
            <w:tcW w:type="dxa" w:w="1126"/>
          </w:tcPr>
          <w:p>
            <w:pPr>
              <w:spacing w:after="0"/>
              <w:jc w:val="right"/>
            </w:pPr>
            <w:r>
              <w:rPr>
                <w:sz w:val="16"/>
              </w:rPr>
              <w:t>$2,908</w:t>
            </w:r>
          </w:p>
        </w:tc>
        <w:tc>
          <w:tcPr>
            <w:tcW w:type="dxa" w:w="1126"/>
          </w:tcPr>
          <w:p>
            <w:pPr>
              <w:spacing w:after="0"/>
              <w:jc w:val="right"/>
            </w:pPr>
            <w:r>
              <w:rPr>
                <w:sz w:val="16"/>
              </w:rPr>
              <w:t>$512</w:t>
            </w:r>
          </w:p>
        </w:tc>
        <w:tc>
          <w:tcPr>
            <w:tcW w:type="dxa" w:w="1073"/>
          </w:tcPr>
          <w:p>
            <w:pPr>
              <w:spacing w:after="0"/>
              <w:jc w:val="right"/>
            </w:pPr>
            <w:r>
              <w:rPr>
                <w:sz w:val="16"/>
              </w:rPr>
              <w:t>$53,226</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r>
              <w:rPr>
                <w:sz w:val="16"/>
              </w:rPr>
              <w:t>no Public Assistance recorded (1 declaration)</w:t>
            </w: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2025-04-15 (Storm Events through 2026-06-30): 29 county-coded records, 29 with a damage value recorded (including $0), $89,000; 3 zone-level records, 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62,476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$13,600,342,293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$116,284,991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$17,794,908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$4,107,786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8</w:t>
            </w:r>
          </w:p>
        </w:tc>
        <w:tc>
          <w:tcPr>
            <w:tcW w:type="dxa" w:w="1336"/>
          </w:tcPr>
          <w:p>
            <w:pPr>
              <w:spacing w:after="0"/>
              <w:jc w:val="right"/>
            </w:pPr>
            <w:r>
              <w:rPr>
                <w:sz w:val="16"/>
              </w:rPr>
              <w:t>4</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Albemarle city</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7</w:t>
            </w:r>
          </w:p>
        </w:tc>
        <w:tc>
          <w:tcPr>
            <w:tcW w:type="dxa" w:w="1336"/>
          </w:tcPr>
          <w:p>
            <w:pPr>
              <w:spacing w:after="0"/>
              <w:jc w:val="right"/>
            </w:pPr>
            <w:r>
              <w:rPr>
                <w:sz w:val="16"/>
              </w:rPr>
              <w:t>3</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Stanly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Stanly County (unincorporated area)</w:t>
            </w:r>
          </w:p>
        </w:tc>
        <w:tc>
          <w:tcPr>
            <w:tcW w:type="dxa" w:w="1604"/>
          </w:tcPr>
          <w:p>
            <w:pPr>
              <w:spacing w:after="0"/>
              <w:jc w:val="left"/>
            </w:pPr>
            <w:r>
              <w:rPr>
                <w:sz w:val="16"/>
              </w:rPr>
              <w:t>370361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Albemarle city</w:t>
            </w:r>
          </w:p>
        </w:tc>
        <w:tc>
          <w:tcPr>
            <w:tcW w:type="dxa" w:w="1604"/>
          </w:tcPr>
          <w:p>
            <w:pPr>
              <w:spacing w:after="0"/>
              <w:jc w:val="left"/>
            </w:pPr>
            <w:r>
              <w:rPr>
                <w:sz w:val="16"/>
              </w:rPr>
              <w:t>370223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7</w:t>
            </w:r>
          </w:p>
        </w:tc>
        <w:tc>
          <w:tcPr>
            <w:tcW w:type="dxa" w:w="1441"/>
          </w:tcPr>
          <w:p>
            <w:pPr>
              <w:spacing w:after="0"/>
              <w:jc w:val="right"/>
            </w:pPr>
            <w:r>
              <w:rPr>
                <w:sz w:val="16"/>
              </w:rPr>
              <w:t>3</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Badin town</w:t>
            </w:r>
          </w:p>
        </w:tc>
        <w:tc>
          <w:tcPr>
            <w:tcW w:type="dxa" w:w="1604"/>
          </w:tcPr>
          <w:p>
            <w:pPr>
              <w:spacing w:after="0"/>
              <w:jc w:val="left"/>
            </w:pPr>
            <w:r>
              <w:rPr>
                <w:sz w:val="16"/>
              </w:rPr>
              <w:t>370417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Locust city</w:t>
            </w:r>
          </w:p>
        </w:tc>
        <w:tc>
          <w:tcPr>
            <w:tcW w:type="dxa" w:w="1604"/>
          </w:tcPr>
          <w:p>
            <w:pPr>
              <w:spacing w:after="0"/>
              <w:jc w:val="left"/>
            </w:pPr>
            <w:r>
              <w:rPr>
                <w:sz w:val="16"/>
              </w:rPr>
              <w:t>370508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Misenheimer village</w:t>
            </w:r>
          </w:p>
        </w:tc>
        <w:tc>
          <w:tcPr>
            <w:tcW w:type="dxa" w:w="1604"/>
          </w:tcPr>
          <w:p>
            <w:pPr>
              <w:spacing w:after="0"/>
              <w:jc w:val="left"/>
            </w:pPr>
            <w:r>
              <w:rPr>
                <w:sz w:val="16"/>
              </w:rPr>
              <w:t>370026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London town</w:t>
            </w:r>
          </w:p>
        </w:tc>
        <w:tc>
          <w:tcPr>
            <w:tcW w:type="dxa" w:w="1604"/>
          </w:tcPr>
          <w:p>
            <w:pPr>
              <w:spacing w:after="0"/>
              <w:jc w:val="left"/>
            </w:pPr>
            <w:r>
              <w:rPr>
                <w:sz w:val="16"/>
              </w:rPr>
              <w:t>370512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Norwood town</w:t>
            </w:r>
          </w:p>
        </w:tc>
        <w:tc>
          <w:tcPr>
            <w:tcW w:type="dxa" w:w="1604"/>
          </w:tcPr>
          <w:p>
            <w:pPr>
              <w:spacing w:after="0"/>
              <w:jc w:val="left"/>
            </w:pPr>
            <w:r>
              <w:rPr>
                <w:sz w:val="16"/>
              </w:rPr>
              <w:t>370509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Oakboro town</w:t>
            </w:r>
          </w:p>
        </w:tc>
        <w:tc>
          <w:tcPr>
            <w:tcW w:type="dxa" w:w="1604"/>
          </w:tcPr>
          <w:p>
            <w:pPr>
              <w:spacing w:after="0"/>
              <w:jc w:val="left"/>
            </w:pPr>
            <w:r>
              <w:rPr>
                <w:sz w:val="16"/>
              </w:rPr>
              <w:t>370493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Red Cross town</w:t>
            </w:r>
          </w:p>
        </w:tc>
        <w:tc>
          <w:tcPr>
            <w:tcW w:type="dxa" w:w="1604"/>
          </w:tcPr>
          <w:p>
            <w:pPr>
              <w:spacing w:after="0"/>
              <w:jc w:val="left"/>
            </w:pPr>
            <w:r>
              <w:rPr>
                <w:sz w:val="16"/>
              </w:rPr>
              <w:t>370079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Richfield town</w:t>
            </w:r>
          </w:p>
        </w:tc>
        <w:tc>
          <w:tcPr>
            <w:tcW w:type="dxa" w:w="1604"/>
          </w:tcPr>
          <w:p>
            <w:pPr>
              <w:spacing w:after="0"/>
              <w:jc w:val="left"/>
            </w:pPr>
            <w:r>
              <w:rPr>
                <w:sz w:val="16"/>
              </w:rPr>
              <w:t>370511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Stanfield town</w:t>
            </w:r>
          </w:p>
        </w:tc>
        <w:tc>
          <w:tcPr>
            <w:tcW w:type="dxa" w:w="1604"/>
          </w:tcPr>
          <w:p>
            <w:pPr>
              <w:spacing w:after="0"/>
              <w:jc w:val="left"/>
            </w:pPr>
            <w:r>
              <w:rPr>
                <w:sz w:val="16"/>
              </w:rPr>
              <w:t>370510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Stanly County, NC: risk-assessment baseline packet, release 2026-10 (data as of 2026-09-30; County FIPS 37167). Automated baseline. </w:t>
      </w:r>
      <w:hyperlink r:id="rId15">
        <w:r>
          <w:rPr>
            <w:color w:val="1F4E99"/>
            <w:sz w:val="17"/>
            <w:u w:val="single"/>
          </w:rPr>
          <w:t>https://hazardplain.org/nc/37167/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Stanly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Stanly County, NC: Risk-assessment baseline packet</dc:title>
  <dc:subject>Hazard Plain release 2026-10, as of 2026-09-30. Automated baseline</dc:subject>
  <dc:creator>Hazard Plain</dc:creator>
  <cp:keywords>Hazard Plain; hazard mitigation; risk assessment; 37167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