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Scotland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2027-09-21</w:t>
      </w:r>
    </w:p>
    <w:p>
      <w:pPr>
        <w:keepNext/>
        <w:spacing w:after="40" w:before="0"/>
      </w:pPr>
      <w:r>
        <w:rPr>
          <w:b/>
        </w:rPr>
        <w:t xml:space="preserve">Plan: </w:t>
      </w:r>
      <w:r>
        <w:rPr/>
        <w:t>Pee Dee Lumber Regional (FEMA plan 108484)</w:t>
      </w:r>
    </w:p>
    <w:p>
      <w:pPr>
        <w:keepNext/>
        <w:spacing w:after="40" w:before="0"/>
      </w:pPr>
      <w:r>
        <w:rPr>
          <w:b/>
        </w:rPr>
        <w:t xml:space="preserve">Approved: </w:t>
      </w:r>
      <w:r>
        <w:rPr/>
        <w:t>2022-09-22</w:t>
      </w:r>
    </w:p>
    <w:p>
      <w:pPr>
        <w:keepNext/>
        <w:spacing w:after="40" w:before="0"/>
      </w:pPr>
      <w:r>
        <w:rPr>
          <w:b/>
        </w:rPr>
        <w:t xml:space="preserve">Expires: </w:t>
      </w:r>
      <w:r>
        <w:rPr/>
        <w:t>2027-09-21</w:t>
      </w:r>
    </w:p>
    <w:p>
      <w:pPr>
        <w:keepNext/>
        <w:spacing w:after="40" w:before="0"/>
      </w:pPr>
      <w:r>
        <w:rPr>
          <w:b/>
        </w:rPr>
        <w:t xml:space="preserve">As of: </w:t>
      </w:r>
      <w:r>
        <w:rPr/>
        <w:t>2026-09-28</w:t>
      </w:r>
    </w:p>
    <w:p>
      <w:pPr>
        <w:keepNext/>
        <w:spacing w:after="40" w:before="0"/>
      </w:pPr>
      <w:r>
        <w:rPr>
          <w:b/>
        </w:rPr>
        <w:t xml:space="preserve">Days: </w:t>
      </w:r>
      <w:r>
        <w:rPr/>
        <w:t>358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EM-3586-NC, EM-3608-NC, EM-3617-NC, EM-3637-NC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35"/>
        <w:gridCol w:w="2676"/>
        <w:gridCol w:w="1251"/>
        <w:gridCol w:w="1037"/>
        <w:gridCol w:w="851"/>
        <w:gridCol w:w="1494"/>
        <w:gridCol w:w="189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35"/>
            <w:shd w:val="clear" w:color="auto" w:fill="E8E8E8"/>
          </w:tcPr>
          <w:p>
            <w:pPr>
              <w:spacing w:after="0"/>
              <w:jc w:val="left"/>
            </w:pPr>
            <w:r>
              <w:rPr>
                <w:b/>
                <w:sz w:val="16"/>
              </w:rPr>
              <w:t>Status</w:t>
            </w:r>
          </w:p>
        </w:tc>
        <w:tc>
          <w:tcPr>
            <w:tcW w:type="dxa" w:w="2676"/>
            <w:shd w:val="clear" w:color="auto" w:fill="E8E8E8"/>
          </w:tcPr>
          <w:p>
            <w:pPr>
              <w:spacing w:after="0"/>
              <w:jc w:val="left"/>
            </w:pPr>
            <w:r>
              <w:rPr>
                <w:b/>
                <w:sz w:val="16"/>
              </w:rPr>
              <w:t>Plan</w:t>
            </w:r>
          </w:p>
        </w:tc>
        <w:tc>
          <w:tcPr>
            <w:tcW w:type="dxa" w:w="125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4"/>
            <w:shd w:val="clear" w:color="auto" w:fill="E8E8E8"/>
          </w:tcPr>
          <w:p>
            <w:pPr>
              <w:spacing w:after="0"/>
              <w:jc w:val="left"/>
            </w:pPr>
            <w:r>
              <w:rPr>
                <w:b/>
                <w:sz w:val="16"/>
              </w:rPr>
              <w:t>Update underway</w:t>
            </w:r>
          </w:p>
        </w:tc>
        <w:tc>
          <w:tcPr>
            <w:tcW w:type="dxa" w:w="1892"/>
            <w:shd w:val="clear" w:color="auto" w:fill="E8E8E8"/>
          </w:tcPr>
          <w:p>
            <w:pPr>
              <w:spacing w:after="0"/>
              <w:jc w:val="left"/>
            </w:pPr>
            <w:r>
              <w:rPr>
                <w:b/>
                <w:sz w:val="16"/>
              </w:rPr>
              <w:t>Notes</w:t>
            </w:r>
          </w:p>
        </w:tc>
      </w:tr>
      <w:tr>
        <w:trPr>
          <w:cantSplit/>
        </w:trPr>
        <w:tc>
          <w:tcPr>
            <w:tcW w:type="dxa" w:w="1483"/>
          </w:tcPr>
          <w:p>
            <w:pPr>
              <w:spacing w:after="0"/>
              <w:jc w:val="left"/>
            </w:pPr>
            <w:r>
              <w:rPr>
                <w:sz w:val="16"/>
              </w:rPr>
              <w:t>Scotland County (unincorporated area)</w:t>
            </w:r>
          </w:p>
        </w:tc>
        <w:tc>
          <w:tcPr>
            <w:tcW w:type="dxa" w:w="1394"/>
          </w:tcPr>
          <w:p>
            <w:pPr>
              <w:spacing w:after="0"/>
              <w:jc w:val="left"/>
            </w:pPr>
            <w:r>
              <w:rPr>
                <w:sz w:val="16"/>
              </w:rPr>
              <w:t>Unincorporated</w:t>
            </w:r>
          </w:p>
        </w:tc>
        <w:tc>
          <w:tcPr>
            <w:tcW w:type="dxa" w:w="2035"/>
          </w:tcPr>
          <w:p>
            <w:pPr>
              <w:spacing w:after="0"/>
              <w:jc w:val="left"/>
            </w:pPr>
            <w:r>
              <w:rPr>
                <w:sz w:val="16"/>
              </w:rPr>
              <w:t>Approved, expires 2027-09-21</w:t>
            </w:r>
          </w:p>
        </w:tc>
        <w:tc>
          <w:tcPr>
            <w:tcW w:type="dxa" w:w="2676"/>
          </w:tcPr>
          <w:p>
            <w:pPr>
              <w:spacing w:after="0"/>
              <w:jc w:val="left"/>
            </w:pPr>
            <w:r>
              <w:rPr>
                <w:sz w:val="16"/>
              </w:rPr>
              <w:t>Pee Dee Lumber Regional (FEMA plan 108484)</w:t>
            </w:r>
          </w:p>
        </w:tc>
        <w:tc>
          <w:tcPr>
            <w:tcW w:type="dxa" w:w="1251"/>
          </w:tcPr>
          <w:p>
            <w:pPr>
              <w:spacing w:after="0"/>
              <w:jc w:val="left"/>
            </w:pPr>
            <w:r>
              <w:rPr>
                <w:sz w:val="16"/>
              </w:rPr>
              <w:t>2022-09-22</w:t>
            </w:r>
          </w:p>
        </w:tc>
        <w:tc>
          <w:tcPr>
            <w:tcW w:type="dxa" w:w="1037"/>
          </w:tcPr>
          <w:p>
            <w:pPr>
              <w:spacing w:after="0"/>
              <w:jc w:val="left"/>
            </w:pPr>
            <w:r>
              <w:rPr>
                <w:sz w:val="16"/>
              </w:rPr>
              <w:t>2027-09-21</w:t>
            </w:r>
          </w:p>
        </w:tc>
        <w:tc>
          <w:tcPr>
            <w:tcW w:type="dxa" w:w="851"/>
          </w:tcPr>
          <w:p>
            <w:pPr>
              <w:spacing w:after="0"/>
              <w:jc w:val="right"/>
            </w:pPr>
            <w:r>
              <w:rPr>
                <w:sz w:val="16"/>
              </w:rPr>
              <w:t>358</w:t>
            </w:r>
          </w:p>
        </w:tc>
        <w:tc>
          <w:tcPr>
            <w:tcW w:type="dxa" w:w="1494"/>
          </w:tcPr>
          <w:p>
            <w:pPr>
              <w:spacing w:after="0"/>
              <w:jc w:val="left"/>
            </w:pPr>
          </w:p>
        </w:tc>
        <w:tc>
          <w:tcPr>
            <w:tcW w:type="dxa" w:w="1892"/>
          </w:tcPr>
          <w:p>
            <w:pPr>
              <w:spacing w:after="0"/>
              <w:jc w:val="left"/>
            </w:pPr>
            <w:r>
              <w:rPr>
                <w:sz w:val="16"/>
              </w:rPr>
              <w:t>member approved 2022-11-04</w:t>
            </w:r>
          </w:p>
        </w:tc>
      </w:tr>
      <w:tr>
        <w:trPr>
          <w:cantSplit/>
        </w:trPr>
        <w:tc>
          <w:tcPr>
            <w:tcW w:type="dxa" w:w="1483"/>
          </w:tcPr>
          <w:p>
            <w:pPr>
              <w:spacing w:after="0"/>
              <w:jc w:val="left"/>
            </w:pPr>
            <w:r>
              <w:rPr>
                <w:sz w:val="16"/>
              </w:rPr>
              <w:t>East Laurinburg town</w:t>
            </w:r>
          </w:p>
        </w:tc>
        <w:tc>
          <w:tcPr>
            <w:tcW w:type="dxa" w:w="1394"/>
          </w:tcPr>
          <w:p>
            <w:pPr>
              <w:spacing w:after="0"/>
              <w:jc w:val="left"/>
            </w:pPr>
            <w:r>
              <w:rPr>
                <w:sz w:val="16"/>
              </w:rPr>
              <w:t>Town</w:t>
            </w:r>
          </w:p>
        </w:tc>
        <w:tc>
          <w:tcPr>
            <w:tcW w:type="dxa" w:w="2035"/>
          </w:tcPr>
          <w:p>
            <w:pPr>
              <w:spacing w:after="0"/>
              <w:jc w:val="left"/>
            </w:pPr>
            <w:r>
              <w:rPr>
                <w:sz w:val="16"/>
              </w:rPr>
              <w:t>Plan 108484 approved 2022-09-22, pending adoption here; not yet eligible</w:t>
            </w:r>
          </w:p>
        </w:tc>
        <w:tc>
          <w:tcPr>
            <w:tcW w:type="dxa" w:w="2676"/>
          </w:tcPr>
          <w:p>
            <w:pPr>
              <w:spacing w:after="0"/>
              <w:jc w:val="left"/>
            </w:pPr>
            <w:r>
              <w:rPr>
                <w:sz w:val="16"/>
              </w:rPr>
              <w:t>Pee Dee Lumber Regional (FEMA plan 108484), pending adoption here</w:t>
            </w:r>
          </w:p>
        </w:tc>
        <w:tc>
          <w:tcPr>
            <w:tcW w:type="dxa" w:w="1251"/>
          </w:tcPr>
          <w:p>
            <w:pPr>
              <w:spacing w:after="0"/>
              <w:jc w:val="left"/>
            </w:pPr>
            <w:r>
              <w:rPr>
                <w:sz w:val="16"/>
              </w:rPr>
              <w:t>2022-09-22 by FEMA; not yet adopted here</w:t>
            </w:r>
          </w:p>
        </w:tc>
        <w:tc>
          <w:tcPr>
            <w:tcW w:type="dxa" w:w="1037"/>
          </w:tcPr>
          <w:p>
            <w:pPr>
              <w:spacing w:after="0"/>
              <w:jc w:val="left"/>
            </w:pPr>
            <w:r>
              <w:rPr>
                <w:sz w:val="16"/>
              </w:rPr>
              <w:t>2027-09-21 once adopted</w:t>
            </w:r>
          </w:p>
        </w:tc>
        <w:tc>
          <w:tcPr>
            <w:tcW w:type="dxa" w:w="851"/>
          </w:tcPr>
          <w:p>
            <w:pPr>
              <w:spacing w:after="0"/>
              <w:jc w:val="right"/>
            </w:pPr>
          </w:p>
        </w:tc>
        <w:tc>
          <w:tcPr>
            <w:tcW w:type="dxa" w:w="1494"/>
          </w:tcPr>
          <w:p>
            <w:pPr>
              <w:spacing w:after="0"/>
              <w:jc w:val="left"/>
            </w:pPr>
            <w:r>
              <w:rPr>
                <w:sz w:val="16"/>
              </w:rPr>
              <w:t>FEMA tracker shows a plan approvable pending adoption</w:t>
            </w:r>
          </w:p>
        </w:tc>
        <w:tc>
          <w:tcPr>
            <w:tcW w:type="dxa" w:w="1892"/>
          </w:tcPr>
          <w:p>
            <w:pPr>
              <w:spacing w:after="0"/>
              <w:jc w:val="left"/>
            </w:pPr>
            <w:r>
              <w:rPr>
                <w:sz w:val="16"/>
              </w:rPr>
              <w:t>Not yet eligible: adopt the approved plan.</w:t>
            </w:r>
          </w:p>
        </w:tc>
      </w:tr>
      <w:tr>
        <w:trPr>
          <w:cantSplit/>
        </w:trPr>
        <w:tc>
          <w:tcPr>
            <w:tcW w:type="dxa" w:w="1483"/>
          </w:tcPr>
          <w:p>
            <w:pPr>
              <w:spacing w:after="0"/>
              <w:jc w:val="left"/>
            </w:pPr>
            <w:r>
              <w:rPr>
                <w:sz w:val="16"/>
              </w:rPr>
              <w:t>Gibson town</w:t>
            </w:r>
          </w:p>
        </w:tc>
        <w:tc>
          <w:tcPr>
            <w:tcW w:type="dxa" w:w="1394"/>
          </w:tcPr>
          <w:p>
            <w:pPr>
              <w:spacing w:after="0"/>
              <w:jc w:val="left"/>
            </w:pPr>
            <w:r>
              <w:rPr>
                <w:sz w:val="16"/>
              </w:rPr>
              <w:t>Town</w:t>
            </w:r>
          </w:p>
        </w:tc>
        <w:tc>
          <w:tcPr>
            <w:tcW w:type="dxa" w:w="2035"/>
          </w:tcPr>
          <w:p>
            <w:pPr>
              <w:spacing w:after="0"/>
              <w:jc w:val="left"/>
            </w:pPr>
            <w:r>
              <w:rPr>
                <w:sz w:val="16"/>
              </w:rPr>
              <w:t>Approved, expires 2027-09-21</w:t>
            </w:r>
          </w:p>
        </w:tc>
        <w:tc>
          <w:tcPr>
            <w:tcW w:type="dxa" w:w="2676"/>
          </w:tcPr>
          <w:p>
            <w:pPr>
              <w:spacing w:after="0"/>
              <w:jc w:val="left"/>
            </w:pPr>
            <w:r>
              <w:rPr>
                <w:sz w:val="16"/>
              </w:rPr>
              <w:t>Pee Dee Lumber Regional (FEMA plan 108484)</w:t>
            </w:r>
          </w:p>
        </w:tc>
        <w:tc>
          <w:tcPr>
            <w:tcW w:type="dxa" w:w="1251"/>
          </w:tcPr>
          <w:p>
            <w:pPr>
              <w:spacing w:after="0"/>
              <w:jc w:val="left"/>
            </w:pPr>
            <w:r>
              <w:rPr>
                <w:sz w:val="16"/>
              </w:rPr>
              <w:t>2022-09-22</w:t>
            </w:r>
          </w:p>
        </w:tc>
        <w:tc>
          <w:tcPr>
            <w:tcW w:type="dxa" w:w="1037"/>
          </w:tcPr>
          <w:p>
            <w:pPr>
              <w:spacing w:after="0"/>
              <w:jc w:val="left"/>
            </w:pPr>
            <w:r>
              <w:rPr>
                <w:sz w:val="16"/>
              </w:rPr>
              <w:t>2027-09-21</w:t>
            </w:r>
          </w:p>
        </w:tc>
        <w:tc>
          <w:tcPr>
            <w:tcW w:type="dxa" w:w="851"/>
          </w:tcPr>
          <w:p>
            <w:pPr>
              <w:spacing w:after="0"/>
              <w:jc w:val="right"/>
            </w:pPr>
            <w:r>
              <w:rPr>
                <w:sz w:val="16"/>
              </w:rPr>
              <w:t>358</w:t>
            </w:r>
          </w:p>
        </w:tc>
        <w:tc>
          <w:tcPr>
            <w:tcW w:type="dxa" w:w="1494"/>
          </w:tcPr>
          <w:p>
            <w:pPr>
              <w:spacing w:after="0"/>
              <w:jc w:val="left"/>
            </w:pPr>
          </w:p>
        </w:tc>
        <w:tc>
          <w:tcPr>
            <w:tcW w:type="dxa" w:w="1892"/>
          </w:tcPr>
          <w:p>
            <w:pPr>
              <w:spacing w:after="0"/>
              <w:jc w:val="left"/>
            </w:pPr>
            <w:r>
              <w:rPr>
                <w:sz w:val="16"/>
              </w:rPr>
              <w:t>member approved 2022-11-04</w:t>
            </w:r>
          </w:p>
        </w:tc>
      </w:tr>
      <w:tr>
        <w:trPr>
          <w:cantSplit/>
        </w:trPr>
        <w:tc>
          <w:tcPr>
            <w:tcW w:type="dxa" w:w="1483"/>
          </w:tcPr>
          <w:p>
            <w:pPr>
              <w:spacing w:after="0"/>
              <w:jc w:val="left"/>
            </w:pPr>
            <w:r>
              <w:rPr>
                <w:sz w:val="16"/>
              </w:rPr>
              <w:t>Laurinburg city</w:t>
            </w:r>
          </w:p>
        </w:tc>
        <w:tc>
          <w:tcPr>
            <w:tcW w:type="dxa" w:w="1394"/>
          </w:tcPr>
          <w:p>
            <w:pPr>
              <w:spacing w:after="0"/>
              <w:jc w:val="left"/>
            </w:pPr>
            <w:r>
              <w:rPr>
                <w:sz w:val="16"/>
              </w:rPr>
              <w:t>Town</w:t>
            </w:r>
          </w:p>
        </w:tc>
        <w:tc>
          <w:tcPr>
            <w:tcW w:type="dxa" w:w="2035"/>
          </w:tcPr>
          <w:p>
            <w:pPr>
              <w:spacing w:after="0"/>
              <w:jc w:val="left"/>
            </w:pPr>
            <w:r>
              <w:rPr>
                <w:sz w:val="16"/>
              </w:rPr>
              <w:t>Approved, expires 2027-09-21</w:t>
            </w:r>
          </w:p>
        </w:tc>
        <w:tc>
          <w:tcPr>
            <w:tcW w:type="dxa" w:w="2676"/>
          </w:tcPr>
          <w:p>
            <w:pPr>
              <w:spacing w:after="0"/>
              <w:jc w:val="left"/>
            </w:pPr>
            <w:r>
              <w:rPr>
                <w:sz w:val="16"/>
              </w:rPr>
              <w:t>Pee Dee Lumber Regional (FEMA plan 108484)</w:t>
            </w:r>
          </w:p>
        </w:tc>
        <w:tc>
          <w:tcPr>
            <w:tcW w:type="dxa" w:w="1251"/>
          </w:tcPr>
          <w:p>
            <w:pPr>
              <w:spacing w:after="0"/>
              <w:jc w:val="left"/>
            </w:pPr>
            <w:r>
              <w:rPr>
                <w:sz w:val="16"/>
              </w:rPr>
              <w:t>2022-09-22</w:t>
            </w:r>
          </w:p>
        </w:tc>
        <w:tc>
          <w:tcPr>
            <w:tcW w:type="dxa" w:w="1037"/>
          </w:tcPr>
          <w:p>
            <w:pPr>
              <w:spacing w:after="0"/>
              <w:jc w:val="left"/>
            </w:pPr>
            <w:r>
              <w:rPr>
                <w:sz w:val="16"/>
              </w:rPr>
              <w:t>2027-09-21</w:t>
            </w:r>
          </w:p>
        </w:tc>
        <w:tc>
          <w:tcPr>
            <w:tcW w:type="dxa" w:w="851"/>
          </w:tcPr>
          <w:p>
            <w:pPr>
              <w:spacing w:after="0"/>
              <w:jc w:val="right"/>
            </w:pPr>
            <w:r>
              <w:rPr>
                <w:sz w:val="16"/>
              </w:rPr>
              <w:t>358</w:t>
            </w:r>
          </w:p>
        </w:tc>
        <w:tc>
          <w:tcPr>
            <w:tcW w:type="dxa" w:w="1494"/>
          </w:tcPr>
          <w:p>
            <w:pPr>
              <w:spacing w:after="0"/>
              <w:jc w:val="left"/>
            </w:pPr>
          </w:p>
        </w:tc>
        <w:tc>
          <w:tcPr>
            <w:tcW w:type="dxa" w:w="1892"/>
          </w:tcPr>
          <w:p>
            <w:pPr>
              <w:spacing w:after="0"/>
              <w:jc w:val="left"/>
            </w:pPr>
            <w:r>
              <w:rPr>
                <w:sz w:val="16"/>
              </w:rPr>
              <w:t>member approved 2022-11-04</w:t>
            </w:r>
          </w:p>
        </w:tc>
      </w:tr>
      <w:tr>
        <w:trPr>
          <w:cantSplit/>
        </w:trPr>
        <w:tc>
          <w:tcPr>
            <w:tcW w:type="dxa" w:w="1483"/>
          </w:tcPr>
          <w:p>
            <w:pPr>
              <w:spacing w:after="0"/>
              <w:jc w:val="left"/>
            </w:pPr>
            <w:r>
              <w:rPr>
                <w:sz w:val="16"/>
              </w:rPr>
              <w:t>Maxton town</w:t>
            </w:r>
          </w:p>
        </w:tc>
        <w:tc>
          <w:tcPr>
            <w:tcW w:type="dxa" w:w="1394"/>
          </w:tcPr>
          <w:p>
            <w:pPr>
              <w:spacing w:after="0"/>
              <w:jc w:val="left"/>
            </w:pPr>
            <w:r>
              <w:rPr>
                <w:sz w:val="16"/>
              </w:rPr>
              <w:t>Town</w:t>
            </w:r>
          </w:p>
        </w:tc>
        <w:tc>
          <w:tcPr>
            <w:tcW w:type="dxa" w:w="2035"/>
          </w:tcPr>
          <w:p>
            <w:pPr>
              <w:spacing w:after="0"/>
              <w:jc w:val="left"/>
            </w:pPr>
            <w:r>
              <w:rPr>
                <w:sz w:val="16"/>
              </w:rPr>
              <w:t>Approved, expires 2030-09-15</w:t>
            </w:r>
          </w:p>
        </w:tc>
        <w:tc>
          <w:tcPr>
            <w:tcW w:type="dxa" w:w="2676"/>
          </w:tcPr>
          <w:p>
            <w:pPr>
              <w:spacing w:after="0"/>
              <w:jc w:val="left"/>
            </w:pPr>
            <w:r>
              <w:rPr>
                <w:sz w:val="16"/>
              </w:rPr>
              <w:t>Bladen Columbus Robeson Regional (FEMA plan 111051)</w:t>
            </w:r>
          </w:p>
        </w:tc>
        <w:tc>
          <w:tcPr>
            <w:tcW w:type="dxa" w:w="1251"/>
          </w:tcPr>
          <w:p>
            <w:pPr>
              <w:spacing w:after="0"/>
              <w:jc w:val="left"/>
            </w:pPr>
            <w:r>
              <w:rPr>
                <w:sz w:val="16"/>
              </w:rPr>
              <w:t>2025-09-16</w:t>
            </w:r>
          </w:p>
        </w:tc>
        <w:tc>
          <w:tcPr>
            <w:tcW w:type="dxa" w:w="1037"/>
          </w:tcPr>
          <w:p>
            <w:pPr>
              <w:spacing w:after="0"/>
              <w:jc w:val="left"/>
            </w:pPr>
            <w:r>
              <w:rPr>
                <w:sz w:val="16"/>
              </w:rPr>
              <w:t>2030-09-15</w:t>
            </w:r>
          </w:p>
        </w:tc>
        <w:tc>
          <w:tcPr>
            <w:tcW w:type="dxa" w:w="851"/>
          </w:tcPr>
          <w:p>
            <w:pPr>
              <w:spacing w:after="0"/>
              <w:jc w:val="right"/>
            </w:pPr>
            <w:r>
              <w:rPr>
                <w:sz w:val="16"/>
              </w:rPr>
              <w:t>1,448</w:t>
            </w:r>
          </w:p>
        </w:tc>
        <w:tc>
          <w:tcPr>
            <w:tcW w:type="dxa" w:w="1494"/>
          </w:tcPr>
          <w:p>
            <w:pPr>
              <w:spacing w:after="0"/>
              <w:jc w:val="left"/>
            </w:pPr>
          </w:p>
        </w:tc>
        <w:tc>
          <w:tcPr>
            <w:tcW w:type="dxa" w:w="1892"/>
          </w:tcPr>
          <w:p>
            <w:pPr>
              <w:spacing w:after="0"/>
              <w:jc w:val="left"/>
            </w:pPr>
            <w:r>
              <w:rPr>
                <w:sz w:val="16"/>
              </w:rPr>
              <w:t>member approved 2026-02-04</w:t>
            </w:r>
          </w:p>
        </w:tc>
      </w:tr>
      <w:tr>
        <w:trPr>
          <w:cantSplit/>
        </w:trPr>
        <w:tc>
          <w:tcPr>
            <w:tcW w:type="dxa" w:w="1483"/>
          </w:tcPr>
          <w:p>
            <w:pPr>
              <w:spacing w:after="0"/>
              <w:jc w:val="left"/>
            </w:pPr>
            <w:r>
              <w:rPr>
                <w:sz w:val="16"/>
              </w:rPr>
              <w:t>Wagram town</w:t>
            </w:r>
          </w:p>
        </w:tc>
        <w:tc>
          <w:tcPr>
            <w:tcW w:type="dxa" w:w="1394"/>
          </w:tcPr>
          <w:p>
            <w:pPr>
              <w:spacing w:after="0"/>
              <w:jc w:val="left"/>
            </w:pPr>
            <w:r>
              <w:rPr>
                <w:sz w:val="16"/>
              </w:rPr>
              <w:t>Town</w:t>
            </w:r>
          </w:p>
        </w:tc>
        <w:tc>
          <w:tcPr>
            <w:tcW w:type="dxa" w:w="2035"/>
          </w:tcPr>
          <w:p>
            <w:pPr>
              <w:spacing w:after="0"/>
              <w:jc w:val="left"/>
            </w:pPr>
            <w:r>
              <w:rPr>
                <w:sz w:val="16"/>
              </w:rPr>
              <w:t>Approved, expires 2027-09-21</w:t>
            </w:r>
          </w:p>
        </w:tc>
        <w:tc>
          <w:tcPr>
            <w:tcW w:type="dxa" w:w="2676"/>
          </w:tcPr>
          <w:p>
            <w:pPr>
              <w:spacing w:after="0"/>
              <w:jc w:val="left"/>
            </w:pPr>
            <w:r>
              <w:rPr>
                <w:sz w:val="16"/>
              </w:rPr>
              <w:t>Pee Dee Lumber Regional (FEMA plan 108484)</w:t>
            </w:r>
          </w:p>
        </w:tc>
        <w:tc>
          <w:tcPr>
            <w:tcW w:type="dxa" w:w="1251"/>
          </w:tcPr>
          <w:p>
            <w:pPr>
              <w:spacing w:after="0"/>
              <w:jc w:val="left"/>
            </w:pPr>
            <w:r>
              <w:rPr>
                <w:sz w:val="16"/>
              </w:rPr>
              <w:t>2022-09-22</w:t>
            </w:r>
          </w:p>
        </w:tc>
        <w:tc>
          <w:tcPr>
            <w:tcW w:type="dxa" w:w="1037"/>
          </w:tcPr>
          <w:p>
            <w:pPr>
              <w:spacing w:after="0"/>
              <w:jc w:val="left"/>
            </w:pPr>
            <w:r>
              <w:rPr>
                <w:sz w:val="16"/>
              </w:rPr>
              <w:t>2027-09-21</w:t>
            </w:r>
          </w:p>
        </w:tc>
        <w:tc>
          <w:tcPr>
            <w:tcW w:type="dxa" w:w="851"/>
          </w:tcPr>
          <w:p>
            <w:pPr>
              <w:spacing w:after="0"/>
              <w:jc w:val="right"/>
            </w:pPr>
            <w:r>
              <w:rPr>
                <w:sz w:val="16"/>
              </w:rPr>
              <w:t>358</w:t>
            </w:r>
          </w:p>
        </w:tc>
        <w:tc>
          <w:tcPr>
            <w:tcW w:type="dxa" w:w="1494"/>
          </w:tcPr>
          <w:p>
            <w:pPr>
              <w:spacing w:after="0"/>
              <w:jc w:val="left"/>
            </w:pPr>
          </w:p>
        </w:tc>
        <w:tc>
          <w:tcPr>
            <w:tcW w:type="dxa" w:w="1892"/>
          </w:tcPr>
          <w:p>
            <w:pPr>
              <w:spacing w:after="0"/>
              <w:jc w:val="left"/>
            </w:pPr>
            <w:r>
              <w:rPr>
                <w:sz w:val="16"/>
              </w:rPr>
              <w:t>member approved 2022-11-04</w:t>
            </w:r>
          </w:p>
        </w:tc>
      </w:tr>
    </w:tbl>
    <w:p>
      <w:pPr>
        <w:spacing w:after="40" w:before="60"/>
      </w:pPr>
      <w:r>
        <w:rPr>
          <w:sz w:val="15"/>
        </w:rPr>
        <w:t>Plan 108484 lists 21 other participants not on this page, 5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$4,607,601</w:t>
            </w:r>
          </w:p>
        </w:tc>
        <w:tc>
          <w:tcPr>
            <w:tcW w:type="dxa" w:w="1126"/>
          </w:tcPr>
          <w:p>
            <w:pPr>
              <w:spacing w:after="0"/>
              <w:jc w:val="right"/>
            </w:pPr>
            <w:r>
              <w:rPr>
                <w:sz w:val="16"/>
              </w:rPr>
              <w:t>$5,589</w:t>
            </w:r>
          </w:p>
        </w:tc>
        <w:tc>
          <w:tcPr>
            <w:tcW w:type="dxa" w:w="1286"/>
          </w:tcPr>
          <w:p>
            <w:pPr>
              <w:spacing w:after="0"/>
              <w:jc w:val="right"/>
            </w:pPr>
            <w:r>
              <w:rPr>
                <w:sz w:val="16"/>
              </w:rPr>
              <w:t>$185,859</w:t>
            </w:r>
          </w:p>
        </w:tc>
        <w:tc>
          <w:tcPr>
            <w:tcW w:type="dxa" w:w="1107"/>
          </w:tcPr>
          <w:p>
            <w:pPr>
              <w:spacing w:after="0"/>
              <w:jc w:val="right"/>
            </w:pPr>
            <w:r>
              <w:rPr>
                <w:sz w:val="16"/>
              </w:rPr>
              <w:t>$4,799,049</w:t>
            </w:r>
          </w:p>
        </w:tc>
        <w:tc>
          <w:tcPr>
            <w:tcW w:type="dxa" w:w="1173"/>
          </w:tcPr>
          <w:p>
            <w:pPr>
              <w:spacing w:after="0"/>
              <w:jc w:val="right"/>
            </w:pPr>
            <w:r>
              <w:rPr>
                <w:sz w:val="16"/>
              </w:rPr>
              <w:t>25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$1,856,801</w:t>
            </w:r>
          </w:p>
        </w:tc>
        <w:tc>
          <w:tcPr>
            <w:tcW w:type="dxa" w:w="1126"/>
          </w:tcPr>
          <w:p>
            <w:pPr>
              <w:spacing w:after="0"/>
              <w:jc w:val="right"/>
            </w:pPr>
            <w:r>
              <w:rPr>
                <w:sz w:val="16"/>
              </w:rPr>
              <w:t>$966,599</w:t>
            </w:r>
          </w:p>
        </w:tc>
        <w:tc>
          <w:tcPr>
            <w:tcW w:type="dxa" w:w="1286"/>
          </w:tcPr>
          <w:p>
            <w:pPr>
              <w:spacing w:after="0"/>
              <w:jc w:val="right"/>
            </w:pPr>
            <w:r>
              <w:rPr>
                <w:sz w:val="16"/>
              </w:rPr>
              <w:t>$80,407</w:t>
            </w:r>
          </w:p>
        </w:tc>
        <w:tc>
          <w:tcPr>
            <w:tcW w:type="dxa" w:w="1107"/>
          </w:tcPr>
          <w:p>
            <w:pPr>
              <w:spacing w:after="0"/>
              <w:jc w:val="right"/>
            </w:pPr>
            <w:r>
              <w:rPr>
                <w:sz w:val="16"/>
              </w:rPr>
              <w:t>$2,903,807</w:t>
            </w:r>
          </w:p>
        </w:tc>
        <w:tc>
          <w:tcPr>
            <w:tcW w:type="dxa" w:w="1173"/>
          </w:tcPr>
          <w:p>
            <w:pPr>
              <w:spacing w:after="0"/>
              <w:jc w:val="right"/>
            </w:pPr>
            <w:r>
              <w:rPr>
                <w:sz w:val="16"/>
              </w:rPr>
              <w:t>9</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$938,444</w:t>
            </w:r>
          </w:p>
        </w:tc>
        <w:tc>
          <w:tcPr>
            <w:tcW w:type="dxa" w:w="1126"/>
          </w:tcPr>
          <w:p>
            <w:pPr>
              <w:spacing w:after="0"/>
              <w:jc w:val="right"/>
            </w:pPr>
            <w:r>
              <w:rPr>
                <w:sz w:val="16"/>
              </w:rPr>
              <w:t>$4,861</w:t>
            </w:r>
          </w:p>
        </w:tc>
        <w:tc>
          <w:tcPr>
            <w:tcW w:type="dxa" w:w="1286"/>
          </w:tcPr>
          <w:p>
            <w:pPr>
              <w:spacing w:after="0"/>
              <w:jc w:val="right"/>
            </w:pPr>
            <w:r>
              <w:rPr>
                <w:sz w:val="16"/>
              </w:rPr>
              <w:t>$1,525,058</w:t>
            </w:r>
          </w:p>
        </w:tc>
        <w:tc>
          <w:tcPr>
            <w:tcW w:type="dxa" w:w="1107"/>
          </w:tcPr>
          <w:p>
            <w:pPr>
              <w:spacing w:after="0"/>
              <w:jc w:val="right"/>
            </w:pPr>
            <w:r>
              <w:rPr>
                <w:sz w:val="16"/>
              </w:rPr>
              <w:t>$2,468,363</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$774,451</w:t>
            </w:r>
          </w:p>
        </w:tc>
        <w:tc>
          <w:tcPr>
            <w:tcW w:type="dxa" w:w="1126"/>
          </w:tcPr>
          <w:p>
            <w:pPr>
              <w:spacing w:after="0"/>
              <w:jc w:val="right"/>
            </w:pPr>
          </w:p>
        </w:tc>
        <w:tc>
          <w:tcPr>
            <w:tcW w:type="dxa" w:w="1286"/>
          </w:tcPr>
          <w:p>
            <w:pPr>
              <w:spacing w:after="0"/>
              <w:jc w:val="right"/>
            </w:pPr>
            <w:r>
              <w:rPr>
                <w:sz w:val="16"/>
              </w:rPr>
              <w:t>$351,497</w:t>
            </w:r>
          </w:p>
        </w:tc>
        <w:tc>
          <w:tcPr>
            <w:tcW w:type="dxa" w:w="1107"/>
          </w:tcPr>
          <w:p>
            <w:pPr>
              <w:spacing w:after="0"/>
              <w:jc w:val="right"/>
            </w:pPr>
            <w:r>
              <w:rPr>
                <w:sz w:val="16"/>
              </w:rPr>
              <w:t>$1,125,948</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$257,353</w:t>
            </w:r>
          </w:p>
        </w:tc>
        <w:tc>
          <w:tcPr>
            <w:tcW w:type="dxa" w:w="1126"/>
          </w:tcPr>
          <w:p>
            <w:pPr>
              <w:spacing w:after="0"/>
              <w:jc w:val="right"/>
            </w:pPr>
            <w:r>
              <w:rPr>
                <w:sz w:val="16"/>
              </w:rPr>
              <w:t>$50,697</w:t>
            </w:r>
          </w:p>
        </w:tc>
        <w:tc>
          <w:tcPr>
            <w:tcW w:type="dxa" w:w="1286"/>
          </w:tcPr>
          <w:p>
            <w:pPr>
              <w:spacing w:after="0"/>
              <w:jc w:val="right"/>
            </w:pPr>
            <w:r>
              <w:rPr>
                <w:sz w:val="16"/>
              </w:rPr>
              <w:t>$310,616</w:t>
            </w:r>
          </w:p>
        </w:tc>
        <w:tc>
          <w:tcPr>
            <w:tcW w:type="dxa" w:w="1107"/>
          </w:tcPr>
          <w:p>
            <w:pPr>
              <w:spacing w:after="0"/>
              <w:jc w:val="right"/>
            </w:pPr>
            <w:r>
              <w:rPr>
                <w:sz w:val="16"/>
              </w:rPr>
              <w:t>$618,666</w:t>
            </w:r>
          </w:p>
        </w:tc>
        <w:tc>
          <w:tcPr>
            <w:tcW w:type="dxa" w:w="1173"/>
          </w:tcPr>
          <w:p>
            <w:pPr>
              <w:spacing w:after="0"/>
              <w:jc w:val="right"/>
            </w:pPr>
            <w:r>
              <w:rPr>
                <w:sz w:val="16"/>
              </w:rPr>
              <w:t>133</w:t>
            </w:r>
          </w:p>
        </w:tc>
        <w:tc>
          <w:tcPr>
            <w:tcW w:type="dxa" w:w="2109"/>
          </w:tcPr>
          <w:p>
            <w:pPr>
              <w:spacing w:after="0"/>
              <w:jc w:val="left"/>
            </w:pPr>
          </w:p>
        </w:tc>
        <w:tc>
          <w:tcPr>
            <w:tcW w:type="dxa" w:w="2029"/>
          </w:tcPr>
          <w:p>
            <w:pPr>
              <w:spacing w:after="0"/>
              <w:jc w:val="left"/>
            </w:pPr>
            <w:r>
              <w:rPr>
                <w:sz w:val="16"/>
              </w:rPr>
              <w:t>Includes 5 High Wind records and 9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$42</w:t>
            </w:r>
          </w:p>
        </w:tc>
        <w:tc>
          <w:tcPr>
            <w:tcW w:type="dxa" w:w="1126"/>
          </w:tcPr>
          <w:p>
            <w:pPr>
              <w:spacing w:after="0"/>
              <w:jc w:val="right"/>
            </w:pPr>
            <w:r>
              <w:rPr>
                <w:sz w:val="16"/>
              </w:rPr>
              <w:t>$323</w:t>
            </w:r>
          </w:p>
        </w:tc>
        <w:tc>
          <w:tcPr>
            <w:tcW w:type="dxa" w:w="1286"/>
          </w:tcPr>
          <w:p>
            <w:pPr>
              <w:spacing w:after="0"/>
              <w:jc w:val="right"/>
            </w:pPr>
            <w:r>
              <w:rPr>
                <w:sz w:val="16"/>
              </w:rPr>
              <w:t>$586,578</w:t>
            </w:r>
          </w:p>
        </w:tc>
        <w:tc>
          <w:tcPr>
            <w:tcW w:type="dxa" w:w="1107"/>
          </w:tcPr>
          <w:p>
            <w:pPr>
              <w:spacing w:after="0"/>
              <w:jc w:val="right"/>
            </w:pPr>
            <w:r>
              <w:rPr>
                <w:sz w:val="16"/>
              </w:rPr>
              <w:t>$586,942</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Cold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$2,487</w:t>
            </w:r>
          </w:p>
        </w:tc>
        <w:tc>
          <w:tcPr>
            <w:tcW w:type="dxa" w:w="1126"/>
          </w:tcPr>
          <w:p>
            <w:pPr>
              <w:spacing w:after="0"/>
              <w:jc w:val="right"/>
            </w:pPr>
            <w:r>
              <w:rPr>
                <w:sz w:val="16"/>
              </w:rPr>
              <w:t>$60,763</w:t>
            </w:r>
          </w:p>
        </w:tc>
        <w:tc>
          <w:tcPr>
            <w:tcW w:type="dxa" w:w="1286"/>
          </w:tcPr>
          <w:p>
            <w:pPr>
              <w:spacing w:after="0"/>
              <w:jc w:val="right"/>
            </w:pPr>
            <w:r>
              <w:rPr>
                <w:sz w:val="16"/>
              </w:rPr>
              <w:t>$413,856</w:t>
            </w:r>
          </w:p>
        </w:tc>
        <w:tc>
          <w:tcPr>
            <w:tcW w:type="dxa" w:w="1107"/>
          </w:tcPr>
          <w:p>
            <w:pPr>
              <w:spacing w:after="0"/>
              <w:jc w:val="right"/>
            </w:pPr>
            <w:r>
              <w:rPr>
                <w:sz w:val="16"/>
              </w:rPr>
              <w:t>$477,106</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$256,189</w:t>
            </w:r>
          </w:p>
        </w:tc>
        <w:tc>
          <w:tcPr>
            <w:tcW w:type="dxa" w:w="1126"/>
          </w:tcPr>
          <w:p>
            <w:pPr>
              <w:spacing w:after="0"/>
              <w:jc w:val="right"/>
            </w:pPr>
            <w:r>
              <w:rPr>
                <w:sz w:val="16"/>
              </w:rPr>
              <w:t>$1,683</w:t>
            </w:r>
          </w:p>
        </w:tc>
        <w:tc>
          <w:tcPr>
            <w:tcW w:type="dxa" w:w="1286"/>
          </w:tcPr>
          <w:p>
            <w:pPr>
              <w:spacing w:after="0"/>
              <w:jc w:val="right"/>
            </w:pPr>
            <w:r>
              <w:rPr>
                <w:sz w:val="16"/>
              </w:rPr>
              <w:t>$42,741</w:t>
            </w:r>
          </w:p>
        </w:tc>
        <w:tc>
          <w:tcPr>
            <w:tcW w:type="dxa" w:w="1107"/>
          </w:tcPr>
          <w:p>
            <w:pPr>
              <w:spacing w:after="0"/>
              <w:jc w:val="right"/>
            </w:pPr>
            <w:r>
              <w:rPr>
                <w:sz w:val="16"/>
              </w:rPr>
              <w:t>$300,613</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$220,503</w:t>
            </w:r>
          </w:p>
        </w:tc>
        <w:tc>
          <w:tcPr>
            <w:tcW w:type="dxa" w:w="1126"/>
          </w:tcPr>
          <w:p>
            <w:pPr>
              <w:spacing w:after="0"/>
              <w:jc w:val="right"/>
            </w:pPr>
            <w:r>
              <w:rPr>
                <w:sz w:val="16"/>
              </w:rPr>
              <w:t>$15,097</w:t>
            </w:r>
          </w:p>
        </w:tc>
        <w:tc>
          <w:tcPr>
            <w:tcW w:type="dxa" w:w="1286"/>
          </w:tcPr>
          <w:p>
            <w:pPr>
              <w:spacing w:after="0"/>
              <w:jc w:val="right"/>
            </w:pPr>
            <w:r>
              <w:rPr>
                <w:sz w:val="16"/>
              </w:rPr>
              <w:t>$10,511</w:t>
            </w:r>
          </w:p>
        </w:tc>
        <w:tc>
          <w:tcPr>
            <w:tcW w:type="dxa" w:w="1107"/>
          </w:tcPr>
          <w:p>
            <w:pPr>
              <w:spacing w:after="0"/>
              <w:jc w:val="right"/>
            </w:pPr>
            <w:r>
              <w:rPr>
                <w:sz w:val="16"/>
              </w:rPr>
              <w:t>$246,111</w:t>
            </w:r>
          </w:p>
        </w:tc>
        <w:tc>
          <w:tcPr>
            <w:tcW w:type="dxa" w:w="1173"/>
          </w:tcPr>
          <w:p>
            <w:pPr>
              <w:spacing w:after="0"/>
              <w:jc w:val="right"/>
            </w:pPr>
            <w:r>
              <w:rPr>
                <w:sz w:val="16"/>
              </w:rPr>
              <w:t>41</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$12,030</w:t>
            </w:r>
          </w:p>
        </w:tc>
        <w:tc>
          <w:tcPr>
            <w:tcW w:type="dxa" w:w="1126"/>
          </w:tcPr>
          <w:p>
            <w:pPr>
              <w:spacing w:after="0"/>
              <w:jc w:val="right"/>
            </w:pPr>
          </w:p>
        </w:tc>
        <w:tc>
          <w:tcPr>
            <w:tcW w:type="dxa" w:w="1286"/>
          </w:tcPr>
          <w:p>
            <w:pPr>
              <w:spacing w:after="0"/>
              <w:jc w:val="right"/>
            </w:pPr>
            <w:r>
              <w:rPr>
                <w:sz w:val="16"/>
              </w:rPr>
              <w:t>$171,878</w:t>
            </w:r>
          </w:p>
        </w:tc>
        <w:tc>
          <w:tcPr>
            <w:tcW w:type="dxa" w:w="1107"/>
          </w:tcPr>
          <w:p>
            <w:pPr>
              <w:spacing w:after="0"/>
              <w:jc w:val="right"/>
            </w:pPr>
            <w:r>
              <w:rPr>
                <w:sz w:val="16"/>
              </w:rPr>
              <w:t>$183,908</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$117,665</w:t>
            </w:r>
          </w:p>
        </w:tc>
        <w:tc>
          <w:tcPr>
            <w:tcW w:type="dxa" w:w="1126"/>
          </w:tcPr>
          <w:p>
            <w:pPr>
              <w:spacing w:after="0"/>
              <w:jc w:val="right"/>
            </w:pPr>
          </w:p>
        </w:tc>
        <w:tc>
          <w:tcPr>
            <w:tcW w:type="dxa" w:w="1286"/>
          </w:tcPr>
          <w:p>
            <w:pPr>
              <w:spacing w:after="0"/>
              <w:jc w:val="right"/>
            </w:pPr>
            <w:r>
              <w:rPr>
                <w:sz w:val="16"/>
              </w:rPr>
              <w:t>$24,206</w:t>
            </w:r>
          </w:p>
        </w:tc>
        <w:tc>
          <w:tcPr>
            <w:tcW w:type="dxa" w:w="1107"/>
          </w:tcPr>
          <w:p>
            <w:pPr>
              <w:spacing w:after="0"/>
              <w:jc w:val="right"/>
            </w:pPr>
            <w:r>
              <w:rPr>
                <w:sz w:val="16"/>
              </w:rPr>
              <w:t>$141,871</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$73,928</w:t>
            </w:r>
          </w:p>
        </w:tc>
        <w:tc>
          <w:tcPr>
            <w:tcW w:type="dxa" w:w="1286"/>
          </w:tcPr>
          <w:p>
            <w:pPr>
              <w:spacing w:after="0"/>
              <w:jc w:val="right"/>
            </w:pPr>
          </w:p>
        </w:tc>
        <w:tc>
          <w:tcPr>
            <w:tcW w:type="dxa" w:w="1107"/>
          </w:tcPr>
          <w:p>
            <w:pPr>
              <w:spacing w:after="0"/>
              <w:jc w:val="right"/>
            </w:pPr>
            <w:r>
              <w:rPr>
                <w:sz w:val="16"/>
              </w:rPr>
              <w:t>$73,928</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$1,396</w:t>
            </w:r>
          </w:p>
        </w:tc>
        <w:tc>
          <w:tcPr>
            <w:tcW w:type="dxa" w:w="1126"/>
          </w:tcPr>
          <w:p>
            <w:pPr>
              <w:spacing w:after="0"/>
              <w:jc w:val="right"/>
            </w:pPr>
            <w:r>
              <w:rPr>
                <w:sz w:val="16"/>
              </w:rPr>
              <w:t>$142</w:t>
            </w:r>
          </w:p>
        </w:tc>
        <w:tc>
          <w:tcPr>
            <w:tcW w:type="dxa" w:w="1286"/>
          </w:tcPr>
          <w:p>
            <w:pPr>
              <w:spacing w:after="0"/>
              <w:jc w:val="right"/>
            </w:pPr>
            <w:r>
              <w:rPr>
                <w:sz w:val="16"/>
              </w:rPr>
              <w:t>$68,900</w:t>
            </w:r>
          </w:p>
        </w:tc>
        <w:tc>
          <w:tcPr>
            <w:tcW w:type="dxa" w:w="1107"/>
          </w:tcPr>
          <w:p>
            <w:pPr>
              <w:spacing w:after="0"/>
              <w:jc w:val="right"/>
            </w:pPr>
            <w:r>
              <w:rPr>
                <w:sz w:val="16"/>
              </w:rPr>
              <w:t>$70,438</w:t>
            </w:r>
          </w:p>
        </w:tc>
        <w:tc>
          <w:tcPr>
            <w:tcW w:type="dxa" w:w="1173"/>
          </w:tcPr>
          <w:p>
            <w:pPr>
              <w:spacing w:after="0"/>
              <w:jc w:val="right"/>
            </w:pPr>
            <w:r>
              <w:rPr>
                <w:sz w:val="16"/>
              </w:rPr>
              <w:t>33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p>
        </w:tc>
        <w:tc>
          <w:tcPr>
            <w:tcW w:type="dxa" w:w="1286"/>
          </w:tcPr>
          <w:p>
            <w:pPr>
              <w:spacing w:after="0"/>
              <w:jc w:val="right"/>
            </w:pPr>
            <w:r>
              <w:rPr>
                <w:sz w:val="16"/>
              </w:rPr>
              <w:t>$1</w:t>
            </w:r>
          </w:p>
        </w:tc>
        <w:tc>
          <w:tcPr>
            <w:tcW w:type="dxa" w:w="1107"/>
          </w:tcPr>
          <w:p>
            <w:pPr>
              <w:spacing w:after="0"/>
              <w:jc w:val="right"/>
            </w:pPr>
            <w:r>
              <w:rPr>
                <w:sz w:val="16"/>
              </w:rPr>
              <w:t>$22</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9"/>
        <w:gridCol w:w="1775"/>
        <w:gridCol w:w="1609"/>
        <w:gridCol w:w="1442"/>
        <w:gridCol w:w="1811"/>
        <w:gridCol w:w="1664"/>
        <w:gridCol w:w="1685"/>
        <w:gridCol w:w="2326"/>
      </w:tblGrid>
      <w:tr>
        <w:trPr>
          <w:cantSplit/>
          <w:tblHeader/>
        </w:trPr>
        <w:tc>
          <w:tcPr>
            <w:tcW w:type="dxa" w:w="1799"/>
            <w:shd w:val="clear" w:color="auto" w:fill="E8E8E8"/>
          </w:tcPr>
          <w:p>
            <w:pPr>
              <w:spacing w:after="0"/>
              <w:jc w:val="left"/>
            </w:pPr>
            <w:r>
              <w:rPr>
                <w:b/>
                <w:sz w:val="16"/>
              </w:rPr>
              <w:t>Hazard</w:t>
            </w:r>
          </w:p>
        </w:tc>
        <w:tc>
          <w:tcPr>
            <w:tcW w:type="dxa" w:w="1775"/>
            <w:shd w:val="clear" w:color="auto" w:fill="E8E8E8"/>
          </w:tcPr>
          <w:p>
            <w:pPr>
              <w:spacing w:after="0"/>
              <w:jc w:val="left"/>
            </w:pPr>
            <w:r>
              <w:rPr>
                <w:b/>
                <w:sz w:val="16"/>
              </w:rPr>
              <w:t>Scale</w:t>
            </w:r>
          </w:p>
        </w:tc>
        <w:tc>
          <w:tcPr>
            <w:tcW w:type="dxa" w:w="1609"/>
            <w:shd w:val="clear" w:color="auto" w:fill="E8E8E8"/>
          </w:tcPr>
          <w:p>
            <w:pPr>
              <w:spacing w:after="0"/>
              <w:jc w:val="right"/>
            </w:pPr>
            <w:r>
              <w:rPr>
                <w:b/>
                <w:sz w:val="16"/>
              </w:rPr>
              <w:t>Records</w:t>
            </w:r>
          </w:p>
          <w:p>
            <w:pPr>
              <w:spacing w:after="0"/>
              <w:jc w:val="right"/>
            </w:pPr>
            <w:r>
              <w:rPr>
                <w:i/>
                <w:color w:val="555555"/>
                <w:sz w:val="14"/>
              </w:rPr>
              <w:t>count, years</w:t>
            </w:r>
          </w:p>
        </w:tc>
        <w:tc>
          <w:tcPr>
            <w:tcW w:type="dxa" w:w="1442"/>
            <w:shd w:val="clear" w:color="auto" w:fill="E8E8E8"/>
          </w:tcPr>
          <w:p>
            <w:pPr>
              <w:spacing w:after="0"/>
              <w:jc w:val="left"/>
            </w:pPr>
            <w:r>
              <w:rPr>
                <w:b/>
                <w:sz w:val="16"/>
              </w:rPr>
              <w:t>Observed range</w:t>
            </w:r>
          </w:p>
        </w:tc>
        <w:tc>
          <w:tcPr>
            <w:tcW w:type="dxa" w:w="1811"/>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1685"/>
            <w:shd w:val="clear" w:color="auto" w:fill="E8E8E8"/>
          </w:tcPr>
          <w:p>
            <w:pPr>
              <w:spacing w:after="0"/>
              <w:jc w:val="left"/>
            </w:pPr>
            <w:r>
              <w:rPr>
                <w:b/>
                <w:sz w:val="16"/>
              </w:rPr>
              <w:t>How it applies to members</w:t>
            </w:r>
          </w:p>
        </w:tc>
        <w:tc>
          <w:tcPr>
            <w:tcW w:type="dxa" w:w="2326"/>
            <w:shd w:val="clear" w:color="auto" w:fill="E8E8E8"/>
          </w:tcPr>
          <w:p>
            <w:pPr>
              <w:spacing w:after="0"/>
              <w:jc w:val="left"/>
            </w:pPr>
            <w:r>
              <w:rPr>
                <w:b/>
                <w:sz w:val="16"/>
              </w:rPr>
              <w:t>Note</w:t>
            </w:r>
          </w:p>
        </w:tc>
      </w:tr>
      <w:tr>
        <w:trPr>
          <w:cantSplit/>
        </w:trPr>
        <w:tc>
          <w:tcPr>
            <w:tcW w:type="dxa" w:w="1799"/>
          </w:tcPr>
          <w:p>
            <w:pPr>
              <w:spacing w:after="0"/>
              <w:jc w:val="left"/>
            </w:pPr>
            <w:r>
              <w:rPr>
                <w:sz w:val="16"/>
              </w:rPr>
              <w:t>Avalanche</w:t>
            </w:r>
          </w:p>
        </w:tc>
        <w:tc>
          <w:tcPr>
            <w:tcW w:type="dxa" w:w="1775"/>
          </w:tcPr>
          <w:p>
            <w:pPr>
              <w:spacing w:after="0"/>
              <w:jc w:val="left"/>
            </w:pPr>
            <w:r>
              <w:rPr>
                <w:sz w:val="16"/>
              </w:rPr>
              <w:t>none (count and damage)</w:t>
            </w:r>
          </w:p>
        </w:tc>
        <w:tc>
          <w:tcPr>
            <w:tcW w:type="dxa" w:w="1609"/>
          </w:tcPr>
          <w:p>
            <w:pPr>
              <w:spacing w:after="0"/>
              <w:jc w:val="right"/>
            </w:pPr>
            <w:r>
              <w:rPr>
                <w:sz w:val="16"/>
              </w:rPr>
              <w:t>0</w:t>
            </w:r>
          </w:p>
        </w:tc>
        <w:tc>
          <w:tcPr>
            <w:tcW w:type="dxa" w:w="1442"/>
          </w:tcPr>
          <w:p>
            <w:pPr>
              <w:spacing w:after="0"/>
              <w:jc w:val="left"/>
            </w:pPr>
          </w:p>
        </w:tc>
        <w:tc>
          <w:tcPr>
            <w:tcW w:type="dxa" w:w="1811"/>
          </w:tcPr>
          <w:p>
            <w:pPr>
              <w:spacing w:after="0"/>
              <w:jc w:val="left"/>
            </w:pPr>
          </w:p>
        </w:tc>
        <w:tc>
          <w:tcPr>
            <w:tcW w:type="dxa" w:w="1664"/>
          </w:tcPr>
          <w:p>
            <w:pPr>
              <w:spacing w:after="0"/>
              <w:jc w:val="left"/>
            </w:pPr>
          </w:p>
        </w:tc>
        <w:tc>
          <w:tcPr>
            <w:tcW w:type="dxa" w:w="1685"/>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799"/>
          </w:tcPr>
          <w:p>
            <w:pPr>
              <w:spacing w:after="0"/>
              <w:jc w:val="left"/>
            </w:pPr>
            <w:r>
              <w:rPr>
                <w:sz w:val="16"/>
              </w:rPr>
              <w:t>Coastal Flood, Storm Surge/Tide</w:t>
            </w:r>
          </w:p>
        </w:tc>
        <w:tc>
          <w:tcPr>
            <w:tcW w:type="dxa" w:w="1775"/>
          </w:tcPr>
          <w:p>
            <w:pPr>
              <w:spacing w:after="0"/>
              <w:jc w:val="left"/>
            </w:pPr>
            <w:r>
              <w:rPr>
                <w:sz w:val="16"/>
              </w:rPr>
              <w:t>none in data (FIRM for depth)</w:t>
            </w:r>
          </w:p>
        </w:tc>
        <w:tc>
          <w:tcPr>
            <w:tcW w:type="dxa" w:w="1609"/>
          </w:tcPr>
          <w:p>
            <w:pPr>
              <w:spacing w:after="0"/>
              <w:jc w:val="right"/>
            </w:pPr>
            <w:r>
              <w:rPr>
                <w:sz w:val="16"/>
              </w:rPr>
              <w:t>0</w:t>
            </w:r>
          </w:p>
        </w:tc>
        <w:tc>
          <w:tcPr>
            <w:tcW w:type="dxa" w:w="1442"/>
          </w:tcPr>
          <w:p>
            <w:pPr>
              <w:spacing w:after="0"/>
              <w:jc w:val="left"/>
            </w:pPr>
          </w:p>
        </w:tc>
        <w:tc>
          <w:tcPr>
            <w:tcW w:type="dxa" w:w="1811"/>
          </w:tcPr>
          <w:p>
            <w:pPr>
              <w:spacing w:after="0"/>
              <w:jc w:val="left"/>
            </w:pPr>
          </w:p>
        </w:tc>
        <w:tc>
          <w:tcPr>
            <w:tcW w:type="dxa" w:w="1664"/>
          </w:tcPr>
          <w:p>
            <w:pPr>
              <w:spacing w:after="0"/>
              <w:jc w:val="left"/>
            </w:pPr>
          </w:p>
        </w:tc>
        <w:tc>
          <w:tcPr>
            <w:tcW w:type="dxa" w:w="1685"/>
          </w:tcPr>
          <w:p>
            <w:pPr>
              <w:spacing w:after="0"/>
              <w:jc w:val="left"/>
            </w:pPr>
          </w:p>
        </w:tc>
        <w:tc>
          <w:tcPr>
            <w:tcW w:type="dxa" w:w="2326"/>
          </w:tcPr>
          <w:p>
            <w:pPr>
              <w:spacing w:after="0"/>
              <w:jc w:val="left"/>
            </w:pPr>
            <w:r>
              <w:rPr>
                <w:sz w:val="16"/>
              </w:rPr>
              <w:t>Flood depth: see the FEMA Flood Insurance Rate Map.</w:t>
            </w:r>
          </w:p>
        </w:tc>
      </w:tr>
      <w:tr>
        <w:trPr>
          <w:cantSplit/>
        </w:trPr>
        <w:tc>
          <w:tcPr>
            <w:tcW w:type="dxa" w:w="1799"/>
          </w:tcPr>
          <w:p>
            <w:pPr>
              <w:spacing w:after="0"/>
              <w:jc w:val="left"/>
            </w:pPr>
            <w:r>
              <w:rPr>
                <w:sz w:val="16"/>
              </w:rPr>
              <w:t>Cold/Wind Chill, Extreme Cold/Wind Chill</w:t>
            </w:r>
          </w:p>
        </w:tc>
        <w:tc>
          <w:tcPr>
            <w:tcW w:type="dxa" w:w="1775"/>
          </w:tcPr>
          <w:p>
            <w:pPr>
              <w:spacing w:after="0"/>
              <w:jc w:val="left"/>
            </w:pPr>
            <w:r>
              <w:rPr>
                <w:sz w:val="16"/>
              </w:rPr>
              <w:t>wind chill</w:t>
            </w:r>
          </w:p>
        </w:tc>
        <w:tc>
          <w:tcPr>
            <w:tcW w:type="dxa" w:w="1609"/>
          </w:tcPr>
          <w:p>
            <w:pPr>
              <w:spacing w:after="0"/>
              <w:jc w:val="right"/>
            </w:pPr>
            <w:r>
              <w:rPr>
                <w:sz w:val="16"/>
              </w:rPr>
              <w:t>1, 1996 to 1996 (1 zone-level)</w:t>
            </w:r>
          </w:p>
        </w:tc>
        <w:tc>
          <w:tcPr>
            <w:tcW w:type="dxa" w:w="1442"/>
          </w:tcPr>
          <w:p>
            <w:pPr>
              <w:spacing w:after="0"/>
              <w:jc w:val="left"/>
            </w:pPr>
            <w:r>
              <w:rPr>
                <w:sz w:val="16"/>
              </w:rPr>
              <w:t>3 days; 1 with a recorded value</w:t>
            </w:r>
          </w:p>
        </w:tc>
        <w:tc>
          <w:tcPr>
            <w:tcW w:type="dxa" w:w="1811"/>
          </w:tcPr>
          <w:p>
            <w:pPr>
              <w:spacing w:after="0"/>
              <w:jc w:val="left"/>
            </w:pPr>
            <w:r>
              <w:rPr>
                <w:sz w:val="16"/>
              </w:rPr>
              <w:t>3 consecutive days, 1996-02-03 to 1996-02-05, zone-level</w:t>
            </w:r>
          </w:p>
        </w:tc>
        <w:tc>
          <w:tcPr>
            <w:tcW w:type="dxa" w:w="1664"/>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Wind chill: in event narratives only; local data required.</w:t>
            </w:r>
          </w:p>
        </w:tc>
      </w:tr>
      <w:tr>
        <w:trPr>
          <w:cantSplit/>
        </w:trPr>
        <w:tc>
          <w:tcPr>
            <w:tcW w:type="dxa" w:w="1799"/>
          </w:tcPr>
          <w:p>
            <w:pPr>
              <w:spacing w:after="0"/>
              <w:jc w:val="left"/>
            </w:pPr>
            <w:r>
              <w:rPr>
                <w:sz w:val="16"/>
              </w:rPr>
              <w:t>Frost/Freeze (outside NRI Cold Wave definition)</w:t>
            </w:r>
          </w:p>
        </w:tc>
        <w:tc>
          <w:tcPr>
            <w:tcW w:type="dxa" w:w="1775"/>
          </w:tcPr>
          <w:p>
            <w:pPr>
              <w:spacing w:after="0"/>
              <w:jc w:val="left"/>
            </w:pPr>
            <w:r>
              <w:rPr>
                <w:sz w:val="16"/>
              </w:rPr>
              <w:t>crop damage</w:t>
            </w:r>
          </w:p>
        </w:tc>
        <w:tc>
          <w:tcPr>
            <w:tcW w:type="dxa" w:w="1609"/>
          </w:tcPr>
          <w:p>
            <w:pPr>
              <w:spacing w:after="0"/>
              <w:jc w:val="right"/>
            </w:pPr>
            <w:r>
              <w:rPr>
                <w:sz w:val="16"/>
              </w:rPr>
              <w:t>1, 2025 to 2025 (1 zone-level)</w:t>
            </w:r>
          </w:p>
        </w:tc>
        <w:tc>
          <w:tcPr>
            <w:tcW w:type="dxa" w:w="1442"/>
          </w:tcPr>
          <w:p>
            <w:pPr>
              <w:spacing w:after="0"/>
              <w:jc w:val="left"/>
            </w:pPr>
          </w:p>
        </w:tc>
        <w:tc>
          <w:tcPr>
            <w:tcW w:type="dxa" w:w="1811"/>
          </w:tcPr>
          <w:p>
            <w:pPr>
              <w:spacing w:after="0"/>
              <w:jc w:val="left"/>
            </w:pPr>
            <w:r>
              <w:rPr>
                <w:sz w:val="16"/>
              </w:rPr>
              <w:t>No crop damage reported in 1 records.</w:t>
            </w:r>
          </w:p>
        </w:tc>
        <w:tc>
          <w:tcPr>
            <w:tcW w:type="dxa" w:w="1664"/>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Temperature: in event narratives only; local data required.</w:t>
            </w:r>
          </w:p>
        </w:tc>
      </w:tr>
      <w:tr>
        <w:trPr>
          <w:cantSplit/>
        </w:trPr>
        <w:tc>
          <w:tcPr>
            <w:tcW w:type="dxa" w:w="1799"/>
          </w:tcPr>
          <w:p>
            <w:pPr>
              <w:spacing w:after="0"/>
              <w:jc w:val="left"/>
            </w:pPr>
            <w:r>
              <w:rPr>
                <w:sz w:val="16"/>
              </w:rPr>
              <w:t>Drought</w:t>
            </w:r>
          </w:p>
        </w:tc>
        <w:tc>
          <w:tcPr>
            <w:tcW w:type="dxa" w:w="1775"/>
          </w:tcPr>
          <w:p>
            <w:pPr>
              <w:spacing w:after="0"/>
              <w:jc w:val="left"/>
            </w:pPr>
            <w:r>
              <w:rPr>
                <w:sz w:val="16"/>
              </w:rPr>
              <w:t>US Drought Monitor D-scale</w:t>
            </w:r>
          </w:p>
        </w:tc>
        <w:tc>
          <w:tcPr>
            <w:tcW w:type="dxa" w:w="1609"/>
          </w:tcPr>
          <w:p>
            <w:pPr>
              <w:spacing w:after="0"/>
              <w:jc w:val="right"/>
            </w:pPr>
            <w:r>
              <w:rPr>
                <w:sz w:val="16"/>
              </w:rPr>
              <w:t>0</w:t>
            </w:r>
          </w:p>
        </w:tc>
        <w:tc>
          <w:tcPr>
            <w:tcW w:type="dxa" w:w="1442"/>
          </w:tcPr>
          <w:p>
            <w:pPr>
              <w:spacing w:after="0"/>
              <w:jc w:val="left"/>
            </w:pPr>
          </w:p>
        </w:tc>
        <w:tc>
          <w:tcPr>
            <w:tcW w:type="dxa" w:w="1811"/>
          </w:tcPr>
          <w:p>
            <w:pPr>
              <w:spacing w:after="0"/>
              <w:jc w:val="left"/>
            </w:pPr>
          </w:p>
        </w:tc>
        <w:tc>
          <w:tcPr>
            <w:tcW w:type="dxa" w:w="1664"/>
          </w:tcPr>
          <w:p>
            <w:pPr>
              <w:spacing w:after="0"/>
              <w:jc w:val="left"/>
            </w:pPr>
          </w:p>
        </w:tc>
        <w:tc>
          <w:tcPr>
            <w:tcW w:type="dxa" w:w="1685"/>
          </w:tcPr>
          <w:p>
            <w:pPr>
              <w:spacing w:after="0"/>
              <w:jc w:val="left"/>
            </w:pPr>
          </w:p>
        </w:tc>
        <w:tc>
          <w:tcPr>
            <w:tcW w:type="dxa" w:w="23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9"/>
          </w:tcPr>
          <w:p>
            <w:pPr>
              <w:spacing w:after="0"/>
              <w:jc w:val="left"/>
            </w:pPr>
            <w:r>
              <w:rPr>
                <w:sz w:val="16"/>
              </w:rPr>
              <w:t>Earthquake</w:t>
            </w:r>
          </w:p>
        </w:tc>
        <w:tc>
          <w:tcPr>
            <w:tcW w:type="dxa" w:w="1775"/>
          </w:tcPr>
          <w:p>
            <w:pPr>
              <w:spacing w:after="0"/>
              <w:jc w:val="left"/>
            </w:pPr>
            <w:r>
              <w:rPr>
                <w:sz w:val="16"/>
              </w:rPr>
              <w:t>Modified Mercalli (local data)</w:t>
            </w:r>
          </w:p>
        </w:tc>
        <w:tc>
          <w:tcPr>
            <w:tcW w:type="dxa" w:w="1609"/>
          </w:tcPr>
          <w:p>
            <w:pPr>
              <w:spacing w:after="0"/>
              <w:jc w:val="right"/>
            </w:pPr>
            <w:r>
              <w:rPr>
                <w:sz w:val="16"/>
              </w:rPr>
              <w:t>0</w:t>
            </w:r>
          </w:p>
        </w:tc>
        <w:tc>
          <w:tcPr>
            <w:tcW w:type="dxa" w:w="1442"/>
          </w:tcPr>
          <w:p>
            <w:pPr>
              <w:spacing w:after="0"/>
              <w:jc w:val="left"/>
            </w:pPr>
          </w:p>
        </w:tc>
        <w:tc>
          <w:tcPr>
            <w:tcW w:type="dxa" w:w="1811"/>
          </w:tcPr>
          <w:p>
            <w:pPr>
              <w:spacing w:after="0"/>
              <w:jc w:val="left"/>
            </w:pPr>
          </w:p>
        </w:tc>
        <w:tc>
          <w:tcPr>
            <w:tcW w:type="dxa" w:w="1664"/>
          </w:tcPr>
          <w:p>
            <w:pPr>
              <w:spacing w:after="0"/>
              <w:jc w:val="left"/>
            </w:pPr>
          </w:p>
        </w:tc>
        <w:tc>
          <w:tcPr>
            <w:tcW w:type="dxa" w:w="1685"/>
          </w:tcPr>
          <w:p>
            <w:pPr>
              <w:spacing w:after="0"/>
              <w:jc w:val="left"/>
            </w:pPr>
          </w:p>
        </w:tc>
        <w:tc>
          <w:tcPr>
            <w:tcW w:type="dxa" w:w="2326"/>
          </w:tcPr>
          <w:p>
            <w:pPr>
              <w:spacing w:after="0"/>
              <w:jc w:val="left"/>
            </w:pPr>
            <w:r>
              <w:rPr>
                <w:sz w:val="16"/>
              </w:rPr>
              <w:t>No Storm Events record; local data required (e.g., USGS).</w:t>
            </w:r>
          </w:p>
        </w:tc>
      </w:tr>
      <w:tr>
        <w:trPr>
          <w:cantSplit/>
        </w:trPr>
        <w:tc>
          <w:tcPr>
            <w:tcW w:type="dxa" w:w="1799"/>
          </w:tcPr>
          <w:p>
            <w:pPr>
              <w:spacing w:after="0"/>
              <w:jc w:val="left"/>
            </w:pPr>
            <w:r>
              <w:rPr>
                <w:sz w:val="16"/>
              </w:rPr>
              <w:t>Hail</w:t>
            </w:r>
          </w:p>
        </w:tc>
        <w:tc>
          <w:tcPr>
            <w:tcW w:type="dxa" w:w="1775"/>
          </w:tcPr>
          <w:p>
            <w:pPr>
              <w:spacing w:after="0"/>
              <w:jc w:val="left"/>
            </w:pPr>
            <w:r>
              <w:rPr>
                <w:sz w:val="16"/>
              </w:rPr>
              <w:t>hail size (inches)</w:t>
            </w:r>
          </w:p>
        </w:tc>
        <w:tc>
          <w:tcPr>
            <w:tcW w:type="dxa" w:w="1609"/>
          </w:tcPr>
          <w:p>
            <w:pPr>
              <w:spacing w:after="0"/>
              <w:jc w:val="right"/>
            </w:pPr>
            <w:r>
              <w:rPr>
                <w:sz w:val="16"/>
              </w:rPr>
              <w:t>50, 1969 to 2025</w:t>
            </w:r>
          </w:p>
        </w:tc>
        <w:tc>
          <w:tcPr>
            <w:tcW w:type="dxa" w:w="1442"/>
          </w:tcPr>
          <w:p>
            <w:pPr>
              <w:spacing w:after="0"/>
              <w:jc w:val="left"/>
            </w:pPr>
            <w:r>
              <w:rPr>
                <w:sz w:val="16"/>
              </w:rPr>
              <w:t>0.75 in to 2 in (median 1 in); 50 with a recorded value</w:t>
            </w:r>
          </w:p>
        </w:tc>
        <w:tc>
          <w:tcPr>
            <w:tcW w:type="dxa" w:w="1811"/>
          </w:tcPr>
          <w:p>
            <w:pPr>
              <w:spacing w:after="0"/>
              <w:jc w:val="left"/>
            </w:pPr>
            <w:r>
              <w:rPr>
                <w:sz w:val="16"/>
              </w:rPr>
              <w:t>2 in hail, 1970-06-21</w:t>
            </w:r>
          </w:p>
        </w:tc>
        <w:tc>
          <w:tcPr>
            <w:tcW w:type="dxa" w:w="1664"/>
          </w:tcPr>
          <w:p>
            <w:pPr>
              <w:spacing w:after="0"/>
              <w:jc w:val="left"/>
            </w:pPr>
            <w:r>
              <w:rPr>
                <w:sz w:val="16"/>
              </w:rPr>
              <w:t>Hail, 2003-05-03, $5,000,000 property; $156,500 crops (2003 dollars)</w:t>
            </w:r>
          </w:p>
        </w:tc>
        <w:tc>
          <w:tcPr>
            <w:tcW w:type="dxa" w:w="1685"/>
          </w:tcPr>
          <w:p>
            <w:pPr>
              <w:spacing w:after="0"/>
              <w:jc w:val="left"/>
            </w:pPr>
            <w:r>
              <w:rPr>
                <w:sz w:val="16"/>
              </w:rPr>
              <w:t>Event records naming member places: Laurinburg city (17 records), East Laurinburg town (3 records), Gibson town (2 records), Wagram town (2 records).</w:t>
            </w:r>
          </w:p>
        </w:tc>
        <w:tc>
          <w:tcPr>
            <w:tcW w:type="dxa" w:w="2326"/>
          </w:tcPr>
          <w:p>
            <w:pPr>
              <w:spacing w:after="0"/>
              <w:jc w:val="left"/>
            </w:pPr>
          </w:p>
        </w:tc>
      </w:tr>
      <w:tr>
        <w:trPr>
          <w:cantSplit/>
        </w:trPr>
        <w:tc>
          <w:tcPr>
            <w:tcW w:type="dxa" w:w="1799"/>
          </w:tcPr>
          <w:p>
            <w:pPr>
              <w:spacing w:after="0"/>
              <w:jc w:val="left"/>
            </w:pPr>
            <w:r>
              <w:rPr>
                <w:sz w:val="16"/>
              </w:rPr>
              <w:t>Excessive Heat, Heat</w:t>
            </w:r>
          </w:p>
        </w:tc>
        <w:tc>
          <w:tcPr>
            <w:tcW w:type="dxa" w:w="1775"/>
          </w:tcPr>
          <w:p>
            <w:pPr>
              <w:spacing w:after="0"/>
              <w:jc w:val="left"/>
            </w:pPr>
            <w:r>
              <w:rPr>
                <w:sz w:val="16"/>
              </w:rPr>
              <w:t>heat index (narratives)</w:t>
            </w:r>
          </w:p>
        </w:tc>
        <w:tc>
          <w:tcPr>
            <w:tcW w:type="dxa" w:w="1609"/>
          </w:tcPr>
          <w:p>
            <w:pPr>
              <w:spacing w:after="0"/>
              <w:jc w:val="right"/>
            </w:pPr>
            <w:r>
              <w:rPr>
                <w:sz w:val="16"/>
              </w:rPr>
              <w:t>5, 1998 to 2025 (5 zone-level)</w:t>
            </w:r>
          </w:p>
        </w:tc>
        <w:tc>
          <w:tcPr>
            <w:tcW w:type="dxa" w:w="1442"/>
          </w:tcPr>
          <w:p>
            <w:pPr>
              <w:spacing w:after="0"/>
              <w:jc w:val="left"/>
            </w:pPr>
            <w:r>
              <w:rPr>
                <w:sz w:val="16"/>
              </w:rPr>
              <w:t>1 day to 3 days (median 2 days); 3 with a recorded value</w:t>
            </w:r>
          </w:p>
        </w:tc>
        <w:tc>
          <w:tcPr>
            <w:tcW w:type="dxa" w:w="1811"/>
          </w:tcPr>
          <w:p>
            <w:pPr>
              <w:spacing w:after="0"/>
              <w:jc w:val="left"/>
            </w:pPr>
            <w:r>
              <w:rPr>
                <w:sz w:val="16"/>
              </w:rPr>
              <w:t>3 consecutive days, 2025-07-26 to 2025-07-28, zone-level</w:t>
            </w:r>
          </w:p>
        </w:tc>
        <w:tc>
          <w:tcPr>
            <w:tcW w:type="dxa" w:w="1664"/>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Heat index: in event narratives only; local data required.</w:t>
            </w:r>
          </w:p>
        </w:tc>
      </w:tr>
      <w:tr>
        <w:trPr>
          <w:cantSplit/>
        </w:trPr>
        <w:tc>
          <w:tcPr>
            <w:tcW w:type="dxa" w:w="1799"/>
          </w:tcPr>
          <w:p>
            <w:pPr>
              <w:spacing w:after="0"/>
              <w:jc w:val="left"/>
            </w:pPr>
            <w:r>
              <w:rPr>
                <w:sz w:val="16"/>
              </w:rPr>
              <w:t>Hurricane, Tropical Storm, Tropical Depression</w:t>
            </w:r>
          </w:p>
        </w:tc>
        <w:tc>
          <w:tcPr>
            <w:tcW w:type="dxa" w:w="1775"/>
          </w:tcPr>
          <w:p>
            <w:pPr>
              <w:spacing w:after="0"/>
              <w:jc w:val="left"/>
            </w:pPr>
            <w:r>
              <w:rPr>
                <w:sz w:val="16"/>
              </w:rPr>
              <w:t>Saffir-Simpson</w:t>
            </w:r>
          </w:p>
        </w:tc>
        <w:tc>
          <w:tcPr>
            <w:tcW w:type="dxa" w:w="1609"/>
          </w:tcPr>
          <w:p>
            <w:pPr>
              <w:spacing w:after="0"/>
              <w:jc w:val="right"/>
            </w:pPr>
            <w:r>
              <w:rPr>
                <w:sz w:val="16"/>
              </w:rPr>
              <w:t>9, 1996 to 2022 (9 zone-level)</w:t>
            </w:r>
          </w:p>
        </w:tc>
        <w:tc>
          <w:tcPr>
            <w:tcW w:type="dxa" w:w="1442"/>
          </w:tcPr>
          <w:p>
            <w:pPr>
              <w:spacing w:after="0"/>
              <w:jc w:val="left"/>
            </w:pPr>
          </w:p>
        </w:tc>
        <w:tc>
          <w:tcPr>
            <w:tcW w:type="dxa" w:w="1811"/>
          </w:tcPr>
          <w:p>
            <w:pPr>
              <w:spacing w:after="0"/>
              <w:jc w:val="left"/>
            </w:pPr>
            <w:r>
              <w:rPr>
                <w:sz w:val="16"/>
              </w:rPr>
              <w:t>Strongest recorded (records with damage, a wind speed or direct casualties first, then storm type, category and wind): Tropical Storm record, 2022-09-30, $1,000,000 property; $0 crops, reported for the zone (2022 dollars); NWS zone NCZ085 (SCOTLAND), zone-level: may include parts of neighboring counties</w:t>
            </w:r>
          </w:p>
        </w:tc>
        <w:tc>
          <w:tcPr>
            <w:tcW w:type="dxa" w:w="1664"/>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9"/>
          </w:tcPr>
          <w:p>
            <w:pPr>
              <w:spacing w:after="0"/>
              <w:jc w:val="left"/>
            </w:pPr>
            <w:r>
              <w:rPr>
                <w:sz w:val="16"/>
              </w:rPr>
              <w:t>Ice Storm</w:t>
            </w:r>
          </w:p>
        </w:tc>
        <w:tc>
          <w:tcPr>
            <w:tcW w:type="dxa" w:w="1775"/>
          </w:tcPr>
          <w:p>
            <w:pPr>
              <w:spacing w:after="0"/>
              <w:jc w:val="left"/>
            </w:pPr>
            <w:r>
              <w:rPr>
                <w:sz w:val="16"/>
              </w:rPr>
              <w:t>Sperry-Piltz (local data)</w:t>
            </w:r>
          </w:p>
        </w:tc>
        <w:tc>
          <w:tcPr>
            <w:tcW w:type="dxa" w:w="1609"/>
          </w:tcPr>
          <w:p>
            <w:pPr>
              <w:spacing w:after="0"/>
              <w:jc w:val="right"/>
            </w:pPr>
            <w:r>
              <w:rPr>
                <w:sz w:val="16"/>
              </w:rPr>
              <w:t>4, 1996 to 1998 (4 zone-level)</w:t>
            </w:r>
          </w:p>
        </w:tc>
        <w:tc>
          <w:tcPr>
            <w:tcW w:type="dxa" w:w="1442"/>
          </w:tcPr>
          <w:p>
            <w:pPr>
              <w:spacing w:after="0"/>
              <w:jc w:val="left"/>
            </w:pPr>
          </w:p>
        </w:tc>
        <w:tc>
          <w:tcPr>
            <w:tcW w:type="dxa" w:w="1811"/>
          </w:tcPr>
          <w:p>
            <w:pPr>
              <w:spacing w:after="0"/>
              <w:jc w:val="left"/>
            </w:pPr>
            <w:r>
              <w:rPr>
                <w:sz w:val="16"/>
              </w:rPr>
              <w:t>No damage reported in 4 records.</w:t>
            </w:r>
          </w:p>
        </w:tc>
        <w:tc>
          <w:tcPr>
            <w:tcW w:type="dxa" w:w="1664"/>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Ice thickness: in event narratives only; local data required.</w:t>
            </w:r>
          </w:p>
        </w:tc>
      </w:tr>
      <w:tr>
        <w:trPr>
          <w:cantSplit/>
        </w:trPr>
        <w:tc>
          <w:tcPr>
            <w:tcW w:type="dxa" w:w="1799"/>
          </w:tcPr>
          <w:p>
            <w:pPr>
              <w:spacing w:after="0"/>
              <w:jc w:val="left"/>
            </w:pPr>
            <w:r>
              <w:rPr>
                <w:sz w:val="16"/>
              </w:rPr>
              <w:t>Flash Flood, Flood, Lakeshore Flood</w:t>
            </w:r>
          </w:p>
        </w:tc>
        <w:tc>
          <w:tcPr>
            <w:tcW w:type="dxa" w:w="1775"/>
          </w:tcPr>
          <w:p>
            <w:pPr>
              <w:spacing w:after="0"/>
              <w:jc w:val="left"/>
            </w:pPr>
            <w:r>
              <w:rPr>
                <w:sz w:val="16"/>
              </w:rPr>
              <w:t>damage and flood days (FIRM for depth)</w:t>
            </w:r>
          </w:p>
        </w:tc>
        <w:tc>
          <w:tcPr>
            <w:tcW w:type="dxa" w:w="1609"/>
          </w:tcPr>
          <w:p>
            <w:pPr>
              <w:spacing w:after="0"/>
              <w:jc w:val="right"/>
            </w:pPr>
            <w:r>
              <w:rPr>
                <w:sz w:val="16"/>
              </w:rPr>
              <w:t>25, 1997 to 2025 (1 zone-level)</w:t>
            </w:r>
          </w:p>
        </w:tc>
        <w:tc>
          <w:tcPr>
            <w:tcW w:type="dxa" w:w="1442"/>
          </w:tcPr>
          <w:p>
            <w:pPr>
              <w:spacing w:after="0"/>
              <w:jc w:val="left"/>
            </w:pPr>
          </w:p>
        </w:tc>
        <w:tc>
          <w:tcPr>
            <w:tcW w:type="dxa" w:w="1811"/>
          </w:tcPr>
          <w:p>
            <w:pPr>
              <w:spacing w:after="0"/>
              <w:jc w:val="left"/>
            </w:pPr>
            <w:r>
              <w:rPr>
                <w:sz w:val="16"/>
              </w:rPr>
              <w:t>Flood, 2018-09-17, $5,410,000 property; $30,000,000 crops (2018 dollars)</w:t>
            </w:r>
          </w:p>
        </w:tc>
        <w:tc>
          <w:tcPr>
            <w:tcW w:type="dxa" w:w="1664"/>
          </w:tcPr>
          <w:p>
            <w:pPr>
              <w:spacing w:after="0"/>
              <w:jc w:val="left"/>
            </w:pPr>
          </w:p>
        </w:tc>
        <w:tc>
          <w:tcPr>
            <w:tcW w:type="dxa" w:w="1685"/>
          </w:tcPr>
          <w:p>
            <w:pPr>
              <w:spacing w:after="0"/>
              <w:jc w:val="left"/>
            </w:pPr>
            <w:r>
              <w:rPr>
                <w:sz w:val="16"/>
              </w:rPr>
              <w:t>Event records naming member places: Laurinburg city (10 records), Wagram town (3 records), East Laurinburg town (1 record). Zone-level records (1) apply countywide.</w:t>
            </w:r>
          </w:p>
        </w:tc>
        <w:tc>
          <w:tcPr>
            <w:tcW w:type="dxa" w:w="23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9"/>
          </w:tcPr>
          <w:p>
            <w:pPr>
              <w:spacing w:after="0"/>
              <w:jc w:val="left"/>
            </w:pPr>
            <w:r>
              <w:rPr>
                <w:sz w:val="16"/>
              </w:rPr>
              <w:t>Debris Flow</w:t>
            </w:r>
          </w:p>
        </w:tc>
        <w:tc>
          <w:tcPr>
            <w:tcW w:type="dxa" w:w="1775"/>
          </w:tcPr>
          <w:p>
            <w:pPr>
              <w:spacing w:after="0"/>
              <w:jc w:val="left"/>
            </w:pPr>
            <w:r>
              <w:rPr>
                <w:sz w:val="16"/>
              </w:rPr>
              <w:t>none (count and damage)</w:t>
            </w:r>
          </w:p>
        </w:tc>
        <w:tc>
          <w:tcPr>
            <w:tcW w:type="dxa" w:w="1609"/>
          </w:tcPr>
          <w:p>
            <w:pPr>
              <w:spacing w:after="0"/>
              <w:jc w:val="right"/>
            </w:pPr>
            <w:r>
              <w:rPr>
                <w:sz w:val="16"/>
              </w:rPr>
              <w:t>0</w:t>
            </w:r>
          </w:p>
        </w:tc>
        <w:tc>
          <w:tcPr>
            <w:tcW w:type="dxa" w:w="1442"/>
          </w:tcPr>
          <w:p>
            <w:pPr>
              <w:spacing w:after="0"/>
              <w:jc w:val="left"/>
            </w:pPr>
          </w:p>
        </w:tc>
        <w:tc>
          <w:tcPr>
            <w:tcW w:type="dxa" w:w="1811"/>
          </w:tcPr>
          <w:p>
            <w:pPr>
              <w:spacing w:after="0"/>
              <w:jc w:val="left"/>
            </w:pPr>
          </w:p>
        </w:tc>
        <w:tc>
          <w:tcPr>
            <w:tcW w:type="dxa" w:w="1664"/>
          </w:tcPr>
          <w:p>
            <w:pPr>
              <w:spacing w:after="0"/>
              <w:jc w:val="left"/>
            </w:pPr>
          </w:p>
        </w:tc>
        <w:tc>
          <w:tcPr>
            <w:tcW w:type="dxa" w:w="1685"/>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799"/>
          </w:tcPr>
          <w:p>
            <w:pPr>
              <w:spacing w:after="0"/>
              <w:jc w:val="left"/>
            </w:pPr>
            <w:r>
              <w:rPr>
                <w:sz w:val="16"/>
              </w:rPr>
              <w:t>Lightning</w:t>
            </w:r>
          </w:p>
        </w:tc>
        <w:tc>
          <w:tcPr>
            <w:tcW w:type="dxa" w:w="1775"/>
          </w:tcPr>
          <w:p>
            <w:pPr>
              <w:spacing w:after="0"/>
              <w:jc w:val="left"/>
            </w:pPr>
            <w:r>
              <w:rPr>
                <w:sz w:val="16"/>
              </w:rPr>
              <w:t>annualized frequency (the measure FEMA's Local Mitigation Planning Handbook names)</w:t>
            </w:r>
          </w:p>
        </w:tc>
        <w:tc>
          <w:tcPr>
            <w:tcW w:type="dxa" w:w="1609"/>
          </w:tcPr>
          <w:p>
            <w:pPr>
              <w:spacing w:after="0"/>
              <w:jc w:val="right"/>
            </w:pPr>
            <w:r>
              <w:rPr>
                <w:sz w:val="16"/>
              </w:rPr>
              <w:t>2, 2010 to 2010</w:t>
            </w:r>
          </w:p>
        </w:tc>
        <w:tc>
          <w:tcPr>
            <w:tcW w:type="dxa" w:w="1442"/>
          </w:tcPr>
          <w:p>
            <w:pPr>
              <w:spacing w:after="0"/>
              <w:jc w:val="left"/>
            </w:pPr>
          </w:p>
        </w:tc>
        <w:tc>
          <w:tcPr>
            <w:tcW w:type="dxa" w:w="1811"/>
          </w:tcPr>
          <w:p>
            <w:pPr>
              <w:spacing w:after="0"/>
              <w:jc w:val="left"/>
            </w:pPr>
            <w:r>
              <w:rPr>
                <w:sz w:val="16"/>
              </w:rPr>
              <w:t>Lightning, 2010-06-26, $200,000 property; $0 crops (2010 dollars)</w:t>
            </w:r>
          </w:p>
        </w:tc>
        <w:tc>
          <w:tcPr>
            <w:tcW w:type="dxa" w:w="1664"/>
          </w:tcPr>
          <w:p>
            <w:pPr>
              <w:spacing w:after="0"/>
              <w:jc w:val="left"/>
            </w:pPr>
          </w:p>
        </w:tc>
        <w:tc>
          <w:tcPr>
            <w:tcW w:type="dxa" w:w="1685"/>
          </w:tcPr>
          <w:p>
            <w:pPr>
              <w:spacing w:after="0"/>
              <w:jc w:val="left"/>
            </w:pPr>
            <w:r>
              <w:rPr>
                <w:sz w:val="16"/>
              </w:rPr>
              <w:t>Event records naming member places: East Laurinburg town (1 record).</w:t>
            </w:r>
          </w:p>
        </w:tc>
        <w:tc>
          <w:tcPr>
            <w:tcW w:type="dxa" w:w="2326"/>
          </w:tcPr>
          <w:p>
            <w:pPr>
              <w:spacing w:after="0"/>
              <w:jc w:val="left"/>
            </w:pPr>
            <w:r>
              <w:rPr>
                <w:sz w:val="16"/>
              </w:rPr>
              <w:t>Storm Events lists lightning with damage or casualties; physical measure in event narratives only; local data required.</w:t>
            </w:r>
          </w:p>
        </w:tc>
      </w:tr>
      <w:tr>
        <w:trPr>
          <w:cantSplit/>
        </w:trPr>
        <w:tc>
          <w:tcPr>
            <w:tcW w:type="dxa" w:w="1799"/>
          </w:tcPr>
          <w:p>
            <w:pPr>
              <w:spacing w:after="0"/>
              <w:jc w:val="left"/>
            </w:pPr>
            <w:r>
              <w:rPr>
                <w:sz w:val="16"/>
              </w:rPr>
              <w:t>High Wind and Strong Wind (outside NRI Strong Wind definition)</w:t>
            </w:r>
          </w:p>
        </w:tc>
        <w:tc>
          <w:tcPr>
            <w:tcW w:type="dxa" w:w="1775"/>
          </w:tcPr>
          <w:p>
            <w:pPr>
              <w:spacing w:after="0"/>
              <w:jc w:val="left"/>
            </w:pPr>
            <w:r>
              <w:rPr>
                <w:sz w:val="16"/>
              </w:rPr>
              <w:t>wind speed (kt and mph)</w:t>
            </w:r>
          </w:p>
        </w:tc>
        <w:tc>
          <w:tcPr>
            <w:tcW w:type="dxa" w:w="1609"/>
          </w:tcPr>
          <w:p>
            <w:pPr>
              <w:spacing w:after="0"/>
              <w:jc w:val="right"/>
            </w:pPr>
            <w:r>
              <w:rPr>
                <w:sz w:val="16"/>
              </w:rPr>
              <w:t>14, 1998 to 2020 (14 zone-level)</w:t>
            </w:r>
          </w:p>
        </w:tc>
        <w:tc>
          <w:tcPr>
            <w:tcW w:type="dxa" w:w="1442"/>
          </w:tcPr>
          <w:p>
            <w:pPr>
              <w:spacing w:after="0"/>
              <w:jc w:val="left"/>
            </w:pPr>
            <w:r>
              <w:rPr>
                <w:sz w:val="16"/>
              </w:rPr>
              <w:t>35 kt (40 mph) to 56 kt (64 mph) (median 42 kt (48 mph)); 14 with a recorded value</w:t>
            </w:r>
          </w:p>
        </w:tc>
        <w:tc>
          <w:tcPr>
            <w:tcW w:type="dxa" w:w="1811"/>
          </w:tcPr>
          <w:p>
            <w:pPr>
              <w:spacing w:after="0"/>
              <w:jc w:val="left"/>
            </w:pPr>
            <w:r>
              <w:rPr>
                <w:sz w:val="16"/>
              </w:rPr>
              <w:t>56 kt (64 mph) estimated gust, High Wind, 2016-10-08; NWS zone NCZ085 (SCOTLAND), zone-level: may include parts of neighboring counties</w:t>
            </w:r>
          </w:p>
        </w:tc>
        <w:tc>
          <w:tcPr>
            <w:tcW w:type="dxa" w:w="1664"/>
          </w:tcPr>
          <w:p>
            <w:pPr>
              <w:spacing w:after="0"/>
              <w:jc w:val="left"/>
            </w:pPr>
            <w:r>
              <w:rPr>
                <w:sz w:val="16"/>
              </w:rPr>
              <w:t>Strong Wind, 2020-10-29, $1,000,000 property; $0 crops, reported for the zone (2020 dollars)</w:t>
            </w: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p>
        </w:tc>
      </w:tr>
      <w:tr>
        <w:trPr>
          <w:cantSplit/>
        </w:trPr>
        <w:tc>
          <w:tcPr>
            <w:tcW w:type="dxa" w:w="1799"/>
          </w:tcPr>
          <w:p>
            <w:pPr>
              <w:spacing w:after="0"/>
              <w:jc w:val="left"/>
            </w:pPr>
            <w:r>
              <w:rPr>
                <w:sz w:val="16"/>
              </w:rPr>
              <w:t>Thunderstorm Wind</w:t>
            </w:r>
          </w:p>
        </w:tc>
        <w:tc>
          <w:tcPr>
            <w:tcW w:type="dxa" w:w="1775"/>
          </w:tcPr>
          <w:p>
            <w:pPr>
              <w:spacing w:after="0"/>
              <w:jc w:val="left"/>
            </w:pPr>
            <w:r>
              <w:rPr>
                <w:sz w:val="16"/>
              </w:rPr>
              <w:t>wind speed (kt and mph)</w:t>
            </w:r>
          </w:p>
        </w:tc>
        <w:tc>
          <w:tcPr>
            <w:tcW w:type="dxa" w:w="1609"/>
          </w:tcPr>
          <w:p>
            <w:pPr>
              <w:spacing w:after="0"/>
              <w:jc w:val="right"/>
            </w:pPr>
            <w:r>
              <w:rPr>
                <w:sz w:val="16"/>
              </w:rPr>
              <w:t>147, 1957 to 2026</w:t>
            </w:r>
          </w:p>
        </w:tc>
        <w:tc>
          <w:tcPr>
            <w:tcW w:type="dxa" w:w="1442"/>
          </w:tcPr>
          <w:p>
            <w:pPr>
              <w:spacing w:after="0"/>
              <w:jc w:val="left"/>
            </w:pPr>
            <w:r>
              <w:rPr>
                <w:sz w:val="16"/>
              </w:rPr>
              <w:t>50 kt (58 mph) to 78 kt (90 mph) (median 50 kt (58 mph)); 117 with a recorded value</w:t>
            </w:r>
          </w:p>
        </w:tc>
        <w:tc>
          <w:tcPr>
            <w:tcW w:type="dxa" w:w="1811"/>
          </w:tcPr>
          <w:p>
            <w:pPr>
              <w:spacing w:after="0"/>
              <w:jc w:val="left"/>
            </w:pPr>
            <w:r>
              <w:rPr>
                <w:sz w:val="16"/>
              </w:rPr>
              <w:t>78 kt (90 mph) estimated gust, Thunderstorm Wind, 2009-05-11</w:t>
            </w:r>
          </w:p>
        </w:tc>
        <w:tc>
          <w:tcPr>
            <w:tcW w:type="dxa" w:w="1664"/>
          </w:tcPr>
          <w:p>
            <w:pPr>
              <w:spacing w:after="0"/>
              <w:jc w:val="left"/>
            </w:pPr>
          </w:p>
        </w:tc>
        <w:tc>
          <w:tcPr>
            <w:tcW w:type="dxa" w:w="1685"/>
          </w:tcPr>
          <w:p>
            <w:pPr>
              <w:spacing w:after="0"/>
              <w:jc w:val="left"/>
            </w:pPr>
            <w:r>
              <w:rPr>
                <w:sz w:val="16"/>
              </w:rPr>
              <w:t>Event records naming member places: Laurinburg city (30 records), East Laurinburg town (10 records), Wagram town (9 records), Gibson town (6 records).</w:t>
            </w:r>
          </w:p>
        </w:tc>
        <w:tc>
          <w:tcPr>
            <w:tcW w:type="dxa" w:w="2326"/>
          </w:tcPr>
          <w:p>
            <w:pPr>
              <w:spacing w:after="0"/>
              <w:jc w:val="left"/>
            </w:pPr>
          </w:p>
        </w:tc>
      </w:tr>
      <w:tr>
        <w:trPr>
          <w:cantSplit/>
        </w:trPr>
        <w:tc>
          <w:tcPr>
            <w:tcW w:type="dxa" w:w="1799"/>
          </w:tcPr>
          <w:p>
            <w:pPr>
              <w:spacing w:after="0"/>
              <w:jc w:val="left"/>
            </w:pPr>
            <w:r>
              <w:rPr>
                <w:sz w:val="16"/>
              </w:rPr>
              <w:t>Tornado</w:t>
            </w:r>
          </w:p>
        </w:tc>
        <w:tc>
          <w:tcPr>
            <w:tcW w:type="dxa" w:w="1775"/>
          </w:tcPr>
          <w:p>
            <w:pPr>
              <w:spacing w:after="0"/>
              <w:jc w:val="left"/>
            </w:pPr>
            <w:r>
              <w:rPr>
                <w:sz w:val="16"/>
              </w:rPr>
              <w:t>Enhanced Fujita (F before Feb 2007)</w:t>
            </w:r>
          </w:p>
        </w:tc>
        <w:tc>
          <w:tcPr>
            <w:tcW w:type="dxa" w:w="1609"/>
          </w:tcPr>
          <w:p>
            <w:pPr>
              <w:spacing w:after="0"/>
              <w:jc w:val="right"/>
            </w:pPr>
            <w:r>
              <w:rPr>
                <w:sz w:val="16"/>
              </w:rPr>
              <w:t>11, 1957 to 2004</w:t>
            </w:r>
          </w:p>
        </w:tc>
        <w:tc>
          <w:tcPr>
            <w:tcW w:type="dxa" w:w="1442"/>
          </w:tcPr>
          <w:p>
            <w:pPr>
              <w:spacing w:after="0"/>
              <w:jc w:val="left"/>
            </w:pPr>
            <w:r>
              <w:rPr>
                <w:sz w:val="16"/>
              </w:rPr>
              <w:t>F/EF0 to F/EF4 (median F/EF2); 11 with a recorded value</w:t>
            </w:r>
          </w:p>
        </w:tc>
        <w:tc>
          <w:tcPr>
            <w:tcW w:type="dxa" w:w="1811"/>
          </w:tcPr>
          <w:p>
            <w:pPr>
              <w:spacing w:after="0"/>
              <w:jc w:val="left"/>
            </w:pPr>
            <w:r>
              <w:rPr>
                <w:sz w:val="16"/>
              </w:rPr>
              <w:t>F4 tornado, 1957-04-08, 18 mi path length (records before 1996 may include the whole path; rating and listing come from the county where the tornado began), 50 yd wide, $250,000 property; crops not recorded (1957 dollars), 8 direct injuries</w:t>
            </w:r>
          </w:p>
        </w:tc>
        <w:tc>
          <w:tcPr>
            <w:tcW w:type="dxa" w:w="1664"/>
          </w:tcPr>
          <w:p>
            <w:pPr>
              <w:spacing w:after="0"/>
              <w:jc w:val="left"/>
            </w:pPr>
            <w:r>
              <w:rPr>
                <w:sz w:val="16"/>
              </w:rPr>
              <w:t>Tornado, 1984-03-28, $2,500,000 property; crops not recorded (1984 dollars)</w:t>
            </w:r>
          </w:p>
        </w:tc>
        <w:tc>
          <w:tcPr>
            <w:tcW w:type="dxa" w:w="1685"/>
          </w:tcPr>
          <w:p>
            <w:pPr>
              <w:spacing w:after="0"/>
              <w:jc w:val="left"/>
            </w:pPr>
            <w:r>
              <w:rPr>
                <w:sz w:val="16"/>
              </w:rPr>
              <w:t>Event records naming member places: Laurinburg city (1 record).</w:t>
            </w:r>
          </w:p>
        </w:tc>
        <w:tc>
          <w:tcPr>
            <w:tcW w:type="dxa" w:w="23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9"/>
          </w:tcPr>
          <w:p>
            <w:pPr>
              <w:spacing w:after="0"/>
              <w:jc w:val="left"/>
            </w:pPr>
            <w:r>
              <w:rPr>
                <w:sz w:val="16"/>
              </w:rPr>
              <w:t>Tsunami</w:t>
            </w:r>
          </w:p>
        </w:tc>
        <w:tc>
          <w:tcPr>
            <w:tcW w:type="dxa" w:w="1775"/>
          </w:tcPr>
          <w:p>
            <w:pPr>
              <w:spacing w:after="0"/>
              <w:jc w:val="left"/>
            </w:pPr>
            <w:r>
              <w:rPr>
                <w:sz w:val="16"/>
              </w:rPr>
              <w:t>none (count and damage)</w:t>
            </w:r>
          </w:p>
        </w:tc>
        <w:tc>
          <w:tcPr>
            <w:tcW w:type="dxa" w:w="1609"/>
          </w:tcPr>
          <w:p>
            <w:pPr>
              <w:spacing w:after="0"/>
              <w:jc w:val="right"/>
            </w:pPr>
            <w:r>
              <w:rPr>
                <w:sz w:val="16"/>
              </w:rPr>
              <w:t>0</w:t>
            </w:r>
          </w:p>
        </w:tc>
        <w:tc>
          <w:tcPr>
            <w:tcW w:type="dxa" w:w="1442"/>
          </w:tcPr>
          <w:p>
            <w:pPr>
              <w:spacing w:after="0"/>
              <w:jc w:val="left"/>
            </w:pPr>
          </w:p>
        </w:tc>
        <w:tc>
          <w:tcPr>
            <w:tcW w:type="dxa" w:w="1811"/>
          </w:tcPr>
          <w:p>
            <w:pPr>
              <w:spacing w:after="0"/>
              <w:jc w:val="left"/>
            </w:pPr>
          </w:p>
        </w:tc>
        <w:tc>
          <w:tcPr>
            <w:tcW w:type="dxa" w:w="1664"/>
          </w:tcPr>
          <w:p>
            <w:pPr>
              <w:spacing w:after="0"/>
              <w:jc w:val="left"/>
            </w:pPr>
          </w:p>
        </w:tc>
        <w:tc>
          <w:tcPr>
            <w:tcW w:type="dxa" w:w="1685"/>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799"/>
          </w:tcPr>
          <w:p>
            <w:pPr>
              <w:spacing w:after="0"/>
              <w:jc w:val="left"/>
            </w:pPr>
            <w:r>
              <w:rPr>
                <w:sz w:val="16"/>
              </w:rPr>
              <w:t>Volcanic Ash, Volcanic Ashfall</w:t>
            </w:r>
          </w:p>
        </w:tc>
        <w:tc>
          <w:tcPr>
            <w:tcW w:type="dxa" w:w="1775"/>
          </w:tcPr>
          <w:p>
            <w:pPr>
              <w:spacing w:after="0"/>
              <w:jc w:val="left"/>
            </w:pPr>
            <w:r>
              <w:rPr>
                <w:sz w:val="16"/>
              </w:rPr>
              <w:t>Volcanic Explosivity Index (local data)</w:t>
            </w:r>
          </w:p>
        </w:tc>
        <w:tc>
          <w:tcPr>
            <w:tcW w:type="dxa" w:w="1609"/>
          </w:tcPr>
          <w:p>
            <w:pPr>
              <w:spacing w:after="0"/>
              <w:jc w:val="right"/>
            </w:pPr>
            <w:r>
              <w:rPr>
                <w:sz w:val="16"/>
              </w:rPr>
              <w:t>0</w:t>
            </w:r>
          </w:p>
        </w:tc>
        <w:tc>
          <w:tcPr>
            <w:tcW w:type="dxa" w:w="1442"/>
          </w:tcPr>
          <w:p>
            <w:pPr>
              <w:spacing w:after="0"/>
              <w:jc w:val="left"/>
            </w:pPr>
          </w:p>
        </w:tc>
        <w:tc>
          <w:tcPr>
            <w:tcW w:type="dxa" w:w="1811"/>
          </w:tcPr>
          <w:p>
            <w:pPr>
              <w:spacing w:after="0"/>
              <w:jc w:val="left"/>
            </w:pPr>
          </w:p>
        </w:tc>
        <w:tc>
          <w:tcPr>
            <w:tcW w:type="dxa" w:w="1664"/>
          </w:tcPr>
          <w:p>
            <w:pPr>
              <w:spacing w:after="0"/>
              <w:jc w:val="left"/>
            </w:pPr>
          </w:p>
        </w:tc>
        <w:tc>
          <w:tcPr>
            <w:tcW w:type="dxa" w:w="1685"/>
          </w:tcPr>
          <w:p>
            <w:pPr>
              <w:spacing w:after="0"/>
              <w:jc w:val="left"/>
            </w:pPr>
          </w:p>
        </w:tc>
        <w:tc>
          <w:tcPr>
            <w:tcW w:type="dxa" w:w="2326"/>
          </w:tcPr>
          <w:p>
            <w:pPr>
              <w:spacing w:after="0"/>
              <w:jc w:val="left"/>
            </w:pPr>
            <w:r>
              <w:rPr>
                <w:sz w:val="16"/>
              </w:rPr>
              <w:t>Physical measure: in event narratives only; local data required.</w:t>
            </w:r>
          </w:p>
        </w:tc>
      </w:tr>
      <w:tr>
        <w:trPr>
          <w:cantSplit/>
        </w:trPr>
        <w:tc>
          <w:tcPr>
            <w:tcW w:type="dxa" w:w="1799"/>
          </w:tcPr>
          <w:p>
            <w:pPr>
              <w:spacing w:after="0"/>
              <w:jc w:val="left"/>
            </w:pPr>
            <w:r>
              <w:rPr>
                <w:sz w:val="16"/>
              </w:rPr>
              <w:t>Wildfire</w:t>
            </w:r>
          </w:p>
        </w:tc>
        <w:tc>
          <w:tcPr>
            <w:tcW w:type="dxa" w:w="1775"/>
          </w:tcPr>
          <w:p>
            <w:pPr>
              <w:spacing w:after="0"/>
              <w:jc w:val="left"/>
            </w:pPr>
            <w:r>
              <w:rPr>
                <w:sz w:val="16"/>
              </w:rPr>
              <w:t>acres burned (local data)</w:t>
            </w:r>
          </w:p>
        </w:tc>
        <w:tc>
          <w:tcPr>
            <w:tcW w:type="dxa" w:w="1609"/>
          </w:tcPr>
          <w:p>
            <w:pPr>
              <w:spacing w:after="0"/>
              <w:jc w:val="right"/>
            </w:pPr>
            <w:r>
              <w:rPr>
                <w:sz w:val="16"/>
              </w:rPr>
              <w:t>0</w:t>
            </w:r>
          </w:p>
        </w:tc>
        <w:tc>
          <w:tcPr>
            <w:tcW w:type="dxa" w:w="1442"/>
          </w:tcPr>
          <w:p>
            <w:pPr>
              <w:spacing w:after="0"/>
              <w:jc w:val="left"/>
            </w:pPr>
          </w:p>
        </w:tc>
        <w:tc>
          <w:tcPr>
            <w:tcW w:type="dxa" w:w="1811"/>
          </w:tcPr>
          <w:p>
            <w:pPr>
              <w:spacing w:after="0"/>
              <w:jc w:val="left"/>
            </w:pPr>
          </w:p>
        </w:tc>
        <w:tc>
          <w:tcPr>
            <w:tcW w:type="dxa" w:w="1664"/>
          </w:tcPr>
          <w:p>
            <w:pPr>
              <w:spacing w:after="0"/>
              <w:jc w:val="left"/>
            </w:pPr>
          </w:p>
        </w:tc>
        <w:tc>
          <w:tcPr>
            <w:tcW w:type="dxa" w:w="1685"/>
          </w:tcPr>
          <w:p>
            <w:pPr>
              <w:spacing w:after="0"/>
              <w:jc w:val="left"/>
            </w:pPr>
          </w:p>
        </w:tc>
        <w:tc>
          <w:tcPr>
            <w:tcW w:type="dxa" w:w="2326"/>
          </w:tcPr>
          <w:p>
            <w:pPr>
              <w:spacing w:after="0"/>
              <w:jc w:val="left"/>
            </w:pPr>
            <w:r>
              <w:rPr>
                <w:sz w:val="16"/>
              </w:rPr>
              <w:t>Acres burned: in event narratives only; local data required.</w:t>
            </w:r>
          </w:p>
        </w:tc>
      </w:tr>
      <w:tr>
        <w:trPr>
          <w:cantSplit/>
        </w:trPr>
        <w:tc>
          <w:tcPr>
            <w:tcW w:type="dxa" w:w="1799"/>
          </w:tcPr>
          <w:p>
            <w:pPr>
              <w:spacing w:after="0"/>
              <w:jc w:val="left"/>
            </w:pPr>
            <w:r>
              <w:rPr>
                <w:sz w:val="16"/>
              </w:rPr>
              <w:t>Winter Storm, Heavy Snow, Blizzard, Lake-Effect Snow, Winter Weather, Sleet</w:t>
            </w:r>
          </w:p>
        </w:tc>
        <w:tc>
          <w:tcPr>
            <w:tcW w:type="dxa" w:w="1775"/>
          </w:tcPr>
          <w:p>
            <w:pPr>
              <w:spacing w:after="0"/>
              <w:jc w:val="left"/>
            </w:pPr>
            <w:r>
              <w:rPr>
                <w:sz w:val="16"/>
              </w:rPr>
              <w:t>none in data (snowfall local)</w:t>
            </w:r>
          </w:p>
        </w:tc>
        <w:tc>
          <w:tcPr>
            <w:tcW w:type="dxa" w:w="1609"/>
          </w:tcPr>
          <w:p>
            <w:pPr>
              <w:spacing w:after="0"/>
              <w:jc w:val="right"/>
            </w:pPr>
            <w:r>
              <w:rPr>
                <w:sz w:val="16"/>
              </w:rPr>
              <w:t>33, 2000 to 2026 (33 zone-level)</w:t>
            </w:r>
          </w:p>
        </w:tc>
        <w:tc>
          <w:tcPr>
            <w:tcW w:type="dxa" w:w="1442"/>
          </w:tcPr>
          <w:p>
            <w:pPr>
              <w:spacing w:after="0"/>
              <w:jc w:val="left"/>
            </w:pPr>
          </w:p>
        </w:tc>
        <w:tc>
          <w:tcPr>
            <w:tcW w:type="dxa" w:w="1811"/>
          </w:tcPr>
          <w:p>
            <w:pPr>
              <w:spacing w:after="0"/>
              <w:jc w:val="left"/>
            </w:pPr>
            <w:r>
              <w:rPr>
                <w:sz w:val="16"/>
              </w:rPr>
              <w:t>No damage reported in 33 records.</w:t>
            </w:r>
          </w:p>
        </w:tc>
        <w:tc>
          <w:tcPr>
            <w:tcW w:type="dxa" w:w="1664"/>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3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8"/>
        <w:gridCol w:w="1178"/>
        <w:gridCol w:w="1178"/>
        <w:gridCol w:w="1584"/>
        <w:gridCol w:w="2192"/>
        <w:gridCol w:w="2578"/>
        <w:gridCol w:w="1624"/>
        <w:gridCol w:w="1584"/>
        <w:gridCol w:w="1016"/>
      </w:tblGrid>
      <w:tr>
        <w:trPr>
          <w:cantSplit/>
          <w:tblHeader/>
        </w:trPr>
        <w:tc>
          <w:tcPr>
            <w:tcW w:type="dxa" w:w="1178"/>
            <w:shd w:val="clear" w:color="auto" w:fill="E8E8E8"/>
          </w:tcPr>
          <w:p>
            <w:pPr>
              <w:spacing w:after="0"/>
              <w:jc w:val="left"/>
            </w:pPr>
            <w:r>
              <w:rPr>
                <w:b/>
                <w:sz w:val="16"/>
              </w:rPr>
              <w:t>Declared</w:t>
            </w:r>
          </w:p>
        </w:tc>
        <w:tc>
          <w:tcPr>
            <w:tcW w:type="dxa" w:w="1178"/>
            <w:shd w:val="clear" w:color="auto" w:fill="E8E8E8"/>
          </w:tcPr>
          <w:p>
            <w:pPr>
              <w:spacing w:after="0"/>
              <w:jc w:val="left"/>
            </w:pPr>
            <w:r>
              <w:rPr>
                <w:b/>
                <w:sz w:val="16"/>
              </w:rPr>
              <w:t>Incident began</w:t>
            </w:r>
          </w:p>
        </w:tc>
        <w:tc>
          <w:tcPr>
            <w:tcW w:type="dxa" w:w="1178"/>
            <w:shd w:val="clear" w:color="auto" w:fill="E8E8E8"/>
          </w:tcPr>
          <w:p>
            <w:pPr>
              <w:spacing w:after="0"/>
              <w:jc w:val="left"/>
            </w:pPr>
            <w:r>
              <w:rPr>
                <w:b/>
                <w:sz w:val="16"/>
              </w:rPr>
              <w:t>FEMA number</w:t>
            </w:r>
          </w:p>
        </w:tc>
        <w:tc>
          <w:tcPr>
            <w:tcW w:type="dxa" w:w="1584"/>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Title</w:t>
            </w:r>
          </w:p>
        </w:tc>
        <w:tc>
          <w:tcPr>
            <w:tcW w:type="dxa" w:w="2578"/>
            <w:shd w:val="clear" w:color="auto" w:fill="E8E8E8"/>
          </w:tcPr>
          <w:p>
            <w:pPr>
              <w:spacing w:after="0"/>
              <w:jc w:val="left"/>
            </w:pPr>
            <w:r>
              <w:rPr>
                <w:b/>
                <w:sz w:val="16"/>
              </w:rPr>
              <w:t>Mapped hazard</w:t>
            </w:r>
          </w:p>
        </w:tc>
        <w:tc>
          <w:tcPr>
            <w:tcW w:type="dxa" w:w="16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4"/>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178"/>
          </w:tcPr>
          <w:p>
            <w:pPr>
              <w:spacing w:after="0"/>
              <w:jc w:val="left"/>
            </w:pPr>
            <w:r>
              <w:rPr>
                <w:sz w:val="16"/>
              </w:rPr>
              <w:t>2026-01-24</w:t>
            </w:r>
          </w:p>
        </w:tc>
        <w:tc>
          <w:tcPr>
            <w:tcW w:type="dxa" w:w="1178"/>
          </w:tcPr>
          <w:p>
            <w:pPr>
              <w:spacing w:after="0"/>
              <w:jc w:val="left"/>
            </w:pPr>
            <w:r>
              <w:rPr>
                <w:sz w:val="16"/>
              </w:rPr>
              <w:t>2026-01-21</w:t>
            </w:r>
          </w:p>
        </w:tc>
        <w:tc>
          <w:tcPr>
            <w:tcW w:type="dxa" w:w="1178"/>
          </w:tcPr>
          <w:p>
            <w:pPr>
              <w:spacing w:after="0"/>
              <w:jc w:val="left"/>
            </w:pPr>
            <w:r>
              <w:rPr>
                <w:sz w:val="16"/>
              </w:rPr>
              <w:t>EM-3637-NC</w:t>
            </w:r>
          </w:p>
        </w:tc>
        <w:tc>
          <w:tcPr>
            <w:tcW w:type="dxa" w:w="1584"/>
          </w:tcPr>
          <w:p>
            <w:pPr>
              <w:spacing w:after="0"/>
              <w:jc w:val="left"/>
            </w:pPr>
            <w:r>
              <w:rPr>
                <w:sz w:val="16"/>
              </w:rPr>
              <w:t>Emergency</w:t>
            </w:r>
          </w:p>
        </w:tc>
        <w:tc>
          <w:tcPr>
            <w:tcW w:type="dxa" w:w="2192"/>
          </w:tcPr>
          <w:p>
            <w:pPr>
              <w:spacing w:after="0"/>
              <w:jc w:val="left"/>
            </w:pPr>
            <w:r>
              <w:rPr>
                <w:sz w:val="16"/>
              </w:rPr>
              <w:t>SEVERE WINTER STORM</w:t>
            </w:r>
          </w:p>
        </w:tc>
        <w:tc>
          <w:tcPr>
            <w:tcW w:type="dxa" w:w="2578"/>
          </w:tcPr>
          <w:p>
            <w:pPr>
              <w:spacing w:after="0"/>
              <w:jc w:val="left"/>
            </w:pPr>
            <w:r>
              <w:rPr>
                <w:sz w:val="16"/>
              </w:rPr>
              <w:t>Winter Weather</w:t>
            </w:r>
          </w:p>
        </w:tc>
        <w:tc>
          <w:tcPr>
            <w:tcW w:type="dxa" w:w="1624"/>
          </w:tcPr>
          <w:p>
            <w:pPr>
              <w:spacing w:after="0"/>
              <w:jc w:val="right"/>
            </w:pPr>
            <w:r>
              <w:rPr>
                <w:sz w:val="16"/>
              </w:rPr>
              <w:t>none found</w:t>
            </w:r>
          </w:p>
        </w:tc>
        <w:tc>
          <w:tcPr>
            <w:tcW w:type="dxa" w:w="1584"/>
          </w:tcPr>
          <w:p>
            <w:pPr>
              <w:spacing w:after="0"/>
              <w:jc w:val="left"/>
            </w:pPr>
            <w:r>
              <w:rPr>
                <w:sz w:val="16"/>
              </w:rPr>
              <w:t>new since last plan; within last 5 years</w:t>
            </w:r>
          </w:p>
        </w:tc>
        <w:tc>
          <w:tcPr>
            <w:tcW w:type="dxa" w:w="1016"/>
          </w:tcPr>
          <w:p>
            <w:pPr>
              <w:spacing w:after="0"/>
              <w:jc w:val="left"/>
            </w:pPr>
          </w:p>
        </w:tc>
      </w:tr>
      <w:tr>
        <w:trPr>
          <w:cantSplit/>
        </w:trPr>
        <w:tc>
          <w:tcPr>
            <w:tcW w:type="dxa" w:w="1178"/>
          </w:tcPr>
          <w:p>
            <w:pPr>
              <w:spacing w:after="0"/>
              <w:jc w:val="left"/>
            </w:pPr>
            <w:r>
              <w:rPr>
                <w:sz w:val="16"/>
              </w:rPr>
              <w:t>2024-09-26</w:t>
            </w:r>
          </w:p>
        </w:tc>
        <w:tc>
          <w:tcPr>
            <w:tcW w:type="dxa" w:w="1178"/>
          </w:tcPr>
          <w:p>
            <w:pPr>
              <w:spacing w:after="0"/>
              <w:jc w:val="left"/>
            </w:pPr>
            <w:r>
              <w:rPr>
                <w:sz w:val="16"/>
              </w:rPr>
              <w:t>2024-09-25</w:t>
            </w:r>
          </w:p>
        </w:tc>
        <w:tc>
          <w:tcPr>
            <w:tcW w:type="dxa" w:w="1178"/>
          </w:tcPr>
          <w:p>
            <w:pPr>
              <w:spacing w:after="0"/>
              <w:jc w:val="left"/>
            </w:pPr>
            <w:r>
              <w:rPr>
                <w:sz w:val="16"/>
              </w:rPr>
              <w:t>EM-3617-NC</w:t>
            </w:r>
          </w:p>
        </w:tc>
        <w:tc>
          <w:tcPr>
            <w:tcW w:type="dxa" w:w="1584"/>
          </w:tcPr>
          <w:p>
            <w:pPr>
              <w:spacing w:after="0"/>
              <w:jc w:val="left"/>
            </w:pPr>
            <w:r>
              <w:rPr>
                <w:sz w:val="16"/>
              </w:rPr>
              <w:t>Emergency</w:t>
            </w:r>
          </w:p>
        </w:tc>
        <w:tc>
          <w:tcPr>
            <w:tcW w:type="dxa" w:w="2192"/>
          </w:tcPr>
          <w:p>
            <w:pPr>
              <w:spacing w:after="0"/>
              <w:jc w:val="left"/>
            </w:pPr>
            <w:r>
              <w:rPr>
                <w:sz w:val="16"/>
              </w:rPr>
              <w:t>HURRICANE HELENE</w:t>
            </w:r>
          </w:p>
        </w:tc>
        <w:tc>
          <w:tcPr>
            <w:tcW w:type="dxa" w:w="2578"/>
          </w:tcPr>
          <w:p>
            <w:pPr>
              <w:spacing w:after="0"/>
              <w:jc w:val="left"/>
            </w:pPr>
            <w:r>
              <w:rPr>
                <w:sz w:val="16"/>
              </w:rPr>
              <w:t>Hurricane (primary); also designated: Inland Flooding, Landslide</w:t>
            </w:r>
          </w:p>
        </w:tc>
        <w:tc>
          <w:tcPr>
            <w:tcW w:type="dxa" w:w="1624"/>
          </w:tcPr>
          <w:p>
            <w:pPr>
              <w:spacing w:after="0"/>
              <w:jc w:val="right"/>
            </w:pPr>
            <w:r>
              <w:rPr>
                <w:sz w:val="16"/>
              </w:rPr>
              <w:t>none found</w:t>
            </w:r>
          </w:p>
        </w:tc>
        <w:tc>
          <w:tcPr>
            <w:tcW w:type="dxa" w:w="1584"/>
          </w:tcPr>
          <w:p>
            <w:pPr>
              <w:spacing w:after="0"/>
              <w:jc w:val="left"/>
            </w:pPr>
            <w:r>
              <w:rPr>
                <w:sz w:val="16"/>
              </w:rPr>
              <w:t>new since last plan; within last 5 years</w:t>
            </w:r>
          </w:p>
        </w:tc>
        <w:tc>
          <w:tcPr>
            <w:tcW w:type="dxa" w:w="1016"/>
          </w:tcPr>
          <w:p>
            <w:pPr>
              <w:spacing w:after="0"/>
              <w:jc w:val="left"/>
            </w:pPr>
          </w:p>
        </w:tc>
      </w:tr>
      <w:tr>
        <w:trPr>
          <w:cantSplit/>
        </w:trPr>
        <w:tc>
          <w:tcPr>
            <w:tcW w:type="dxa" w:w="1178"/>
          </w:tcPr>
          <w:p>
            <w:pPr>
              <w:spacing w:after="0"/>
              <w:jc w:val="left"/>
            </w:pPr>
            <w:r>
              <w:rPr>
                <w:sz w:val="16"/>
              </w:rPr>
              <w:t>2024-08-06</w:t>
            </w:r>
          </w:p>
        </w:tc>
        <w:tc>
          <w:tcPr>
            <w:tcW w:type="dxa" w:w="1178"/>
          </w:tcPr>
          <w:p>
            <w:pPr>
              <w:spacing w:after="0"/>
              <w:jc w:val="left"/>
            </w:pPr>
            <w:r>
              <w:rPr>
                <w:sz w:val="16"/>
              </w:rPr>
              <w:t>2024-08-05</w:t>
            </w:r>
          </w:p>
        </w:tc>
        <w:tc>
          <w:tcPr>
            <w:tcW w:type="dxa" w:w="1178"/>
          </w:tcPr>
          <w:p>
            <w:pPr>
              <w:spacing w:after="0"/>
              <w:jc w:val="left"/>
            </w:pPr>
            <w:r>
              <w:rPr>
                <w:sz w:val="16"/>
              </w:rPr>
              <w:t>EM-3608-NC</w:t>
            </w:r>
          </w:p>
        </w:tc>
        <w:tc>
          <w:tcPr>
            <w:tcW w:type="dxa" w:w="1584"/>
          </w:tcPr>
          <w:p>
            <w:pPr>
              <w:spacing w:after="0"/>
              <w:jc w:val="left"/>
            </w:pPr>
            <w:r>
              <w:rPr>
                <w:sz w:val="16"/>
              </w:rPr>
              <w:t>Emergency</w:t>
            </w:r>
          </w:p>
        </w:tc>
        <w:tc>
          <w:tcPr>
            <w:tcW w:type="dxa" w:w="2192"/>
          </w:tcPr>
          <w:p>
            <w:pPr>
              <w:spacing w:after="0"/>
              <w:jc w:val="left"/>
            </w:pPr>
            <w:r>
              <w:rPr>
                <w:sz w:val="16"/>
              </w:rPr>
              <w:t>TROPICAL STORM DEBBY</w:t>
            </w:r>
          </w:p>
        </w:tc>
        <w:tc>
          <w:tcPr>
            <w:tcW w:type="dxa" w:w="2578"/>
          </w:tcPr>
          <w:p>
            <w:pPr>
              <w:spacing w:after="0"/>
              <w:jc w:val="left"/>
            </w:pPr>
            <w:r>
              <w:rPr>
                <w:sz w:val="16"/>
              </w:rPr>
              <w:t>Hurricane</w:t>
            </w:r>
          </w:p>
        </w:tc>
        <w:tc>
          <w:tcPr>
            <w:tcW w:type="dxa" w:w="1624"/>
          </w:tcPr>
          <w:p>
            <w:pPr>
              <w:spacing w:after="0"/>
              <w:jc w:val="right"/>
            </w:pPr>
            <w:r>
              <w:rPr>
                <w:sz w:val="16"/>
              </w:rPr>
              <w:t>none found</w:t>
            </w:r>
          </w:p>
        </w:tc>
        <w:tc>
          <w:tcPr>
            <w:tcW w:type="dxa" w:w="1584"/>
          </w:tcPr>
          <w:p>
            <w:pPr>
              <w:spacing w:after="0"/>
              <w:jc w:val="left"/>
            </w:pPr>
            <w:r>
              <w:rPr>
                <w:sz w:val="16"/>
              </w:rPr>
              <w:t>new since last plan; within last 5 years</w:t>
            </w:r>
          </w:p>
        </w:tc>
        <w:tc>
          <w:tcPr>
            <w:tcW w:type="dxa" w:w="1016"/>
          </w:tcPr>
          <w:p>
            <w:pPr>
              <w:spacing w:after="0"/>
              <w:jc w:val="left"/>
            </w:pPr>
          </w:p>
        </w:tc>
      </w:tr>
      <w:tr>
        <w:trPr>
          <w:cantSplit/>
        </w:trPr>
        <w:tc>
          <w:tcPr>
            <w:tcW w:type="dxa" w:w="1178"/>
          </w:tcPr>
          <w:p>
            <w:pPr>
              <w:spacing w:after="0"/>
              <w:jc w:val="left"/>
            </w:pPr>
            <w:r>
              <w:rPr>
                <w:sz w:val="16"/>
              </w:rPr>
              <w:t>2022-10-01</w:t>
            </w:r>
          </w:p>
        </w:tc>
        <w:tc>
          <w:tcPr>
            <w:tcW w:type="dxa" w:w="1178"/>
          </w:tcPr>
          <w:p>
            <w:pPr>
              <w:spacing w:after="0"/>
              <w:jc w:val="left"/>
            </w:pPr>
            <w:r>
              <w:rPr>
                <w:sz w:val="16"/>
              </w:rPr>
              <w:t>2022-09-28</w:t>
            </w:r>
          </w:p>
        </w:tc>
        <w:tc>
          <w:tcPr>
            <w:tcW w:type="dxa" w:w="1178"/>
          </w:tcPr>
          <w:p>
            <w:pPr>
              <w:spacing w:after="0"/>
              <w:jc w:val="left"/>
            </w:pPr>
            <w:r>
              <w:rPr>
                <w:sz w:val="16"/>
              </w:rPr>
              <w:t>EM-3586-NC</w:t>
            </w:r>
          </w:p>
        </w:tc>
        <w:tc>
          <w:tcPr>
            <w:tcW w:type="dxa" w:w="1584"/>
          </w:tcPr>
          <w:p>
            <w:pPr>
              <w:spacing w:after="0"/>
              <w:jc w:val="left"/>
            </w:pPr>
            <w:r>
              <w:rPr>
                <w:sz w:val="16"/>
              </w:rPr>
              <w:t>Emergency</w:t>
            </w:r>
          </w:p>
        </w:tc>
        <w:tc>
          <w:tcPr>
            <w:tcW w:type="dxa" w:w="2192"/>
          </w:tcPr>
          <w:p>
            <w:pPr>
              <w:spacing w:after="0"/>
              <w:jc w:val="left"/>
            </w:pPr>
            <w:r>
              <w:rPr>
                <w:sz w:val="16"/>
              </w:rPr>
              <w:t>HURRICANE IAN</w:t>
            </w:r>
          </w:p>
        </w:tc>
        <w:tc>
          <w:tcPr>
            <w:tcW w:type="dxa" w:w="2578"/>
          </w:tcPr>
          <w:p>
            <w:pPr>
              <w:spacing w:after="0"/>
              <w:jc w:val="left"/>
            </w:pPr>
            <w:r>
              <w:rPr>
                <w:sz w:val="16"/>
              </w:rPr>
              <w:t>Hurricane</w:t>
            </w:r>
          </w:p>
        </w:tc>
        <w:tc>
          <w:tcPr>
            <w:tcW w:type="dxa" w:w="1624"/>
          </w:tcPr>
          <w:p>
            <w:pPr>
              <w:spacing w:after="0"/>
              <w:jc w:val="right"/>
            </w:pPr>
            <w:r>
              <w:rPr>
                <w:sz w:val="16"/>
              </w:rPr>
              <w:t>$53,904.13</w:t>
            </w:r>
          </w:p>
        </w:tc>
        <w:tc>
          <w:tcPr>
            <w:tcW w:type="dxa" w:w="1584"/>
          </w:tcPr>
          <w:p>
            <w:pPr>
              <w:spacing w:after="0"/>
              <w:jc w:val="left"/>
            </w:pPr>
            <w:r>
              <w:rPr>
                <w:sz w:val="16"/>
              </w:rPr>
              <w:t>new since last plan; within last 5 years</w:t>
            </w:r>
          </w:p>
        </w:tc>
        <w:tc>
          <w:tcPr>
            <w:tcW w:type="dxa" w:w="1016"/>
          </w:tcPr>
          <w:p>
            <w:pPr>
              <w:spacing w:after="0"/>
              <w:jc w:val="left"/>
            </w:pPr>
          </w:p>
        </w:tc>
      </w:tr>
      <w:tr>
        <w:trPr>
          <w:cantSplit/>
        </w:trPr>
        <w:tc>
          <w:tcPr>
            <w:tcW w:type="dxa" w:w="1178"/>
          </w:tcPr>
          <w:p>
            <w:pPr>
              <w:spacing w:after="0"/>
              <w:jc w:val="left"/>
            </w:pPr>
            <w:r>
              <w:rPr>
                <w:sz w:val="16"/>
              </w:rPr>
              <w:t>2020-08-02</w:t>
            </w:r>
          </w:p>
        </w:tc>
        <w:tc>
          <w:tcPr>
            <w:tcW w:type="dxa" w:w="1178"/>
          </w:tcPr>
          <w:p>
            <w:pPr>
              <w:spacing w:after="0"/>
              <w:jc w:val="left"/>
            </w:pPr>
            <w:r>
              <w:rPr>
                <w:sz w:val="16"/>
              </w:rPr>
              <w:t>2020-07-31</w:t>
            </w:r>
          </w:p>
        </w:tc>
        <w:tc>
          <w:tcPr>
            <w:tcW w:type="dxa" w:w="1178"/>
          </w:tcPr>
          <w:p>
            <w:pPr>
              <w:spacing w:after="0"/>
              <w:jc w:val="left"/>
            </w:pPr>
            <w:r>
              <w:rPr>
                <w:sz w:val="16"/>
              </w:rPr>
              <w:t>EM-3534-NC</w:t>
            </w:r>
          </w:p>
        </w:tc>
        <w:tc>
          <w:tcPr>
            <w:tcW w:type="dxa" w:w="1584"/>
          </w:tcPr>
          <w:p>
            <w:pPr>
              <w:spacing w:after="0"/>
              <w:jc w:val="left"/>
            </w:pPr>
            <w:r>
              <w:rPr>
                <w:sz w:val="16"/>
              </w:rPr>
              <w:t>Emergency</w:t>
            </w:r>
          </w:p>
        </w:tc>
        <w:tc>
          <w:tcPr>
            <w:tcW w:type="dxa" w:w="2192"/>
          </w:tcPr>
          <w:p>
            <w:pPr>
              <w:spacing w:after="0"/>
              <w:jc w:val="left"/>
            </w:pPr>
            <w:r>
              <w:rPr>
                <w:sz w:val="16"/>
              </w:rPr>
              <w:t>HURRICANE ISAIAS</w:t>
            </w:r>
          </w:p>
        </w:tc>
        <w:tc>
          <w:tcPr>
            <w:tcW w:type="dxa" w:w="2578"/>
          </w:tcPr>
          <w:p>
            <w:pPr>
              <w:spacing w:after="0"/>
              <w:jc w:val="left"/>
            </w:pPr>
            <w:r>
              <w:rPr>
                <w:sz w:val="16"/>
              </w:rPr>
              <w:t>Hurricane</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2020-03-25</w:t>
            </w:r>
          </w:p>
        </w:tc>
        <w:tc>
          <w:tcPr>
            <w:tcW w:type="dxa" w:w="1178"/>
          </w:tcPr>
          <w:p>
            <w:pPr>
              <w:spacing w:after="0"/>
              <w:jc w:val="left"/>
            </w:pPr>
            <w:r>
              <w:rPr>
                <w:sz w:val="16"/>
              </w:rPr>
              <w:t>2020-01-20</w:t>
            </w:r>
          </w:p>
        </w:tc>
        <w:tc>
          <w:tcPr>
            <w:tcW w:type="dxa" w:w="1178"/>
          </w:tcPr>
          <w:p>
            <w:pPr>
              <w:spacing w:after="0"/>
              <w:jc w:val="left"/>
            </w:pPr>
            <w:r>
              <w:rPr>
                <w:sz w:val="16"/>
              </w:rPr>
              <w:t>DR-4487-NC</w:t>
            </w:r>
          </w:p>
        </w:tc>
        <w:tc>
          <w:tcPr>
            <w:tcW w:type="dxa" w:w="1584"/>
          </w:tcPr>
          <w:p>
            <w:pPr>
              <w:spacing w:after="0"/>
              <w:jc w:val="left"/>
            </w:pPr>
            <w:r>
              <w:rPr>
                <w:sz w:val="16"/>
              </w:rPr>
              <w:t>Major disaster</w:t>
            </w:r>
          </w:p>
        </w:tc>
        <w:tc>
          <w:tcPr>
            <w:tcW w:type="dxa" w:w="2192"/>
          </w:tcPr>
          <w:p>
            <w:pPr>
              <w:spacing w:after="0"/>
              <w:jc w:val="left"/>
            </w:pPr>
            <w:r>
              <w:rPr>
                <w:sz w:val="16"/>
              </w:rPr>
              <w:t>COVID-19 PANDEMIC</w:t>
            </w:r>
          </w:p>
        </w:tc>
        <w:tc>
          <w:tcPr>
            <w:tcW w:type="dxa" w:w="2578"/>
          </w:tcPr>
          <w:p>
            <w:pPr>
              <w:spacing w:after="0"/>
              <w:jc w:val="left"/>
            </w:pPr>
            <w:r>
              <w:rPr>
                <w:sz w:val="16"/>
              </w:rPr>
              <w:t>Non-natural, not counted</w:t>
            </w:r>
          </w:p>
        </w:tc>
        <w:tc>
          <w:tcPr>
            <w:tcW w:type="dxa" w:w="1624"/>
          </w:tcPr>
          <w:p>
            <w:pPr>
              <w:spacing w:after="0"/>
              <w:jc w:val="right"/>
            </w:pPr>
            <w:r>
              <w:rPr>
                <w:sz w:val="16"/>
              </w:rPr>
              <w:t>$20,150.13</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2020-03-13</w:t>
            </w:r>
          </w:p>
        </w:tc>
        <w:tc>
          <w:tcPr>
            <w:tcW w:type="dxa" w:w="1178"/>
          </w:tcPr>
          <w:p>
            <w:pPr>
              <w:spacing w:after="0"/>
              <w:jc w:val="left"/>
            </w:pPr>
            <w:r>
              <w:rPr>
                <w:sz w:val="16"/>
              </w:rPr>
              <w:t>2020-01-20</w:t>
            </w:r>
          </w:p>
        </w:tc>
        <w:tc>
          <w:tcPr>
            <w:tcW w:type="dxa" w:w="1178"/>
          </w:tcPr>
          <w:p>
            <w:pPr>
              <w:spacing w:after="0"/>
              <w:jc w:val="left"/>
            </w:pPr>
            <w:r>
              <w:rPr>
                <w:sz w:val="16"/>
              </w:rPr>
              <w:t>EM-3471-NC</w:t>
            </w:r>
          </w:p>
        </w:tc>
        <w:tc>
          <w:tcPr>
            <w:tcW w:type="dxa" w:w="1584"/>
          </w:tcPr>
          <w:p>
            <w:pPr>
              <w:spacing w:after="0"/>
              <w:jc w:val="left"/>
            </w:pPr>
            <w:r>
              <w:rPr>
                <w:sz w:val="16"/>
              </w:rPr>
              <w:t>Emergency</w:t>
            </w:r>
          </w:p>
        </w:tc>
        <w:tc>
          <w:tcPr>
            <w:tcW w:type="dxa" w:w="2192"/>
          </w:tcPr>
          <w:p>
            <w:pPr>
              <w:spacing w:after="0"/>
              <w:jc w:val="left"/>
            </w:pPr>
            <w:r>
              <w:rPr>
                <w:sz w:val="16"/>
              </w:rPr>
              <w:t>COVID-19</w:t>
            </w:r>
          </w:p>
        </w:tc>
        <w:tc>
          <w:tcPr>
            <w:tcW w:type="dxa" w:w="2578"/>
          </w:tcPr>
          <w:p>
            <w:pPr>
              <w:spacing w:after="0"/>
              <w:jc w:val="left"/>
            </w:pPr>
            <w:r>
              <w:rPr>
                <w:sz w:val="16"/>
              </w:rPr>
              <w:t>Non-natural, not counted</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r>
              <w:rPr>
                <w:sz w:val="16"/>
              </w:rPr>
              <w:t>same incident as DR-4487</w:t>
            </w:r>
          </w:p>
        </w:tc>
      </w:tr>
      <w:tr>
        <w:trPr>
          <w:cantSplit/>
        </w:trPr>
        <w:tc>
          <w:tcPr>
            <w:tcW w:type="dxa" w:w="1178"/>
          </w:tcPr>
          <w:p>
            <w:pPr>
              <w:spacing w:after="0"/>
              <w:jc w:val="left"/>
            </w:pPr>
            <w:r>
              <w:rPr>
                <w:sz w:val="16"/>
              </w:rPr>
              <w:t>2019-09-03</w:t>
            </w:r>
          </w:p>
        </w:tc>
        <w:tc>
          <w:tcPr>
            <w:tcW w:type="dxa" w:w="1178"/>
          </w:tcPr>
          <w:p>
            <w:pPr>
              <w:spacing w:after="0"/>
              <w:jc w:val="left"/>
            </w:pPr>
            <w:r>
              <w:rPr>
                <w:sz w:val="16"/>
              </w:rPr>
              <w:t>2019-09-01</w:t>
            </w:r>
          </w:p>
        </w:tc>
        <w:tc>
          <w:tcPr>
            <w:tcW w:type="dxa" w:w="1178"/>
          </w:tcPr>
          <w:p>
            <w:pPr>
              <w:spacing w:after="0"/>
              <w:jc w:val="left"/>
            </w:pPr>
            <w:r>
              <w:rPr>
                <w:sz w:val="16"/>
              </w:rPr>
              <w:t>EM-3423-NC</w:t>
            </w:r>
          </w:p>
        </w:tc>
        <w:tc>
          <w:tcPr>
            <w:tcW w:type="dxa" w:w="1584"/>
          </w:tcPr>
          <w:p>
            <w:pPr>
              <w:spacing w:after="0"/>
              <w:jc w:val="left"/>
            </w:pPr>
            <w:r>
              <w:rPr>
                <w:sz w:val="16"/>
              </w:rPr>
              <w:t>Emergency</w:t>
            </w:r>
          </w:p>
        </w:tc>
        <w:tc>
          <w:tcPr>
            <w:tcW w:type="dxa" w:w="2192"/>
          </w:tcPr>
          <w:p>
            <w:pPr>
              <w:spacing w:after="0"/>
              <w:jc w:val="left"/>
            </w:pPr>
            <w:r>
              <w:rPr>
                <w:sz w:val="16"/>
              </w:rPr>
              <w:t>HURRICANE DORIAN</w:t>
            </w:r>
          </w:p>
        </w:tc>
        <w:tc>
          <w:tcPr>
            <w:tcW w:type="dxa" w:w="2578"/>
          </w:tcPr>
          <w:p>
            <w:pPr>
              <w:spacing w:after="0"/>
              <w:jc w:val="left"/>
            </w:pPr>
            <w:r>
              <w:rPr>
                <w:sz w:val="16"/>
              </w:rPr>
              <w:t>Hurricane</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2018-09-14</w:t>
            </w:r>
          </w:p>
        </w:tc>
        <w:tc>
          <w:tcPr>
            <w:tcW w:type="dxa" w:w="1178"/>
          </w:tcPr>
          <w:p>
            <w:pPr>
              <w:spacing w:after="0"/>
              <w:jc w:val="left"/>
            </w:pPr>
            <w:r>
              <w:rPr>
                <w:sz w:val="16"/>
              </w:rPr>
              <w:t>2018-09-07</w:t>
            </w:r>
          </w:p>
        </w:tc>
        <w:tc>
          <w:tcPr>
            <w:tcW w:type="dxa" w:w="1178"/>
          </w:tcPr>
          <w:p>
            <w:pPr>
              <w:spacing w:after="0"/>
              <w:jc w:val="left"/>
            </w:pPr>
            <w:r>
              <w:rPr>
                <w:sz w:val="16"/>
              </w:rPr>
              <w:t>DR-4393-NC</w:t>
            </w:r>
          </w:p>
        </w:tc>
        <w:tc>
          <w:tcPr>
            <w:tcW w:type="dxa" w:w="1584"/>
          </w:tcPr>
          <w:p>
            <w:pPr>
              <w:spacing w:after="0"/>
              <w:jc w:val="left"/>
            </w:pPr>
            <w:r>
              <w:rPr>
                <w:sz w:val="16"/>
              </w:rPr>
              <w:t>Major disaster</w:t>
            </w:r>
          </w:p>
        </w:tc>
        <w:tc>
          <w:tcPr>
            <w:tcW w:type="dxa" w:w="2192"/>
          </w:tcPr>
          <w:p>
            <w:pPr>
              <w:spacing w:after="0"/>
              <w:jc w:val="left"/>
            </w:pPr>
            <w:r>
              <w:rPr>
                <w:sz w:val="16"/>
              </w:rPr>
              <w:t>HURRICANE FLORENCE</w:t>
            </w:r>
          </w:p>
        </w:tc>
        <w:tc>
          <w:tcPr>
            <w:tcW w:type="dxa" w:w="2578"/>
          </w:tcPr>
          <w:p>
            <w:pPr>
              <w:spacing w:after="0"/>
              <w:jc w:val="left"/>
            </w:pPr>
            <w:r>
              <w:rPr>
                <w:sz w:val="16"/>
              </w:rPr>
              <w:t>Hurricane</w:t>
            </w:r>
          </w:p>
        </w:tc>
        <w:tc>
          <w:tcPr>
            <w:tcW w:type="dxa" w:w="1624"/>
          </w:tcPr>
          <w:p>
            <w:pPr>
              <w:spacing w:after="0"/>
              <w:jc w:val="right"/>
            </w:pPr>
            <w:r>
              <w:rPr>
                <w:sz w:val="16"/>
              </w:rPr>
              <w:t>$10,594,449.81</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2018-09-10</w:t>
            </w:r>
          </w:p>
        </w:tc>
        <w:tc>
          <w:tcPr>
            <w:tcW w:type="dxa" w:w="1178"/>
          </w:tcPr>
          <w:p>
            <w:pPr>
              <w:spacing w:after="0"/>
              <w:jc w:val="left"/>
            </w:pPr>
            <w:r>
              <w:rPr>
                <w:sz w:val="16"/>
              </w:rPr>
              <w:t>2018-09-07</w:t>
            </w:r>
          </w:p>
        </w:tc>
        <w:tc>
          <w:tcPr>
            <w:tcW w:type="dxa" w:w="1178"/>
          </w:tcPr>
          <w:p>
            <w:pPr>
              <w:spacing w:after="0"/>
              <w:jc w:val="left"/>
            </w:pPr>
            <w:r>
              <w:rPr>
                <w:sz w:val="16"/>
              </w:rPr>
              <w:t>EM-3401-NC</w:t>
            </w:r>
          </w:p>
        </w:tc>
        <w:tc>
          <w:tcPr>
            <w:tcW w:type="dxa" w:w="1584"/>
          </w:tcPr>
          <w:p>
            <w:pPr>
              <w:spacing w:after="0"/>
              <w:jc w:val="left"/>
            </w:pPr>
            <w:r>
              <w:rPr>
                <w:sz w:val="16"/>
              </w:rPr>
              <w:t>Emergency</w:t>
            </w:r>
          </w:p>
        </w:tc>
        <w:tc>
          <w:tcPr>
            <w:tcW w:type="dxa" w:w="2192"/>
          </w:tcPr>
          <w:p>
            <w:pPr>
              <w:spacing w:after="0"/>
              <w:jc w:val="left"/>
            </w:pPr>
            <w:r>
              <w:rPr>
                <w:sz w:val="16"/>
              </w:rPr>
              <w:t>HURRICANE FLORENCE</w:t>
            </w:r>
          </w:p>
        </w:tc>
        <w:tc>
          <w:tcPr>
            <w:tcW w:type="dxa" w:w="2578"/>
          </w:tcPr>
          <w:p>
            <w:pPr>
              <w:spacing w:after="0"/>
              <w:jc w:val="left"/>
            </w:pPr>
            <w:r>
              <w:rPr>
                <w:sz w:val="16"/>
              </w:rPr>
              <w:t>Hurricane</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r>
              <w:rPr>
                <w:sz w:val="16"/>
              </w:rPr>
              <w:t>same incident as DR-4393</w:t>
            </w:r>
          </w:p>
        </w:tc>
      </w:tr>
      <w:tr>
        <w:trPr>
          <w:cantSplit/>
        </w:trPr>
        <w:tc>
          <w:tcPr>
            <w:tcW w:type="dxa" w:w="1178"/>
          </w:tcPr>
          <w:p>
            <w:pPr>
              <w:spacing w:after="0"/>
              <w:jc w:val="left"/>
            </w:pPr>
            <w:r>
              <w:rPr>
                <w:sz w:val="16"/>
              </w:rPr>
              <w:t>2016-10-10</w:t>
            </w:r>
          </w:p>
        </w:tc>
        <w:tc>
          <w:tcPr>
            <w:tcW w:type="dxa" w:w="1178"/>
          </w:tcPr>
          <w:p>
            <w:pPr>
              <w:spacing w:after="0"/>
              <w:jc w:val="left"/>
            </w:pPr>
            <w:r>
              <w:rPr>
                <w:sz w:val="16"/>
              </w:rPr>
              <w:t>2016-10-04</w:t>
            </w:r>
          </w:p>
        </w:tc>
        <w:tc>
          <w:tcPr>
            <w:tcW w:type="dxa" w:w="1178"/>
          </w:tcPr>
          <w:p>
            <w:pPr>
              <w:spacing w:after="0"/>
              <w:jc w:val="left"/>
            </w:pPr>
            <w:r>
              <w:rPr>
                <w:sz w:val="16"/>
              </w:rPr>
              <w:t>DR-4285-NC</w:t>
            </w:r>
          </w:p>
        </w:tc>
        <w:tc>
          <w:tcPr>
            <w:tcW w:type="dxa" w:w="1584"/>
          </w:tcPr>
          <w:p>
            <w:pPr>
              <w:spacing w:after="0"/>
              <w:jc w:val="left"/>
            </w:pPr>
            <w:r>
              <w:rPr>
                <w:sz w:val="16"/>
              </w:rPr>
              <w:t>Major disaster</w:t>
            </w:r>
          </w:p>
        </w:tc>
        <w:tc>
          <w:tcPr>
            <w:tcW w:type="dxa" w:w="2192"/>
          </w:tcPr>
          <w:p>
            <w:pPr>
              <w:spacing w:after="0"/>
              <w:jc w:val="left"/>
            </w:pPr>
            <w:r>
              <w:rPr>
                <w:sz w:val="16"/>
              </w:rPr>
              <w:t>HURRICANE MATTHEW</w:t>
            </w:r>
          </w:p>
        </w:tc>
        <w:tc>
          <w:tcPr>
            <w:tcW w:type="dxa" w:w="2578"/>
          </w:tcPr>
          <w:p>
            <w:pPr>
              <w:spacing w:after="0"/>
              <w:jc w:val="left"/>
            </w:pPr>
            <w:r>
              <w:rPr>
                <w:sz w:val="16"/>
              </w:rPr>
              <w:t>Hurricane</w:t>
            </w:r>
          </w:p>
        </w:tc>
        <w:tc>
          <w:tcPr>
            <w:tcW w:type="dxa" w:w="1624"/>
          </w:tcPr>
          <w:p>
            <w:pPr>
              <w:spacing w:after="0"/>
              <w:jc w:val="right"/>
            </w:pPr>
            <w:r>
              <w:rPr>
                <w:sz w:val="16"/>
              </w:rPr>
              <w:t>$1,125,340.78</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2016-10-07</w:t>
            </w:r>
          </w:p>
        </w:tc>
        <w:tc>
          <w:tcPr>
            <w:tcW w:type="dxa" w:w="1178"/>
          </w:tcPr>
          <w:p>
            <w:pPr>
              <w:spacing w:after="0"/>
              <w:jc w:val="left"/>
            </w:pPr>
            <w:r>
              <w:rPr>
                <w:sz w:val="16"/>
              </w:rPr>
              <w:t>2016-10-04</w:t>
            </w:r>
          </w:p>
        </w:tc>
        <w:tc>
          <w:tcPr>
            <w:tcW w:type="dxa" w:w="1178"/>
          </w:tcPr>
          <w:p>
            <w:pPr>
              <w:spacing w:after="0"/>
              <w:jc w:val="left"/>
            </w:pPr>
            <w:r>
              <w:rPr>
                <w:sz w:val="16"/>
              </w:rPr>
              <w:t>EM-3380-NC</w:t>
            </w:r>
          </w:p>
        </w:tc>
        <w:tc>
          <w:tcPr>
            <w:tcW w:type="dxa" w:w="1584"/>
          </w:tcPr>
          <w:p>
            <w:pPr>
              <w:spacing w:after="0"/>
              <w:jc w:val="left"/>
            </w:pPr>
            <w:r>
              <w:rPr>
                <w:sz w:val="16"/>
              </w:rPr>
              <w:t>Emergency</w:t>
            </w:r>
          </w:p>
        </w:tc>
        <w:tc>
          <w:tcPr>
            <w:tcW w:type="dxa" w:w="2192"/>
          </w:tcPr>
          <w:p>
            <w:pPr>
              <w:spacing w:after="0"/>
              <w:jc w:val="left"/>
            </w:pPr>
            <w:r>
              <w:rPr>
                <w:sz w:val="16"/>
              </w:rPr>
              <w:t>HURRICANE MATTHEW</w:t>
            </w:r>
          </w:p>
        </w:tc>
        <w:tc>
          <w:tcPr>
            <w:tcW w:type="dxa" w:w="2578"/>
          </w:tcPr>
          <w:p>
            <w:pPr>
              <w:spacing w:after="0"/>
              <w:jc w:val="left"/>
            </w:pPr>
            <w:r>
              <w:rPr>
                <w:sz w:val="16"/>
              </w:rPr>
              <w:t>Hurricane</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r>
              <w:rPr>
                <w:sz w:val="16"/>
              </w:rPr>
              <w:t>same incident as DR-4285</w:t>
            </w:r>
          </w:p>
        </w:tc>
      </w:tr>
      <w:tr>
        <w:trPr>
          <w:cantSplit/>
        </w:trPr>
        <w:tc>
          <w:tcPr>
            <w:tcW w:type="dxa" w:w="1178"/>
          </w:tcPr>
          <w:p>
            <w:pPr>
              <w:spacing w:after="0"/>
              <w:jc w:val="left"/>
            </w:pPr>
            <w:r>
              <w:rPr>
                <w:sz w:val="16"/>
              </w:rPr>
              <w:t>2005-09-05</w:t>
            </w:r>
          </w:p>
        </w:tc>
        <w:tc>
          <w:tcPr>
            <w:tcW w:type="dxa" w:w="1178"/>
          </w:tcPr>
          <w:p>
            <w:pPr>
              <w:spacing w:after="0"/>
              <w:jc w:val="left"/>
            </w:pPr>
            <w:r>
              <w:rPr>
                <w:sz w:val="16"/>
              </w:rPr>
              <w:t>2005-08-29</w:t>
            </w:r>
          </w:p>
        </w:tc>
        <w:tc>
          <w:tcPr>
            <w:tcW w:type="dxa" w:w="1178"/>
          </w:tcPr>
          <w:p>
            <w:pPr>
              <w:spacing w:after="0"/>
              <w:jc w:val="left"/>
            </w:pPr>
            <w:r>
              <w:rPr>
                <w:sz w:val="16"/>
              </w:rPr>
              <w:t>EM-3222-NC</w:t>
            </w:r>
          </w:p>
        </w:tc>
        <w:tc>
          <w:tcPr>
            <w:tcW w:type="dxa" w:w="1584"/>
          </w:tcPr>
          <w:p>
            <w:pPr>
              <w:spacing w:after="0"/>
              <w:jc w:val="left"/>
            </w:pPr>
            <w:r>
              <w:rPr>
                <w:sz w:val="16"/>
              </w:rPr>
              <w:t>Emergency</w:t>
            </w:r>
          </w:p>
        </w:tc>
        <w:tc>
          <w:tcPr>
            <w:tcW w:type="dxa" w:w="2192"/>
          </w:tcPr>
          <w:p>
            <w:pPr>
              <w:spacing w:after="0"/>
              <w:jc w:val="left"/>
            </w:pPr>
            <w:r>
              <w:rPr>
                <w:sz w:val="16"/>
              </w:rPr>
              <w:t>HURRICANE KATRINA EVACUATION</w:t>
            </w:r>
          </w:p>
        </w:tc>
        <w:tc>
          <w:tcPr>
            <w:tcW w:type="dxa" w:w="2578"/>
          </w:tcPr>
          <w:p>
            <w:pPr>
              <w:spacing w:after="0"/>
              <w:jc w:val="left"/>
            </w:pPr>
            <w:r>
              <w:rPr>
                <w:sz w:val="16"/>
              </w:rPr>
              <w:t>Hurricane: evacuation support, not a local hazard event; not counted</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2004-09-10</w:t>
            </w:r>
          </w:p>
        </w:tc>
        <w:tc>
          <w:tcPr>
            <w:tcW w:type="dxa" w:w="1178"/>
          </w:tcPr>
          <w:p>
            <w:pPr>
              <w:spacing w:after="0"/>
              <w:jc w:val="left"/>
            </w:pPr>
            <w:r>
              <w:rPr>
                <w:sz w:val="16"/>
              </w:rPr>
              <w:t>2004-09-07</w:t>
            </w:r>
          </w:p>
        </w:tc>
        <w:tc>
          <w:tcPr>
            <w:tcW w:type="dxa" w:w="1178"/>
          </w:tcPr>
          <w:p>
            <w:pPr>
              <w:spacing w:after="0"/>
              <w:jc w:val="left"/>
            </w:pPr>
            <w:r>
              <w:rPr>
                <w:sz w:val="16"/>
              </w:rPr>
              <w:t>DR-1546-NC</w:t>
            </w:r>
          </w:p>
        </w:tc>
        <w:tc>
          <w:tcPr>
            <w:tcW w:type="dxa" w:w="1584"/>
          </w:tcPr>
          <w:p>
            <w:pPr>
              <w:spacing w:after="0"/>
              <w:jc w:val="left"/>
            </w:pPr>
            <w:r>
              <w:rPr>
                <w:sz w:val="16"/>
              </w:rPr>
              <w:t>Major disaster</w:t>
            </w:r>
          </w:p>
        </w:tc>
        <w:tc>
          <w:tcPr>
            <w:tcW w:type="dxa" w:w="2192"/>
          </w:tcPr>
          <w:p>
            <w:pPr>
              <w:spacing w:after="0"/>
              <w:jc w:val="left"/>
            </w:pPr>
            <w:r>
              <w:rPr>
                <w:sz w:val="16"/>
              </w:rPr>
              <w:t>TROPICAL STORM FRANCES</w:t>
            </w:r>
          </w:p>
        </w:tc>
        <w:tc>
          <w:tcPr>
            <w:tcW w:type="dxa" w:w="2578"/>
          </w:tcPr>
          <w:p>
            <w:pPr>
              <w:spacing w:after="0"/>
              <w:jc w:val="left"/>
            </w:pPr>
            <w:r>
              <w:rPr>
                <w:sz w:val="16"/>
              </w:rPr>
              <w:t>Hurricane</w:t>
            </w:r>
          </w:p>
        </w:tc>
        <w:tc>
          <w:tcPr>
            <w:tcW w:type="dxa" w:w="1624"/>
          </w:tcPr>
          <w:p>
            <w:pPr>
              <w:spacing w:after="0"/>
              <w:jc w:val="right"/>
            </w:pPr>
            <w:r>
              <w:rPr>
                <w:sz w:val="16"/>
              </w:rPr>
              <w:t>PA not declared for this county</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2000-01-31</w:t>
            </w:r>
          </w:p>
        </w:tc>
        <w:tc>
          <w:tcPr>
            <w:tcW w:type="dxa" w:w="1178"/>
          </w:tcPr>
          <w:p>
            <w:pPr>
              <w:spacing w:after="0"/>
              <w:jc w:val="left"/>
            </w:pPr>
            <w:r>
              <w:rPr>
                <w:sz w:val="16"/>
              </w:rPr>
              <w:t>2000-01-24</w:t>
            </w:r>
          </w:p>
        </w:tc>
        <w:tc>
          <w:tcPr>
            <w:tcW w:type="dxa" w:w="1178"/>
          </w:tcPr>
          <w:p>
            <w:pPr>
              <w:spacing w:after="0"/>
              <w:jc w:val="left"/>
            </w:pPr>
            <w:r>
              <w:rPr>
                <w:sz w:val="16"/>
              </w:rPr>
              <w:t>DR-1312-NC</w:t>
            </w:r>
          </w:p>
        </w:tc>
        <w:tc>
          <w:tcPr>
            <w:tcW w:type="dxa" w:w="1584"/>
          </w:tcPr>
          <w:p>
            <w:pPr>
              <w:spacing w:after="0"/>
              <w:jc w:val="left"/>
            </w:pPr>
            <w:r>
              <w:rPr>
                <w:sz w:val="16"/>
              </w:rPr>
              <w:t>Major disaster</w:t>
            </w:r>
          </w:p>
        </w:tc>
        <w:tc>
          <w:tcPr>
            <w:tcW w:type="dxa" w:w="2192"/>
          </w:tcPr>
          <w:p>
            <w:pPr>
              <w:spacing w:after="0"/>
              <w:jc w:val="left"/>
            </w:pPr>
            <w:r>
              <w:rPr>
                <w:sz w:val="16"/>
              </w:rPr>
              <w:t>SEVERE WINTER STORM</w:t>
            </w:r>
          </w:p>
        </w:tc>
        <w:tc>
          <w:tcPr>
            <w:tcW w:type="dxa" w:w="2578"/>
          </w:tcPr>
          <w:p>
            <w:pPr>
              <w:spacing w:after="0"/>
              <w:jc w:val="left"/>
            </w:pPr>
            <w:r>
              <w:rPr>
                <w:sz w:val="16"/>
              </w:rPr>
              <w:t>Winter Weather</w:t>
            </w:r>
          </w:p>
        </w:tc>
        <w:tc>
          <w:tcPr>
            <w:tcW w:type="dxa" w:w="1624"/>
          </w:tcPr>
          <w:p>
            <w:pPr>
              <w:spacing w:after="0"/>
              <w:jc w:val="right"/>
            </w:pPr>
            <w:r>
              <w:rPr>
                <w:sz w:val="16"/>
              </w:rPr>
              <w:t>$12,702.10</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1999-09-16</w:t>
            </w:r>
          </w:p>
        </w:tc>
        <w:tc>
          <w:tcPr>
            <w:tcW w:type="dxa" w:w="1178"/>
          </w:tcPr>
          <w:p>
            <w:pPr>
              <w:spacing w:after="0"/>
              <w:jc w:val="left"/>
            </w:pPr>
            <w:r>
              <w:rPr>
                <w:sz w:val="16"/>
              </w:rPr>
              <w:t>1999-09-15</w:t>
            </w:r>
          </w:p>
        </w:tc>
        <w:tc>
          <w:tcPr>
            <w:tcW w:type="dxa" w:w="1178"/>
          </w:tcPr>
          <w:p>
            <w:pPr>
              <w:spacing w:after="0"/>
              <w:jc w:val="left"/>
            </w:pPr>
            <w:r>
              <w:rPr>
                <w:sz w:val="16"/>
              </w:rPr>
              <w:t>DR-1292-NC</w:t>
            </w:r>
          </w:p>
        </w:tc>
        <w:tc>
          <w:tcPr>
            <w:tcW w:type="dxa" w:w="1584"/>
          </w:tcPr>
          <w:p>
            <w:pPr>
              <w:spacing w:after="0"/>
              <w:jc w:val="left"/>
            </w:pPr>
            <w:r>
              <w:rPr>
                <w:sz w:val="16"/>
              </w:rPr>
              <w:t>Major disaster</w:t>
            </w:r>
          </w:p>
        </w:tc>
        <w:tc>
          <w:tcPr>
            <w:tcW w:type="dxa" w:w="2192"/>
          </w:tcPr>
          <w:p>
            <w:pPr>
              <w:spacing w:after="0"/>
              <w:jc w:val="left"/>
            </w:pPr>
            <w:r>
              <w:rPr>
                <w:sz w:val="16"/>
              </w:rPr>
              <w:t>HURRICANE FLOYD MAJOR DISASTER DECLARATIONS</w:t>
            </w:r>
          </w:p>
        </w:tc>
        <w:tc>
          <w:tcPr>
            <w:tcW w:type="dxa" w:w="2578"/>
          </w:tcPr>
          <w:p>
            <w:pPr>
              <w:spacing w:after="0"/>
              <w:jc w:val="left"/>
            </w:pPr>
            <w:r>
              <w:rPr>
                <w:sz w:val="16"/>
              </w:rPr>
              <w:t>Hurricane</w:t>
            </w:r>
          </w:p>
        </w:tc>
        <w:tc>
          <w:tcPr>
            <w:tcW w:type="dxa" w:w="1624"/>
          </w:tcPr>
          <w:p>
            <w:pPr>
              <w:spacing w:after="0"/>
              <w:jc w:val="right"/>
            </w:pPr>
            <w:r>
              <w:rPr>
                <w:sz w:val="16"/>
              </w:rPr>
              <w:t>$80,831.39</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1999-09-15</w:t>
            </w:r>
          </w:p>
        </w:tc>
        <w:tc>
          <w:tcPr>
            <w:tcW w:type="dxa" w:w="1178"/>
          </w:tcPr>
          <w:p>
            <w:pPr>
              <w:spacing w:after="0"/>
              <w:jc w:val="left"/>
            </w:pPr>
            <w:r>
              <w:rPr>
                <w:sz w:val="16"/>
              </w:rPr>
              <w:t>1999-09-15</w:t>
            </w:r>
          </w:p>
        </w:tc>
        <w:tc>
          <w:tcPr>
            <w:tcW w:type="dxa" w:w="1178"/>
          </w:tcPr>
          <w:p>
            <w:pPr>
              <w:spacing w:after="0"/>
              <w:jc w:val="left"/>
            </w:pPr>
            <w:r>
              <w:rPr>
                <w:sz w:val="16"/>
              </w:rPr>
              <w:t>EM-3146-NC</w:t>
            </w:r>
          </w:p>
        </w:tc>
        <w:tc>
          <w:tcPr>
            <w:tcW w:type="dxa" w:w="1584"/>
          </w:tcPr>
          <w:p>
            <w:pPr>
              <w:spacing w:after="0"/>
              <w:jc w:val="left"/>
            </w:pPr>
            <w:r>
              <w:rPr>
                <w:sz w:val="16"/>
              </w:rPr>
              <w:t>Emergency</w:t>
            </w:r>
          </w:p>
        </w:tc>
        <w:tc>
          <w:tcPr>
            <w:tcW w:type="dxa" w:w="2192"/>
          </w:tcPr>
          <w:p>
            <w:pPr>
              <w:spacing w:after="0"/>
              <w:jc w:val="left"/>
            </w:pPr>
            <w:r>
              <w:rPr>
                <w:sz w:val="16"/>
              </w:rPr>
              <w:t>HURRICANE FLOYD EMERGENCY DECLARATIONS</w:t>
            </w:r>
          </w:p>
        </w:tc>
        <w:tc>
          <w:tcPr>
            <w:tcW w:type="dxa" w:w="2578"/>
          </w:tcPr>
          <w:p>
            <w:pPr>
              <w:spacing w:after="0"/>
              <w:jc w:val="left"/>
            </w:pPr>
            <w:r>
              <w:rPr>
                <w:sz w:val="16"/>
              </w:rPr>
              <w:t>Hurricane</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r>
              <w:rPr>
                <w:sz w:val="16"/>
              </w:rPr>
              <w:t>same incident as DR-1292</w:t>
            </w:r>
          </w:p>
        </w:tc>
      </w:tr>
      <w:tr>
        <w:trPr>
          <w:cantSplit/>
        </w:trPr>
        <w:tc>
          <w:tcPr>
            <w:tcW w:type="dxa" w:w="1178"/>
          </w:tcPr>
          <w:p>
            <w:pPr>
              <w:spacing w:after="0"/>
              <w:jc w:val="left"/>
            </w:pPr>
            <w:r>
              <w:rPr>
                <w:sz w:val="16"/>
              </w:rPr>
              <w:t>1996-09-06</w:t>
            </w:r>
          </w:p>
        </w:tc>
        <w:tc>
          <w:tcPr>
            <w:tcW w:type="dxa" w:w="1178"/>
          </w:tcPr>
          <w:p>
            <w:pPr>
              <w:spacing w:after="0"/>
              <w:jc w:val="left"/>
            </w:pPr>
            <w:r>
              <w:rPr>
                <w:sz w:val="16"/>
              </w:rPr>
              <w:t>1996-09-05</w:t>
            </w:r>
          </w:p>
        </w:tc>
        <w:tc>
          <w:tcPr>
            <w:tcW w:type="dxa" w:w="1178"/>
          </w:tcPr>
          <w:p>
            <w:pPr>
              <w:spacing w:after="0"/>
              <w:jc w:val="left"/>
            </w:pPr>
            <w:r>
              <w:rPr>
                <w:sz w:val="16"/>
              </w:rPr>
              <w:t>DR-1134-NC</w:t>
            </w:r>
          </w:p>
        </w:tc>
        <w:tc>
          <w:tcPr>
            <w:tcW w:type="dxa" w:w="1584"/>
          </w:tcPr>
          <w:p>
            <w:pPr>
              <w:spacing w:after="0"/>
              <w:jc w:val="left"/>
            </w:pPr>
            <w:r>
              <w:rPr>
                <w:sz w:val="16"/>
              </w:rPr>
              <w:t>Major disaster</w:t>
            </w:r>
          </w:p>
        </w:tc>
        <w:tc>
          <w:tcPr>
            <w:tcW w:type="dxa" w:w="2192"/>
          </w:tcPr>
          <w:p>
            <w:pPr>
              <w:spacing w:after="0"/>
              <w:jc w:val="left"/>
            </w:pPr>
            <w:r>
              <w:rPr>
                <w:sz w:val="16"/>
              </w:rPr>
              <w:t>HURRICANE FRAN</w:t>
            </w:r>
          </w:p>
        </w:tc>
        <w:tc>
          <w:tcPr>
            <w:tcW w:type="dxa" w:w="2578"/>
          </w:tcPr>
          <w:p>
            <w:pPr>
              <w:spacing w:after="0"/>
              <w:jc w:val="left"/>
            </w:pPr>
            <w:r>
              <w:rPr>
                <w:sz w:val="16"/>
              </w:rPr>
              <w:t>Hurricane</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p>
        </w:tc>
      </w:tr>
      <w:tr>
        <w:trPr>
          <w:cantSplit/>
        </w:trPr>
        <w:tc>
          <w:tcPr>
            <w:tcW w:type="dxa" w:w="1178"/>
          </w:tcPr>
          <w:p>
            <w:pPr>
              <w:spacing w:after="0"/>
              <w:jc w:val="left"/>
            </w:pPr>
            <w:r>
              <w:rPr>
                <w:sz w:val="16"/>
              </w:rPr>
              <w:t>1984-03-30</w:t>
            </w:r>
          </w:p>
        </w:tc>
        <w:tc>
          <w:tcPr>
            <w:tcW w:type="dxa" w:w="1178"/>
          </w:tcPr>
          <w:p>
            <w:pPr>
              <w:spacing w:after="0"/>
              <w:jc w:val="left"/>
            </w:pPr>
            <w:r>
              <w:rPr>
                <w:sz w:val="16"/>
              </w:rPr>
              <w:t>1984-03-28</w:t>
            </w:r>
          </w:p>
        </w:tc>
        <w:tc>
          <w:tcPr>
            <w:tcW w:type="dxa" w:w="1178"/>
          </w:tcPr>
          <w:p>
            <w:pPr>
              <w:spacing w:after="0"/>
              <w:jc w:val="left"/>
            </w:pPr>
            <w:r>
              <w:rPr>
                <w:sz w:val="16"/>
              </w:rPr>
              <w:t>DR-699-NC</w:t>
            </w:r>
          </w:p>
        </w:tc>
        <w:tc>
          <w:tcPr>
            <w:tcW w:type="dxa" w:w="1584"/>
          </w:tcPr>
          <w:p>
            <w:pPr>
              <w:spacing w:after="0"/>
              <w:jc w:val="left"/>
            </w:pPr>
            <w:r>
              <w:rPr>
                <w:sz w:val="16"/>
              </w:rPr>
              <w:t>Major disaster</w:t>
            </w:r>
          </w:p>
        </w:tc>
        <w:tc>
          <w:tcPr>
            <w:tcW w:type="dxa" w:w="2192"/>
          </w:tcPr>
          <w:p>
            <w:pPr>
              <w:spacing w:after="0"/>
              <w:jc w:val="left"/>
            </w:pPr>
            <w:r>
              <w:rPr>
                <w:sz w:val="16"/>
              </w:rPr>
              <w:t>SEVERE STORMS &amp; TORNADOES</w:t>
            </w:r>
          </w:p>
        </w:tc>
        <w:tc>
          <w:tcPr>
            <w:tcW w:type="dxa" w:w="2578"/>
          </w:tcPr>
          <w:p>
            <w:pPr>
              <w:spacing w:after="0"/>
              <w:jc w:val="left"/>
            </w:pPr>
            <w:r>
              <w:rPr>
                <w:sz w:val="16"/>
              </w:rPr>
              <w:t>Tornado</w:t>
            </w:r>
          </w:p>
        </w:tc>
        <w:tc>
          <w:tcPr>
            <w:tcW w:type="dxa" w:w="1624"/>
          </w:tcPr>
          <w:p>
            <w:pPr>
              <w:spacing w:after="0"/>
              <w:jc w:val="right"/>
            </w:pPr>
            <w:r>
              <w:rPr>
                <w:sz w:val="16"/>
              </w:rPr>
              <w:t>none found</w:t>
            </w:r>
          </w:p>
        </w:tc>
        <w:tc>
          <w:tcPr>
            <w:tcW w:type="dxa" w:w="1584"/>
          </w:tcPr>
          <w:p>
            <w:pPr>
              <w:spacing w:after="0"/>
              <w:jc w:val="left"/>
            </w:pPr>
          </w:p>
        </w:tc>
        <w:tc>
          <w:tcPr>
            <w:tcW w:type="dxa" w:w="10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161</w:t>
            </w:r>
          </w:p>
        </w:tc>
        <w:tc>
          <w:tcPr>
            <w:tcW w:type="dxa" w:w="1422"/>
          </w:tcPr>
          <w:p>
            <w:pPr>
              <w:spacing w:after="0"/>
              <w:jc w:val="right"/>
            </w:pPr>
            <w:r>
              <w:rPr>
                <w:sz w:val="16"/>
              </w:rPr>
              <w:t>21</w:t>
            </w:r>
          </w:p>
        </w:tc>
        <w:tc>
          <w:tcPr>
            <w:tcW w:type="dxa" w:w="1356"/>
          </w:tcPr>
          <w:p>
            <w:pPr>
              <w:spacing w:after="0"/>
              <w:jc w:val="right"/>
            </w:pPr>
            <w:r>
              <w:rPr>
                <w:sz w:val="16"/>
              </w:rPr>
              <w:t>6</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522"/>
        <w:gridCol w:w="2671"/>
        <w:gridCol w:w="1072"/>
        <w:gridCol w:w="1715"/>
        <w:gridCol w:w="974"/>
        <w:gridCol w:w="2834"/>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522"/>
            <w:shd w:val="clear" w:color="auto" w:fill="E8E8E8"/>
          </w:tcPr>
          <w:p>
            <w:pPr>
              <w:spacing w:after="0"/>
              <w:jc w:val="left"/>
            </w:pPr>
            <w:r>
              <w:rPr>
                <w:b/>
                <w:sz w:val="16"/>
              </w:rPr>
              <w:t>Magnitude or extent</w:t>
            </w:r>
          </w:p>
        </w:tc>
        <w:tc>
          <w:tcPr>
            <w:tcW w:type="dxa" w:w="267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5"/>
            <w:shd w:val="clear" w:color="auto" w:fill="E8E8E8"/>
          </w:tcPr>
          <w:p>
            <w:pPr>
              <w:spacing w:after="0"/>
              <w:jc w:val="left"/>
            </w:pPr>
            <w:r>
              <w:rPr>
                <w:b/>
                <w:sz w:val="16"/>
              </w:rPr>
              <w:t>Location</w:t>
            </w:r>
          </w:p>
        </w:tc>
        <w:tc>
          <w:tcPr>
            <w:tcW w:type="dxa" w:w="974"/>
            <w:shd w:val="clear" w:color="auto" w:fill="E8E8E8"/>
          </w:tcPr>
          <w:p>
            <w:pPr>
              <w:spacing w:after="0"/>
              <w:jc w:val="left"/>
            </w:pPr>
            <w:r>
              <w:rPr>
                <w:b/>
                <w:sz w:val="16"/>
              </w:rPr>
              <w:t>Flags</w:t>
            </w:r>
          </w:p>
        </w:tc>
        <w:tc>
          <w:tcPr>
            <w:tcW w:type="dxa" w:w="28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289"/>
          </w:tcPr>
          <w:p>
            <w:pPr>
              <w:spacing w:after="0"/>
              <w:jc w:val="left"/>
            </w:pPr>
            <w:r>
              <w:rPr>
                <w:sz w:val="16"/>
              </w:rPr>
              <w:t>Excessive Heat</w:t>
            </w:r>
          </w:p>
        </w:tc>
        <w:tc>
          <w:tcPr>
            <w:tcW w:type="dxa" w:w="2522"/>
          </w:tcPr>
          <w:p>
            <w:pPr>
              <w:spacing w:after="0"/>
              <w:jc w:val="left"/>
            </w:pPr>
          </w:p>
        </w:tc>
        <w:tc>
          <w:tcPr>
            <w:tcW w:type="dxa" w:w="2671"/>
          </w:tcPr>
          <w:p>
            <w:pPr>
              <w:spacing w:after="0"/>
              <w:jc w:val="left"/>
            </w:pPr>
            <w:r>
              <w:rPr>
                <w:sz w:val="16"/>
              </w:rPr>
              <w:t>$0 property; $0 crops, reported for the zone (2025 dollars)</w:t>
            </w:r>
          </w:p>
        </w:tc>
        <w:tc>
          <w:tcPr>
            <w:tcW w:type="dxa" w:w="1072"/>
          </w:tcPr>
          <w:p>
            <w:pPr>
              <w:spacing w:after="0"/>
              <w:jc w:val="right"/>
            </w:pPr>
            <w:r>
              <w:rPr>
                <w:sz w:val="16"/>
              </w:rPr>
              <w:t>0, 0</w:t>
            </w:r>
          </w:p>
        </w:tc>
        <w:tc>
          <w:tcPr>
            <w:tcW w:type="dxa" w:w="1715"/>
          </w:tcPr>
          <w:p>
            <w:pPr>
              <w:spacing w:after="0"/>
              <w:jc w:val="left"/>
            </w:pPr>
            <w:r>
              <w:rPr>
                <w:sz w:val="16"/>
              </w:rPr>
              <w:t>NWS zone NCZ085 (SCOTLAND), zone-level: may include parts of neighboring counties</w:t>
            </w:r>
          </w:p>
        </w:tc>
        <w:tc>
          <w:tcPr>
            <w:tcW w:type="dxa" w:w="974"/>
          </w:tcPr>
          <w:p>
            <w:pPr>
              <w:spacing w:after="0"/>
              <w:jc w:val="left"/>
            </w:pPr>
            <w:r>
              <w:rPr>
                <w:sz w:val="16"/>
              </w:rPr>
              <w:t>new since last plan; within last 5 years</w:t>
            </w:r>
          </w:p>
        </w:tc>
        <w:tc>
          <w:tcPr>
            <w:tcW w:type="dxa" w:w="2834"/>
          </w:tcPr>
          <w:p>
            <w:pPr>
              <w:spacing w:after="0"/>
              <w:jc w:val="left"/>
            </w:pPr>
            <w:r>
              <w:rPr>
                <w:sz w:val="16"/>
              </w:rPr>
              <w:t>B1-c worst recorded: Excessive Heat, Heat</w:t>
            </w:r>
          </w:p>
        </w:tc>
      </w:tr>
      <w:tr>
        <w:trPr>
          <w:cantSplit/>
        </w:trPr>
        <w:tc>
          <w:tcPr>
            <w:tcW w:type="dxa" w:w="1037"/>
          </w:tcPr>
          <w:p>
            <w:pPr>
              <w:spacing w:after="0"/>
              <w:jc w:val="left"/>
            </w:pPr>
            <w:r>
              <w:rPr>
                <w:sz w:val="16"/>
              </w:rPr>
              <w:t>2022-09-30</w:t>
            </w:r>
          </w:p>
        </w:tc>
        <w:tc>
          <w:tcPr>
            <w:tcW w:type="dxa" w:w="1289"/>
          </w:tcPr>
          <w:p>
            <w:pPr>
              <w:spacing w:after="0"/>
              <w:jc w:val="left"/>
            </w:pPr>
            <w:r>
              <w:rPr>
                <w:sz w:val="16"/>
              </w:rPr>
              <w:t>Tropical Storm</w:t>
            </w:r>
          </w:p>
        </w:tc>
        <w:tc>
          <w:tcPr>
            <w:tcW w:type="dxa" w:w="2522"/>
          </w:tcPr>
          <w:p>
            <w:pPr>
              <w:spacing w:after="0"/>
              <w:jc w:val="left"/>
            </w:pPr>
          </w:p>
        </w:tc>
        <w:tc>
          <w:tcPr>
            <w:tcW w:type="dxa" w:w="2671"/>
          </w:tcPr>
          <w:p>
            <w:pPr>
              <w:spacing w:after="0"/>
              <w:jc w:val="left"/>
            </w:pPr>
            <w:r>
              <w:rPr>
                <w:sz w:val="16"/>
              </w:rPr>
              <w:t>$1,000,000 property; $0 crops, reported for the zone (2022 dollars)</w:t>
            </w:r>
          </w:p>
        </w:tc>
        <w:tc>
          <w:tcPr>
            <w:tcW w:type="dxa" w:w="1072"/>
          </w:tcPr>
          <w:p>
            <w:pPr>
              <w:spacing w:after="0"/>
              <w:jc w:val="right"/>
            </w:pPr>
            <w:r>
              <w:rPr>
                <w:sz w:val="16"/>
              </w:rPr>
              <w:t>0, 0</w:t>
            </w:r>
          </w:p>
        </w:tc>
        <w:tc>
          <w:tcPr>
            <w:tcW w:type="dxa" w:w="1715"/>
          </w:tcPr>
          <w:p>
            <w:pPr>
              <w:spacing w:after="0"/>
              <w:jc w:val="left"/>
            </w:pPr>
            <w:r>
              <w:rPr>
                <w:sz w:val="16"/>
              </w:rPr>
              <w:t>NWS zone NCZ085 (SCOTLAND), zone-level: may include parts of neighboring counties</w:t>
            </w:r>
          </w:p>
        </w:tc>
        <w:tc>
          <w:tcPr>
            <w:tcW w:type="dxa" w:w="974"/>
          </w:tcPr>
          <w:p>
            <w:pPr>
              <w:spacing w:after="0"/>
              <w:jc w:val="left"/>
            </w:pPr>
            <w:r>
              <w:rPr>
                <w:sz w:val="16"/>
              </w:rPr>
              <w:t>new since last plan; within last 5 years</w:t>
            </w:r>
          </w:p>
        </w:tc>
        <w:tc>
          <w:tcPr>
            <w:tcW w:type="dxa" w:w="28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2018-09-17</w:t>
            </w:r>
          </w:p>
        </w:tc>
        <w:tc>
          <w:tcPr>
            <w:tcW w:type="dxa" w:w="1289"/>
          </w:tcPr>
          <w:p>
            <w:pPr>
              <w:spacing w:after="0"/>
              <w:jc w:val="left"/>
            </w:pPr>
            <w:r>
              <w:rPr>
                <w:sz w:val="16"/>
              </w:rPr>
              <w:t>Flood</w:t>
            </w:r>
          </w:p>
        </w:tc>
        <w:tc>
          <w:tcPr>
            <w:tcW w:type="dxa" w:w="2522"/>
          </w:tcPr>
          <w:p>
            <w:pPr>
              <w:spacing w:after="0"/>
              <w:jc w:val="left"/>
            </w:pPr>
          </w:p>
        </w:tc>
        <w:tc>
          <w:tcPr>
            <w:tcW w:type="dxa" w:w="2671"/>
          </w:tcPr>
          <w:p>
            <w:pPr>
              <w:spacing w:after="0"/>
              <w:jc w:val="left"/>
            </w:pPr>
            <w:r>
              <w:rPr>
                <w:sz w:val="16"/>
              </w:rPr>
              <w:t>$5,410,000 property; $30,000,000 crops (2018 dollars)</w:t>
            </w:r>
          </w:p>
        </w:tc>
        <w:tc>
          <w:tcPr>
            <w:tcW w:type="dxa" w:w="1072"/>
          </w:tcPr>
          <w:p>
            <w:pPr>
              <w:spacing w:after="0"/>
              <w:jc w:val="right"/>
            </w:pPr>
            <w:r>
              <w:rPr>
                <w:sz w:val="16"/>
              </w:rPr>
              <w:t>0, 0</w:t>
            </w:r>
          </w:p>
        </w:tc>
        <w:tc>
          <w:tcPr>
            <w:tcW w:type="dxa" w:w="1715"/>
          </w:tcPr>
          <w:p>
            <w:pPr>
              <w:spacing w:after="0"/>
              <w:jc w:val="left"/>
            </w:pPr>
            <w:r>
              <w:rPr>
                <w:sz w:val="16"/>
              </w:rPr>
              <w:t>HASTY to EAST LAURINBURG</w:t>
            </w:r>
          </w:p>
        </w:tc>
        <w:tc>
          <w:tcPr>
            <w:tcW w:type="dxa" w:w="974"/>
          </w:tcPr>
          <w:p>
            <w:pPr>
              <w:spacing w:after="0"/>
              <w:jc w:val="left"/>
            </w:pPr>
          </w:p>
        </w:tc>
        <w:tc>
          <w:tcPr>
            <w:tcW w:type="dxa" w:w="28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2018-09-15</w:t>
            </w:r>
          </w:p>
        </w:tc>
        <w:tc>
          <w:tcPr>
            <w:tcW w:type="dxa" w:w="1289"/>
          </w:tcPr>
          <w:p>
            <w:pPr>
              <w:spacing w:after="0"/>
              <w:jc w:val="left"/>
            </w:pPr>
            <w:r>
              <w:rPr>
                <w:sz w:val="16"/>
              </w:rPr>
              <w:t>Flash Flood</w:t>
            </w:r>
          </w:p>
        </w:tc>
        <w:tc>
          <w:tcPr>
            <w:tcW w:type="dxa" w:w="2522"/>
          </w:tcPr>
          <w:p>
            <w:pPr>
              <w:spacing w:after="0"/>
              <w:jc w:val="left"/>
            </w:pPr>
          </w:p>
        </w:tc>
        <w:tc>
          <w:tcPr>
            <w:tcW w:type="dxa" w:w="2671"/>
          </w:tcPr>
          <w:p>
            <w:pPr>
              <w:spacing w:after="0"/>
              <w:jc w:val="left"/>
            </w:pPr>
            <w:r>
              <w:rPr>
                <w:sz w:val="16"/>
              </w:rPr>
              <w:t>$0 property; $0 crops (2018 dollars)</w:t>
            </w:r>
          </w:p>
        </w:tc>
        <w:tc>
          <w:tcPr>
            <w:tcW w:type="dxa" w:w="1072"/>
          </w:tcPr>
          <w:p>
            <w:pPr>
              <w:spacing w:after="0"/>
              <w:jc w:val="right"/>
            </w:pPr>
            <w:r>
              <w:rPr>
                <w:sz w:val="16"/>
              </w:rPr>
              <w:t>2, 0</w:t>
            </w:r>
          </w:p>
        </w:tc>
        <w:tc>
          <w:tcPr>
            <w:tcW w:type="dxa" w:w="1715"/>
          </w:tcPr>
          <w:p>
            <w:pPr>
              <w:spacing w:after="0"/>
              <w:jc w:val="left"/>
            </w:pPr>
            <w:r>
              <w:rPr>
                <w:sz w:val="16"/>
              </w:rPr>
              <w:t>WAGRAM to LAURINBURG</w:t>
            </w:r>
          </w:p>
        </w:tc>
        <w:tc>
          <w:tcPr>
            <w:tcW w:type="dxa" w:w="974"/>
          </w:tcPr>
          <w:p>
            <w:pPr>
              <w:spacing w:after="0"/>
              <w:jc w:val="left"/>
            </w:pPr>
          </w:p>
        </w:tc>
        <w:tc>
          <w:tcPr>
            <w:tcW w:type="dxa" w:w="2834"/>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289"/>
          </w:tcPr>
          <w:p>
            <w:pPr>
              <w:spacing w:after="0"/>
              <w:jc w:val="left"/>
            </w:pPr>
            <w:r>
              <w:rPr>
                <w:sz w:val="16"/>
              </w:rPr>
              <w:t>High Wind</w:t>
            </w:r>
          </w:p>
        </w:tc>
        <w:tc>
          <w:tcPr>
            <w:tcW w:type="dxa" w:w="2522"/>
          </w:tcPr>
          <w:p>
            <w:pPr>
              <w:spacing w:after="0"/>
              <w:jc w:val="left"/>
            </w:pPr>
            <w:r>
              <w:rPr>
                <w:sz w:val="16"/>
              </w:rPr>
              <w:t>56 kt (64 mph) estimated gust</w:t>
            </w:r>
          </w:p>
        </w:tc>
        <w:tc>
          <w:tcPr>
            <w:tcW w:type="dxa" w:w="2671"/>
          </w:tcPr>
          <w:p>
            <w:pPr>
              <w:spacing w:after="0"/>
              <w:jc w:val="left"/>
            </w:pPr>
            <w:r>
              <w:rPr>
                <w:sz w:val="16"/>
              </w:rPr>
              <w:t>$500,000 property; $0 crops, reported for the zone (2016 dollars)</w:t>
            </w:r>
          </w:p>
        </w:tc>
        <w:tc>
          <w:tcPr>
            <w:tcW w:type="dxa" w:w="1072"/>
          </w:tcPr>
          <w:p>
            <w:pPr>
              <w:spacing w:after="0"/>
              <w:jc w:val="right"/>
            </w:pPr>
            <w:r>
              <w:rPr>
                <w:sz w:val="16"/>
              </w:rPr>
              <w:t>0, 0</w:t>
            </w:r>
          </w:p>
        </w:tc>
        <w:tc>
          <w:tcPr>
            <w:tcW w:type="dxa" w:w="1715"/>
          </w:tcPr>
          <w:p>
            <w:pPr>
              <w:spacing w:after="0"/>
              <w:jc w:val="left"/>
            </w:pPr>
            <w:r>
              <w:rPr>
                <w:sz w:val="16"/>
              </w:rPr>
              <w:t>NWS zone NCZ085 (SCOTLAND), zone-level: may include parts of neighboring counties</w:t>
            </w:r>
          </w:p>
        </w:tc>
        <w:tc>
          <w:tcPr>
            <w:tcW w:type="dxa" w:w="974"/>
          </w:tcPr>
          <w:p>
            <w:pPr>
              <w:spacing w:after="0"/>
              <w:jc w:val="left"/>
            </w:pPr>
          </w:p>
        </w:tc>
        <w:tc>
          <w:tcPr>
            <w:tcW w:type="dxa" w:w="283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2010-06-26</w:t>
            </w:r>
          </w:p>
        </w:tc>
        <w:tc>
          <w:tcPr>
            <w:tcW w:type="dxa" w:w="1289"/>
          </w:tcPr>
          <w:p>
            <w:pPr>
              <w:spacing w:after="0"/>
              <w:jc w:val="left"/>
            </w:pPr>
            <w:r>
              <w:rPr>
                <w:sz w:val="16"/>
              </w:rPr>
              <w:t>Lightning</w:t>
            </w:r>
          </w:p>
        </w:tc>
        <w:tc>
          <w:tcPr>
            <w:tcW w:type="dxa" w:w="2522"/>
          </w:tcPr>
          <w:p>
            <w:pPr>
              <w:spacing w:after="0"/>
              <w:jc w:val="left"/>
            </w:pPr>
          </w:p>
        </w:tc>
        <w:tc>
          <w:tcPr>
            <w:tcW w:type="dxa" w:w="2671"/>
          </w:tcPr>
          <w:p>
            <w:pPr>
              <w:spacing w:after="0"/>
              <w:jc w:val="left"/>
            </w:pPr>
            <w:r>
              <w:rPr>
                <w:sz w:val="16"/>
              </w:rPr>
              <w:t>$200,000 property; $0 crops (2010 dollars)</w:t>
            </w:r>
          </w:p>
        </w:tc>
        <w:tc>
          <w:tcPr>
            <w:tcW w:type="dxa" w:w="1072"/>
          </w:tcPr>
          <w:p>
            <w:pPr>
              <w:spacing w:after="0"/>
              <w:jc w:val="right"/>
            </w:pPr>
            <w:r>
              <w:rPr>
                <w:sz w:val="16"/>
              </w:rPr>
              <w:t>0, 0</w:t>
            </w:r>
          </w:p>
        </w:tc>
        <w:tc>
          <w:tcPr>
            <w:tcW w:type="dxa" w:w="1715"/>
          </w:tcPr>
          <w:p>
            <w:pPr>
              <w:spacing w:after="0"/>
              <w:jc w:val="left"/>
            </w:pPr>
            <w:r>
              <w:rPr>
                <w:sz w:val="16"/>
              </w:rPr>
              <w:t>EAST LAURINBURG</w:t>
            </w:r>
          </w:p>
        </w:tc>
        <w:tc>
          <w:tcPr>
            <w:tcW w:type="dxa" w:w="974"/>
          </w:tcPr>
          <w:p>
            <w:pPr>
              <w:spacing w:after="0"/>
              <w:jc w:val="left"/>
            </w:pPr>
          </w:p>
        </w:tc>
        <w:tc>
          <w:tcPr>
            <w:tcW w:type="dxa" w:w="2834"/>
          </w:tcPr>
          <w:p>
            <w:pPr>
              <w:spacing w:after="0"/>
              <w:jc w:val="left"/>
            </w:pPr>
            <w:r>
              <w:rPr>
                <w:sz w:val="16"/>
              </w:rPr>
              <w:t>B1-c worst recorded: Lightning</w:t>
            </w:r>
          </w:p>
        </w:tc>
      </w:tr>
      <w:tr>
        <w:trPr>
          <w:cantSplit/>
        </w:trPr>
        <w:tc>
          <w:tcPr>
            <w:tcW w:type="dxa" w:w="1037"/>
          </w:tcPr>
          <w:p>
            <w:pPr>
              <w:spacing w:after="0"/>
              <w:jc w:val="left"/>
            </w:pPr>
            <w:r>
              <w:rPr>
                <w:sz w:val="16"/>
              </w:rPr>
              <w:t>2009-05-11</w:t>
            </w:r>
          </w:p>
        </w:tc>
        <w:tc>
          <w:tcPr>
            <w:tcW w:type="dxa" w:w="1289"/>
          </w:tcPr>
          <w:p>
            <w:pPr>
              <w:spacing w:after="0"/>
              <w:jc w:val="left"/>
            </w:pPr>
            <w:r>
              <w:rPr>
                <w:sz w:val="16"/>
              </w:rPr>
              <w:t>Thunderstorm Wind</w:t>
            </w:r>
          </w:p>
        </w:tc>
        <w:tc>
          <w:tcPr>
            <w:tcW w:type="dxa" w:w="2522"/>
          </w:tcPr>
          <w:p>
            <w:pPr>
              <w:spacing w:after="0"/>
              <w:jc w:val="left"/>
            </w:pPr>
            <w:r>
              <w:rPr>
                <w:sz w:val="16"/>
              </w:rPr>
              <w:t>78 kt (90 mph) estimated gust</w:t>
            </w:r>
          </w:p>
        </w:tc>
        <w:tc>
          <w:tcPr>
            <w:tcW w:type="dxa" w:w="2671"/>
          </w:tcPr>
          <w:p>
            <w:pPr>
              <w:spacing w:after="0"/>
              <w:jc w:val="left"/>
            </w:pPr>
            <w:r>
              <w:rPr>
                <w:sz w:val="16"/>
              </w:rPr>
              <w:t>$175,000 property; $0 crops (2009 dollars)</w:t>
            </w:r>
          </w:p>
        </w:tc>
        <w:tc>
          <w:tcPr>
            <w:tcW w:type="dxa" w:w="1072"/>
          </w:tcPr>
          <w:p>
            <w:pPr>
              <w:spacing w:after="0"/>
              <w:jc w:val="right"/>
            </w:pPr>
            <w:r>
              <w:rPr>
                <w:sz w:val="16"/>
              </w:rPr>
              <w:t>0, 0</w:t>
            </w:r>
          </w:p>
        </w:tc>
        <w:tc>
          <w:tcPr>
            <w:tcW w:type="dxa" w:w="1715"/>
          </w:tcPr>
          <w:p>
            <w:pPr>
              <w:spacing w:after="0"/>
              <w:jc w:val="left"/>
            </w:pPr>
            <w:r>
              <w:rPr>
                <w:sz w:val="16"/>
              </w:rPr>
              <w:t>HASTY</w:t>
            </w:r>
          </w:p>
        </w:tc>
        <w:tc>
          <w:tcPr>
            <w:tcW w:type="dxa" w:w="974"/>
          </w:tcPr>
          <w:p>
            <w:pPr>
              <w:spacing w:after="0"/>
              <w:jc w:val="left"/>
            </w:pPr>
          </w:p>
        </w:tc>
        <w:tc>
          <w:tcPr>
            <w:tcW w:type="dxa" w:w="2834"/>
          </w:tcPr>
          <w:p>
            <w:pPr>
              <w:spacing w:after="0"/>
              <w:jc w:val="left"/>
            </w:pPr>
            <w:r>
              <w:rPr>
                <w:sz w:val="16"/>
              </w:rPr>
              <w:t>B1-c worst recorded: Thunderstorm Wind</w:t>
            </w:r>
          </w:p>
        </w:tc>
      </w:tr>
      <w:tr>
        <w:trPr>
          <w:cantSplit/>
        </w:trPr>
        <w:tc>
          <w:tcPr>
            <w:tcW w:type="dxa" w:w="1037"/>
          </w:tcPr>
          <w:p>
            <w:pPr>
              <w:spacing w:after="0"/>
              <w:jc w:val="left"/>
            </w:pPr>
            <w:r>
              <w:rPr>
                <w:sz w:val="16"/>
              </w:rPr>
              <w:t>1999-07-25</w:t>
            </w:r>
          </w:p>
        </w:tc>
        <w:tc>
          <w:tcPr>
            <w:tcW w:type="dxa" w:w="1289"/>
          </w:tcPr>
          <w:p>
            <w:pPr>
              <w:spacing w:after="0"/>
              <w:jc w:val="left"/>
            </w:pPr>
            <w:r>
              <w:rPr>
                <w:sz w:val="16"/>
              </w:rPr>
              <w:t>Heat</w:t>
            </w:r>
          </w:p>
        </w:tc>
        <w:tc>
          <w:tcPr>
            <w:tcW w:type="dxa" w:w="2522"/>
          </w:tcPr>
          <w:p>
            <w:pPr>
              <w:spacing w:after="0"/>
              <w:jc w:val="left"/>
            </w:pPr>
          </w:p>
        </w:tc>
        <w:tc>
          <w:tcPr>
            <w:tcW w:type="dxa" w:w="2671"/>
          </w:tcPr>
          <w:p>
            <w:pPr>
              <w:spacing w:after="0"/>
              <w:jc w:val="left"/>
            </w:pPr>
            <w:r>
              <w:rPr>
                <w:sz w:val="16"/>
              </w:rPr>
              <w:t>damage not reported</w:t>
            </w:r>
          </w:p>
        </w:tc>
        <w:tc>
          <w:tcPr>
            <w:tcW w:type="dxa" w:w="1072"/>
          </w:tcPr>
          <w:p>
            <w:pPr>
              <w:spacing w:after="0"/>
              <w:jc w:val="right"/>
            </w:pPr>
            <w:r>
              <w:rPr>
                <w:sz w:val="16"/>
              </w:rPr>
              <w:t>1, 0</w:t>
            </w:r>
          </w:p>
        </w:tc>
        <w:tc>
          <w:tcPr>
            <w:tcW w:type="dxa" w:w="1715"/>
          </w:tcPr>
          <w:p>
            <w:pPr>
              <w:spacing w:after="0"/>
              <w:jc w:val="left"/>
            </w:pPr>
            <w:r>
              <w:rPr>
                <w:sz w:val="16"/>
              </w:rPr>
              <w:t>NWS zone NCZ085 (SCOTLAND), zone-level: may include parts of neighboring counties</w:t>
            </w:r>
          </w:p>
        </w:tc>
        <w:tc>
          <w:tcPr>
            <w:tcW w:type="dxa" w:w="974"/>
          </w:tcPr>
          <w:p>
            <w:pPr>
              <w:spacing w:after="0"/>
              <w:jc w:val="left"/>
            </w:pPr>
          </w:p>
        </w:tc>
        <w:tc>
          <w:tcPr>
            <w:tcW w:type="dxa" w:w="2834"/>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289"/>
          </w:tcPr>
          <w:p>
            <w:pPr>
              <w:spacing w:after="0"/>
              <w:jc w:val="left"/>
            </w:pPr>
            <w:r>
              <w:rPr>
                <w:sz w:val="16"/>
              </w:rPr>
              <w:t>Cold/Wind Chill</w:t>
            </w:r>
          </w:p>
        </w:tc>
        <w:tc>
          <w:tcPr>
            <w:tcW w:type="dxa" w:w="2522"/>
          </w:tcPr>
          <w:p>
            <w:pPr>
              <w:spacing w:after="0"/>
              <w:jc w:val="left"/>
            </w:pPr>
          </w:p>
        </w:tc>
        <w:tc>
          <w:tcPr>
            <w:tcW w:type="dxa" w:w="2671"/>
          </w:tcPr>
          <w:p>
            <w:pPr>
              <w:spacing w:after="0"/>
              <w:jc w:val="left"/>
            </w:pPr>
            <w:r>
              <w:rPr>
                <w:sz w:val="16"/>
              </w:rPr>
              <w:t>damage not reported</w:t>
            </w:r>
          </w:p>
        </w:tc>
        <w:tc>
          <w:tcPr>
            <w:tcW w:type="dxa" w:w="1072"/>
          </w:tcPr>
          <w:p>
            <w:pPr>
              <w:spacing w:after="0"/>
              <w:jc w:val="right"/>
            </w:pPr>
            <w:r>
              <w:rPr>
                <w:sz w:val="16"/>
              </w:rPr>
              <w:t>0, 0</w:t>
            </w:r>
          </w:p>
        </w:tc>
        <w:tc>
          <w:tcPr>
            <w:tcW w:type="dxa" w:w="1715"/>
          </w:tcPr>
          <w:p>
            <w:pPr>
              <w:spacing w:after="0"/>
              <w:jc w:val="left"/>
            </w:pPr>
            <w:r>
              <w:rPr>
                <w:sz w:val="16"/>
              </w:rPr>
              <w:t>NWS zone NCZ085 (SCOTLAND), zone-level: may include parts of neighboring counties</w:t>
            </w:r>
          </w:p>
        </w:tc>
        <w:tc>
          <w:tcPr>
            <w:tcW w:type="dxa" w:w="974"/>
          </w:tcPr>
          <w:p>
            <w:pPr>
              <w:spacing w:after="0"/>
              <w:jc w:val="left"/>
            </w:pPr>
          </w:p>
        </w:tc>
        <w:tc>
          <w:tcPr>
            <w:tcW w:type="dxa" w:w="28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1970-06-21</w:t>
            </w:r>
          </w:p>
        </w:tc>
        <w:tc>
          <w:tcPr>
            <w:tcW w:type="dxa" w:w="1289"/>
          </w:tcPr>
          <w:p>
            <w:pPr>
              <w:spacing w:after="0"/>
              <w:jc w:val="left"/>
            </w:pPr>
            <w:r>
              <w:rPr>
                <w:sz w:val="16"/>
              </w:rPr>
              <w:t>Hail</w:t>
            </w:r>
          </w:p>
        </w:tc>
        <w:tc>
          <w:tcPr>
            <w:tcW w:type="dxa" w:w="2522"/>
          </w:tcPr>
          <w:p>
            <w:pPr>
              <w:spacing w:after="0"/>
              <w:jc w:val="left"/>
            </w:pPr>
            <w:r>
              <w:rPr>
                <w:sz w:val="16"/>
              </w:rPr>
              <w:t>2 in</w:t>
            </w:r>
          </w:p>
        </w:tc>
        <w:tc>
          <w:tcPr>
            <w:tcW w:type="dxa" w:w="2671"/>
          </w:tcPr>
          <w:p>
            <w:pPr>
              <w:spacing w:after="0"/>
              <w:jc w:val="left"/>
            </w:pPr>
            <w:r>
              <w:rPr>
                <w:sz w:val="16"/>
              </w:rPr>
              <w:t>damage not recorded (pre-1996 record)</w:t>
            </w:r>
          </w:p>
        </w:tc>
        <w:tc>
          <w:tcPr>
            <w:tcW w:type="dxa" w:w="1072"/>
          </w:tcPr>
          <w:p>
            <w:pPr>
              <w:spacing w:after="0"/>
              <w:jc w:val="right"/>
            </w:pPr>
            <w:r>
              <w:rPr>
                <w:sz w:val="16"/>
              </w:rPr>
              <w:t>0, 0</w:t>
            </w:r>
          </w:p>
        </w:tc>
        <w:tc>
          <w:tcPr>
            <w:tcW w:type="dxa" w:w="1715"/>
          </w:tcPr>
          <w:p>
            <w:pPr>
              <w:spacing w:after="0"/>
              <w:jc w:val="left"/>
            </w:pPr>
            <w:r>
              <w:rPr>
                <w:sz w:val="16"/>
              </w:rPr>
              <w:t>location not recorded</w:t>
            </w:r>
          </w:p>
        </w:tc>
        <w:tc>
          <w:tcPr>
            <w:tcW w:type="dxa" w:w="974"/>
          </w:tcPr>
          <w:p>
            <w:pPr>
              <w:spacing w:after="0"/>
              <w:jc w:val="left"/>
            </w:pPr>
          </w:p>
        </w:tc>
        <w:tc>
          <w:tcPr>
            <w:tcW w:type="dxa" w:w="2834"/>
          </w:tcPr>
          <w:p>
            <w:pPr>
              <w:spacing w:after="0"/>
              <w:jc w:val="left"/>
            </w:pPr>
            <w:r>
              <w:rPr>
                <w:sz w:val="16"/>
              </w:rPr>
              <w:t>B1-c worst recorded: Hail</w:t>
            </w:r>
          </w:p>
        </w:tc>
      </w:tr>
      <w:tr>
        <w:trPr>
          <w:cantSplit/>
        </w:trPr>
        <w:tc>
          <w:tcPr>
            <w:tcW w:type="dxa" w:w="1037"/>
          </w:tcPr>
          <w:p>
            <w:pPr>
              <w:spacing w:after="0"/>
              <w:jc w:val="left"/>
            </w:pPr>
            <w:r>
              <w:rPr>
                <w:sz w:val="16"/>
              </w:rPr>
              <w:t>1964-08-29</w:t>
            </w:r>
          </w:p>
        </w:tc>
        <w:tc>
          <w:tcPr>
            <w:tcW w:type="dxa" w:w="1289"/>
          </w:tcPr>
          <w:p>
            <w:pPr>
              <w:spacing w:after="0"/>
              <w:jc w:val="left"/>
            </w:pPr>
            <w:r>
              <w:rPr>
                <w:sz w:val="16"/>
              </w:rPr>
              <w:t>Tornado</w:t>
            </w:r>
          </w:p>
        </w:tc>
        <w:tc>
          <w:tcPr>
            <w:tcW w:type="dxa" w:w="2522"/>
          </w:tcPr>
          <w:p>
            <w:pPr>
              <w:spacing w:after="0"/>
              <w:jc w:val="left"/>
            </w:pPr>
            <w:r>
              <w:rPr>
                <w:sz w:val="16"/>
              </w:rPr>
              <w:t>F3, 7.3 mi path length (records before 1996 may include the whole path; rating and listing come from the county where the tornado began), 50 yd wide</w:t>
            </w:r>
          </w:p>
        </w:tc>
        <w:tc>
          <w:tcPr>
            <w:tcW w:type="dxa" w:w="2671"/>
          </w:tcPr>
          <w:p>
            <w:pPr>
              <w:spacing w:after="0"/>
              <w:jc w:val="left"/>
            </w:pPr>
            <w:r>
              <w:rPr>
                <w:sz w:val="16"/>
              </w:rPr>
              <w:t>$250,000 property; crops not recorded (1964 dollars)</w:t>
            </w:r>
          </w:p>
        </w:tc>
        <w:tc>
          <w:tcPr>
            <w:tcW w:type="dxa" w:w="1072"/>
          </w:tcPr>
          <w:p>
            <w:pPr>
              <w:spacing w:after="0"/>
              <w:jc w:val="right"/>
            </w:pPr>
            <w:r>
              <w:rPr>
                <w:sz w:val="16"/>
              </w:rPr>
              <w:t>0, 15</w:t>
            </w:r>
          </w:p>
        </w:tc>
        <w:tc>
          <w:tcPr>
            <w:tcW w:type="dxa" w:w="1715"/>
          </w:tcPr>
          <w:p>
            <w:pPr>
              <w:spacing w:after="0"/>
              <w:jc w:val="left"/>
            </w:pPr>
            <w:r>
              <w:rPr>
                <w:sz w:val="16"/>
              </w:rPr>
              <w:t>location not recorded</w:t>
            </w:r>
          </w:p>
        </w:tc>
        <w:tc>
          <w:tcPr>
            <w:tcW w:type="dxa" w:w="974"/>
          </w:tcPr>
          <w:p>
            <w:pPr>
              <w:spacing w:after="0"/>
              <w:jc w:val="left"/>
            </w:pPr>
          </w:p>
        </w:tc>
        <w:tc>
          <w:tcPr>
            <w:tcW w:type="dxa" w:w="2834"/>
          </w:tcPr>
          <w:p>
            <w:pPr>
              <w:spacing w:after="0"/>
              <w:jc w:val="left"/>
            </w:pPr>
            <w:r>
              <w:rPr>
                <w:sz w:val="16"/>
              </w:rPr>
              <w:t>deaths or injuries recorded</w:t>
            </w:r>
          </w:p>
        </w:tc>
      </w:tr>
      <w:tr>
        <w:trPr>
          <w:cantSplit/>
        </w:trPr>
        <w:tc>
          <w:tcPr>
            <w:tcW w:type="dxa" w:w="1037"/>
          </w:tcPr>
          <w:p>
            <w:pPr>
              <w:spacing w:after="0"/>
              <w:jc w:val="left"/>
            </w:pPr>
            <w:r>
              <w:rPr>
                <w:sz w:val="16"/>
              </w:rPr>
              <w:t>1957-04-08</w:t>
            </w:r>
          </w:p>
        </w:tc>
        <w:tc>
          <w:tcPr>
            <w:tcW w:type="dxa" w:w="1289"/>
          </w:tcPr>
          <w:p>
            <w:pPr>
              <w:spacing w:after="0"/>
              <w:jc w:val="left"/>
            </w:pPr>
            <w:r>
              <w:rPr>
                <w:sz w:val="16"/>
              </w:rPr>
              <w:t>Tornado</w:t>
            </w:r>
          </w:p>
        </w:tc>
        <w:tc>
          <w:tcPr>
            <w:tcW w:type="dxa" w:w="2522"/>
          </w:tcPr>
          <w:p>
            <w:pPr>
              <w:spacing w:after="0"/>
              <w:jc w:val="left"/>
            </w:pPr>
            <w:r>
              <w:rPr>
                <w:sz w:val="16"/>
              </w:rPr>
              <w:t>F4, 18 mi path length (records before 1996 may include the whole path; rating and listing come from the county where the tornado began), 50 yd wide</w:t>
            </w:r>
          </w:p>
        </w:tc>
        <w:tc>
          <w:tcPr>
            <w:tcW w:type="dxa" w:w="2671"/>
          </w:tcPr>
          <w:p>
            <w:pPr>
              <w:spacing w:after="0"/>
              <w:jc w:val="left"/>
            </w:pPr>
            <w:r>
              <w:rPr>
                <w:sz w:val="16"/>
              </w:rPr>
              <w:t>$250,000 property; crops not recorded (1957 dollars)</w:t>
            </w:r>
          </w:p>
        </w:tc>
        <w:tc>
          <w:tcPr>
            <w:tcW w:type="dxa" w:w="1072"/>
          </w:tcPr>
          <w:p>
            <w:pPr>
              <w:spacing w:after="0"/>
              <w:jc w:val="right"/>
            </w:pPr>
            <w:r>
              <w:rPr>
                <w:sz w:val="16"/>
              </w:rPr>
              <w:t>0, 8</w:t>
            </w:r>
          </w:p>
        </w:tc>
        <w:tc>
          <w:tcPr>
            <w:tcW w:type="dxa" w:w="1715"/>
          </w:tcPr>
          <w:p>
            <w:pPr>
              <w:spacing w:after="0"/>
              <w:jc w:val="left"/>
            </w:pPr>
            <w:r>
              <w:rPr>
                <w:sz w:val="16"/>
              </w:rPr>
              <w:t>location not recorded</w:t>
            </w:r>
          </w:p>
        </w:tc>
        <w:tc>
          <w:tcPr>
            <w:tcW w:type="dxa" w:w="974"/>
          </w:tcPr>
          <w:p>
            <w:pPr>
              <w:spacing w:after="0"/>
              <w:jc w:val="left"/>
            </w:pPr>
          </w:p>
        </w:tc>
        <w:tc>
          <w:tcPr>
            <w:tcW w:type="dxa" w:w="283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4"/>
        <w:gridCol w:w="1531"/>
        <w:gridCol w:w="1542"/>
        <w:gridCol w:w="1037"/>
        <w:gridCol w:w="1807"/>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4"/>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p>
        </w:tc>
        <w:tc>
          <w:tcPr>
            <w:tcW w:type="dxa" w:w="1542"/>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0.474</w:t>
            </w:r>
          </w:p>
        </w:tc>
        <w:tc>
          <w:tcPr>
            <w:tcW w:type="dxa" w:w="1476"/>
          </w:tcPr>
          <w:p>
            <w:pPr>
              <w:spacing w:after="0"/>
              <w:jc w:val="left"/>
            </w:pPr>
            <w:r>
              <w:rPr>
                <w:sz w:val="16"/>
              </w:rPr>
              <w:t>event-days per year</w:t>
            </w:r>
          </w:p>
        </w:tc>
        <w:tc>
          <w:tcPr>
            <w:tcW w:type="dxa" w:w="1602"/>
          </w:tcPr>
          <w:p>
            <w:pPr>
              <w:spacing w:after="0"/>
              <w:jc w:val="left"/>
            </w:pPr>
            <w:r>
              <w:rPr>
                <w:sz w:val="16"/>
              </w:rPr>
              <w:t>about 0.474 days per year</w:t>
            </w:r>
          </w:p>
        </w:tc>
        <w:tc>
          <w:tcPr>
            <w:tcW w:type="dxa" w:w="1037"/>
          </w:tcPr>
          <w:p>
            <w:pPr>
              <w:spacing w:after="0"/>
              <w:jc w:val="left"/>
            </w:pPr>
            <w:r>
              <w:rPr>
                <w:sz w:val="16"/>
              </w:rPr>
              <w:t>Possible</w:t>
            </w:r>
          </w:p>
        </w:tc>
        <w:tc>
          <w:tcPr>
            <w:tcW w:type="dxa" w:w="1784"/>
          </w:tcPr>
          <w:p>
            <w:pPr>
              <w:spacing w:after="0"/>
              <w:jc w:val="left"/>
            </w:pPr>
            <w:r>
              <w:rPr>
                <w:sz w:val="16"/>
              </w:rPr>
              <w:t>event-days in 1 of 30 years, 1996 to 2025 (3.33%)</w:t>
            </w:r>
          </w:p>
        </w:tc>
        <w:tc>
          <w:tcPr>
            <w:tcW w:type="dxa" w:w="1531"/>
          </w:tcPr>
          <w:p>
            <w:pPr>
              <w:spacing w:after="0"/>
              <w:jc w:val="right"/>
            </w:pPr>
            <w:r>
              <w:rPr>
                <w:sz w:val="16"/>
              </w:rPr>
              <w:t>9</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16.6</w:t>
            </w:r>
          </w:p>
        </w:tc>
        <w:tc>
          <w:tcPr>
            <w:tcW w:type="dxa" w:w="1476"/>
          </w:tcPr>
          <w:p>
            <w:pPr>
              <w:spacing w:after="0"/>
              <w:jc w:val="left"/>
            </w:pPr>
            <w:r>
              <w:rPr>
                <w:sz w:val="16"/>
              </w:rPr>
              <w:t>event-days per year</w:t>
            </w:r>
          </w:p>
        </w:tc>
        <w:tc>
          <w:tcPr>
            <w:tcW w:type="dxa" w:w="1602"/>
          </w:tcPr>
          <w:p>
            <w:pPr>
              <w:spacing w:after="0"/>
              <w:jc w:val="left"/>
            </w:pPr>
            <w:r>
              <w:rPr>
                <w:sz w:val="16"/>
              </w:rPr>
              <w:t>about 16.6 days per year</w:t>
            </w:r>
          </w:p>
        </w:tc>
        <w:tc>
          <w:tcPr>
            <w:tcW w:type="dxa" w:w="1037"/>
          </w:tcPr>
          <w:p>
            <w:pPr>
              <w:spacing w:after="0"/>
              <w:jc w:val="left"/>
            </w:pPr>
          </w:p>
        </w:tc>
        <w:tc>
          <w:tcPr>
            <w:tcW w:type="dxa" w:w="1784"/>
          </w:tcPr>
          <w:p>
            <w:pPr>
              <w:spacing w:after="0"/>
              <w:jc w:val="left"/>
            </w:pPr>
            <w:r>
              <w:rPr>
                <w:sz w:val="16"/>
              </w:rPr>
              <w:t>event-days in 0 of 30 years, 1996 to 2025 (0%)</w:t>
            </w:r>
          </w:p>
        </w:tc>
        <w:tc>
          <w:tcPr>
            <w:tcW w:type="dxa" w:w="1531"/>
          </w:tcPr>
          <w:p>
            <w:pPr>
              <w:spacing w:after="0"/>
              <w:jc w:val="right"/>
            </w:pPr>
            <w:r>
              <w:rPr>
                <w:sz w:val="16"/>
              </w:rPr>
              <w:t>511</w:t>
            </w:r>
          </w:p>
        </w:tc>
        <w:tc>
          <w:tcPr>
            <w:tcW w:type="dxa" w:w="15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0.00209</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0.209%</w:t>
            </w: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3.5</w:t>
            </w:r>
          </w:p>
        </w:tc>
        <w:tc>
          <w:tcPr>
            <w:tcW w:type="dxa" w:w="1476"/>
          </w:tcPr>
          <w:p>
            <w:pPr>
              <w:spacing w:after="0"/>
              <w:jc w:val="left"/>
            </w:pPr>
            <w:r>
              <w:rPr>
                <w:sz w:val="16"/>
              </w:rPr>
              <w:t>events per year</w:t>
            </w:r>
          </w:p>
        </w:tc>
        <w:tc>
          <w:tcPr>
            <w:tcW w:type="dxa" w:w="1602"/>
          </w:tcPr>
          <w:p>
            <w:pPr>
              <w:spacing w:after="0"/>
              <w:jc w:val="left"/>
            </w:pPr>
            <w:r>
              <w:rPr>
                <w:sz w:val="16"/>
              </w:rPr>
              <w:t>about 3.5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133.1 (modeled)</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8.21</w:t>
            </w:r>
          </w:p>
        </w:tc>
        <w:tc>
          <w:tcPr>
            <w:tcW w:type="dxa" w:w="1476"/>
          </w:tcPr>
          <w:p>
            <w:pPr>
              <w:spacing w:after="0"/>
              <w:jc w:val="left"/>
            </w:pPr>
            <w:r>
              <w:rPr>
                <w:sz w:val="16"/>
              </w:rPr>
              <w:t>event-days per year</w:t>
            </w:r>
          </w:p>
        </w:tc>
        <w:tc>
          <w:tcPr>
            <w:tcW w:type="dxa" w:w="1602"/>
          </w:tcPr>
          <w:p>
            <w:pPr>
              <w:spacing w:after="0"/>
              <w:jc w:val="left"/>
            </w:pPr>
            <w:r>
              <w:rPr>
                <w:sz w:val="16"/>
              </w:rPr>
              <w:t>about 8.21 days per year</w:t>
            </w:r>
          </w:p>
        </w:tc>
        <w:tc>
          <w:tcPr>
            <w:tcW w:type="dxa" w:w="1037"/>
          </w:tcPr>
          <w:p>
            <w:pPr>
              <w:spacing w:after="0"/>
              <w:jc w:val="left"/>
            </w:pPr>
            <w:r>
              <w:rPr>
                <w:sz w:val="16"/>
              </w:rPr>
              <w:t>Likely</w:t>
            </w:r>
          </w:p>
        </w:tc>
        <w:tc>
          <w:tcPr>
            <w:tcW w:type="dxa" w:w="1784"/>
          </w:tcPr>
          <w:p>
            <w:pPr>
              <w:spacing w:after="0"/>
              <w:jc w:val="left"/>
            </w:pPr>
            <w:r>
              <w:rPr>
                <w:sz w:val="16"/>
              </w:rPr>
              <w:t>event-days in 3 of 30 years, 1996 to 2025 (10%)</w:t>
            </w:r>
          </w:p>
        </w:tc>
        <w:tc>
          <w:tcPr>
            <w:tcW w:type="dxa" w:w="1531"/>
          </w:tcPr>
          <w:p>
            <w:pPr>
              <w:spacing w:after="0"/>
              <w:jc w:val="right"/>
            </w:pPr>
            <w:r>
              <w:rPr>
                <w:sz w:val="16"/>
              </w:rPr>
              <w:t>133</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NRI gives about 8.21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0.214</w:t>
            </w:r>
          </w:p>
        </w:tc>
        <w:tc>
          <w:tcPr>
            <w:tcW w:type="dxa" w:w="1476"/>
          </w:tcPr>
          <w:p>
            <w:pPr>
              <w:spacing w:after="0"/>
              <w:jc w:val="left"/>
            </w:pPr>
            <w:r>
              <w:rPr>
                <w:sz w:val="16"/>
              </w:rPr>
              <w:t>events per year</w:t>
            </w:r>
          </w:p>
        </w:tc>
        <w:tc>
          <w:tcPr>
            <w:tcW w:type="dxa" w:w="1602"/>
          </w:tcPr>
          <w:p>
            <w:pPr>
              <w:spacing w:after="0"/>
              <w:jc w:val="left"/>
            </w:pPr>
            <w:r>
              <w:rPr>
                <w:sz w:val="16"/>
              </w:rPr>
              <w:t>about 1 in 5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63</w:t>
            </w:r>
          </w:p>
        </w:tc>
        <w:tc>
          <w:tcPr>
            <w:tcW w:type="dxa" w:w="1542"/>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0.933</w:t>
            </w:r>
          </w:p>
        </w:tc>
        <w:tc>
          <w:tcPr>
            <w:tcW w:type="dxa" w:w="1476"/>
          </w:tcPr>
          <w:p>
            <w:pPr>
              <w:spacing w:after="0"/>
              <w:jc w:val="left"/>
            </w:pPr>
            <w:r>
              <w:rPr>
                <w:sz w:val="16"/>
              </w:rPr>
              <w:t>event-days per year</w:t>
            </w:r>
          </w:p>
        </w:tc>
        <w:tc>
          <w:tcPr>
            <w:tcW w:type="dxa" w:w="1602"/>
          </w:tcPr>
          <w:p>
            <w:pPr>
              <w:spacing w:after="0"/>
              <w:jc w:val="left"/>
            </w:pPr>
            <w:r>
              <w:rPr>
                <w:sz w:val="16"/>
              </w:rPr>
              <w:t>about 0.933 days per year</w:t>
            </w:r>
          </w:p>
        </w:tc>
        <w:tc>
          <w:tcPr>
            <w:tcW w:type="dxa" w:w="1037"/>
          </w:tcPr>
          <w:p>
            <w:pPr>
              <w:spacing w:after="0"/>
              <w:jc w:val="left"/>
            </w:pPr>
            <w:r>
              <w:rPr>
                <w:sz w:val="16"/>
              </w:rPr>
              <w:t>Possible</w:t>
            </w:r>
          </w:p>
        </w:tc>
        <w:tc>
          <w:tcPr>
            <w:tcW w:type="dxa" w:w="1784"/>
          </w:tcPr>
          <w:p>
            <w:pPr>
              <w:spacing w:after="0"/>
              <w:jc w:val="left"/>
            </w:pPr>
            <w:r>
              <w:rPr>
                <w:sz w:val="16"/>
              </w:rPr>
              <w:t>event-days in 2 of 30 years, 1996 to 2025 (6.67%)</w:t>
            </w:r>
          </w:p>
        </w:tc>
        <w:tc>
          <w:tcPr>
            <w:tcW w:type="dxa" w:w="1531"/>
          </w:tcPr>
          <w:p>
            <w:pPr>
              <w:spacing w:after="0"/>
              <w:jc w:val="right"/>
            </w:pPr>
            <w:r>
              <w:rPr>
                <w:sz w:val="16"/>
              </w:rPr>
              <w:t>63</w:t>
            </w:r>
          </w:p>
        </w:tc>
        <w:tc>
          <w:tcPr>
            <w:tcW w:type="dxa" w:w="1542"/>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0.679</w:t>
            </w:r>
          </w:p>
        </w:tc>
        <w:tc>
          <w:tcPr>
            <w:tcW w:type="dxa" w:w="1476"/>
          </w:tcPr>
          <w:p>
            <w:pPr>
              <w:spacing w:after="0"/>
              <w:jc w:val="left"/>
            </w:pPr>
            <w:r>
              <w:rPr>
                <w:sz w:val="16"/>
              </w:rPr>
              <w:t>event-days per year</w:t>
            </w:r>
          </w:p>
        </w:tc>
        <w:tc>
          <w:tcPr>
            <w:tcW w:type="dxa" w:w="1602"/>
          </w:tcPr>
          <w:p>
            <w:pPr>
              <w:spacing w:after="0"/>
              <w:jc w:val="left"/>
            </w:pPr>
            <w:r>
              <w:rPr>
                <w:sz w:val="16"/>
              </w:rPr>
              <w:t>about 0.679 days per year</w:t>
            </w:r>
          </w:p>
        </w:tc>
        <w:tc>
          <w:tcPr>
            <w:tcW w:type="dxa" w:w="1037"/>
          </w:tcPr>
          <w:p>
            <w:pPr>
              <w:spacing w:after="0"/>
              <w:jc w:val="left"/>
            </w:pPr>
            <w:r>
              <w:rPr>
                <w:sz w:val="16"/>
              </w:rPr>
              <w:t>Likely</w:t>
            </w:r>
          </w:p>
        </w:tc>
        <w:tc>
          <w:tcPr>
            <w:tcW w:type="dxa" w:w="1784"/>
          </w:tcPr>
          <w:p>
            <w:pPr>
              <w:spacing w:after="0"/>
              <w:jc w:val="left"/>
            </w:pPr>
            <w:r>
              <w:rPr>
                <w:sz w:val="16"/>
              </w:rPr>
              <w:t>event-days in 12 of 30 years, 1996 to 2025 (40%)</w:t>
            </w:r>
          </w:p>
        </w:tc>
        <w:tc>
          <w:tcPr>
            <w:tcW w:type="dxa" w:w="1531"/>
          </w:tcPr>
          <w:p>
            <w:pPr>
              <w:spacing w:after="0"/>
              <w:jc w:val="right"/>
            </w:pPr>
            <w:r>
              <w:rPr>
                <w:sz w:val="16"/>
              </w:rPr>
              <w:t>19</w:t>
            </w:r>
          </w:p>
        </w:tc>
        <w:tc>
          <w:tcPr>
            <w:tcW w:type="dxa" w:w="1542"/>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0.056</w:t>
            </w:r>
          </w:p>
        </w:tc>
        <w:tc>
          <w:tcPr>
            <w:tcW w:type="dxa" w:w="1476"/>
          </w:tcPr>
          <w:p>
            <w:pPr>
              <w:spacing w:after="0"/>
              <w:jc w:val="left"/>
            </w:pPr>
            <w:r>
              <w:rPr>
                <w:sz w:val="16"/>
              </w:rPr>
              <w:t>events per year (modeled)</w:t>
            </w:r>
          </w:p>
        </w:tc>
        <w:tc>
          <w:tcPr>
            <w:tcW w:type="dxa" w:w="1602"/>
          </w:tcPr>
          <w:p>
            <w:pPr>
              <w:spacing w:after="0"/>
              <w:jc w:val="left"/>
            </w:pPr>
            <w:r>
              <w:rPr>
                <w:sz w:val="16"/>
              </w:rPr>
              <w:t>about 1 in 18 years</w:t>
            </w:r>
          </w:p>
        </w:tc>
        <w:tc>
          <w:tcPr>
            <w:tcW w:type="dxa" w:w="1037"/>
          </w:tcPr>
          <w:p>
            <w:pPr>
              <w:spacing w:after="0"/>
              <w:jc w:val="left"/>
            </w:pPr>
            <w:r>
              <w:rPr>
                <w:sz w:val="16"/>
              </w:rPr>
              <w:t>Possible</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55.1</w:t>
            </w:r>
          </w:p>
        </w:tc>
        <w:tc>
          <w:tcPr>
            <w:tcW w:type="dxa" w:w="1476"/>
          </w:tcPr>
          <w:p>
            <w:pPr>
              <w:spacing w:after="0"/>
              <w:jc w:val="left"/>
            </w:pPr>
            <w:r>
              <w:rPr>
                <w:sz w:val="16"/>
              </w:rPr>
              <w:t>days per year with a strike</w:t>
            </w:r>
          </w:p>
        </w:tc>
        <w:tc>
          <w:tcPr>
            <w:tcW w:type="dxa" w:w="1602"/>
          </w:tcPr>
          <w:p>
            <w:pPr>
              <w:spacing w:after="0"/>
              <w:jc w:val="left"/>
            </w:pPr>
            <w:r>
              <w:rPr>
                <w:sz w:val="16"/>
              </w:rPr>
              <w:t>about 55.1 days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2.62</w:t>
            </w:r>
          </w:p>
        </w:tc>
        <w:tc>
          <w:tcPr>
            <w:tcW w:type="dxa" w:w="1476"/>
          </w:tcPr>
          <w:p>
            <w:pPr>
              <w:spacing w:after="0"/>
              <w:jc w:val="left"/>
            </w:pPr>
            <w:r>
              <w:rPr>
                <w:sz w:val="16"/>
              </w:rPr>
              <w:t>events per year</w:t>
            </w:r>
          </w:p>
        </w:tc>
        <w:tc>
          <w:tcPr>
            <w:tcW w:type="dxa" w:w="1602"/>
          </w:tcPr>
          <w:p>
            <w:pPr>
              <w:spacing w:after="0"/>
              <w:jc w:val="left"/>
            </w:pPr>
            <w:r>
              <w:rPr>
                <w:sz w:val="16"/>
              </w:rPr>
              <w:t>about 2.62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100</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0.157</w:t>
            </w:r>
          </w:p>
        </w:tc>
        <w:tc>
          <w:tcPr>
            <w:tcW w:type="dxa" w:w="1476"/>
          </w:tcPr>
          <w:p>
            <w:pPr>
              <w:spacing w:after="0"/>
              <w:jc w:val="left"/>
            </w:pPr>
            <w:r>
              <w:rPr>
                <w:sz w:val="16"/>
              </w:rPr>
              <w:t>events per year</w:t>
            </w:r>
          </w:p>
        </w:tc>
        <w:tc>
          <w:tcPr>
            <w:tcW w:type="dxa" w:w="1602"/>
          </w:tcPr>
          <w:p>
            <w:pPr>
              <w:spacing w:after="0"/>
              <w:jc w:val="left"/>
            </w:pPr>
            <w:r>
              <w:rPr>
                <w:sz w:val="16"/>
              </w:rPr>
              <w:t>about 1 in 6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0.00297</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0.297%</w:t>
            </w:r>
          </w:p>
        </w:tc>
        <w:tc>
          <w:tcPr>
            <w:tcW w:type="dxa" w:w="1037"/>
          </w:tcPr>
          <w:p>
            <w:pPr>
              <w:spacing w:after="0"/>
              <w:jc w:val="left"/>
            </w:pPr>
          </w:p>
        </w:tc>
        <w:tc>
          <w:tcPr>
            <w:tcW w:type="dxa" w:w="1784"/>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4.21</w:t>
            </w:r>
          </w:p>
        </w:tc>
        <w:tc>
          <w:tcPr>
            <w:tcW w:type="dxa" w:w="1476"/>
          </w:tcPr>
          <w:p>
            <w:pPr>
              <w:spacing w:after="0"/>
              <w:jc w:val="left"/>
            </w:pPr>
            <w:r>
              <w:rPr>
                <w:sz w:val="16"/>
              </w:rPr>
              <w:t>event-days per year</w:t>
            </w:r>
          </w:p>
        </w:tc>
        <w:tc>
          <w:tcPr>
            <w:tcW w:type="dxa" w:w="1602"/>
          </w:tcPr>
          <w:p>
            <w:pPr>
              <w:spacing w:after="0"/>
              <w:jc w:val="left"/>
            </w:pPr>
            <w:r>
              <w:rPr>
                <w:sz w:val="16"/>
              </w:rPr>
              <w:t>about 4.21 days per year</w:t>
            </w:r>
          </w:p>
        </w:tc>
        <w:tc>
          <w:tcPr>
            <w:tcW w:type="dxa" w:w="1037"/>
          </w:tcPr>
          <w:p>
            <w:pPr>
              <w:spacing w:after="0"/>
              <w:jc w:val="left"/>
            </w:pPr>
            <w:r>
              <w:rPr>
                <w:sz w:val="16"/>
              </w:rPr>
              <w:t>Likely</w:t>
            </w:r>
          </w:p>
        </w:tc>
        <w:tc>
          <w:tcPr>
            <w:tcW w:type="dxa" w:w="1784"/>
          </w:tcPr>
          <w:p>
            <w:pPr>
              <w:spacing w:after="0"/>
              <w:jc w:val="left"/>
            </w:pPr>
            <w:r>
              <w:rPr>
                <w:sz w:val="16"/>
              </w:rPr>
              <w:t>event-days in 15 of 30 years, 1996 to 2025 (50%)</w:t>
            </w:r>
          </w:p>
        </w:tc>
        <w:tc>
          <w:tcPr>
            <w:tcW w:type="dxa" w:w="1531"/>
          </w:tcPr>
          <w:p>
            <w:pPr>
              <w:spacing w:after="0"/>
              <w:jc w:val="right"/>
            </w:pPr>
            <w:r>
              <w:rPr>
                <w:sz w:val="16"/>
              </w:rPr>
              <w:t>80</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49.9</w:t>
            </w:r>
          </w:p>
        </w:tc>
        <w:tc>
          <w:tcPr>
            <w:tcW w:type="dxa" w:w="680"/>
          </w:tcPr>
          <w:p>
            <w:pPr>
              <w:spacing w:after="0"/>
              <w:jc w:val="right"/>
            </w:pPr>
            <w:r>
              <w:rPr>
                <w:sz w:val="16"/>
              </w:rPr>
              <w:t>59.4</w:t>
            </w:r>
          </w:p>
        </w:tc>
        <w:tc>
          <w:tcPr>
            <w:tcW w:type="dxa" w:w="648"/>
          </w:tcPr>
          <w:p>
            <w:pPr>
              <w:spacing w:after="0"/>
              <w:jc w:val="right"/>
            </w:pPr>
            <w:r>
              <w:rPr>
                <w:sz w:val="16"/>
              </w:rPr>
              <w:t>68.3</w:t>
            </w:r>
          </w:p>
        </w:tc>
        <w:tc>
          <w:tcPr>
            <w:tcW w:type="dxa" w:w="3571"/>
          </w:tcPr>
          <w:p>
            <w:pPr>
              <w:spacing w:after="0"/>
              <w:jc w:val="left"/>
            </w:pPr>
            <w:r>
              <w:rPr>
                <w:sz w:val="16"/>
              </w:rPr>
              <w:t>Relatively Moderate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1"/>
          </w:tcPr>
          <w:p>
            <w:pPr>
              <w:spacing w:after="0"/>
              <w:jc w:val="right"/>
            </w:pPr>
            <w:r>
              <w:rPr>
                <w:sz w:val="16"/>
              </w:rPr>
              <w:t>79.5</w:t>
            </w:r>
          </w:p>
        </w:tc>
        <w:tc>
          <w:tcPr>
            <w:tcW w:type="dxa" w:w="680"/>
          </w:tcPr>
          <w:p>
            <w:pPr>
              <w:spacing w:after="0"/>
              <w:jc w:val="right"/>
            </w:pPr>
            <w:r>
              <w:rPr>
                <w:sz w:val="16"/>
              </w:rPr>
              <w:t>87.1</w:t>
            </w:r>
          </w:p>
        </w:tc>
        <w:tc>
          <w:tcPr>
            <w:tcW w:type="dxa" w:w="648"/>
          </w:tcPr>
          <w:p>
            <w:pPr>
              <w:spacing w:after="0"/>
              <w:jc w:val="right"/>
            </w:pPr>
            <w:r>
              <w:rPr>
                <w:sz w:val="16"/>
              </w:rPr>
              <w:t>92.2</w:t>
            </w:r>
          </w:p>
        </w:tc>
        <w:tc>
          <w:tcPr>
            <w:tcW w:type="dxa" w:w="3571"/>
          </w:tcPr>
          <w:p>
            <w:pPr>
              <w:spacing w:after="0"/>
              <w:jc w:val="left"/>
            </w:pPr>
            <w:r>
              <w:rPr>
                <w:sz w:val="16"/>
              </w:rPr>
              <w:t>Relatively Moderate 1, Relatively Low 8</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64.1</w:t>
            </w:r>
          </w:p>
        </w:tc>
        <w:tc>
          <w:tcPr>
            <w:tcW w:type="dxa" w:w="680"/>
          </w:tcPr>
          <w:p>
            <w:pPr>
              <w:spacing w:after="0"/>
              <w:jc w:val="right"/>
            </w:pPr>
            <w:r>
              <w:rPr>
                <w:sz w:val="16"/>
              </w:rPr>
              <w:t>78.7</w:t>
            </w:r>
          </w:p>
        </w:tc>
        <w:tc>
          <w:tcPr>
            <w:tcW w:type="dxa" w:w="648"/>
          </w:tcPr>
          <w:p>
            <w:pPr>
              <w:spacing w:after="0"/>
              <w:jc w:val="right"/>
            </w:pPr>
            <w:r>
              <w:rPr>
                <w:sz w:val="16"/>
              </w:rPr>
              <w:t>83.9</w:t>
            </w:r>
          </w:p>
        </w:tc>
        <w:tc>
          <w:tcPr>
            <w:tcW w:type="dxa" w:w="3571"/>
          </w:tcPr>
          <w:p>
            <w:pPr>
              <w:spacing w:after="0"/>
              <w:jc w:val="left"/>
            </w:pPr>
            <w:r>
              <w:rPr>
                <w:sz w:val="16"/>
              </w:rPr>
              <w:t>Relatively Moderate 5, Relatively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70.1</w:t>
            </w:r>
          </w:p>
        </w:tc>
        <w:tc>
          <w:tcPr>
            <w:tcW w:type="dxa" w:w="680"/>
          </w:tcPr>
          <w:p>
            <w:pPr>
              <w:spacing w:after="0"/>
              <w:jc w:val="right"/>
            </w:pPr>
            <w:r>
              <w:rPr>
                <w:sz w:val="16"/>
              </w:rPr>
              <w:t>79.2</w:t>
            </w:r>
          </w:p>
        </w:tc>
        <w:tc>
          <w:tcPr>
            <w:tcW w:type="dxa" w:w="648"/>
          </w:tcPr>
          <w:p>
            <w:pPr>
              <w:spacing w:after="0"/>
              <w:jc w:val="right"/>
            </w:pPr>
            <w:r>
              <w:rPr>
                <w:sz w:val="16"/>
              </w:rPr>
              <w:t>85.6</w:t>
            </w:r>
          </w:p>
        </w:tc>
        <w:tc>
          <w:tcPr>
            <w:tcW w:type="dxa" w:w="3571"/>
          </w:tcPr>
          <w:p>
            <w:pPr>
              <w:spacing w:after="0"/>
              <w:jc w:val="left"/>
            </w:pPr>
            <w:r>
              <w:rPr>
                <w:sz w:val="16"/>
              </w:rPr>
              <w:t>Relatively Moderate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69.0</w:t>
            </w:r>
          </w:p>
        </w:tc>
        <w:tc>
          <w:tcPr>
            <w:tcW w:type="dxa" w:w="680"/>
          </w:tcPr>
          <w:p>
            <w:pPr>
              <w:spacing w:after="0"/>
              <w:jc w:val="right"/>
            </w:pPr>
            <w:r>
              <w:rPr>
                <w:sz w:val="16"/>
              </w:rPr>
              <w:t>74.9</w:t>
            </w:r>
          </w:p>
        </w:tc>
        <w:tc>
          <w:tcPr>
            <w:tcW w:type="dxa" w:w="648"/>
          </w:tcPr>
          <w:p>
            <w:pPr>
              <w:spacing w:after="0"/>
              <w:jc w:val="right"/>
            </w:pPr>
            <w:r>
              <w:rPr>
                <w:sz w:val="16"/>
              </w:rPr>
              <w:t>85.0</w:t>
            </w:r>
          </w:p>
        </w:tc>
        <w:tc>
          <w:tcPr>
            <w:tcW w:type="dxa" w:w="3571"/>
          </w:tcPr>
          <w:p>
            <w:pPr>
              <w:spacing w:after="0"/>
              <w:jc w:val="left"/>
            </w:pPr>
            <w:r>
              <w:rPr>
                <w:sz w:val="16"/>
              </w:rPr>
              <w:t>Relatively High 1, Relatively Moderate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1"/>
          </w:tcPr>
          <w:p>
            <w:pPr>
              <w:spacing w:after="0"/>
              <w:jc w:val="right"/>
            </w:pPr>
            <w:r>
              <w:rPr>
                <w:sz w:val="16"/>
              </w:rPr>
              <w:t>83.6</w:t>
            </w:r>
          </w:p>
        </w:tc>
        <w:tc>
          <w:tcPr>
            <w:tcW w:type="dxa" w:w="680"/>
          </w:tcPr>
          <w:p>
            <w:pPr>
              <w:spacing w:after="0"/>
              <w:jc w:val="right"/>
            </w:pPr>
            <w:r>
              <w:rPr>
                <w:sz w:val="16"/>
              </w:rPr>
              <w:t>89.7</w:t>
            </w:r>
          </w:p>
        </w:tc>
        <w:tc>
          <w:tcPr>
            <w:tcW w:type="dxa" w:w="648"/>
          </w:tcPr>
          <w:p>
            <w:pPr>
              <w:spacing w:after="0"/>
              <w:jc w:val="right"/>
            </w:pPr>
            <w:r>
              <w:rPr>
                <w:sz w:val="16"/>
              </w:rPr>
              <w:t>93.5</w:t>
            </w:r>
          </w:p>
        </w:tc>
        <w:tc>
          <w:tcPr>
            <w:tcW w:type="dxa" w:w="3571"/>
          </w:tcPr>
          <w:p>
            <w:pPr>
              <w:spacing w:after="0"/>
              <w:jc w:val="left"/>
            </w:pPr>
            <w:r>
              <w:rPr>
                <w:sz w:val="16"/>
              </w:rPr>
              <w:t>Relatively High 4, Relatively Moderate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74.5</w:t>
            </w:r>
          </w:p>
        </w:tc>
        <w:tc>
          <w:tcPr>
            <w:tcW w:type="dxa" w:w="680"/>
          </w:tcPr>
          <w:p>
            <w:pPr>
              <w:spacing w:after="0"/>
              <w:jc w:val="right"/>
            </w:pPr>
            <w:r>
              <w:rPr>
                <w:sz w:val="16"/>
              </w:rPr>
              <w:t>85.2</w:t>
            </w:r>
          </w:p>
        </w:tc>
        <w:tc>
          <w:tcPr>
            <w:tcW w:type="dxa" w:w="648"/>
          </w:tcPr>
          <w:p>
            <w:pPr>
              <w:spacing w:after="0"/>
              <w:jc w:val="right"/>
            </w:pPr>
            <w:r>
              <w:rPr>
                <w:sz w:val="16"/>
              </w:rPr>
              <w:t>91.1</w:t>
            </w:r>
          </w:p>
        </w:tc>
        <w:tc>
          <w:tcPr>
            <w:tcW w:type="dxa" w:w="3571"/>
          </w:tcPr>
          <w:p>
            <w:pPr>
              <w:spacing w:after="0"/>
              <w:jc w:val="left"/>
            </w:pPr>
            <w:r>
              <w:rPr>
                <w:sz w:val="16"/>
              </w:rPr>
              <w:t>Relatively High 3,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46.5</w:t>
            </w:r>
          </w:p>
        </w:tc>
        <w:tc>
          <w:tcPr>
            <w:tcW w:type="dxa" w:w="680"/>
          </w:tcPr>
          <w:p>
            <w:pPr>
              <w:spacing w:after="0"/>
              <w:jc w:val="right"/>
            </w:pPr>
            <w:r>
              <w:rPr>
                <w:sz w:val="16"/>
              </w:rPr>
              <w:t>60.7</w:t>
            </w:r>
          </w:p>
        </w:tc>
        <w:tc>
          <w:tcPr>
            <w:tcW w:type="dxa" w:w="648"/>
          </w:tcPr>
          <w:p>
            <w:pPr>
              <w:spacing w:after="0"/>
              <w:jc w:val="right"/>
            </w:pPr>
            <w:r>
              <w:rPr>
                <w:sz w:val="16"/>
              </w:rPr>
              <w:t>82.0</w:t>
            </w:r>
          </w:p>
        </w:tc>
        <w:tc>
          <w:tcPr>
            <w:tcW w:type="dxa" w:w="3571"/>
          </w:tcPr>
          <w:p>
            <w:pPr>
              <w:spacing w:after="0"/>
              <w:jc w:val="left"/>
            </w:pPr>
            <w:r>
              <w:rPr>
                <w:sz w:val="16"/>
              </w:rPr>
              <w:t>Relatively High 1, Relatively Moderate 6,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1"/>
          </w:tcPr>
          <w:p>
            <w:pPr>
              <w:spacing w:after="0"/>
              <w:jc w:val="right"/>
            </w:pPr>
            <w:r>
              <w:rPr>
                <w:sz w:val="16"/>
              </w:rPr>
              <w:t>26.2</w:t>
            </w:r>
          </w:p>
        </w:tc>
        <w:tc>
          <w:tcPr>
            <w:tcW w:type="dxa" w:w="680"/>
          </w:tcPr>
          <w:p>
            <w:pPr>
              <w:spacing w:after="0"/>
              <w:jc w:val="right"/>
            </w:pPr>
            <w:r>
              <w:rPr>
                <w:sz w:val="16"/>
              </w:rPr>
              <w:t>44.8</w:t>
            </w:r>
          </w:p>
        </w:tc>
        <w:tc>
          <w:tcPr>
            <w:tcW w:type="dxa" w:w="648"/>
          </w:tcPr>
          <w:p>
            <w:pPr>
              <w:spacing w:after="0"/>
              <w:jc w:val="right"/>
            </w:pPr>
            <w:r>
              <w:rPr>
                <w:sz w:val="16"/>
              </w:rPr>
              <w:t>66.2</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70.0</w:t>
            </w:r>
          </w:p>
        </w:tc>
        <w:tc>
          <w:tcPr>
            <w:tcW w:type="dxa" w:w="680"/>
          </w:tcPr>
          <w:p>
            <w:pPr>
              <w:spacing w:after="0"/>
              <w:jc w:val="right"/>
            </w:pPr>
            <w:r>
              <w:rPr>
                <w:sz w:val="16"/>
              </w:rPr>
              <w:t>76.6</w:t>
            </w:r>
          </w:p>
        </w:tc>
        <w:tc>
          <w:tcPr>
            <w:tcW w:type="dxa" w:w="648"/>
          </w:tcPr>
          <w:p>
            <w:pPr>
              <w:spacing w:after="0"/>
              <w:jc w:val="right"/>
            </w:pPr>
            <w:r>
              <w:rPr>
                <w:sz w:val="16"/>
              </w:rPr>
              <w:t>88.5</w:t>
            </w:r>
          </w:p>
        </w:tc>
        <w:tc>
          <w:tcPr>
            <w:tcW w:type="dxa" w:w="3571"/>
          </w:tcPr>
          <w:p>
            <w:pPr>
              <w:spacing w:after="0"/>
              <w:jc w:val="left"/>
            </w:pPr>
            <w:r>
              <w:rPr>
                <w:sz w:val="16"/>
              </w:rPr>
              <w:t>Relatively High 4,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82.8</w:t>
            </w:r>
          </w:p>
        </w:tc>
        <w:tc>
          <w:tcPr>
            <w:tcW w:type="dxa" w:w="680"/>
          </w:tcPr>
          <w:p>
            <w:pPr>
              <w:spacing w:after="0"/>
              <w:jc w:val="right"/>
            </w:pPr>
            <w:r>
              <w:rPr>
                <w:sz w:val="16"/>
              </w:rPr>
              <w:t>90.4</w:t>
            </w:r>
          </w:p>
        </w:tc>
        <w:tc>
          <w:tcPr>
            <w:tcW w:type="dxa" w:w="648"/>
          </w:tcPr>
          <w:p>
            <w:pPr>
              <w:spacing w:after="0"/>
              <w:jc w:val="right"/>
            </w:pPr>
            <w:r>
              <w:rPr>
                <w:sz w:val="16"/>
              </w:rPr>
              <w:t>95.3</w:t>
            </w:r>
          </w:p>
        </w:tc>
        <w:tc>
          <w:tcPr>
            <w:tcW w:type="dxa" w:w="3571"/>
          </w:tcPr>
          <w:p>
            <w:pPr>
              <w:spacing w:after="0"/>
              <w:jc w:val="left"/>
            </w:pPr>
            <w:r>
              <w:rPr>
                <w:sz w:val="16"/>
              </w:rPr>
              <w:t>Relatively High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81.6</w:t>
            </w:r>
          </w:p>
        </w:tc>
        <w:tc>
          <w:tcPr>
            <w:tcW w:type="dxa" w:w="680"/>
          </w:tcPr>
          <w:p>
            <w:pPr>
              <w:spacing w:after="0"/>
              <w:jc w:val="right"/>
            </w:pPr>
            <w:r>
              <w:rPr>
                <w:sz w:val="16"/>
              </w:rPr>
              <w:t>89.6</w:t>
            </w:r>
          </w:p>
        </w:tc>
        <w:tc>
          <w:tcPr>
            <w:tcW w:type="dxa" w:w="648"/>
          </w:tcPr>
          <w:p>
            <w:pPr>
              <w:spacing w:after="0"/>
              <w:jc w:val="right"/>
            </w:pPr>
            <w:r>
              <w:rPr>
                <w:sz w:val="16"/>
              </w:rPr>
              <w:t>96.7</w:t>
            </w:r>
          </w:p>
        </w:tc>
        <w:tc>
          <w:tcPr>
            <w:tcW w:type="dxa" w:w="3571"/>
          </w:tcPr>
          <w:p>
            <w:pPr>
              <w:spacing w:after="0"/>
              <w:jc w:val="left"/>
            </w:pPr>
            <w:r>
              <w:rPr>
                <w:sz w:val="16"/>
              </w:rPr>
              <w:t>Very High 3, Relatively High 6</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82.3</w:t>
            </w:r>
          </w:p>
        </w:tc>
        <w:tc>
          <w:tcPr>
            <w:tcW w:type="dxa" w:w="680"/>
          </w:tcPr>
          <w:p>
            <w:pPr>
              <w:spacing w:after="0"/>
              <w:jc w:val="right"/>
            </w:pPr>
            <w:r>
              <w:rPr>
                <w:sz w:val="16"/>
              </w:rPr>
              <w:t>92.9</w:t>
            </w:r>
          </w:p>
        </w:tc>
        <w:tc>
          <w:tcPr>
            <w:tcW w:type="dxa" w:w="648"/>
          </w:tcPr>
          <w:p>
            <w:pPr>
              <w:spacing w:after="0"/>
              <w:jc w:val="right"/>
            </w:pPr>
            <w:r>
              <w:rPr>
                <w:sz w:val="16"/>
              </w:rPr>
              <w:t>93.8</w:t>
            </w:r>
          </w:p>
        </w:tc>
        <w:tc>
          <w:tcPr>
            <w:tcW w:type="dxa" w:w="3571"/>
          </w:tcPr>
          <w:p>
            <w:pPr>
              <w:spacing w:after="0"/>
              <w:jc w:val="left"/>
            </w:pPr>
            <w:r>
              <w:rPr>
                <w:sz w:val="16"/>
              </w:rPr>
              <w:t>Relatively Moderate 7, Relatively Low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77.7</w:t>
            </w:r>
          </w:p>
        </w:tc>
        <w:tc>
          <w:tcPr>
            <w:tcW w:type="dxa" w:w="680"/>
          </w:tcPr>
          <w:p>
            <w:pPr>
              <w:spacing w:after="0"/>
              <w:jc w:val="right"/>
            </w:pPr>
            <w:r>
              <w:rPr>
                <w:sz w:val="16"/>
              </w:rPr>
              <w:t>82.2</w:t>
            </w:r>
          </w:p>
        </w:tc>
        <w:tc>
          <w:tcPr>
            <w:tcW w:type="dxa" w:w="648"/>
          </w:tcPr>
          <w:p>
            <w:pPr>
              <w:spacing w:after="0"/>
              <w:jc w:val="right"/>
            </w:pPr>
            <w:r>
              <w:rPr>
                <w:sz w:val="16"/>
              </w:rPr>
              <w:t>89.8</w:t>
            </w:r>
          </w:p>
        </w:tc>
        <w:tc>
          <w:tcPr>
            <w:tcW w:type="dxa" w:w="3571"/>
          </w:tcPr>
          <w:p>
            <w:pPr>
              <w:spacing w:after="0"/>
              <w:jc w:val="left"/>
            </w:pPr>
            <w:r>
              <w:rPr>
                <w:sz w:val="16"/>
              </w:rPr>
              <w:t>Relatively High 8,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Scotland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2027-09-21</w:t>
            </w:r>
          </w:p>
        </w:tc>
        <w:tc>
          <w:tcPr>
            <w:tcW w:type="dxa" w:w="2572"/>
          </w:tcPr>
          <w:p>
            <w:pPr>
              <w:spacing w:after="0"/>
              <w:jc w:val="right"/>
            </w:pPr>
            <w:r>
              <w:rPr>
                <w:sz w:val="16"/>
              </w:rPr>
              <w:t>FMA RL 0, SRL 0; any 0</w:t>
            </w:r>
          </w:p>
        </w:tc>
        <w:tc>
          <w:tcPr>
            <w:tcW w:type="dxa" w:w="1810"/>
          </w:tcPr>
          <w:p>
            <w:pPr>
              <w:spacing w:after="0"/>
              <w:jc w:val="right"/>
            </w:pPr>
            <w:r>
              <w:rPr>
                <w:sz w:val="16"/>
              </w:rPr>
              <w:t>$1,151,521.35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East Laurinburg town</w:t>
            </w:r>
          </w:p>
        </w:tc>
        <w:tc>
          <w:tcPr>
            <w:tcW w:type="dxa" w:w="1701"/>
          </w:tcPr>
          <w:p>
            <w:pPr>
              <w:spacing w:after="0"/>
              <w:jc w:val="left"/>
            </w:pPr>
            <w:r>
              <w:rPr>
                <w:sz w:val="16"/>
              </w:rPr>
              <w:t>Town</w:t>
            </w:r>
          </w:p>
        </w:tc>
        <w:tc>
          <w:tcPr>
            <w:tcW w:type="dxa" w:w="3226"/>
          </w:tcPr>
          <w:p>
            <w:pPr>
              <w:spacing w:after="0"/>
              <w:jc w:val="left"/>
            </w:pPr>
            <w:r>
              <w:rPr>
                <w:sz w:val="16"/>
              </w:rPr>
              <w:t>Plan 108484 approved 2022-09-22, pending adoption here; not yet eligible</w:t>
            </w:r>
          </w:p>
        </w:tc>
        <w:tc>
          <w:tcPr>
            <w:tcW w:type="dxa" w:w="2572"/>
          </w:tcPr>
          <w:p>
            <w:pPr>
              <w:spacing w:after="0"/>
              <w:jc w:val="right"/>
            </w:pPr>
            <w:r>
              <w:rPr>
                <w:sz w:val="16"/>
              </w:rPr>
              <w:t>FMA RL 0, SRL 0; any 0</w:t>
            </w:r>
          </w:p>
        </w:tc>
        <w:tc>
          <w:tcPr>
            <w:tcW w:type="dxa" w:w="1810"/>
          </w:tcPr>
          <w:p>
            <w:pPr>
              <w:spacing w:after="0"/>
              <w:jc w:val="right"/>
            </w:pPr>
            <w:r>
              <w:rPr>
                <w:sz w:val="16"/>
              </w:rPr>
              <w:t>$66,249.20</w:t>
            </w:r>
          </w:p>
        </w:tc>
        <w:tc>
          <w:tcPr>
            <w:tcW w:type="dxa" w:w="2202"/>
          </w:tcPr>
          <w:p>
            <w:pPr>
              <w:spacing w:after="0"/>
              <w:jc w:val="right"/>
            </w:pPr>
            <w:r>
              <w:rPr>
                <w:sz w:val="16"/>
              </w:rPr>
              <w:t>15; no approved plan</w:t>
            </w:r>
          </w:p>
        </w:tc>
        <w:tc>
          <w:tcPr>
            <w:tcW w:type="dxa" w:w="791"/>
          </w:tcPr>
          <w:p>
            <w:pPr>
              <w:spacing w:after="0"/>
              <w:jc w:val="left"/>
            </w:pPr>
          </w:p>
        </w:tc>
      </w:tr>
      <w:tr>
        <w:trPr>
          <w:cantSplit/>
        </w:trPr>
        <w:tc>
          <w:tcPr>
            <w:tcW w:type="dxa" w:w="1810"/>
          </w:tcPr>
          <w:p>
            <w:pPr>
              <w:spacing w:after="0"/>
              <w:jc w:val="left"/>
            </w:pPr>
            <w:r>
              <w:rPr>
                <w:sz w:val="16"/>
              </w:rPr>
              <w:t>Gibson town</w:t>
            </w:r>
          </w:p>
        </w:tc>
        <w:tc>
          <w:tcPr>
            <w:tcW w:type="dxa" w:w="1701"/>
          </w:tcPr>
          <w:p>
            <w:pPr>
              <w:spacing w:after="0"/>
              <w:jc w:val="left"/>
            </w:pPr>
            <w:r>
              <w:rPr>
                <w:sz w:val="16"/>
              </w:rPr>
              <w:t>Town</w:t>
            </w:r>
          </w:p>
        </w:tc>
        <w:tc>
          <w:tcPr>
            <w:tcW w:type="dxa" w:w="3226"/>
          </w:tcPr>
          <w:p>
            <w:pPr>
              <w:spacing w:after="0"/>
              <w:jc w:val="left"/>
            </w:pPr>
            <w:r>
              <w:rPr>
                <w:sz w:val="16"/>
              </w:rPr>
              <w:t>Approved, expires 2027-09-21</w:t>
            </w:r>
          </w:p>
        </w:tc>
        <w:tc>
          <w:tcPr>
            <w:tcW w:type="dxa" w:w="2572"/>
          </w:tcPr>
          <w:p>
            <w:pPr>
              <w:spacing w:after="0"/>
              <w:jc w:val="right"/>
            </w:pPr>
            <w:r>
              <w:rPr>
                <w:sz w:val="16"/>
              </w:rPr>
              <w:t>FMA RL 0, SRL 0; any 0</w:t>
            </w:r>
          </w:p>
        </w:tc>
        <w:tc>
          <w:tcPr>
            <w:tcW w:type="dxa" w:w="1810"/>
          </w:tcPr>
          <w:p>
            <w:pPr>
              <w:spacing w:after="0"/>
              <w:jc w:val="right"/>
            </w:pPr>
            <w:r>
              <w:rPr>
                <w:sz w:val="16"/>
              </w:rPr>
              <w:t>$9,869.18</w:t>
            </w:r>
          </w:p>
        </w:tc>
        <w:tc>
          <w:tcPr>
            <w:tcW w:type="dxa" w:w="2202"/>
          </w:tcPr>
          <w:p>
            <w:pPr>
              <w:spacing w:after="0"/>
              <w:jc w:val="right"/>
            </w:pPr>
            <w:r>
              <w:rPr>
                <w:sz w:val="16"/>
              </w:rPr>
              <w:t>8; 0</w:t>
            </w:r>
          </w:p>
        </w:tc>
        <w:tc>
          <w:tcPr>
            <w:tcW w:type="dxa" w:w="791"/>
          </w:tcPr>
          <w:p>
            <w:pPr>
              <w:spacing w:after="0"/>
              <w:jc w:val="left"/>
            </w:pPr>
          </w:p>
        </w:tc>
      </w:tr>
      <w:tr>
        <w:trPr>
          <w:cantSplit/>
        </w:trPr>
        <w:tc>
          <w:tcPr>
            <w:tcW w:type="dxa" w:w="1810"/>
          </w:tcPr>
          <w:p>
            <w:pPr>
              <w:spacing w:after="0"/>
              <w:jc w:val="left"/>
            </w:pPr>
            <w:r>
              <w:rPr>
                <w:sz w:val="16"/>
              </w:rPr>
              <w:t>Laurinburg city</w:t>
            </w:r>
          </w:p>
        </w:tc>
        <w:tc>
          <w:tcPr>
            <w:tcW w:type="dxa" w:w="1701"/>
          </w:tcPr>
          <w:p>
            <w:pPr>
              <w:spacing w:after="0"/>
              <w:jc w:val="left"/>
            </w:pPr>
            <w:r>
              <w:rPr>
                <w:sz w:val="16"/>
              </w:rPr>
              <w:t>Town</w:t>
            </w:r>
          </w:p>
        </w:tc>
        <w:tc>
          <w:tcPr>
            <w:tcW w:type="dxa" w:w="3226"/>
          </w:tcPr>
          <w:p>
            <w:pPr>
              <w:spacing w:after="0"/>
              <w:jc w:val="left"/>
            </w:pPr>
            <w:r>
              <w:rPr>
                <w:sz w:val="16"/>
              </w:rPr>
              <w:t>Approved, expires 2027-09-21</w:t>
            </w:r>
          </w:p>
        </w:tc>
        <w:tc>
          <w:tcPr>
            <w:tcW w:type="dxa" w:w="2572"/>
          </w:tcPr>
          <w:p>
            <w:pPr>
              <w:spacing w:after="0"/>
              <w:jc w:val="right"/>
            </w:pPr>
            <w:r>
              <w:rPr>
                <w:sz w:val="16"/>
              </w:rPr>
              <w:t>FMA RL 0, SRL 0; any 1</w:t>
            </w:r>
          </w:p>
        </w:tc>
        <w:tc>
          <w:tcPr>
            <w:tcW w:type="dxa" w:w="1810"/>
          </w:tcPr>
          <w:p>
            <w:pPr>
              <w:spacing w:after="0"/>
              <w:jc w:val="right"/>
            </w:pPr>
            <w:r>
              <w:rPr>
                <w:sz w:val="16"/>
              </w:rPr>
              <w:t>$2,115,396.59</w:t>
            </w:r>
          </w:p>
        </w:tc>
        <w:tc>
          <w:tcPr>
            <w:tcW w:type="dxa" w:w="2202"/>
          </w:tcPr>
          <w:p>
            <w:pPr>
              <w:spacing w:after="0"/>
              <w:jc w:val="right"/>
            </w:pPr>
            <w:r>
              <w:rPr>
                <w:sz w:val="16"/>
              </w:rPr>
              <w:t>58; 6</w:t>
            </w:r>
          </w:p>
        </w:tc>
        <w:tc>
          <w:tcPr>
            <w:tcW w:type="dxa" w:w="791"/>
          </w:tcPr>
          <w:p>
            <w:pPr>
              <w:spacing w:after="0"/>
              <w:jc w:val="left"/>
            </w:pPr>
          </w:p>
        </w:tc>
      </w:tr>
      <w:tr>
        <w:trPr>
          <w:cantSplit/>
        </w:trPr>
        <w:tc>
          <w:tcPr>
            <w:tcW w:type="dxa" w:w="1810"/>
          </w:tcPr>
          <w:p>
            <w:pPr>
              <w:spacing w:after="0"/>
              <w:jc w:val="left"/>
            </w:pPr>
            <w:r>
              <w:rPr>
                <w:sz w:val="16"/>
              </w:rPr>
              <w:t>Maxton town</w:t>
            </w:r>
          </w:p>
        </w:tc>
        <w:tc>
          <w:tcPr>
            <w:tcW w:type="dxa" w:w="1701"/>
          </w:tcPr>
          <w:p>
            <w:pPr>
              <w:spacing w:after="0"/>
              <w:jc w:val="left"/>
            </w:pPr>
            <w:r>
              <w:rPr>
                <w:sz w:val="16"/>
              </w:rPr>
              <w:t>Town</w:t>
            </w:r>
          </w:p>
        </w:tc>
        <w:tc>
          <w:tcPr>
            <w:tcW w:type="dxa" w:w="3226"/>
          </w:tcPr>
          <w:p>
            <w:pPr>
              <w:spacing w:after="0"/>
              <w:jc w:val="left"/>
            </w:pPr>
            <w:r>
              <w:rPr>
                <w:sz w:val="16"/>
              </w:rPr>
              <w:t>Approved, expires 2030-09-15</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Wagram town</w:t>
            </w:r>
          </w:p>
        </w:tc>
        <w:tc>
          <w:tcPr>
            <w:tcW w:type="dxa" w:w="1701"/>
          </w:tcPr>
          <w:p>
            <w:pPr>
              <w:spacing w:after="0"/>
              <w:jc w:val="left"/>
            </w:pPr>
            <w:r>
              <w:rPr>
                <w:sz w:val="16"/>
              </w:rPr>
              <w:t>Town</w:t>
            </w:r>
          </w:p>
        </w:tc>
        <w:tc>
          <w:tcPr>
            <w:tcW w:type="dxa" w:w="3226"/>
          </w:tcPr>
          <w:p>
            <w:pPr>
              <w:spacing w:after="0"/>
              <w:jc w:val="left"/>
            </w:pPr>
            <w:r>
              <w:rPr>
                <w:sz w:val="16"/>
              </w:rPr>
              <w:t>Approved, expires 2027-09-21</w:t>
            </w:r>
          </w:p>
        </w:tc>
        <w:tc>
          <w:tcPr>
            <w:tcW w:type="dxa" w:w="2572"/>
          </w:tcPr>
          <w:p>
            <w:pPr>
              <w:spacing w:after="0"/>
              <w:jc w:val="right"/>
            </w:pPr>
            <w:r>
              <w:rPr>
                <w:sz w:val="16"/>
              </w:rPr>
              <w:t>FMA RL 0, SRL 0; any 0</w:t>
            </w:r>
          </w:p>
        </w:tc>
        <w:tc>
          <w:tcPr>
            <w:tcW w:type="dxa" w:w="1810"/>
          </w:tcPr>
          <w:p>
            <w:pPr>
              <w:spacing w:after="0"/>
              <w:jc w:val="right"/>
            </w:pPr>
            <w:r>
              <w:rPr>
                <w:sz w:val="16"/>
              </w:rPr>
              <w:t>$8,052.77</w:t>
            </w:r>
          </w:p>
        </w:tc>
        <w:tc>
          <w:tcPr>
            <w:tcW w:type="dxa" w:w="2202"/>
          </w:tcPr>
          <w:p>
            <w:pPr>
              <w:spacing w:after="0"/>
              <w:jc w:val="right"/>
            </w:pPr>
            <w:r>
              <w:rPr>
                <w:sz w:val="16"/>
              </w:rPr>
              <w:t>14;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2022-09-22</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$7,497,891,206</w:t>
            </w:r>
          </w:p>
        </w:tc>
        <w:tc>
          <w:tcPr>
            <w:tcW w:type="dxa" w:w="1215"/>
          </w:tcPr>
          <w:p>
            <w:pPr>
              <w:spacing w:after="0"/>
              <w:jc w:val="right"/>
            </w:pPr>
            <w:r>
              <w:rPr>
                <w:sz w:val="16"/>
              </w:rPr>
              <w:t>$144,400,578</w:t>
            </w:r>
          </w:p>
        </w:tc>
        <w:tc>
          <w:tcPr>
            <w:tcW w:type="dxa" w:w="1042"/>
          </w:tcPr>
          <w:p>
            <w:pPr>
              <w:spacing w:after="0"/>
              <w:jc w:val="right"/>
            </w:pPr>
            <w:r>
              <w:rPr>
                <w:sz w:val="16"/>
              </w:rPr>
              <w:t>34,158</w:t>
            </w:r>
          </w:p>
        </w:tc>
        <w:tc>
          <w:tcPr>
            <w:tcW w:type="dxa" w:w="1037"/>
          </w:tcPr>
          <w:p>
            <w:pPr>
              <w:spacing w:after="0"/>
              <w:jc w:val="right"/>
            </w:pPr>
            <w:r>
              <w:rPr>
                <w:sz w:val="16"/>
              </w:rPr>
              <w:t>$2,487</w:t>
            </w:r>
          </w:p>
        </w:tc>
        <w:tc>
          <w:tcPr>
            <w:tcW w:type="dxa" w:w="1126"/>
          </w:tcPr>
          <w:p>
            <w:pPr>
              <w:spacing w:after="0"/>
              <w:jc w:val="right"/>
            </w:pPr>
            <w:r>
              <w:rPr>
                <w:sz w:val="16"/>
              </w:rPr>
              <w:t>$60,763</w:t>
            </w:r>
          </w:p>
        </w:tc>
        <w:tc>
          <w:tcPr>
            <w:tcW w:type="dxa" w:w="1156"/>
          </w:tcPr>
          <w:p>
            <w:pPr>
              <w:spacing w:after="0"/>
              <w:jc w:val="right"/>
            </w:pPr>
            <w:r>
              <w:rPr>
                <w:sz w:val="16"/>
              </w:rPr>
              <w:t>$413,856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$12,788,817</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$73,928</w:t>
            </w:r>
          </w:p>
        </w:tc>
        <w:tc>
          <w:tcPr>
            <w:tcW w:type="dxa" w:w="1156"/>
          </w:tcPr>
          <w:p>
            <w:pPr>
              <w:spacing w:after="0"/>
              <w:jc w:val="right"/>
            </w:pPr>
          </w:p>
        </w:tc>
        <w:tc>
          <w:tcPr>
            <w:tcW w:type="dxa" w:w="1305"/>
          </w:tcPr>
          <w:p>
            <w:pPr>
              <w:spacing w:after="0"/>
              <w:jc w:val="right"/>
            </w:pPr>
            <w:r>
              <w:rPr>
                <w:sz w:val="16"/>
              </w:rPr>
              <w:t>0.578%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$13,938,042,147</w:t>
            </w:r>
          </w:p>
        </w:tc>
        <w:tc>
          <w:tcPr>
            <w:tcW w:type="dxa" w:w="1215"/>
          </w:tcPr>
          <w:p>
            <w:pPr>
              <w:spacing w:after="0"/>
              <w:jc w:val="right"/>
            </w:pPr>
          </w:p>
        </w:tc>
        <w:tc>
          <w:tcPr>
            <w:tcW w:type="dxa" w:w="1042"/>
          </w:tcPr>
          <w:p>
            <w:pPr>
              <w:spacing w:after="0"/>
              <w:jc w:val="right"/>
            </w:pPr>
            <w:r>
              <w:rPr>
                <w:sz w:val="16"/>
              </w:rPr>
              <w:t>34,174</w:t>
            </w:r>
          </w:p>
        </w:tc>
        <w:tc>
          <w:tcPr>
            <w:tcW w:type="dxa" w:w="1037"/>
          </w:tcPr>
          <w:p>
            <w:pPr>
              <w:spacing w:after="0"/>
              <w:jc w:val="right"/>
            </w:pPr>
            <w:r>
              <w:rPr>
                <w:sz w:val="16"/>
              </w:rPr>
              <w:t>$774,451</w:t>
            </w:r>
          </w:p>
        </w:tc>
        <w:tc>
          <w:tcPr>
            <w:tcW w:type="dxa" w:w="1126"/>
          </w:tcPr>
          <w:p>
            <w:pPr>
              <w:spacing w:after="0"/>
              <w:jc w:val="right"/>
            </w:pPr>
          </w:p>
        </w:tc>
        <w:tc>
          <w:tcPr>
            <w:tcW w:type="dxa" w:w="1156"/>
          </w:tcPr>
          <w:p>
            <w:pPr>
              <w:spacing w:after="0"/>
              <w:jc w:val="right"/>
            </w:pPr>
            <w:r>
              <w:rPr>
                <w:sz w:val="16"/>
              </w:rPr>
              <w:t>$351,497</w:t>
            </w:r>
          </w:p>
        </w:tc>
        <w:tc>
          <w:tcPr>
            <w:tcW w:type="dxa" w:w="1305"/>
          </w:tcPr>
          <w:p>
            <w:pPr>
              <w:spacing w:after="0"/>
              <w:jc w:val="right"/>
            </w:pPr>
            <w:r>
              <w:rPr>
                <w:sz w:val="16"/>
              </w:rPr>
              <w:t>0.00556%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$7,497,891,206</w:t>
            </w:r>
          </w:p>
        </w:tc>
        <w:tc>
          <w:tcPr>
            <w:tcW w:type="dxa" w:w="1215"/>
          </w:tcPr>
          <w:p>
            <w:pPr>
              <w:spacing w:after="0"/>
              <w:jc w:val="right"/>
            </w:pPr>
            <w:r>
              <w:rPr>
                <w:sz w:val="16"/>
              </w:rPr>
              <w:t>$144,400,578</w:t>
            </w:r>
          </w:p>
        </w:tc>
        <w:tc>
          <w:tcPr>
            <w:tcW w:type="dxa" w:w="1042"/>
          </w:tcPr>
          <w:p>
            <w:pPr>
              <w:spacing w:after="0"/>
              <w:jc w:val="right"/>
            </w:pPr>
            <w:r>
              <w:rPr>
                <w:sz w:val="16"/>
              </w:rPr>
              <w:t>34,158</w:t>
            </w:r>
          </w:p>
        </w:tc>
        <w:tc>
          <w:tcPr>
            <w:tcW w:type="dxa" w:w="1037"/>
          </w:tcPr>
          <w:p>
            <w:pPr>
              <w:spacing w:after="0"/>
              <w:jc w:val="right"/>
            </w:pPr>
            <w:r>
              <w:rPr>
                <w:sz w:val="16"/>
              </w:rPr>
              <w:t>$220,503</w:t>
            </w:r>
          </w:p>
        </w:tc>
        <w:tc>
          <w:tcPr>
            <w:tcW w:type="dxa" w:w="1126"/>
          </w:tcPr>
          <w:p>
            <w:pPr>
              <w:spacing w:after="0"/>
              <w:jc w:val="right"/>
            </w:pPr>
            <w:r>
              <w:rPr>
                <w:sz w:val="16"/>
              </w:rPr>
              <w:t>$15,097</w:t>
            </w:r>
          </w:p>
        </w:tc>
        <w:tc>
          <w:tcPr>
            <w:tcW w:type="dxa" w:w="1156"/>
          </w:tcPr>
          <w:p>
            <w:pPr>
              <w:spacing w:after="0"/>
              <w:jc w:val="right"/>
            </w:pPr>
            <w:r>
              <w:rPr>
                <w:sz w:val="16"/>
              </w:rPr>
              <w:t>$10,511</w:t>
            </w:r>
          </w:p>
        </w:tc>
        <w:tc>
          <w:tcPr>
            <w:tcW w:type="dxa" w:w="1305"/>
          </w:tcPr>
          <w:p>
            <w:pPr>
              <w:spacing w:after="0"/>
              <w:jc w:val="right"/>
            </w:pPr>
            <w:r>
              <w:rPr>
                <w:sz w:val="16"/>
              </w:rPr>
              <w:t>0.00294%</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$7,497,891,206</w:t>
            </w:r>
          </w:p>
        </w:tc>
        <w:tc>
          <w:tcPr>
            <w:tcW w:type="dxa" w:w="1215"/>
          </w:tcPr>
          <w:p>
            <w:pPr>
              <w:spacing w:after="0"/>
              <w:jc w:val="right"/>
            </w:pPr>
            <w:r>
              <w:rPr>
                <w:sz w:val="16"/>
              </w:rPr>
              <w:t>$144,400,578</w:t>
            </w:r>
          </w:p>
        </w:tc>
        <w:tc>
          <w:tcPr>
            <w:tcW w:type="dxa" w:w="1042"/>
          </w:tcPr>
          <w:p>
            <w:pPr>
              <w:spacing w:after="0"/>
              <w:jc w:val="right"/>
            </w:pPr>
            <w:r>
              <w:rPr>
                <w:sz w:val="16"/>
              </w:rPr>
              <w:t>34,158</w:t>
            </w:r>
          </w:p>
        </w:tc>
        <w:tc>
          <w:tcPr>
            <w:tcW w:type="dxa" w:w="1037"/>
          </w:tcPr>
          <w:p>
            <w:pPr>
              <w:spacing w:after="0"/>
              <w:jc w:val="right"/>
            </w:pPr>
            <w:r>
              <w:rPr>
                <w:sz w:val="16"/>
              </w:rPr>
              <w:t>$42</w:t>
            </w:r>
          </w:p>
        </w:tc>
        <w:tc>
          <w:tcPr>
            <w:tcW w:type="dxa" w:w="1126"/>
          </w:tcPr>
          <w:p>
            <w:pPr>
              <w:spacing w:after="0"/>
              <w:jc w:val="right"/>
            </w:pPr>
            <w:r>
              <w:rPr>
                <w:sz w:val="16"/>
              </w:rPr>
              <w:t>$323</w:t>
            </w:r>
          </w:p>
        </w:tc>
        <w:tc>
          <w:tcPr>
            <w:tcW w:type="dxa" w:w="1156"/>
          </w:tcPr>
          <w:p>
            <w:pPr>
              <w:spacing w:after="0"/>
              <w:jc w:val="right"/>
            </w:pPr>
            <w:r>
              <w:rPr>
                <w:sz w:val="16"/>
              </w:rPr>
              <w:t>$586,578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$7,497,891,206</w:t>
            </w:r>
          </w:p>
        </w:tc>
        <w:tc>
          <w:tcPr>
            <w:tcW w:type="dxa" w:w="1215"/>
          </w:tcPr>
          <w:p>
            <w:pPr>
              <w:spacing w:after="0"/>
              <w:jc w:val="right"/>
            </w:pPr>
            <w:r>
              <w:rPr>
                <w:sz w:val="16"/>
              </w:rPr>
              <w:t>$144,400,578</w:t>
            </w:r>
          </w:p>
        </w:tc>
        <w:tc>
          <w:tcPr>
            <w:tcW w:type="dxa" w:w="1042"/>
          </w:tcPr>
          <w:p>
            <w:pPr>
              <w:spacing w:after="0"/>
              <w:jc w:val="right"/>
            </w:pPr>
            <w:r>
              <w:rPr>
                <w:sz w:val="16"/>
              </w:rPr>
              <w:t>34,158</w:t>
            </w:r>
          </w:p>
        </w:tc>
        <w:tc>
          <w:tcPr>
            <w:tcW w:type="dxa" w:w="1037"/>
          </w:tcPr>
          <w:p>
            <w:pPr>
              <w:spacing w:after="0"/>
              <w:jc w:val="right"/>
            </w:pPr>
            <w:r>
              <w:rPr>
                <w:sz w:val="16"/>
              </w:rPr>
              <w:t>$1,856,801</w:t>
            </w:r>
          </w:p>
        </w:tc>
        <w:tc>
          <w:tcPr>
            <w:tcW w:type="dxa" w:w="1126"/>
          </w:tcPr>
          <w:p>
            <w:pPr>
              <w:spacing w:after="0"/>
              <w:jc w:val="right"/>
            </w:pPr>
            <w:r>
              <w:rPr>
                <w:sz w:val="16"/>
              </w:rPr>
              <w:t>$966,599</w:t>
            </w:r>
          </w:p>
        </w:tc>
        <w:tc>
          <w:tcPr>
            <w:tcW w:type="dxa" w:w="1156"/>
          </w:tcPr>
          <w:p>
            <w:pPr>
              <w:spacing w:after="0"/>
              <w:jc w:val="right"/>
            </w:pPr>
            <w:r>
              <w:rPr>
                <w:sz w:val="16"/>
              </w:rPr>
              <w:t>$80,407</w:t>
            </w:r>
          </w:p>
        </w:tc>
        <w:tc>
          <w:tcPr>
            <w:tcW w:type="dxa" w:w="1305"/>
          </w:tcPr>
          <w:p>
            <w:pPr>
              <w:spacing w:after="0"/>
              <w:jc w:val="right"/>
            </w:pPr>
            <w:r>
              <w:rPr>
                <w:sz w:val="16"/>
              </w:rPr>
              <w:t>0.0248%</w:t>
            </w:r>
          </w:p>
        </w:tc>
        <w:tc>
          <w:tcPr>
            <w:tcW w:type="dxa" w:w="1179"/>
          </w:tcPr>
          <w:p>
            <w:pPr>
              <w:spacing w:after="0"/>
              <w:jc w:val="right"/>
            </w:pPr>
          </w:p>
        </w:tc>
        <w:tc>
          <w:tcPr>
            <w:tcW w:type="dxa" w:w="1081"/>
          </w:tcPr>
          <w:p>
            <w:pPr>
              <w:spacing w:after="0"/>
              <w:jc w:val="right"/>
            </w:pPr>
            <w:r>
              <w:rPr>
                <w:sz w:val="16"/>
              </w:rPr>
              <w:t>$1,000,000</w:t>
            </w:r>
          </w:p>
        </w:tc>
        <w:tc>
          <w:tcPr>
            <w:tcW w:type="dxa" w:w="1247"/>
          </w:tcPr>
          <w:p>
            <w:pPr>
              <w:spacing w:after="0"/>
              <w:jc w:val="right"/>
            </w:pPr>
            <w:r>
              <w:rPr>
                <w:sz w:val="16"/>
              </w:rPr>
              <w:t>$53,904.13</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$7,497,891,206</w:t>
            </w:r>
          </w:p>
        </w:tc>
        <w:tc>
          <w:tcPr>
            <w:tcW w:type="dxa" w:w="1215"/>
          </w:tcPr>
          <w:p>
            <w:pPr>
              <w:spacing w:after="0"/>
              <w:jc w:val="right"/>
            </w:pPr>
          </w:p>
        </w:tc>
        <w:tc>
          <w:tcPr>
            <w:tcW w:type="dxa" w:w="1042"/>
          </w:tcPr>
          <w:p>
            <w:pPr>
              <w:spacing w:after="0"/>
              <w:jc w:val="right"/>
            </w:pPr>
            <w:r>
              <w:rPr>
                <w:sz w:val="16"/>
              </w:rPr>
              <w:t>34,158</w:t>
            </w:r>
          </w:p>
        </w:tc>
        <w:tc>
          <w:tcPr>
            <w:tcW w:type="dxa" w:w="1037"/>
          </w:tcPr>
          <w:p>
            <w:pPr>
              <w:spacing w:after="0"/>
              <w:jc w:val="right"/>
            </w:pPr>
            <w:r>
              <w:rPr>
                <w:sz w:val="16"/>
              </w:rPr>
              <w:t>$117,665</w:t>
            </w:r>
          </w:p>
        </w:tc>
        <w:tc>
          <w:tcPr>
            <w:tcW w:type="dxa" w:w="1126"/>
          </w:tcPr>
          <w:p>
            <w:pPr>
              <w:spacing w:after="0"/>
              <w:jc w:val="right"/>
            </w:pPr>
          </w:p>
        </w:tc>
        <w:tc>
          <w:tcPr>
            <w:tcW w:type="dxa" w:w="1156"/>
          </w:tcPr>
          <w:p>
            <w:pPr>
              <w:spacing w:after="0"/>
              <w:jc w:val="right"/>
            </w:pPr>
            <w:r>
              <w:rPr>
                <w:sz w:val="16"/>
              </w:rPr>
              <w:t>$24,206</w:t>
            </w:r>
          </w:p>
        </w:tc>
        <w:tc>
          <w:tcPr>
            <w:tcW w:type="dxa" w:w="1305"/>
          </w:tcPr>
          <w:p>
            <w:pPr>
              <w:spacing w:after="0"/>
              <w:jc w:val="right"/>
            </w:pPr>
            <w:r>
              <w:rPr>
                <w:sz w:val="16"/>
              </w:rPr>
              <w:t>0.00157%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$7,494,810,579</w:t>
            </w:r>
          </w:p>
        </w:tc>
        <w:tc>
          <w:tcPr>
            <w:tcW w:type="dxa" w:w="1215"/>
          </w:tcPr>
          <w:p>
            <w:pPr>
              <w:spacing w:after="0"/>
              <w:jc w:val="right"/>
            </w:pPr>
            <w:r>
              <w:rPr>
                <w:sz w:val="16"/>
              </w:rPr>
              <w:t>$571,651</w:t>
            </w:r>
          </w:p>
        </w:tc>
        <w:tc>
          <w:tcPr>
            <w:tcW w:type="dxa" w:w="1042"/>
          </w:tcPr>
          <w:p>
            <w:pPr>
              <w:spacing w:after="0"/>
              <w:jc w:val="right"/>
            </w:pPr>
            <w:r>
              <w:rPr>
                <w:sz w:val="16"/>
              </w:rPr>
              <w:t>380</w:t>
            </w:r>
          </w:p>
        </w:tc>
        <w:tc>
          <w:tcPr>
            <w:tcW w:type="dxa" w:w="1037"/>
          </w:tcPr>
          <w:p>
            <w:pPr>
              <w:spacing w:after="0"/>
              <w:jc w:val="right"/>
            </w:pPr>
            <w:r>
              <w:rPr>
                <w:sz w:val="16"/>
              </w:rPr>
              <w:t>$4,607,601</w:t>
            </w:r>
          </w:p>
        </w:tc>
        <w:tc>
          <w:tcPr>
            <w:tcW w:type="dxa" w:w="1126"/>
          </w:tcPr>
          <w:p>
            <w:pPr>
              <w:spacing w:after="0"/>
              <w:jc w:val="right"/>
            </w:pPr>
            <w:r>
              <w:rPr>
                <w:sz w:val="16"/>
              </w:rPr>
              <w:t>$5,589</w:t>
            </w:r>
          </w:p>
        </w:tc>
        <w:tc>
          <w:tcPr>
            <w:tcW w:type="dxa" w:w="1156"/>
          </w:tcPr>
          <w:p>
            <w:pPr>
              <w:spacing w:after="0"/>
              <w:jc w:val="right"/>
            </w:pPr>
            <w:r>
              <w:rPr>
                <w:sz w:val="16"/>
              </w:rPr>
              <w:t>$185,859</w:t>
            </w:r>
          </w:p>
        </w:tc>
        <w:tc>
          <w:tcPr>
            <w:tcW w:type="dxa" w:w="1305"/>
          </w:tcPr>
          <w:p>
            <w:pPr>
              <w:spacing w:after="0"/>
              <w:jc w:val="right"/>
            </w:pPr>
            <w:r>
              <w:rPr>
                <w:sz w:val="16"/>
              </w:rPr>
              <w:t>n/a (see note)</w:t>
            </w:r>
          </w:p>
        </w:tc>
        <w:tc>
          <w:tcPr>
            <w:tcW w:type="dxa" w:w="1179"/>
          </w:tcPr>
          <w:p>
            <w:pPr>
              <w:spacing w:after="0"/>
              <w:jc w:val="right"/>
            </w:pPr>
            <w:r>
              <w:rPr>
                <w:sz w:val="16"/>
              </w:rPr>
              <w:t>$25,000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$6,918,876</w:t>
            </w:r>
          </w:p>
        </w:tc>
        <w:tc>
          <w:tcPr>
            <w:tcW w:type="dxa" w:w="1215"/>
          </w:tcPr>
          <w:p>
            <w:pPr>
              <w:spacing w:after="0"/>
              <w:jc w:val="right"/>
            </w:pPr>
          </w:p>
        </w:tc>
        <w:tc>
          <w:tcPr>
            <w:tcW w:type="dxa" w:w="1042"/>
          </w:tcPr>
          <w:p>
            <w:pPr>
              <w:spacing w:after="0"/>
              <w:jc w:val="right"/>
            </w:pPr>
            <w:r>
              <w:rPr>
                <w:sz w:val="16"/>
              </w:rPr>
              <w:t>32</w:t>
            </w:r>
          </w:p>
        </w:tc>
        <w:tc>
          <w:tcPr>
            <w:tcW w:type="dxa" w:w="1037"/>
          </w:tcPr>
          <w:p>
            <w:pPr>
              <w:spacing w:after="0"/>
              <w:jc w:val="right"/>
            </w:pPr>
            <w:r>
              <w:rPr>
                <w:sz w:val="16"/>
              </w:rPr>
              <w:t>$21</w:t>
            </w:r>
          </w:p>
        </w:tc>
        <w:tc>
          <w:tcPr>
            <w:tcW w:type="dxa" w:w="1126"/>
          </w:tcPr>
          <w:p>
            <w:pPr>
              <w:spacing w:after="0"/>
              <w:jc w:val="right"/>
            </w:pPr>
          </w:p>
        </w:tc>
        <w:tc>
          <w:tcPr>
            <w:tcW w:type="dxa" w:w="1156"/>
          </w:tcPr>
          <w:p>
            <w:pPr>
              <w:spacing w:after="0"/>
              <w:jc w:val="right"/>
            </w:pPr>
            <w:r>
              <w:rPr>
                <w:sz w:val="16"/>
              </w:rPr>
              <w:t>$1</w:t>
            </w:r>
          </w:p>
        </w:tc>
        <w:tc>
          <w:tcPr>
            <w:tcW w:type="dxa" w:w="1305"/>
          </w:tcPr>
          <w:p>
            <w:pPr>
              <w:spacing w:after="0"/>
              <w:jc w:val="right"/>
            </w:pPr>
            <w:r>
              <w:rPr>
                <w:sz w:val="16"/>
              </w:rPr>
              <w:t>0.000306%</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$7,497,891,206</w:t>
            </w:r>
          </w:p>
        </w:tc>
        <w:tc>
          <w:tcPr>
            <w:tcW w:type="dxa" w:w="1215"/>
          </w:tcPr>
          <w:p>
            <w:pPr>
              <w:spacing w:after="0"/>
              <w:jc w:val="right"/>
            </w:pPr>
          </w:p>
        </w:tc>
        <w:tc>
          <w:tcPr>
            <w:tcW w:type="dxa" w:w="1042"/>
          </w:tcPr>
          <w:p>
            <w:pPr>
              <w:spacing w:after="0"/>
              <w:jc w:val="right"/>
            </w:pPr>
            <w:r>
              <w:rPr>
                <w:sz w:val="16"/>
              </w:rPr>
              <w:t>34,158</w:t>
            </w:r>
          </w:p>
        </w:tc>
        <w:tc>
          <w:tcPr>
            <w:tcW w:type="dxa" w:w="1037"/>
          </w:tcPr>
          <w:p>
            <w:pPr>
              <w:spacing w:after="0"/>
              <w:jc w:val="right"/>
            </w:pPr>
            <w:r>
              <w:rPr>
                <w:sz w:val="16"/>
              </w:rPr>
              <w:t>$12,030</w:t>
            </w:r>
          </w:p>
        </w:tc>
        <w:tc>
          <w:tcPr>
            <w:tcW w:type="dxa" w:w="1126"/>
          </w:tcPr>
          <w:p>
            <w:pPr>
              <w:spacing w:after="0"/>
              <w:jc w:val="right"/>
            </w:pPr>
          </w:p>
        </w:tc>
        <w:tc>
          <w:tcPr>
            <w:tcW w:type="dxa" w:w="1156"/>
          </w:tcPr>
          <w:p>
            <w:pPr>
              <w:spacing w:after="0"/>
              <w:jc w:val="right"/>
            </w:pPr>
            <w:r>
              <w:rPr>
                <w:sz w:val="16"/>
              </w:rPr>
              <w:t>$171,878</w:t>
            </w:r>
          </w:p>
        </w:tc>
        <w:tc>
          <w:tcPr>
            <w:tcW w:type="dxa" w:w="1305"/>
          </w:tcPr>
          <w:p>
            <w:pPr>
              <w:spacing w:after="0"/>
              <w:jc w:val="right"/>
            </w:pPr>
            <w:r>
              <w:rPr>
                <w:sz w:val="16"/>
              </w:rPr>
              <w:t>0.00016%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$7,497,891,206</w:t>
            </w:r>
          </w:p>
        </w:tc>
        <w:tc>
          <w:tcPr>
            <w:tcW w:type="dxa" w:w="1215"/>
          </w:tcPr>
          <w:p>
            <w:pPr>
              <w:spacing w:after="0"/>
              <w:jc w:val="right"/>
            </w:pPr>
            <w:r>
              <w:rPr>
                <w:sz w:val="16"/>
              </w:rPr>
              <w:t>$144,400,578</w:t>
            </w:r>
          </w:p>
        </w:tc>
        <w:tc>
          <w:tcPr>
            <w:tcW w:type="dxa" w:w="1042"/>
          </w:tcPr>
          <w:p>
            <w:pPr>
              <w:spacing w:after="0"/>
              <w:jc w:val="right"/>
            </w:pPr>
            <w:r>
              <w:rPr>
                <w:sz w:val="16"/>
              </w:rPr>
              <w:t>34,158</w:t>
            </w:r>
          </w:p>
        </w:tc>
        <w:tc>
          <w:tcPr>
            <w:tcW w:type="dxa" w:w="1037"/>
          </w:tcPr>
          <w:p>
            <w:pPr>
              <w:spacing w:after="0"/>
              <w:jc w:val="right"/>
            </w:pPr>
            <w:r>
              <w:rPr>
                <w:sz w:val="16"/>
              </w:rPr>
              <w:t>$257,353</w:t>
            </w:r>
          </w:p>
        </w:tc>
        <w:tc>
          <w:tcPr>
            <w:tcW w:type="dxa" w:w="1126"/>
          </w:tcPr>
          <w:p>
            <w:pPr>
              <w:spacing w:after="0"/>
              <w:jc w:val="right"/>
            </w:pPr>
            <w:r>
              <w:rPr>
                <w:sz w:val="16"/>
              </w:rPr>
              <w:t>$50,697</w:t>
            </w:r>
          </w:p>
        </w:tc>
        <w:tc>
          <w:tcPr>
            <w:tcW w:type="dxa" w:w="1156"/>
          </w:tcPr>
          <w:p>
            <w:pPr>
              <w:spacing w:after="0"/>
              <w:jc w:val="right"/>
            </w:pPr>
            <w:r>
              <w:rPr>
                <w:sz w:val="16"/>
              </w:rPr>
              <w:t>$310,616</w:t>
            </w:r>
          </w:p>
        </w:tc>
        <w:tc>
          <w:tcPr>
            <w:tcW w:type="dxa" w:w="1305"/>
          </w:tcPr>
          <w:p>
            <w:pPr>
              <w:spacing w:after="0"/>
              <w:jc w:val="right"/>
            </w:pPr>
            <w:r>
              <w:rPr>
                <w:sz w:val="16"/>
              </w:rPr>
              <w:t>0.00343%</w:t>
            </w:r>
          </w:p>
        </w:tc>
        <w:tc>
          <w:tcPr>
            <w:tcW w:type="dxa" w:w="1179"/>
          </w:tcPr>
          <w:p>
            <w:pPr>
              <w:spacing w:after="0"/>
              <w:jc w:val="right"/>
            </w:pPr>
            <w:r>
              <w:rPr>
                <w:sz w:val="16"/>
              </w:rPr>
              <w:t>$104,000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$7,497,891,206</w:t>
            </w:r>
          </w:p>
        </w:tc>
        <w:tc>
          <w:tcPr>
            <w:tcW w:type="dxa" w:w="1215"/>
          </w:tcPr>
          <w:p>
            <w:pPr>
              <w:spacing w:after="0"/>
              <w:jc w:val="right"/>
            </w:pPr>
            <w:r>
              <w:rPr>
                <w:sz w:val="16"/>
              </w:rPr>
              <w:t>$144,400,578</w:t>
            </w:r>
          </w:p>
        </w:tc>
        <w:tc>
          <w:tcPr>
            <w:tcW w:type="dxa" w:w="1042"/>
          </w:tcPr>
          <w:p>
            <w:pPr>
              <w:spacing w:after="0"/>
              <w:jc w:val="right"/>
            </w:pPr>
            <w:r>
              <w:rPr>
                <w:sz w:val="16"/>
              </w:rPr>
              <w:t>34,158</w:t>
            </w:r>
          </w:p>
        </w:tc>
        <w:tc>
          <w:tcPr>
            <w:tcW w:type="dxa" w:w="1037"/>
          </w:tcPr>
          <w:p>
            <w:pPr>
              <w:spacing w:after="0"/>
              <w:jc w:val="right"/>
            </w:pPr>
            <w:r>
              <w:rPr>
                <w:sz w:val="16"/>
              </w:rPr>
              <w:t>$938,444</w:t>
            </w:r>
          </w:p>
        </w:tc>
        <w:tc>
          <w:tcPr>
            <w:tcW w:type="dxa" w:w="1126"/>
          </w:tcPr>
          <w:p>
            <w:pPr>
              <w:spacing w:after="0"/>
              <w:jc w:val="right"/>
            </w:pPr>
            <w:r>
              <w:rPr>
                <w:sz w:val="16"/>
              </w:rPr>
              <w:t>$4,861</w:t>
            </w:r>
          </w:p>
        </w:tc>
        <w:tc>
          <w:tcPr>
            <w:tcW w:type="dxa" w:w="1156"/>
          </w:tcPr>
          <w:p>
            <w:pPr>
              <w:spacing w:after="0"/>
              <w:jc w:val="right"/>
            </w:pPr>
            <w:r>
              <w:rPr>
                <w:sz w:val="16"/>
              </w:rPr>
              <w:t>$1,525,058</w:t>
            </w:r>
          </w:p>
        </w:tc>
        <w:tc>
          <w:tcPr>
            <w:tcW w:type="dxa" w:w="1305"/>
          </w:tcPr>
          <w:p>
            <w:pPr>
              <w:spacing w:after="0"/>
              <w:jc w:val="right"/>
            </w:pPr>
            <w:r>
              <w:rPr>
                <w:sz w:val="16"/>
              </w:rPr>
              <w:t>0.0125%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$1,024,227,762</w:t>
            </w:r>
          </w:p>
        </w:tc>
        <w:tc>
          <w:tcPr>
            <w:tcW w:type="dxa" w:w="1215"/>
          </w:tcPr>
          <w:p>
            <w:pPr>
              <w:spacing w:after="0"/>
              <w:jc w:val="right"/>
            </w:pPr>
            <w:r>
              <w:rPr>
                <w:sz w:val="16"/>
              </w:rPr>
              <w:t>$71,588,138</w:t>
            </w:r>
          </w:p>
        </w:tc>
        <w:tc>
          <w:tcPr>
            <w:tcW w:type="dxa" w:w="1042"/>
          </w:tcPr>
          <w:p>
            <w:pPr>
              <w:spacing w:after="0"/>
              <w:jc w:val="right"/>
            </w:pPr>
            <w:r>
              <w:rPr>
                <w:sz w:val="16"/>
              </w:rPr>
              <w:t>9,602</w:t>
            </w:r>
          </w:p>
        </w:tc>
        <w:tc>
          <w:tcPr>
            <w:tcW w:type="dxa" w:w="1037"/>
          </w:tcPr>
          <w:p>
            <w:pPr>
              <w:spacing w:after="0"/>
              <w:jc w:val="right"/>
            </w:pPr>
            <w:r>
              <w:rPr>
                <w:sz w:val="16"/>
              </w:rPr>
              <w:t>$256,189</w:t>
            </w:r>
          </w:p>
        </w:tc>
        <w:tc>
          <w:tcPr>
            <w:tcW w:type="dxa" w:w="1126"/>
          </w:tcPr>
          <w:p>
            <w:pPr>
              <w:spacing w:after="0"/>
              <w:jc w:val="right"/>
            </w:pPr>
            <w:r>
              <w:rPr>
                <w:sz w:val="16"/>
              </w:rPr>
              <w:t>$1,683</w:t>
            </w:r>
          </w:p>
        </w:tc>
        <w:tc>
          <w:tcPr>
            <w:tcW w:type="dxa" w:w="1156"/>
          </w:tcPr>
          <w:p>
            <w:pPr>
              <w:spacing w:after="0"/>
              <w:jc w:val="right"/>
            </w:pPr>
            <w:r>
              <w:rPr>
                <w:sz w:val="16"/>
              </w:rPr>
              <w:t>$42,741</w:t>
            </w:r>
          </w:p>
        </w:tc>
        <w:tc>
          <w:tcPr>
            <w:tcW w:type="dxa" w:w="1305"/>
          </w:tcPr>
          <w:p>
            <w:pPr>
              <w:spacing w:after="0"/>
              <w:jc w:val="right"/>
            </w:pPr>
            <w:r>
              <w:rPr>
                <w:sz w:val="16"/>
              </w:rPr>
              <w:t>0.025%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$7,497,891,206</w:t>
            </w:r>
          </w:p>
        </w:tc>
        <w:tc>
          <w:tcPr>
            <w:tcW w:type="dxa" w:w="1215"/>
          </w:tcPr>
          <w:p>
            <w:pPr>
              <w:spacing w:after="0"/>
              <w:jc w:val="right"/>
            </w:pPr>
            <w:r>
              <w:rPr>
                <w:sz w:val="16"/>
              </w:rPr>
              <w:t>$144,400,578</w:t>
            </w:r>
          </w:p>
        </w:tc>
        <w:tc>
          <w:tcPr>
            <w:tcW w:type="dxa" w:w="1042"/>
          </w:tcPr>
          <w:p>
            <w:pPr>
              <w:spacing w:after="0"/>
              <w:jc w:val="right"/>
            </w:pPr>
            <w:r>
              <w:rPr>
                <w:sz w:val="16"/>
              </w:rPr>
              <w:t>34,158</w:t>
            </w:r>
          </w:p>
        </w:tc>
        <w:tc>
          <w:tcPr>
            <w:tcW w:type="dxa" w:w="1037"/>
          </w:tcPr>
          <w:p>
            <w:pPr>
              <w:spacing w:after="0"/>
              <w:jc w:val="right"/>
            </w:pPr>
            <w:r>
              <w:rPr>
                <w:sz w:val="16"/>
              </w:rPr>
              <w:t>$1,396</w:t>
            </w:r>
          </w:p>
        </w:tc>
        <w:tc>
          <w:tcPr>
            <w:tcW w:type="dxa" w:w="1126"/>
          </w:tcPr>
          <w:p>
            <w:pPr>
              <w:spacing w:after="0"/>
              <w:jc w:val="right"/>
            </w:pPr>
            <w:r>
              <w:rPr>
                <w:sz w:val="16"/>
              </w:rPr>
              <w:t>$142</w:t>
            </w:r>
          </w:p>
        </w:tc>
        <w:tc>
          <w:tcPr>
            <w:tcW w:type="dxa" w:w="1156"/>
          </w:tcPr>
          <w:p>
            <w:pPr>
              <w:spacing w:after="0"/>
              <w:jc w:val="right"/>
            </w:pPr>
            <w:r>
              <w:rPr>
                <w:sz w:val="16"/>
              </w:rPr>
              <w:t>$68,900</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2022-09-22 (Storm Events through 2026-06-30): 30 county-coded records, 30 with a damage value recorded (including $0), $129,000; 7 zone-level records, 7 with a damage value recorded (including $0), $1,000,000 reported for the zone; Public Assistance on counted declarations $53,904.13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34,158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$7,497,891,206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$144,400,578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$10,224,664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$3,772,107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LAURINBURG,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Scotland County (unincorporated area)</w:t>
            </w:r>
          </w:p>
        </w:tc>
        <w:tc>
          <w:tcPr>
            <w:tcW w:type="dxa" w:w="1499"/>
          </w:tcPr>
          <w:p>
            <w:pPr>
              <w:spacing w:after="0"/>
              <w:jc w:val="left"/>
            </w:pPr>
            <w:r>
              <w:rPr>
                <w:sz w:val="16"/>
              </w:rPr>
              <w:t>370316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East Laurinburg town</w:t>
            </w:r>
          </w:p>
        </w:tc>
        <w:tc>
          <w:tcPr>
            <w:tcW w:type="dxa" w:w="1499"/>
          </w:tcPr>
          <w:p>
            <w:pPr>
              <w:spacing w:after="0"/>
              <w:jc w:val="left"/>
            </w:pPr>
            <w:r>
              <w:rPr>
                <w:sz w:val="16"/>
              </w:rPr>
              <w:t>370359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Gibson town</w:t>
            </w:r>
          </w:p>
        </w:tc>
        <w:tc>
          <w:tcPr>
            <w:tcW w:type="dxa" w:w="1499"/>
          </w:tcPr>
          <w:p>
            <w:pPr>
              <w:spacing w:after="0"/>
              <w:jc w:val="left"/>
            </w:pPr>
            <w:r>
              <w:rPr>
                <w:sz w:val="16"/>
              </w:rPr>
              <w:t>370566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Laurinburg city</w:t>
            </w:r>
          </w:p>
        </w:tc>
        <w:tc>
          <w:tcPr>
            <w:tcW w:type="dxa" w:w="1499"/>
          </w:tcPr>
          <w:p>
            <w:pPr>
              <w:spacing w:after="0"/>
              <w:jc w:val="left"/>
            </w:pPr>
            <w:r>
              <w:rPr>
                <w:sz w:val="16"/>
              </w:rPr>
              <w:t>370222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Maxton town</w:t>
            </w:r>
          </w:p>
        </w:tc>
        <w:tc>
          <w:tcPr>
            <w:tcW w:type="dxa" w:w="1499"/>
          </w:tcPr>
          <w:p>
            <w:pPr>
              <w:spacing w:after="0"/>
              <w:jc w:val="left"/>
            </w:pPr>
            <w:r>
              <w:rPr>
                <w:sz w:val="16"/>
              </w:rPr>
              <w:t>370587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Wagram town</w:t>
            </w:r>
          </w:p>
        </w:tc>
        <w:tc>
          <w:tcPr>
            <w:tcW w:type="dxa" w:w="1499"/>
          </w:tcPr>
          <w:p>
            <w:pPr>
              <w:spacing w:after="0"/>
              <w:jc w:val="left"/>
            </w:pPr>
            <w:r>
              <w:rPr>
                <w:sz w:val="16"/>
              </w:rPr>
              <w:t>370360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Scotland County, NC: risk-assessment baseline packet, release 2026-10 (data as of 2026-09-28; County area 37165).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Scotland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Scotland County, NC: Risk-assessment baseline packet</dc:title>
  <dc:subject>Hazard Plain release 2026-10, as of 2026-09-28. Preview: automated baseline</dc:subject>
  <dc:creator>Hazard Plain</dc:creator>
  <cp:keywords>Hazard Plain; hazard mitigation; risk assessment; 37165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