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Robeson County, NC</w:t>
      </w:r>
    </w:p>
    <w:p>
      <w:pPr>
        <w:spacing w:after="120" w:before="0"/>
      </w:pPr>
      <w:r>
        <w:rPr>
          <w:color w:val="555555"/>
          <w:sz w:val="24"/>
        </w:rPr>
        <w:t>Risk-assessment baseline packet</w:t>
      </w:r>
    </w:p>
    <w:p>
      <w:pPr>
        <w:spacing w:after="120" w:before="0"/>
      </w:pPr>
      <w:r>
        <w:rPr>
          <w:b/>
          <w:sz w:val="18"/>
        </w:rPr>
        <w:t xml:space="preserve">County FIPS: </w:t>
      </w:r>
      <w:r>
        <w:rPr>
          <w:sz w:val="18"/>
        </w:rPr>
        <w:t>37155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2030-09-15. Plan: Bladen Columbus Robeson Regional (FEMA plan 111051), approved 2025-09-16.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2025-09-16: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($17,875,129 a year), Inland Flooding ($16,224,425) and Tornado ($10,445,693).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Bladen Columbus Robeson Regional (FEMA plan 111051)</w:t>
      </w:r>
    </w:p>
    <w:p>
      <w:pPr>
        <w:keepNext/>
        <w:spacing w:after="40" w:before="0"/>
      </w:pPr>
      <w:r>
        <w:rPr>
          <w:b/>
        </w:rPr>
        <w:t xml:space="preserve">Approved: </w:t>
      </w:r>
      <w:r>
        <w:rPr/>
        <w:t>2025-09-16</w:t>
      </w:r>
    </w:p>
    <w:p>
      <w:pPr>
        <w:keepNext/>
        <w:spacing w:after="40" w:before="0"/>
      </w:pPr>
      <w:r>
        <w:rPr>
          <w:b/>
        </w:rPr>
        <w:t xml:space="preserve">Days to expiry: </w:t>
      </w:r>
      <w:r>
        <w:rPr/>
        <w:t>1,446</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66, SRL 29 (44 CFR 77.2); any definition: 287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751"/>
        <w:gridCol w:w="1433"/>
        <w:gridCol w:w="1383"/>
        <w:gridCol w:w="1746"/>
        <w:gridCol w:w="1344"/>
        <w:gridCol w:w="815"/>
        <w:gridCol w:w="2053"/>
        <w:gridCol w:w="1924"/>
      </w:tblGrid>
      <w:tr>
        <w:trPr>
          <w:cantSplit/>
          <w:tblHeader/>
        </w:trPr>
        <w:tc>
          <w:tcPr>
            <w:tcW w:type="dxa" w:w="166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33"/>
            <w:shd w:val="clear" w:color="auto" w:fill="E8E8E8"/>
          </w:tcPr>
          <w:p>
            <w:pPr>
              <w:spacing w:after="0"/>
              <w:jc w:val="left"/>
            </w:pPr>
            <w:r>
              <w:rPr>
                <w:b/>
                <w:sz w:val="16"/>
              </w:rPr>
              <w:t>Status</w:t>
            </w:r>
          </w:p>
        </w:tc>
        <w:tc>
          <w:tcPr>
            <w:tcW w:type="dxa" w:w="1383"/>
            <w:shd w:val="clear" w:color="auto" w:fill="E8E8E8"/>
          </w:tcPr>
          <w:p>
            <w:pPr>
              <w:spacing w:after="0"/>
              <w:jc w:val="left"/>
            </w:pPr>
            <w:r>
              <w:rPr>
                <w:b/>
                <w:sz w:val="16"/>
              </w:rPr>
              <w:t>Plan</w:t>
            </w:r>
          </w:p>
        </w:tc>
        <w:tc>
          <w:tcPr>
            <w:tcW w:type="dxa" w:w="1746"/>
            <w:shd w:val="clear" w:color="auto" w:fill="E8E8E8"/>
          </w:tcPr>
          <w:p>
            <w:pPr>
              <w:spacing w:after="0"/>
              <w:jc w:val="left"/>
            </w:pPr>
            <w:r>
              <w:rPr>
                <w:b/>
                <w:sz w:val="16"/>
              </w:rPr>
              <w:t>Approved</w:t>
            </w:r>
          </w:p>
        </w:tc>
        <w:tc>
          <w:tcPr>
            <w:tcW w:type="dxa" w:w="1344"/>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53"/>
            <w:shd w:val="clear" w:color="auto" w:fill="E8E8E8"/>
          </w:tcPr>
          <w:p>
            <w:pPr>
              <w:spacing w:after="0"/>
              <w:jc w:val="left"/>
            </w:pPr>
            <w:r>
              <w:rPr>
                <w:b/>
                <w:sz w:val="16"/>
              </w:rPr>
              <w:t>Update underway</w:t>
            </w:r>
          </w:p>
        </w:tc>
        <w:tc>
          <w:tcPr>
            <w:tcW w:type="dxa" w:w="1924"/>
            <w:shd w:val="clear" w:color="auto" w:fill="E8E8E8"/>
          </w:tcPr>
          <w:p>
            <w:pPr>
              <w:spacing w:after="0"/>
              <w:jc w:val="left"/>
            </w:pPr>
            <w:r>
              <w:rPr>
                <w:b/>
                <w:sz w:val="16"/>
              </w:rPr>
              <w:t>Notes</w:t>
            </w:r>
          </w:p>
        </w:tc>
      </w:tr>
      <w:tr>
        <w:trPr>
          <w:cantSplit/>
        </w:trPr>
        <w:tc>
          <w:tcPr>
            <w:tcW w:type="dxa" w:w="1662"/>
          </w:tcPr>
          <w:p>
            <w:pPr>
              <w:spacing w:after="0"/>
              <w:jc w:val="left"/>
            </w:pPr>
            <w:r>
              <w:rPr>
                <w:sz w:val="16"/>
              </w:rPr>
              <w:t>Robeson County (unincorporated area)</w:t>
            </w:r>
          </w:p>
        </w:tc>
        <w:tc>
          <w:tcPr>
            <w:tcW w:type="dxa" w:w="1751"/>
          </w:tcPr>
          <w:p>
            <w:pPr>
              <w:spacing w:after="0"/>
              <w:jc w:val="left"/>
            </w:pPr>
            <w:r>
              <w:rPr>
                <w:sz w:val="16"/>
              </w:rPr>
              <w:t>Unincorporated</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r>
              <w:rPr>
                <w:sz w:val="16"/>
              </w:rPr>
              <w:t>this jurisdiction approved 2026-07-27</w:t>
            </w:r>
          </w:p>
        </w:tc>
      </w:tr>
      <w:tr>
        <w:trPr>
          <w:cantSplit/>
        </w:trPr>
        <w:tc>
          <w:tcPr>
            <w:tcW w:type="dxa" w:w="1662"/>
          </w:tcPr>
          <w:p>
            <w:pPr>
              <w:spacing w:after="0"/>
              <w:jc w:val="left"/>
            </w:pPr>
            <w:r>
              <w:rPr>
                <w:sz w:val="16"/>
              </w:rPr>
              <w:t>Fairmont town</w:t>
            </w:r>
          </w:p>
        </w:tc>
        <w:tc>
          <w:tcPr>
            <w:tcW w:type="dxa" w:w="1751"/>
          </w:tcPr>
          <w:p>
            <w:pPr>
              <w:spacing w:after="0"/>
              <w:jc w:val="left"/>
            </w:pPr>
            <w:r>
              <w:rPr>
                <w:sz w:val="16"/>
              </w:rPr>
              <w:t>Town</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p>
        </w:tc>
      </w:tr>
      <w:tr>
        <w:trPr>
          <w:cantSplit/>
        </w:trPr>
        <w:tc>
          <w:tcPr>
            <w:tcW w:type="dxa" w:w="1662"/>
          </w:tcPr>
          <w:p>
            <w:pPr>
              <w:spacing w:after="0"/>
              <w:jc w:val="left"/>
            </w:pPr>
            <w:r>
              <w:rPr>
                <w:sz w:val="16"/>
              </w:rPr>
              <w:t>Lumber Bridge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Lumberton city</w:t>
            </w:r>
          </w:p>
        </w:tc>
        <w:tc>
          <w:tcPr>
            <w:tcW w:type="dxa" w:w="1751"/>
          </w:tcPr>
          <w:p>
            <w:pPr>
              <w:spacing w:after="0"/>
              <w:jc w:val="left"/>
            </w:pPr>
            <w:r>
              <w:rPr>
                <w:sz w:val="16"/>
              </w:rPr>
              <w:t>City</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r>
              <w:rPr>
                <w:sz w:val="16"/>
              </w:rPr>
              <w:t>this jurisdiction approved 2026-05-20</w:t>
            </w:r>
          </w:p>
        </w:tc>
      </w:tr>
      <w:tr>
        <w:trPr>
          <w:cantSplit/>
        </w:trPr>
        <w:tc>
          <w:tcPr>
            <w:tcW w:type="dxa" w:w="1662"/>
          </w:tcPr>
          <w:p>
            <w:pPr>
              <w:spacing w:after="0"/>
              <w:jc w:val="left"/>
            </w:pPr>
            <w:r>
              <w:rPr>
                <w:sz w:val="16"/>
              </w:rPr>
              <w:t>Marietta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Maxton town</w:t>
            </w:r>
          </w:p>
        </w:tc>
        <w:tc>
          <w:tcPr>
            <w:tcW w:type="dxa" w:w="1751"/>
          </w:tcPr>
          <w:p>
            <w:pPr>
              <w:spacing w:after="0"/>
              <w:jc w:val="left"/>
            </w:pPr>
            <w:r>
              <w:rPr>
                <w:sz w:val="16"/>
              </w:rPr>
              <w:t>Town</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r>
              <w:rPr>
                <w:sz w:val="16"/>
              </w:rPr>
              <w:t>this jurisdiction approved 2026-02-04</w:t>
            </w:r>
          </w:p>
        </w:tc>
      </w:tr>
      <w:tr>
        <w:trPr>
          <w:cantSplit/>
        </w:trPr>
        <w:tc>
          <w:tcPr>
            <w:tcW w:type="dxa" w:w="1662"/>
          </w:tcPr>
          <w:p>
            <w:pPr>
              <w:spacing w:after="0"/>
              <w:jc w:val="left"/>
            </w:pPr>
            <w:r>
              <w:rPr>
                <w:sz w:val="16"/>
              </w:rPr>
              <w:t>McDonald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Orrum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Parkton town</w:t>
            </w:r>
          </w:p>
        </w:tc>
        <w:tc>
          <w:tcPr>
            <w:tcW w:type="dxa" w:w="1751"/>
          </w:tcPr>
          <w:p>
            <w:pPr>
              <w:spacing w:after="0"/>
              <w:jc w:val="left"/>
            </w:pPr>
            <w:r>
              <w:rPr>
                <w:sz w:val="16"/>
              </w:rPr>
              <w:t>Town</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r>
              <w:rPr>
                <w:sz w:val="16"/>
              </w:rPr>
              <w:t>this jurisdiction approved 2026-07-23</w:t>
            </w:r>
          </w:p>
        </w:tc>
      </w:tr>
      <w:tr>
        <w:trPr>
          <w:cantSplit/>
        </w:trPr>
        <w:tc>
          <w:tcPr>
            <w:tcW w:type="dxa" w:w="1662"/>
          </w:tcPr>
          <w:p>
            <w:pPr>
              <w:spacing w:after="0"/>
              <w:jc w:val="left"/>
            </w:pPr>
            <w:r>
              <w:rPr>
                <w:sz w:val="16"/>
              </w:rPr>
              <w:t>Pembroke town</w:t>
            </w:r>
          </w:p>
        </w:tc>
        <w:tc>
          <w:tcPr>
            <w:tcW w:type="dxa" w:w="1751"/>
          </w:tcPr>
          <w:p>
            <w:pPr>
              <w:spacing w:after="0"/>
              <w:jc w:val="left"/>
            </w:pPr>
            <w:r>
              <w:rPr>
                <w:sz w:val="16"/>
              </w:rPr>
              <w:t>Town</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p>
        </w:tc>
      </w:tr>
      <w:tr>
        <w:trPr>
          <w:cantSplit/>
        </w:trPr>
        <w:tc>
          <w:tcPr>
            <w:tcW w:type="dxa" w:w="1662"/>
          </w:tcPr>
          <w:p>
            <w:pPr>
              <w:spacing w:after="0"/>
              <w:jc w:val="left"/>
            </w:pPr>
            <w:r>
              <w:rPr>
                <w:sz w:val="16"/>
              </w:rPr>
              <w:t>Proctorville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Raynham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Red Springs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Rennert town</w:t>
            </w:r>
          </w:p>
        </w:tc>
        <w:tc>
          <w:tcPr>
            <w:tcW w:type="dxa" w:w="1751"/>
          </w:tcPr>
          <w:p>
            <w:pPr>
              <w:spacing w:after="0"/>
              <w:jc w:val="left"/>
            </w:pPr>
            <w:r>
              <w:rPr>
                <w:sz w:val="16"/>
              </w:rPr>
              <w:t>Town</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r>
              <w:rPr>
                <w:sz w:val="16"/>
              </w:rPr>
              <w:t>this jurisdiction approved 2026-07-27</w:t>
            </w:r>
          </w:p>
        </w:tc>
      </w:tr>
      <w:tr>
        <w:trPr>
          <w:cantSplit/>
        </w:trPr>
        <w:tc>
          <w:tcPr>
            <w:tcW w:type="dxa" w:w="1662"/>
          </w:tcPr>
          <w:p>
            <w:pPr>
              <w:spacing w:after="0"/>
              <w:jc w:val="left"/>
            </w:pPr>
            <w:r>
              <w:rPr>
                <w:sz w:val="16"/>
              </w:rPr>
              <w:t>Rowland town</w:t>
            </w:r>
          </w:p>
        </w:tc>
        <w:tc>
          <w:tcPr>
            <w:tcW w:type="dxa" w:w="1751"/>
          </w:tcPr>
          <w:p>
            <w:pPr>
              <w:spacing w:after="0"/>
              <w:jc w:val="left"/>
            </w:pPr>
            <w:r>
              <w:rPr>
                <w:sz w:val="16"/>
              </w:rPr>
              <w:t>Town</w:t>
            </w:r>
          </w:p>
        </w:tc>
        <w:tc>
          <w:tcPr>
            <w:tcW w:type="dxa" w:w="1433"/>
          </w:tcPr>
          <w:p>
            <w:pPr>
              <w:spacing w:after="0"/>
              <w:jc w:val="left"/>
            </w:pPr>
            <w:r>
              <w:rPr>
                <w:sz w:val="16"/>
              </w:rPr>
              <w:t>Plan 111051 approved 2025-09-16, pending adoption here; not yet eligible</w:t>
            </w:r>
          </w:p>
        </w:tc>
        <w:tc>
          <w:tcPr>
            <w:tcW w:type="dxa" w:w="1383"/>
          </w:tcPr>
          <w:p>
            <w:pPr>
              <w:spacing w:after="0"/>
              <w:jc w:val="left"/>
            </w:pPr>
            <w:r>
              <w:rPr>
                <w:sz w:val="16"/>
              </w:rPr>
              <w:t>Bladen Columbus Robeson Regional (FEMA plan 111051), pending adoption here</w:t>
            </w:r>
          </w:p>
        </w:tc>
        <w:tc>
          <w:tcPr>
            <w:tcW w:type="dxa" w:w="1746"/>
          </w:tcPr>
          <w:p>
            <w:pPr>
              <w:spacing w:after="0"/>
              <w:jc w:val="left"/>
            </w:pPr>
            <w:r>
              <w:rPr>
                <w:sz w:val="16"/>
              </w:rPr>
              <w:t>2025-09-16 by FEMA; not yet adopted here</w:t>
            </w:r>
          </w:p>
        </w:tc>
        <w:tc>
          <w:tcPr>
            <w:tcW w:type="dxa" w:w="1344"/>
          </w:tcPr>
          <w:p>
            <w:pPr>
              <w:spacing w:after="0"/>
              <w:jc w:val="left"/>
            </w:pPr>
            <w:r>
              <w:rPr>
                <w:sz w:val="16"/>
              </w:rPr>
              <w:t>2030-09-15 once adopted</w:t>
            </w:r>
          </w:p>
        </w:tc>
        <w:tc>
          <w:tcPr>
            <w:tcW w:type="dxa" w:w="815"/>
          </w:tcPr>
          <w:p>
            <w:pPr>
              <w:spacing w:after="0"/>
              <w:jc w:val="right"/>
            </w:pPr>
          </w:p>
        </w:tc>
        <w:tc>
          <w:tcPr>
            <w:tcW w:type="dxa" w:w="2053"/>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662"/>
          </w:tcPr>
          <w:p>
            <w:pPr>
              <w:spacing w:after="0"/>
              <w:jc w:val="left"/>
            </w:pPr>
            <w:r>
              <w:rPr>
                <w:sz w:val="16"/>
              </w:rPr>
              <w:t>St. Pauls town</w:t>
            </w:r>
          </w:p>
        </w:tc>
        <w:tc>
          <w:tcPr>
            <w:tcW w:type="dxa" w:w="1751"/>
          </w:tcPr>
          <w:p>
            <w:pPr>
              <w:spacing w:after="0"/>
              <w:jc w:val="left"/>
            </w:pPr>
            <w:r>
              <w:rPr>
                <w:sz w:val="16"/>
              </w:rPr>
              <w:t>Town</w:t>
            </w:r>
          </w:p>
        </w:tc>
        <w:tc>
          <w:tcPr>
            <w:tcW w:type="dxa" w:w="1433"/>
          </w:tcPr>
          <w:p>
            <w:pPr>
              <w:spacing w:after="0"/>
              <w:jc w:val="left"/>
            </w:pPr>
            <w:r>
              <w:rPr>
                <w:sz w:val="16"/>
              </w:rPr>
              <w:t>Approved, expires 2030-09-15</w:t>
            </w:r>
          </w:p>
        </w:tc>
        <w:tc>
          <w:tcPr>
            <w:tcW w:type="dxa" w:w="1383"/>
          </w:tcPr>
          <w:p>
            <w:pPr>
              <w:spacing w:after="0"/>
              <w:jc w:val="left"/>
            </w:pPr>
            <w:r>
              <w:rPr>
                <w:sz w:val="16"/>
              </w:rPr>
              <w:t>Bladen Columbus Robeson Regional (FEMA plan 111051)</w:t>
            </w:r>
          </w:p>
        </w:tc>
        <w:tc>
          <w:tcPr>
            <w:tcW w:type="dxa" w:w="1746"/>
          </w:tcPr>
          <w:p>
            <w:pPr>
              <w:spacing w:after="0"/>
              <w:jc w:val="left"/>
            </w:pPr>
            <w:r>
              <w:rPr>
                <w:sz w:val="16"/>
              </w:rPr>
              <w:t>2025-09-16</w:t>
            </w:r>
          </w:p>
        </w:tc>
        <w:tc>
          <w:tcPr>
            <w:tcW w:type="dxa" w:w="1344"/>
          </w:tcPr>
          <w:p>
            <w:pPr>
              <w:spacing w:after="0"/>
              <w:jc w:val="left"/>
            </w:pPr>
            <w:r>
              <w:rPr>
                <w:sz w:val="16"/>
              </w:rPr>
              <w:t>2030-09-15</w:t>
            </w:r>
          </w:p>
        </w:tc>
        <w:tc>
          <w:tcPr>
            <w:tcW w:type="dxa" w:w="815"/>
          </w:tcPr>
          <w:p>
            <w:pPr>
              <w:spacing w:after="0"/>
              <w:jc w:val="right"/>
            </w:pPr>
            <w:r>
              <w:rPr>
                <w:sz w:val="16"/>
              </w:rPr>
              <w:t>1,446</w:t>
            </w:r>
          </w:p>
        </w:tc>
        <w:tc>
          <w:tcPr>
            <w:tcW w:type="dxa" w:w="2053"/>
          </w:tcPr>
          <w:p>
            <w:pPr>
              <w:spacing w:after="0"/>
              <w:jc w:val="left"/>
            </w:pPr>
          </w:p>
        </w:tc>
        <w:tc>
          <w:tcPr>
            <w:tcW w:type="dxa" w:w="1924"/>
          </w:tcPr>
          <w:p>
            <w:pPr>
              <w:spacing w:after="0"/>
              <w:jc w:val="left"/>
            </w:pPr>
            <w:r>
              <w:rPr>
                <w:sz w:val="16"/>
              </w:rPr>
              <w:t>this jurisdiction approved 2026-08-20</w:t>
            </w:r>
          </w:p>
        </w:tc>
      </w:tr>
      <w:tr>
        <w:trPr>
          <w:cantSplit/>
        </w:trPr>
        <w:tc>
          <w:tcPr>
            <w:tcW w:type="dxa" w:w="1662"/>
          </w:tcPr>
          <w:p>
            <w:pPr>
              <w:spacing w:after="0"/>
              <w:jc w:val="left"/>
            </w:pPr>
            <w:r>
              <w:rPr>
                <w:sz w:val="16"/>
              </w:rPr>
              <w:t>University of North Carolina-Pembroke</w:t>
            </w:r>
          </w:p>
        </w:tc>
        <w:tc>
          <w:tcPr>
            <w:tcW w:type="dxa" w:w="1751"/>
          </w:tcPr>
          <w:p>
            <w:pPr>
              <w:spacing w:after="0"/>
              <w:jc w:val="left"/>
            </w:pPr>
            <w:r>
              <w:rPr>
                <w:sz w:val="16"/>
              </w:rPr>
              <w:t>College/University</w:t>
            </w:r>
          </w:p>
        </w:tc>
        <w:tc>
          <w:tcPr>
            <w:tcW w:type="dxa" w:w="1433"/>
          </w:tcPr>
          <w:p>
            <w:pPr>
              <w:spacing w:after="0"/>
              <w:jc w:val="left"/>
            </w:pPr>
            <w:r>
              <w:rPr>
                <w:sz w:val="16"/>
              </w:rPr>
              <w:t>Approved, expires 2031-08-26</w:t>
            </w:r>
          </w:p>
        </w:tc>
        <w:tc>
          <w:tcPr>
            <w:tcW w:type="dxa" w:w="1383"/>
          </w:tcPr>
          <w:p>
            <w:pPr>
              <w:spacing w:after="0"/>
              <w:jc w:val="left"/>
            </w:pPr>
            <w:r>
              <w:rPr>
                <w:sz w:val="16"/>
              </w:rPr>
              <w:t>University of North Carolina - Eastern Campuses (FEMA plan 111827)</w:t>
            </w:r>
          </w:p>
        </w:tc>
        <w:tc>
          <w:tcPr>
            <w:tcW w:type="dxa" w:w="1746"/>
          </w:tcPr>
          <w:p>
            <w:pPr>
              <w:spacing w:after="0"/>
              <w:jc w:val="left"/>
            </w:pPr>
            <w:r>
              <w:rPr>
                <w:sz w:val="16"/>
              </w:rPr>
              <w:t>2026-08-27</w:t>
            </w:r>
          </w:p>
        </w:tc>
        <w:tc>
          <w:tcPr>
            <w:tcW w:type="dxa" w:w="1344"/>
          </w:tcPr>
          <w:p>
            <w:pPr>
              <w:spacing w:after="0"/>
              <w:jc w:val="left"/>
            </w:pPr>
            <w:r>
              <w:rPr>
                <w:sz w:val="16"/>
              </w:rPr>
              <w:t>2031-08-26</w:t>
            </w:r>
          </w:p>
        </w:tc>
        <w:tc>
          <w:tcPr>
            <w:tcW w:type="dxa" w:w="815"/>
          </w:tcPr>
          <w:p>
            <w:pPr>
              <w:spacing w:after="0"/>
              <w:jc w:val="right"/>
            </w:pPr>
            <w:r>
              <w:rPr>
                <w:sz w:val="16"/>
              </w:rPr>
              <w:t>1,791</w:t>
            </w:r>
          </w:p>
        </w:tc>
        <w:tc>
          <w:tcPr>
            <w:tcW w:type="dxa" w:w="2053"/>
          </w:tcPr>
          <w:p>
            <w:pPr>
              <w:spacing w:after="0"/>
              <w:jc w:val="left"/>
            </w:pPr>
          </w:p>
        </w:tc>
        <w:tc>
          <w:tcPr>
            <w:tcW w:type="dxa" w:w="192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111051 lists 19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Hurricane</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$13,253,054</w:t>
            </w:r>
          </w:p>
        </w:tc>
        <w:tc>
          <w:tcPr>
            <w:tcW w:type="dxa" w:w="1126"/>
          </w:tcPr>
          <w:p>
            <w:pPr>
              <w:spacing w:after="0"/>
              <w:jc w:val="right"/>
            </w:pPr>
            <w:r>
              <w:rPr>
                <w:sz w:val="16"/>
              </w:rPr>
              <w:t>$3,801,821</w:t>
            </w:r>
          </w:p>
        </w:tc>
        <w:tc>
          <w:tcPr>
            <w:tcW w:type="dxa" w:w="1547"/>
          </w:tcPr>
          <w:p>
            <w:pPr>
              <w:spacing w:after="0"/>
              <w:jc w:val="right"/>
            </w:pPr>
            <w:r>
              <w:rPr>
                <w:sz w:val="16"/>
              </w:rPr>
              <w:t>$820,254</w:t>
            </w:r>
          </w:p>
        </w:tc>
        <w:tc>
          <w:tcPr>
            <w:tcW w:type="dxa" w:w="1170"/>
          </w:tcPr>
          <w:p>
            <w:pPr>
              <w:spacing w:after="0"/>
              <w:jc w:val="right"/>
            </w:pPr>
            <w:r>
              <w:rPr>
                <w:sz w:val="16"/>
              </w:rPr>
              <w:t>$17,875,129</w:t>
            </w:r>
          </w:p>
        </w:tc>
        <w:tc>
          <w:tcPr>
            <w:tcW w:type="dxa" w:w="1652"/>
          </w:tcPr>
          <w:p>
            <w:pPr>
              <w:spacing w:after="0"/>
              <w:jc w:val="right"/>
            </w:pPr>
            <w:r>
              <w:rPr>
                <w:sz w:val="16"/>
              </w:rPr>
              <w:t>5</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$14,024,062</w:t>
            </w:r>
          </w:p>
        </w:tc>
        <w:tc>
          <w:tcPr>
            <w:tcW w:type="dxa" w:w="1126"/>
          </w:tcPr>
          <w:p>
            <w:pPr>
              <w:spacing w:after="0"/>
              <w:jc w:val="right"/>
            </w:pPr>
            <w:r>
              <w:rPr>
                <w:sz w:val="16"/>
              </w:rPr>
              <w:t>$440,821</w:t>
            </w:r>
          </w:p>
        </w:tc>
        <w:tc>
          <w:tcPr>
            <w:tcW w:type="dxa" w:w="1547"/>
          </w:tcPr>
          <w:p>
            <w:pPr>
              <w:spacing w:after="0"/>
              <w:jc w:val="right"/>
            </w:pPr>
            <w:r>
              <w:rPr>
                <w:sz w:val="16"/>
              </w:rPr>
              <w:t>$1,759,542</w:t>
            </w:r>
          </w:p>
        </w:tc>
        <w:tc>
          <w:tcPr>
            <w:tcW w:type="dxa" w:w="1170"/>
          </w:tcPr>
          <w:p>
            <w:pPr>
              <w:spacing w:after="0"/>
              <w:jc w:val="right"/>
            </w:pPr>
            <w:r>
              <w:rPr>
                <w:sz w:val="16"/>
              </w:rPr>
              <w:t>$16,224,425</w:t>
            </w:r>
          </w:p>
        </w:tc>
        <w:tc>
          <w:tcPr>
            <w:tcW w:type="dxa" w:w="1652"/>
          </w:tcPr>
          <w:p>
            <w:pPr>
              <w:spacing w:after="0"/>
              <w:jc w:val="right"/>
            </w:pPr>
            <w:r>
              <w:rPr>
                <w:sz w:val="16"/>
              </w:rPr>
              <w:t>40</w:t>
            </w:r>
          </w:p>
        </w:tc>
        <w:tc>
          <w:tcPr>
            <w:tcW w:type="dxa" w:w="290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$2,150,312</w:t>
            </w:r>
          </w:p>
        </w:tc>
        <w:tc>
          <w:tcPr>
            <w:tcW w:type="dxa" w:w="1126"/>
          </w:tcPr>
          <w:p>
            <w:pPr>
              <w:spacing w:after="0"/>
              <w:jc w:val="right"/>
            </w:pPr>
            <w:r>
              <w:rPr>
                <w:sz w:val="16"/>
              </w:rPr>
              <w:t>$14,756</w:t>
            </w:r>
          </w:p>
        </w:tc>
        <w:tc>
          <w:tcPr>
            <w:tcW w:type="dxa" w:w="1547"/>
          </w:tcPr>
          <w:p>
            <w:pPr>
              <w:spacing w:after="0"/>
              <w:jc w:val="right"/>
            </w:pPr>
            <w:r>
              <w:rPr>
                <w:sz w:val="16"/>
              </w:rPr>
              <w:t>$8,280,625</w:t>
            </w:r>
          </w:p>
        </w:tc>
        <w:tc>
          <w:tcPr>
            <w:tcW w:type="dxa" w:w="1170"/>
          </w:tcPr>
          <w:p>
            <w:pPr>
              <w:spacing w:after="0"/>
              <w:jc w:val="right"/>
            </w:pPr>
            <w:r>
              <w:rPr>
                <w:sz w:val="16"/>
              </w:rPr>
              <w:t>$10,445,693</w:t>
            </w:r>
          </w:p>
        </w:tc>
        <w:tc>
          <w:tcPr>
            <w:tcW w:type="dxa" w:w="1652"/>
          </w:tcPr>
          <w:p>
            <w:pPr>
              <w:spacing w:after="0"/>
              <w:jc w:val="right"/>
            </w:pPr>
            <w:r>
              <w:rPr>
                <w:sz w:val="16"/>
              </w:rPr>
              <w:t>29</w:t>
            </w:r>
          </w:p>
        </w:tc>
        <w:tc>
          <w:tcPr>
            <w:tcW w:type="dxa" w:w="290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$2,133,167</w:t>
            </w:r>
          </w:p>
        </w:tc>
        <w:tc>
          <w:tcPr>
            <w:tcW w:type="dxa" w:w="1126"/>
          </w:tcPr>
          <w:p>
            <w:pPr>
              <w:spacing w:after="0"/>
              <w:jc w:val="right"/>
            </w:pPr>
            <w:r>
              <w:rPr>
                <w:sz w:val="16"/>
              </w:rPr>
              <w:t>n/a</w:t>
            </w:r>
          </w:p>
        </w:tc>
        <w:tc>
          <w:tcPr>
            <w:tcW w:type="dxa" w:w="1547"/>
          </w:tcPr>
          <w:p>
            <w:pPr>
              <w:spacing w:after="0"/>
              <w:jc w:val="right"/>
            </w:pPr>
            <w:r>
              <w:rPr>
                <w:sz w:val="16"/>
              </w:rPr>
              <w:t>$1,275,215</w:t>
            </w:r>
          </w:p>
        </w:tc>
        <w:tc>
          <w:tcPr>
            <w:tcW w:type="dxa" w:w="1170"/>
          </w:tcPr>
          <w:p>
            <w:pPr>
              <w:spacing w:after="0"/>
              <w:jc w:val="right"/>
            </w:pPr>
            <w:r>
              <w:rPr>
                <w:sz w:val="16"/>
              </w:rPr>
              <w:t>$3,408,382</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2"/>
          </w:tcPr>
          <w:p>
            <w:pPr>
              <w:spacing w:after="0"/>
              <w:jc w:val="left"/>
            </w:pPr>
            <w:r>
              <w:rPr>
                <w:sz w:val="16"/>
              </w:rPr>
              <w:t>Very High</w:t>
            </w:r>
          </w:p>
        </w:tc>
        <w:tc>
          <w:tcPr>
            <w:tcW w:type="dxa" w:w="1432"/>
          </w:tcPr>
          <w:p>
            <w:pPr>
              <w:spacing w:after="0"/>
              <w:jc w:val="left"/>
            </w:pPr>
            <w:r>
              <w:rPr>
                <w:sz w:val="16"/>
              </w:rPr>
              <w:t>Relatively High</w:t>
            </w:r>
          </w:p>
        </w:tc>
        <w:tc>
          <w:tcPr>
            <w:tcW w:type="dxa" w:w="1126"/>
          </w:tcPr>
          <w:p>
            <w:pPr>
              <w:spacing w:after="0"/>
              <w:jc w:val="right"/>
            </w:pPr>
            <w:r>
              <w:rPr>
                <w:sz w:val="16"/>
              </w:rPr>
              <w:t>$1,123,149</w:t>
            </w:r>
          </w:p>
        </w:tc>
        <w:tc>
          <w:tcPr>
            <w:tcW w:type="dxa" w:w="1126"/>
          </w:tcPr>
          <w:p>
            <w:pPr>
              <w:spacing w:after="0"/>
              <w:jc w:val="right"/>
            </w:pPr>
            <w:r>
              <w:rPr>
                <w:sz w:val="16"/>
              </w:rPr>
              <w:t>$1,323,178</w:t>
            </w:r>
          </w:p>
        </w:tc>
        <w:tc>
          <w:tcPr>
            <w:tcW w:type="dxa" w:w="1547"/>
          </w:tcPr>
          <w:p>
            <w:pPr>
              <w:spacing w:after="0"/>
              <w:jc w:val="right"/>
            </w:pPr>
            <w:r>
              <w:rPr>
                <w:sz w:val="16"/>
              </w:rPr>
              <w:t>$707,496</w:t>
            </w:r>
          </w:p>
        </w:tc>
        <w:tc>
          <w:tcPr>
            <w:tcW w:type="dxa" w:w="1170"/>
          </w:tcPr>
          <w:p>
            <w:pPr>
              <w:spacing w:after="0"/>
              <w:jc w:val="right"/>
            </w:pPr>
            <w:r>
              <w:rPr>
                <w:sz w:val="16"/>
              </w:rPr>
              <w:t>$3,153,824</w:t>
            </w:r>
          </w:p>
        </w:tc>
        <w:tc>
          <w:tcPr>
            <w:tcW w:type="dxa" w:w="1652"/>
          </w:tcPr>
          <w:p>
            <w:pPr>
              <w:spacing w:after="0"/>
              <w:jc w:val="right"/>
            </w:pPr>
            <w:r>
              <w:rPr>
                <w:sz w:val="16"/>
              </w:rPr>
              <w:t>302</w:t>
            </w:r>
          </w:p>
        </w:tc>
        <w:tc>
          <w:tcPr>
            <w:tcW w:type="dxa" w:w="2900"/>
          </w:tcPr>
          <w:p>
            <w:pPr>
              <w:spacing w:after="0"/>
              <w:jc w:val="left"/>
            </w:pPr>
            <w:r>
              <w:rPr>
                <w:sz w:val="16"/>
              </w:rPr>
              <w:t>Includes 7 High Wind and 4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$108</w:t>
            </w:r>
          </w:p>
        </w:tc>
        <w:tc>
          <w:tcPr>
            <w:tcW w:type="dxa" w:w="1126"/>
          </w:tcPr>
          <w:p>
            <w:pPr>
              <w:spacing w:after="0"/>
              <w:jc w:val="right"/>
            </w:pPr>
            <w:r>
              <w:rPr>
                <w:sz w:val="16"/>
              </w:rPr>
              <w:t>$1,047</w:t>
            </w:r>
          </w:p>
        </w:tc>
        <w:tc>
          <w:tcPr>
            <w:tcW w:type="dxa" w:w="1547"/>
          </w:tcPr>
          <w:p>
            <w:pPr>
              <w:spacing w:after="0"/>
              <w:jc w:val="right"/>
            </w:pPr>
            <w:r>
              <w:rPr>
                <w:sz w:val="16"/>
              </w:rPr>
              <w:t>$1,618,089</w:t>
            </w:r>
          </w:p>
        </w:tc>
        <w:tc>
          <w:tcPr>
            <w:tcW w:type="dxa" w:w="1170"/>
          </w:tcPr>
          <w:p>
            <w:pPr>
              <w:spacing w:after="0"/>
              <w:jc w:val="right"/>
            </w:pPr>
            <w:r>
              <w:rPr>
                <w:sz w:val="16"/>
              </w:rPr>
              <w:t>$1,619,244</w:t>
            </w:r>
          </w:p>
        </w:tc>
        <w:tc>
          <w:tcPr>
            <w:tcW w:type="dxa" w:w="1652"/>
          </w:tcPr>
          <w:p>
            <w:pPr>
              <w:spacing w:after="0"/>
              <w:jc w:val="right"/>
            </w:pPr>
            <w:r>
              <w:rPr>
                <w:sz w:val="16"/>
              </w:rPr>
              <w:t>5</w:t>
            </w:r>
          </w:p>
        </w:tc>
        <w:tc>
          <w:tcPr>
            <w:tcW w:type="dxa" w:w="290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Cold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$6,859</w:t>
            </w:r>
          </w:p>
        </w:tc>
        <w:tc>
          <w:tcPr>
            <w:tcW w:type="dxa" w:w="1126"/>
          </w:tcPr>
          <w:p>
            <w:pPr>
              <w:spacing w:after="0"/>
              <w:jc w:val="right"/>
            </w:pPr>
            <w:r>
              <w:rPr>
                <w:sz w:val="16"/>
              </w:rPr>
              <w:t>$183,100</w:t>
            </w:r>
          </w:p>
        </w:tc>
        <w:tc>
          <w:tcPr>
            <w:tcW w:type="dxa" w:w="1547"/>
          </w:tcPr>
          <w:p>
            <w:pPr>
              <w:spacing w:after="0"/>
              <w:jc w:val="right"/>
            </w:pPr>
            <w:r>
              <w:rPr>
                <w:sz w:val="16"/>
              </w:rPr>
              <w:t>$1,254,256</w:t>
            </w:r>
          </w:p>
        </w:tc>
        <w:tc>
          <w:tcPr>
            <w:tcW w:type="dxa" w:w="1170"/>
          </w:tcPr>
          <w:p>
            <w:pPr>
              <w:spacing w:after="0"/>
              <w:jc w:val="right"/>
            </w:pPr>
            <w:r>
              <w:rPr>
                <w:sz w:val="16"/>
              </w:rPr>
              <w:t>$1,444,216</w:t>
            </w:r>
          </w:p>
        </w:tc>
        <w:tc>
          <w:tcPr>
            <w:tcW w:type="dxa" w:w="1652"/>
          </w:tcPr>
          <w:p>
            <w:pPr>
              <w:spacing w:after="0"/>
              <w:jc w:val="right"/>
            </w:pPr>
            <w:r>
              <w:rPr>
                <w:sz w:val="16"/>
              </w:rPr>
              <w:t>3</w:t>
            </w:r>
          </w:p>
        </w:tc>
        <w:tc>
          <w:tcPr>
            <w:tcW w:type="dxa" w:w="2900"/>
          </w:tcPr>
          <w:p>
            <w:pPr>
              <w:spacing w:after="0"/>
              <w:jc w:val="left"/>
            </w:pPr>
            <w:r>
              <w:rPr>
                <w:sz w:val="16"/>
              </w:rPr>
              <w:t>Includes 3 Frost/Freeze records (outside NRI's Cold Wave definition; counted in this table and in B1-d, not in the B1-e descriptor).</w:t>
            </w: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$35,522</w:t>
            </w:r>
          </w:p>
        </w:tc>
        <w:tc>
          <w:tcPr>
            <w:tcW w:type="dxa" w:w="1126"/>
          </w:tcPr>
          <w:p>
            <w:pPr>
              <w:spacing w:after="0"/>
              <w:jc w:val="right"/>
            </w:pPr>
            <w:r>
              <w:rPr>
                <w:sz w:val="16"/>
              </w:rPr>
              <w:t>n/a</w:t>
            </w:r>
          </w:p>
        </w:tc>
        <w:tc>
          <w:tcPr>
            <w:tcW w:type="dxa" w:w="1547"/>
          </w:tcPr>
          <w:p>
            <w:pPr>
              <w:spacing w:after="0"/>
              <w:jc w:val="right"/>
            </w:pPr>
            <w:r>
              <w:rPr>
                <w:sz w:val="16"/>
              </w:rPr>
              <w:t>$616,715</w:t>
            </w:r>
          </w:p>
        </w:tc>
        <w:tc>
          <w:tcPr>
            <w:tcW w:type="dxa" w:w="1170"/>
          </w:tcPr>
          <w:p>
            <w:pPr>
              <w:spacing w:after="0"/>
              <w:jc w:val="right"/>
            </w:pPr>
            <w:r>
              <w:rPr>
                <w:sz w:val="16"/>
              </w:rPr>
              <w:t>$652,237</w:t>
            </w:r>
          </w:p>
        </w:tc>
        <w:tc>
          <w:tcPr>
            <w:tcW w:type="dxa" w:w="1652"/>
          </w:tcPr>
          <w:p>
            <w:pPr>
              <w:spacing w:after="0"/>
              <w:jc w:val="right"/>
            </w:pPr>
            <w:r>
              <w:rPr>
                <w:sz w:val="16"/>
              </w:rPr>
              <w:t>8</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Wildfire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$477,318</w:t>
            </w:r>
          </w:p>
        </w:tc>
        <w:tc>
          <w:tcPr>
            <w:tcW w:type="dxa" w:w="1126"/>
          </w:tcPr>
          <w:p>
            <w:pPr>
              <w:spacing w:after="0"/>
              <w:jc w:val="right"/>
            </w:pPr>
            <w:r>
              <w:rPr>
                <w:sz w:val="16"/>
              </w:rPr>
              <w:t>$2,045</w:t>
            </w:r>
          </w:p>
        </w:tc>
        <w:tc>
          <w:tcPr>
            <w:tcW w:type="dxa" w:w="1547"/>
          </w:tcPr>
          <w:p>
            <w:pPr>
              <w:spacing w:after="0"/>
              <w:jc w:val="right"/>
            </w:pPr>
            <w:r>
              <w:rPr>
                <w:sz w:val="16"/>
              </w:rPr>
              <w:t>$93,480</w:t>
            </w:r>
          </w:p>
        </w:tc>
        <w:tc>
          <w:tcPr>
            <w:tcW w:type="dxa" w:w="1170"/>
          </w:tcPr>
          <w:p>
            <w:pPr>
              <w:spacing w:after="0"/>
              <w:jc w:val="right"/>
            </w:pPr>
            <w:r>
              <w:rPr>
                <w:sz w:val="16"/>
              </w:rPr>
              <w:t>$572,843</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$362,560</w:t>
            </w:r>
          </w:p>
        </w:tc>
        <w:tc>
          <w:tcPr>
            <w:tcW w:type="dxa" w:w="1126"/>
          </w:tcPr>
          <w:p>
            <w:pPr>
              <w:spacing w:after="0"/>
              <w:jc w:val="right"/>
            </w:pPr>
            <w:r>
              <w:rPr>
                <w:sz w:val="16"/>
              </w:rPr>
              <w:t>$97,983</w:t>
            </w:r>
          </w:p>
        </w:tc>
        <w:tc>
          <w:tcPr>
            <w:tcW w:type="dxa" w:w="1547"/>
          </w:tcPr>
          <w:p>
            <w:pPr>
              <w:spacing w:after="0"/>
              <w:jc w:val="right"/>
            </w:pPr>
            <w:r>
              <w:rPr>
                <w:sz w:val="16"/>
              </w:rPr>
              <w:t>$34,542</w:t>
            </w:r>
          </w:p>
        </w:tc>
        <w:tc>
          <w:tcPr>
            <w:tcW w:type="dxa" w:w="1170"/>
          </w:tcPr>
          <w:p>
            <w:pPr>
              <w:spacing w:after="0"/>
              <w:jc w:val="right"/>
            </w:pPr>
            <w:r>
              <w:rPr>
                <w:sz w:val="16"/>
              </w:rPr>
              <w:t>$495,085</w:t>
            </w:r>
          </w:p>
        </w:tc>
        <w:tc>
          <w:tcPr>
            <w:tcW w:type="dxa" w:w="1652"/>
          </w:tcPr>
          <w:p>
            <w:pPr>
              <w:spacing w:after="0"/>
              <w:jc w:val="right"/>
            </w:pPr>
            <w:r>
              <w:rPr>
                <w:sz w:val="16"/>
              </w:rPr>
              <w:t>138</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Ice Storm</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$399,880</w:t>
            </w:r>
          </w:p>
        </w:tc>
        <w:tc>
          <w:tcPr>
            <w:tcW w:type="dxa" w:w="1126"/>
          </w:tcPr>
          <w:p>
            <w:pPr>
              <w:spacing w:after="0"/>
              <w:jc w:val="right"/>
            </w:pPr>
            <w:r>
              <w:rPr>
                <w:sz w:val="16"/>
              </w:rPr>
              <w:t>n/a</w:t>
            </w:r>
          </w:p>
        </w:tc>
        <w:tc>
          <w:tcPr>
            <w:tcW w:type="dxa" w:w="1547"/>
          </w:tcPr>
          <w:p>
            <w:pPr>
              <w:spacing w:after="0"/>
              <w:jc w:val="right"/>
            </w:pPr>
            <w:r>
              <w:rPr>
                <w:sz w:val="16"/>
              </w:rPr>
              <w:t>$74,293</w:t>
            </w:r>
          </w:p>
        </w:tc>
        <w:tc>
          <w:tcPr>
            <w:tcW w:type="dxa" w:w="1170"/>
          </w:tcPr>
          <w:p>
            <w:pPr>
              <w:spacing w:after="0"/>
              <w:jc w:val="right"/>
            </w:pPr>
            <w:r>
              <w:rPr>
                <w:sz w:val="16"/>
              </w:rPr>
              <w:t>$474,173</w:t>
            </w:r>
          </w:p>
        </w:tc>
        <w:tc>
          <w:tcPr>
            <w:tcW w:type="dxa" w:w="1652"/>
          </w:tcPr>
          <w:p>
            <w:pPr>
              <w:spacing w:after="0"/>
              <w:jc w:val="right"/>
            </w:pPr>
            <w:r>
              <w:rPr>
                <w:sz w:val="16"/>
              </w:rPr>
              <w:t>6</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$12,702</w:t>
            </w:r>
          </w:p>
        </w:tc>
        <w:tc>
          <w:tcPr>
            <w:tcW w:type="dxa" w:w="1126"/>
          </w:tcPr>
          <w:p>
            <w:pPr>
              <w:spacing w:after="0"/>
              <w:jc w:val="right"/>
            </w:pPr>
            <w:r>
              <w:rPr>
                <w:sz w:val="16"/>
              </w:rPr>
              <w:t>$391</w:t>
            </w:r>
          </w:p>
        </w:tc>
        <w:tc>
          <w:tcPr>
            <w:tcW w:type="dxa" w:w="1547"/>
          </w:tcPr>
          <w:p>
            <w:pPr>
              <w:spacing w:after="0"/>
              <w:jc w:val="right"/>
            </w:pPr>
            <w:r>
              <w:rPr>
                <w:sz w:val="16"/>
              </w:rPr>
              <w:t>$315,085</w:t>
            </w:r>
          </w:p>
        </w:tc>
        <w:tc>
          <w:tcPr>
            <w:tcW w:type="dxa" w:w="1170"/>
          </w:tcPr>
          <w:p>
            <w:pPr>
              <w:spacing w:after="0"/>
              <w:jc w:val="right"/>
            </w:pPr>
            <w:r>
              <w:rPr>
                <w:sz w:val="16"/>
              </w:rPr>
              <w:t>$328,178</w:t>
            </w:r>
          </w:p>
        </w:tc>
        <w:tc>
          <w:tcPr>
            <w:tcW w:type="dxa" w:w="1652"/>
          </w:tcPr>
          <w:p>
            <w:pPr>
              <w:spacing w:after="0"/>
              <w:jc w:val="right"/>
            </w:pPr>
            <w:r>
              <w:rPr>
                <w:sz w:val="16"/>
              </w:rPr>
              <w:t>23</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$223,226</w:t>
            </w:r>
          </w:p>
        </w:tc>
        <w:tc>
          <w:tcPr>
            <w:tcW w:type="dxa" w:w="1547"/>
          </w:tcPr>
          <w:p>
            <w:pPr>
              <w:spacing w:after="0"/>
              <w:jc w:val="right"/>
            </w:pPr>
            <w:r>
              <w:rPr>
                <w:sz w:val="16"/>
              </w:rPr>
              <w:t>n/a</w:t>
            </w:r>
          </w:p>
        </w:tc>
        <w:tc>
          <w:tcPr>
            <w:tcW w:type="dxa" w:w="1170"/>
          </w:tcPr>
          <w:p>
            <w:pPr>
              <w:spacing w:after="0"/>
              <w:jc w:val="right"/>
            </w:pPr>
            <w:r>
              <w:rPr>
                <w:sz w:val="16"/>
              </w:rPr>
              <w:t>$223,226</w:t>
            </w:r>
          </w:p>
        </w:tc>
        <w:tc>
          <w:tcPr>
            <w:tcW w:type="dxa" w:w="1652"/>
          </w:tcPr>
          <w:p>
            <w:pPr>
              <w:spacing w:after="0"/>
              <w:jc w:val="right"/>
            </w:pPr>
            <w:r>
              <w:rPr>
                <w:sz w:val="16"/>
              </w:rPr>
              <w:t>12</w:t>
            </w:r>
          </w:p>
        </w:tc>
        <w:tc>
          <w:tcPr>
            <w:tcW w:type="dxa" w:w="290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$90</w:t>
            </w:r>
          </w:p>
        </w:tc>
        <w:tc>
          <w:tcPr>
            <w:tcW w:type="dxa" w:w="1126"/>
          </w:tcPr>
          <w:p>
            <w:pPr>
              <w:spacing w:after="0"/>
              <w:jc w:val="right"/>
            </w:pPr>
            <w:r>
              <w:rPr>
                <w:sz w:val="16"/>
              </w:rPr>
              <w:t>n/a</w:t>
            </w:r>
          </w:p>
        </w:tc>
        <w:tc>
          <w:tcPr>
            <w:tcW w:type="dxa" w:w="1547"/>
          </w:tcPr>
          <w:p>
            <w:pPr>
              <w:spacing w:after="0"/>
              <w:jc w:val="right"/>
            </w:pPr>
            <w:r>
              <w:rPr>
                <w:sz w:val="16"/>
              </w:rPr>
              <w:t>$1</w:t>
            </w:r>
          </w:p>
        </w:tc>
        <w:tc>
          <w:tcPr>
            <w:tcW w:type="dxa" w:w="1170"/>
          </w:tcPr>
          <w:p>
            <w:pPr>
              <w:spacing w:after="0"/>
              <w:jc w:val="right"/>
            </w:pPr>
            <w:r>
              <w:rPr>
                <w:sz w:val="16"/>
              </w:rPr>
              <w:t>$91</w:t>
            </w:r>
          </w:p>
        </w:tc>
        <w:tc>
          <w:tcPr>
            <w:tcW w:type="dxa" w:w="1652"/>
          </w:tcPr>
          <w:p>
            <w:pPr>
              <w:spacing w:after="0"/>
              <w:jc w:val="right"/>
            </w:pPr>
            <w:r>
              <w:rPr>
                <w:sz w:val="16"/>
              </w:rPr>
              <w:t>0</w:t>
            </w:r>
          </w:p>
        </w:tc>
        <w:tc>
          <w:tcPr>
            <w:tcW w:type="dxa" w:w="290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9605.02 (Relatively Moderate, 85.4); tract 9617 (Relatively Moderate, 84.0); tract 9608.01 (Relatively Moderate, 83.8)</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9605.02 (Relatively High, 96.7); tract 9601.02 (Relatively High, 96.6); tract 9608.01 (Relatively High, 96.6)</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9604.03 (Very Low, 67.7); tract 9618.02 (Very Low, 66.1); tract 9620.02 (Very Low, 66.0)</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9605.02 (Very High, 99.2); tract 9601.02 (Very High, 98.2); tract 9617 (Very High, 97.9)</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9604.03 (Relatively Moderate, 95.5); tract 9618.01 (Relatively Moderate, 91.8); tract 9607.01 (Relatively Moderate, 91.2)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9605.02 is Census Tract 9605.02).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824"/>
        <w:gridCol w:w="1679"/>
        <w:gridCol w:w="1841"/>
        <w:gridCol w:w="1625"/>
        <w:gridCol w:w="1539"/>
        <w:gridCol w:w="2274"/>
        <w:gridCol w:w="1543"/>
      </w:tblGrid>
      <w:tr>
        <w:trPr>
          <w:cantSplit/>
          <w:tblHeader/>
        </w:trPr>
        <w:tc>
          <w:tcPr>
            <w:tcW w:type="dxa" w:w="1789"/>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6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1"/>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2274"/>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789"/>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679"/>
          </w:tcPr>
          <w:p>
            <w:pPr>
              <w:spacing w:after="0"/>
              <w:jc w:val="right"/>
            </w:pPr>
            <w:r>
              <w:rPr>
                <w:sz w:val="16"/>
              </w:rPr>
              <w:t>0</w:t>
            </w:r>
          </w:p>
        </w:tc>
        <w:tc>
          <w:tcPr>
            <w:tcW w:type="dxa" w:w="1841"/>
          </w:tcPr>
          <w:p>
            <w:pPr>
              <w:spacing w:after="0"/>
              <w:jc w:val="left"/>
            </w:pPr>
          </w:p>
        </w:tc>
        <w:tc>
          <w:tcPr>
            <w:tcW w:type="dxa" w:w="1625"/>
          </w:tcPr>
          <w:p>
            <w:pPr>
              <w:spacing w:after="0"/>
              <w:jc w:val="left"/>
            </w:pPr>
          </w:p>
        </w:tc>
        <w:tc>
          <w:tcPr>
            <w:tcW w:type="dxa" w:w="1539"/>
          </w:tcPr>
          <w:p>
            <w:pPr>
              <w:spacing w:after="0"/>
              <w:jc w:val="left"/>
            </w:pPr>
          </w:p>
        </w:tc>
        <w:tc>
          <w:tcPr>
            <w:tcW w:type="dxa" w:w="2274"/>
          </w:tcPr>
          <w:p>
            <w:pPr>
              <w:spacing w:after="0"/>
              <w:jc w:val="left"/>
            </w:pPr>
          </w:p>
        </w:tc>
        <w:tc>
          <w:tcPr>
            <w:tcW w:type="dxa" w:w="1543"/>
          </w:tcPr>
          <w:p>
            <w:pPr>
              <w:spacing w:after="0"/>
              <w:jc w:val="left"/>
            </w:pPr>
          </w:p>
        </w:tc>
      </w:tr>
      <w:tr>
        <w:trPr>
          <w:cantSplit/>
        </w:trPr>
        <w:tc>
          <w:tcPr>
            <w:tcW w:type="dxa" w:w="1789"/>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679"/>
          </w:tcPr>
          <w:p>
            <w:pPr>
              <w:spacing w:after="0"/>
              <w:jc w:val="right"/>
            </w:pPr>
            <w:r>
              <w:rPr>
                <w:sz w:val="16"/>
              </w:rPr>
              <w:t>3 records, 2007 to 2017 (3 zone-level)</w:t>
            </w:r>
          </w:p>
        </w:tc>
        <w:tc>
          <w:tcPr>
            <w:tcW w:type="dxa" w:w="1841"/>
          </w:tcPr>
          <w:p>
            <w:pPr>
              <w:spacing w:after="0"/>
              <w:jc w:val="left"/>
            </w:pPr>
          </w:p>
        </w:tc>
        <w:tc>
          <w:tcPr>
            <w:tcW w:type="dxa" w:w="1625"/>
          </w:tcPr>
          <w:p>
            <w:pPr>
              <w:spacing w:after="0"/>
              <w:jc w:val="left"/>
            </w:pPr>
            <w:r>
              <w:rPr>
                <w:sz w:val="16"/>
              </w:rPr>
              <w:t>No crop damage reported in 3 records.</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Drought</w:t>
            </w:r>
          </w:p>
        </w:tc>
        <w:tc>
          <w:tcPr>
            <w:tcW w:type="dxa" w:w="1824"/>
          </w:tcPr>
          <w:p>
            <w:pPr>
              <w:spacing w:after="0"/>
              <w:jc w:val="left"/>
            </w:pPr>
            <w:r>
              <w:rPr>
                <w:sz w:val="16"/>
              </w:rPr>
              <w:t>U.S. Drought Monitor scale (D0 to D4)</w:t>
            </w:r>
          </w:p>
        </w:tc>
        <w:tc>
          <w:tcPr>
            <w:tcW w:type="dxa" w:w="1679"/>
          </w:tcPr>
          <w:p>
            <w:pPr>
              <w:spacing w:after="0"/>
              <w:jc w:val="right"/>
            </w:pPr>
            <w:r>
              <w:rPr>
                <w:sz w:val="16"/>
              </w:rPr>
              <w:t>12 records, 1999 to 2011 (12 zone-level)</w:t>
            </w:r>
          </w:p>
        </w:tc>
        <w:tc>
          <w:tcPr>
            <w:tcW w:type="dxa" w:w="1841"/>
          </w:tcPr>
          <w:p>
            <w:pPr>
              <w:spacing w:after="0"/>
              <w:jc w:val="left"/>
            </w:pPr>
            <w:r>
              <w:rPr>
                <w:sz w:val="16"/>
              </w:rPr>
              <w:t>1 day to 191 days (median 25 days); 6 with a recorded value</w:t>
            </w:r>
          </w:p>
        </w:tc>
        <w:tc>
          <w:tcPr>
            <w:tcW w:type="dxa" w:w="1625"/>
          </w:tcPr>
          <w:p>
            <w:pPr>
              <w:spacing w:after="0"/>
              <w:jc w:val="left"/>
            </w:pPr>
            <w:r>
              <w:rPr>
                <w:sz w:val="16"/>
              </w:rPr>
              <w:t>191 days (about 6.3 months), 2007-10-01 to 2008-04-08, a run of 7 consecutive Storm Events drought records, zone-level</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824"/>
          </w:tcPr>
          <w:p>
            <w:pPr>
              <w:spacing w:after="0"/>
              <w:jc w:val="left"/>
            </w:pPr>
            <w:r>
              <w:rPr>
                <w:sz w:val="16"/>
              </w:rPr>
              <w:t>Modified Mercalli (local data)</w:t>
            </w:r>
          </w:p>
        </w:tc>
        <w:tc>
          <w:tcPr>
            <w:tcW w:type="dxa" w:w="1679"/>
          </w:tcPr>
          <w:p>
            <w:pPr>
              <w:spacing w:after="0"/>
              <w:jc w:val="right"/>
            </w:pPr>
            <w:r>
              <w:rPr>
                <w:sz w:val="16"/>
              </w:rPr>
              <w:t>0</w:t>
            </w:r>
          </w:p>
        </w:tc>
        <w:tc>
          <w:tcPr>
            <w:tcW w:type="dxa" w:w="1841"/>
          </w:tcPr>
          <w:p>
            <w:pPr>
              <w:spacing w:after="0"/>
              <w:jc w:val="left"/>
            </w:pPr>
          </w:p>
        </w:tc>
        <w:tc>
          <w:tcPr>
            <w:tcW w:type="dxa" w:w="1625"/>
          </w:tcPr>
          <w:p>
            <w:pPr>
              <w:spacing w:after="0"/>
              <w:jc w:val="left"/>
            </w:pPr>
          </w:p>
        </w:tc>
        <w:tc>
          <w:tcPr>
            <w:tcW w:type="dxa" w:w="1539"/>
          </w:tcPr>
          <w:p>
            <w:pPr>
              <w:spacing w:after="0"/>
              <w:jc w:val="left"/>
            </w:pPr>
          </w:p>
        </w:tc>
        <w:tc>
          <w:tcPr>
            <w:tcW w:type="dxa" w:w="2274"/>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789"/>
          </w:tcPr>
          <w:p>
            <w:pPr>
              <w:spacing w:after="0"/>
              <w:jc w:val="left"/>
            </w:pPr>
            <w:r>
              <w:rPr>
                <w:sz w:val="16"/>
              </w:rPr>
              <w:t>Hail</w:t>
            </w:r>
          </w:p>
        </w:tc>
        <w:tc>
          <w:tcPr>
            <w:tcW w:type="dxa" w:w="1824"/>
          </w:tcPr>
          <w:p>
            <w:pPr>
              <w:spacing w:after="0"/>
              <w:jc w:val="left"/>
            </w:pPr>
            <w:r>
              <w:rPr>
                <w:sz w:val="16"/>
              </w:rPr>
              <w:t>hail size (inches)</w:t>
            </w:r>
          </w:p>
        </w:tc>
        <w:tc>
          <w:tcPr>
            <w:tcW w:type="dxa" w:w="1679"/>
          </w:tcPr>
          <w:p>
            <w:pPr>
              <w:spacing w:after="0"/>
              <w:jc w:val="right"/>
            </w:pPr>
            <w:r>
              <w:rPr>
                <w:sz w:val="16"/>
              </w:rPr>
              <w:t>172 records, 1962 to 2025</w:t>
            </w:r>
          </w:p>
        </w:tc>
        <w:tc>
          <w:tcPr>
            <w:tcW w:type="dxa" w:w="1841"/>
          </w:tcPr>
          <w:p>
            <w:pPr>
              <w:spacing w:after="0"/>
              <w:jc w:val="left"/>
            </w:pPr>
            <w:r>
              <w:rPr>
                <w:sz w:val="16"/>
              </w:rPr>
              <w:t>0.75 in to 4 in (median 0.94 in); 172 with a recorded value</w:t>
            </w:r>
          </w:p>
        </w:tc>
        <w:tc>
          <w:tcPr>
            <w:tcW w:type="dxa" w:w="1625"/>
          </w:tcPr>
          <w:p>
            <w:pPr>
              <w:spacing w:after="0"/>
              <w:jc w:val="left"/>
            </w:pPr>
            <w:r>
              <w:rPr>
                <w:sz w:val="16"/>
              </w:rPr>
              <w:t>4 in hail, 2024-04-20</w:t>
            </w:r>
          </w:p>
        </w:tc>
        <w:tc>
          <w:tcPr>
            <w:tcW w:type="dxa" w:w="1539"/>
          </w:tcPr>
          <w:p>
            <w:pPr>
              <w:spacing w:after="0"/>
              <w:jc w:val="left"/>
            </w:pPr>
            <w:r>
              <w:rPr>
                <w:sz w:val="16"/>
              </w:rPr>
              <w:t>Hail, 2003-05-03, $25,000 property; $50,000 crops (2003 dollars)</w:t>
            </w:r>
          </w:p>
        </w:tc>
        <w:tc>
          <w:tcPr>
            <w:tcW w:type="dxa" w:w="2274"/>
          </w:tcPr>
          <w:p>
            <w:pPr>
              <w:spacing w:after="0"/>
              <w:jc w:val="left"/>
            </w:pPr>
            <w:r>
              <w:rPr>
                <w:sz w:val="16"/>
              </w:rPr>
              <w:t>Event records naming jurisdictions in the plan: Lumberton city (27 records), Fairmont town (16 records), Pembroke town (9 records), Orrum town (7 records), St. Pauls town (7 records), Lumber Bridge town (5 records), Red Springs town (5 records), Marietta town (3 records), Parkton town (3 records), Proctorville town (3 records); and 4 more jurisdictions (see the Excel file).</w:t>
            </w:r>
          </w:p>
        </w:tc>
        <w:tc>
          <w:tcPr>
            <w:tcW w:type="dxa" w:w="1543"/>
          </w:tcPr>
          <w:p>
            <w:pPr>
              <w:spacing w:after="0"/>
              <w:jc w:val="left"/>
            </w:pPr>
          </w:p>
        </w:tc>
      </w:tr>
      <w:tr>
        <w:trPr>
          <w:cantSplit/>
        </w:trPr>
        <w:tc>
          <w:tcPr>
            <w:tcW w:type="dxa" w:w="1789"/>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679"/>
          </w:tcPr>
          <w:p>
            <w:pPr>
              <w:spacing w:after="0"/>
              <w:jc w:val="right"/>
            </w:pPr>
            <w:r>
              <w:rPr>
                <w:sz w:val="16"/>
              </w:rPr>
              <w:t>5 records, 1997 to 2015 (5 zone-level)</w:t>
            </w:r>
          </w:p>
        </w:tc>
        <w:tc>
          <w:tcPr>
            <w:tcW w:type="dxa" w:w="1841"/>
          </w:tcPr>
          <w:p>
            <w:pPr>
              <w:spacing w:after="0"/>
              <w:jc w:val="left"/>
            </w:pPr>
            <w:r>
              <w:rPr>
                <w:sz w:val="16"/>
              </w:rPr>
              <w:t>1 day to 8 days (median 2 days); 5 with a recorded value</w:t>
            </w:r>
          </w:p>
        </w:tc>
        <w:tc>
          <w:tcPr>
            <w:tcW w:type="dxa" w:w="1625"/>
          </w:tcPr>
          <w:p>
            <w:pPr>
              <w:spacing w:after="0"/>
              <w:jc w:val="left"/>
            </w:pPr>
            <w:r>
              <w:rPr>
                <w:sz w:val="16"/>
              </w:rPr>
              <w:t>8 consecutive days, 2015-06-19 to 2015-06-26, zone-level</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679"/>
          </w:tcPr>
          <w:p>
            <w:pPr>
              <w:spacing w:after="0"/>
              <w:jc w:val="right"/>
            </w:pPr>
            <w:r>
              <w:rPr>
                <w:sz w:val="16"/>
              </w:rPr>
              <w:t>5 records, 2004 to 2022 (5 zone-level)</w:t>
            </w:r>
          </w:p>
        </w:tc>
        <w:tc>
          <w:tcPr>
            <w:tcW w:type="dxa" w:w="1841"/>
          </w:tcPr>
          <w:p>
            <w:pPr>
              <w:spacing w:after="0"/>
              <w:jc w:val="left"/>
            </w:pPr>
          </w:p>
        </w:tc>
        <w:tc>
          <w:tcPr>
            <w:tcW w:type="dxa" w:w="1625"/>
          </w:tcPr>
          <w:p>
            <w:pPr>
              <w:spacing w:after="0"/>
              <w:jc w:val="left"/>
            </w:pPr>
            <w:r>
              <w:rPr>
                <w:sz w:val="16"/>
              </w:rPr>
              <w:t>Strongest recorded: Tropical Storm record, 2018-09-15, $40,000 property; $0 crops (2018 dollars); NWS zone NCZ087</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9"/>
          </w:tcPr>
          <w:p>
            <w:pPr>
              <w:spacing w:after="0"/>
              <w:jc w:val="left"/>
            </w:pPr>
            <w:r>
              <w:rPr>
                <w:sz w:val="16"/>
              </w:rPr>
              <w:t>Ice Storm</w:t>
            </w:r>
          </w:p>
        </w:tc>
        <w:tc>
          <w:tcPr>
            <w:tcW w:type="dxa" w:w="1824"/>
          </w:tcPr>
          <w:p>
            <w:pPr>
              <w:spacing w:after="0"/>
              <w:jc w:val="left"/>
            </w:pPr>
            <w:r>
              <w:rPr>
                <w:sz w:val="16"/>
              </w:rPr>
              <w:t>Sperry-Piltz ice scale (local data)</w:t>
            </w:r>
          </w:p>
        </w:tc>
        <w:tc>
          <w:tcPr>
            <w:tcW w:type="dxa" w:w="1679"/>
          </w:tcPr>
          <w:p>
            <w:pPr>
              <w:spacing w:after="0"/>
              <w:jc w:val="right"/>
            </w:pPr>
            <w:r>
              <w:rPr>
                <w:sz w:val="16"/>
              </w:rPr>
              <w:t>6 records, 2002 to 2026 (6 zone-level)</w:t>
            </w:r>
          </w:p>
        </w:tc>
        <w:tc>
          <w:tcPr>
            <w:tcW w:type="dxa" w:w="1841"/>
          </w:tcPr>
          <w:p>
            <w:pPr>
              <w:spacing w:after="0"/>
              <w:jc w:val="left"/>
            </w:pPr>
          </w:p>
        </w:tc>
        <w:tc>
          <w:tcPr>
            <w:tcW w:type="dxa" w:w="1625"/>
          </w:tcPr>
          <w:p>
            <w:pPr>
              <w:spacing w:after="0"/>
              <w:jc w:val="left"/>
            </w:pPr>
            <w:r>
              <w:rPr>
                <w:sz w:val="16"/>
              </w:rPr>
              <w:t>Ice Storm, 2004-01-26, $3,000,000 property; crops not reported (2004 dollars); NWS zone NCZ087</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679"/>
          </w:tcPr>
          <w:p>
            <w:pPr>
              <w:spacing w:after="0"/>
              <w:jc w:val="right"/>
            </w:pPr>
            <w:r>
              <w:rPr>
                <w:sz w:val="16"/>
              </w:rPr>
              <w:t>40 records, 1998 to 2024</w:t>
            </w:r>
          </w:p>
        </w:tc>
        <w:tc>
          <w:tcPr>
            <w:tcW w:type="dxa" w:w="1841"/>
          </w:tcPr>
          <w:p>
            <w:pPr>
              <w:spacing w:after="0"/>
              <w:jc w:val="left"/>
            </w:pPr>
          </w:p>
        </w:tc>
        <w:tc>
          <w:tcPr>
            <w:tcW w:type="dxa" w:w="1625"/>
          </w:tcPr>
          <w:p>
            <w:pPr>
              <w:spacing w:after="0"/>
              <w:jc w:val="left"/>
            </w:pPr>
            <w:r>
              <w:rPr>
                <w:sz w:val="16"/>
              </w:rPr>
              <w:t>Flash Flood, 2016-10-08, $2,000,000 property; $0 crops (2016 dollars)</w:t>
            </w:r>
          </w:p>
        </w:tc>
        <w:tc>
          <w:tcPr>
            <w:tcW w:type="dxa" w:w="1539"/>
          </w:tcPr>
          <w:p>
            <w:pPr>
              <w:spacing w:after="0"/>
              <w:jc w:val="left"/>
            </w:pPr>
          </w:p>
        </w:tc>
        <w:tc>
          <w:tcPr>
            <w:tcW w:type="dxa" w:w="2274"/>
          </w:tcPr>
          <w:p>
            <w:pPr>
              <w:spacing w:after="0"/>
              <w:jc w:val="left"/>
            </w:pPr>
            <w:r>
              <w:rPr>
                <w:sz w:val="16"/>
              </w:rPr>
              <w:t>Event records naming jurisdictions in the plan: Lumberton city (5 records), St. Pauls town (3 records), Pembroke town (2 records), Red Springs town (2 records), Rowland town (2 records), Fairmont town (1 record), Marietta town (1 record), Maxton town (1 record), Orrum town (1 record), Parkton town (1 record); and 2 more jurisdictions (see the Excel file).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9"/>
          </w:tcPr>
          <w:p>
            <w:pPr>
              <w:spacing w:after="0"/>
              <w:jc w:val="left"/>
            </w:pPr>
            <w:r>
              <w:rPr>
                <w:sz w:val="16"/>
              </w:rPr>
              <w:t>Debris Flow</w:t>
            </w:r>
          </w:p>
        </w:tc>
        <w:tc>
          <w:tcPr>
            <w:tcW w:type="dxa" w:w="1824"/>
          </w:tcPr>
          <w:p>
            <w:pPr>
              <w:spacing w:after="0"/>
              <w:jc w:val="left"/>
            </w:pPr>
            <w:r>
              <w:rPr>
                <w:sz w:val="16"/>
              </w:rPr>
              <w:t>none (count and damage only)</w:t>
            </w:r>
          </w:p>
        </w:tc>
        <w:tc>
          <w:tcPr>
            <w:tcW w:type="dxa" w:w="1679"/>
          </w:tcPr>
          <w:p>
            <w:pPr>
              <w:spacing w:after="0"/>
              <w:jc w:val="right"/>
            </w:pPr>
            <w:r>
              <w:rPr>
                <w:sz w:val="16"/>
              </w:rPr>
              <w:t>0</w:t>
            </w:r>
          </w:p>
        </w:tc>
        <w:tc>
          <w:tcPr>
            <w:tcW w:type="dxa" w:w="1841"/>
          </w:tcPr>
          <w:p>
            <w:pPr>
              <w:spacing w:after="0"/>
              <w:jc w:val="left"/>
            </w:pPr>
          </w:p>
        </w:tc>
        <w:tc>
          <w:tcPr>
            <w:tcW w:type="dxa" w:w="1625"/>
          </w:tcPr>
          <w:p>
            <w:pPr>
              <w:spacing w:after="0"/>
              <w:jc w:val="left"/>
            </w:pPr>
          </w:p>
        </w:tc>
        <w:tc>
          <w:tcPr>
            <w:tcW w:type="dxa" w:w="1539"/>
          </w:tcPr>
          <w:p>
            <w:pPr>
              <w:spacing w:after="0"/>
              <w:jc w:val="left"/>
            </w:pPr>
          </w:p>
        </w:tc>
        <w:tc>
          <w:tcPr>
            <w:tcW w:type="dxa" w:w="2274"/>
          </w:tcPr>
          <w:p>
            <w:pPr>
              <w:spacing w:after="0"/>
              <w:jc w:val="left"/>
            </w:pPr>
          </w:p>
        </w:tc>
        <w:tc>
          <w:tcPr>
            <w:tcW w:type="dxa" w:w="1543"/>
          </w:tcPr>
          <w:p>
            <w:pPr>
              <w:spacing w:after="0"/>
              <w:jc w:val="left"/>
            </w:pPr>
          </w:p>
        </w:tc>
      </w:tr>
      <w:tr>
        <w:trPr>
          <w:cantSplit/>
        </w:trPr>
        <w:tc>
          <w:tcPr>
            <w:tcW w:type="dxa" w:w="1789"/>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679"/>
          </w:tcPr>
          <w:p>
            <w:pPr>
              <w:spacing w:after="0"/>
              <w:jc w:val="right"/>
            </w:pPr>
            <w:r>
              <w:rPr>
                <w:sz w:val="16"/>
              </w:rPr>
              <w:t>8 records, 1999 to 2014</w:t>
            </w:r>
          </w:p>
        </w:tc>
        <w:tc>
          <w:tcPr>
            <w:tcW w:type="dxa" w:w="1841"/>
          </w:tcPr>
          <w:p>
            <w:pPr>
              <w:spacing w:after="0"/>
              <w:jc w:val="left"/>
            </w:pPr>
          </w:p>
        </w:tc>
        <w:tc>
          <w:tcPr>
            <w:tcW w:type="dxa" w:w="1625"/>
          </w:tcPr>
          <w:p>
            <w:pPr>
              <w:spacing w:after="0"/>
              <w:jc w:val="left"/>
            </w:pPr>
            <w:r>
              <w:rPr>
                <w:sz w:val="16"/>
              </w:rPr>
              <w:t>Lightning, 2001-08-28, $300,000 property; crops not reported (2001 dollars), 1 direct injury</w:t>
            </w:r>
          </w:p>
        </w:tc>
        <w:tc>
          <w:tcPr>
            <w:tcW w:type="dxa" w:w="1539"/>
          </w:tcPr>
          <w:p>
            <w:pPr>
              <w:spacing w:after="0"/>
              <w:jc w:val="left"/>
            </w:pPr>
          </w:p>
        </w:tc>
        <w:tc>
          <w:tcPr>
            <w:tcW w:type="dxa" w:w="2274"/>
          </w:tcPr>
          <w:p>
            <w:pPr>
              <w:spacing w:after="0"/>
              <w:jc w:val="left"/>
            </w:pPr>
            <w:r>
              <w:rPr>
                <w:sz w:val="16"/>
              </w:rPr>
              <w:t>Event records naming jurisdictions in the plan: Lumberton city (2 records), St. Pauls town (2 records), Fairmont town (1 record), Orrum town (1 record), Red Springs town (1 record).</w:t>
            </w:r>
          </w:p>
        </w:tc>
        <w:tc>
          <w:tcPr>
            <w:tcW w:type="dxa" w:w="1543"/>
          </w:tcPr>
          <w:p>
            <w:pPr>
              <w:spacing w:after="0"/>
              <w:jc w:val="left"/>
            </w:pPr>
            <w:r>
              <w:rPr>
                <w:sz w:val="16"/>
              </w:rPr>
              <w:t>Storm Events lists lightning with damage or casualties.</w:t>
            </w:r>
          </w:p>
        </w:tc>
      </w:tr>
      <w:tr>
        <w:trPr>
          <w:cantSplit/>
        </w:trPr>
        <w:tc>
          <w:tcPr>
            <w:tcW w:type="dxa" w:w="1789"/>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679"/>
          </w:tcPr>
          <w:p>
            <w:pPr>
              <w:spacing w:after="0"/>
              <w:jc w:val="right"/>
            </w:pPr>
            <w:r>
              <w:rPr>
                <w:sz w:val="16"/>
              </w:rPr>
              <w:t>11 records, 1996 to 2013 (11 zone-level)</w:t>
            </w:r>
          </w:p>
        </w:tc>
        <w:tc>
          <w:tcPr>
            <w:tcW w:type="dxa" w:w="1841"/>
          </w:tcPr>
          <w:p>
            <w:pPr>
              <w:spacing w:after="0"/>
              <w:jc w:val="left"/>
            </w:pPr>
            <w:r>
              <w:rPr>
                <w:sz w:val="16"/>
              </w:rPr>
              <w:t>35 kt (40 mph) to 65 kt (75 mph) (median 48 kt (55 mph)); 11 with a recorded value</w:t>
            </w:r>
          </w:p>
        </w:tc>
        <w:tc>
          <w:tcPr>
            <w:tcW w:type="dxa" w:w="1625"/>
          </w:tcPr>
          <w:p>
            <w:pPr>
              <w:spacing w:after="0"/>
              <w:jc w:val="left"/>
            </w:pPr>
            <w:r>
              <w:rPr>
                <w:sz w:val="16"/>
              </w:rPr>
              <w:t>65 kt (75 mph), measurement type not recorded, High Wind, 1999-03-03, 4 direct injuries (reported for the zone); NWS zone NCZ087</w:t>
            </w:r>
          </w:p>
        </w:tc>
        <w:tc>
          <w:tcPr>
            <w:tcW w:type="dxa" w:w="1539"/>
          </w:tcPr>
          <w:p>
            <w:pPr>
              <w:spacing w:after="0"/>
              <w:jc w:val="left"/>
            </w:pPr>
            <w:r>
              <w:rPr>
                <w:sz w:val="16"/>
              </w:rPr>
              <w:t>High Wind, 1996-09-05, $24,000,000 property; $33,000,000 crops (zone total, 1996 dollars)</w:t>
            </w:r>
          </w:p>
        </w:tc>
        <w:tc>
          <w:tcPr>
            <w:tcW w:type="dxa" w:w="2274"/>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Thunderstorm Wind</w:t>
            </w:r>
          </w:p>
        </w:tc>
        <w:tc>
          <w:tcPr>
            <w:tcW w:type="dxa" w:w="1824"/>
          </w:tcPr>
          <w:p>
            <w:pPr>
              <w:spacing w:after="0"/>
              <w:jc w:val="left"/>
            </w:pPr>
            <w:r>
              <w:rPr>
                <w:sz w:val="16"/>
              </w:rPr>
              <w:t>wind speed (kt and mph)</w:t>
            </w:r>
          </w:p>
        </w:tc>
        <w:tc>
          <w:tcPr>
            <w:tcW w:type="dxa" w:w="1679"/>
          </w:tcPr>
          <w:p>
            <w:pPr>
              <w:spacing w:after="0"/>
              <w:jc w:val="right"/>
            </w:pPr>
            <w:r>
              <w:rPr>
                <w:sz w:val="16"/>
              </w:rPr>
              <w:t>367 records, 1956 to 2026</w:t>
            </w:r>
          </w:p>
        </w:tc>
        <w:tc>
          <w:tcPr>
            <w:tcW w:type="dxa" w:w="1841"/>
          </w:tcPr>
          <w:p>
            <w:pPr>
              <w:spacing w:after="0"/>
              <w:jc w:val="left"/>
            </w:pPr>
            <w:r>
              <w:rPr>
                <w:sz w:val="16"/>
              </w:rPr>
              <w:t>50 kt (58 mph) to 109 kt (125 mph) (median 52 kt (60 mph)); 297 with a recorded value</w:t>
            </w:r>
          </w:p>
        </w:tc>
        <w:tc>
          <w:tcPr>
            <w:tcW w:type="dxa" w:w="1625"/>
          </w:tcPr>
          <w:p>
            <w:pPr>
              <w:spacing w:after="0"/>
              <w:jc w:val="left"/>
            </w:pPr>
            <w:r>
              <w:rPr>
                <w:sz w:val="16"/>
              </w:rPr>
              <w:t>109 kt (125 mph) estimated gust, Thunderstorm Wind, 2009-05-11, 1 direct injury</w:t>
            </w:r>
          </w:p>
        </w:tc>
        <w:tc>
          <w:tcPr>
            <w:tcW w:type="dxa" w:w="1539"/>
          </w:tcPr>
          <w:p>
            <w:pPr>
              <w:spacing w:after="0"/>
              <w:jc w:val="left"/>
            </w:pPr>
          </w:p>
        </w:tc>
        <w:tc>
          <w:tcPr>
            <w:tcW w:type="dxa" w:w="2274"/>
          </w:tcPr>
          <w:p>
            <w:pPr>
              <w:spacing w:after="0"/>
              <w:jc w:val="left"/>
            </w:pPr>
            <w:r>
              <w:rPr>
                <w:sz w:val="16"/>
              </w:rPr>
              <w:t>Event records naming jurisdictions in the plan: Lumberton city (39 records), Fairmont town (29 records), Maxton town (17 records), Pembroke town (16 records), Red Springs town (14 records), Parkton town (11 records), St. Pauls town (11 records), Orrum town (9 records), Rennert town (8 records), Rowland town (8 records); and 4 more jurisdictions (see the Excel file).</w:t>
            </w:r>
          </w:p>
        </w:tc>
        <w:tc>
          <w:tcPr>
            <w:tcW w:type="dxa" w:w="1543"/>
          </w:tcPr>
          <w:p>
            <w:pPr>
              <w:spacing w:after="0"/>
              <w:jc w:val="left"/>
            </w:pPr>
          </w:p>
        </w:tc>
      </w:tr>
      <w:tr>
        <w:trPr>
          <w:cantSplit/>
        </w:trPr>
        <w:tc>
          <w:tcPr>
            <w:tcW w:type="dxa" w:w="1789"/>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679"/>
          </w:tcPr>
          <w:p>
            <w:pPr>
              <w:spacing w:after="0"/>
              <w:jc w:val="right"/>
            </w:pPr>
            <w:r>
              <w:rPr>
                <w:sz w:val="16"/>
              </w:rPr>
              <w:t>49 records, 1957 to 2024</w:t>
            </w:r>
          </w:p>
        </w:tc>
        <w:tc>
          <w:tcPr>
            <w:tcW w:type="dxa" w:w="1841"/>
          </w:tcPr>
          <w:p>
            <w:pPr>
              <w:spacing w:after="0"/>
              <w:jc w:val="left"/>
            </w:pPr>
            <w:r>
              <w:rPr>
                <w:sz w:val="16"/>
              </w:rPr>
              <w:t>F/EF0 to F/EF4 (median F/EF1); 49 with a recorded value</w:t>
            </w:r>
          </w:p>
        </w:tc>
        <w:tc>
          <w:tcPr>
            <w:tcW w:type="dxa" w:w="1625"/>
          </w:tcPr>
          <w:p>
            <w:pPr>
              <w:spacing w:after="0"/>
              <w:jc w:val="left"/>
            </w:pPr>
            <w:r>
              <w:rPr>
                <w:sz w:val="16"/>
              </w:rPr>
              <w:t>F4 tornado, 1984-03-28, 25 mi path length (whole path, pre-1996), 2,640 yd wide, $2,500,000 property; crops not recorded (1984 dollars), 2 direct deaths, 280 direct injuries</w:t>
            </w:r>
          </w:p>
        </w:tc>
        <w:tc>
          <w:tcPr>
            <w:tcW w:type="dxa" w:w="1539"/>
          </w:tcPr>
          <w:p>
            <w:pPr>
              <w:spacing w:after="0"/>
              <w:jc w:val="left"/>
            </w:pPr>
            <w:r>
              <w:rPr>
                <w:sz w:val="16"/>
              </w:rPr>
              <w:t>Tornado, 2011-04-16, $3,000,000 property; $0 crops (2011 dollars)</w:t>
            </w:r>
          </w:p>
        </w:tc>
        <w:tc>
          <w:tcPr>
            <w:tcW w:type="dxa" w:w="2274"/>
          </w:tcPr>
          <w:p>
            <w:pPr>
              <w:spacing w:after="0"/>
              <w:jc w:val="left"/>
            </w:pPr>
            <w:r>
              <w:rPr>
                <w:sz w:val="16"/>
              </w:rPr>
              <w:t>Event records naming jurisdictions in the plan: Lumberton city (5 records), St. Pauls town (3 records), Marietta town (2 records), Orrum town (2 records), Rennert town (2 records), Fairmont town (1 record), Lumber Bridge town (1 record), Parkton town (1 record), Pembroke town (1 record), Proctorville town (1 record); and 2 more jurisdictions (see the Excel file).</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9"/>
          </w:tcPr>
          <w:p>
            <w:pPr>
              <w:spacing w:after="0"/>
              <w:jc w:val="left"/>
            </w:pPr>
            <w:r>
              <w:rPr>
                <w:sz w:val="16"/>
              </w:rPr>
              <w:t>Wildfire</w:t>
            </w:r>
          </w:p>
        </w:tc>
        <w:tc>
          <w:tcPr>
            <w:tcW w:type="dxa" w:w="1824"/>
          </w:tcPr>
          <w:p>
            <w:pPr>
              <w:spacing w:after="0"/>
              <w:jc w:val="left"/>
            </w:pPr>
            <w:r>
              <w:rPr>
                <w:sz w:val="16"/>
              </w:rPr>
              <w:t>acres burned (local data)</w:t>
            </w:r>
          </w:p>
        </w:tc>
        <w:tc>
          <w:tcPr>
            <w:tcW w:type="dxa" w:w="1679"/>
          </w:tcPr>
          <w:p>
            <w:pPr>
              <w:spacing w:after="0"/>
              <w:jc w:val="right"/>
            </w:pPr>
            <w:r>
              <w:rPr>
                <w:sz w:val="16"/>
              </w:rPr>
              <w:t>2 records, 2007 (2 zone-level)</w:t>
            </w:r>
          </w:p>
        </w:tc>
        <w:tc>
          <w:tcPr>
            <w:tcW w:type="dxa" w:w="1841"/>
          </w:tcPr>
          <w:p>
            <w:pPr>
              <w:spacing w:after="0"/>
              <w:jc w:val="left"/>
            </w:pPr>
          </w:p>
        </w:tc>
        <w:tc>
          <w:tcPr>
            <w:tcW w:type="dxa" w:w="1625"/>
          </w:tcPr>
          <w:p>
            <w:pPr>
              <w:spacing w:after="0"/>
              <w:jc w:val="left"/>
            </w:pPr>
            <w:r>
              <w:rPr>
                <w:sz w:val="16"/>
              </w:rPr>
              <w:t>No damage reported in 2 records.</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679"/>
          </w:tcPr>
          <w:p>
            <w:pPr>
              <w:spacing w:after="0"/>
              <w:jc w:val="right"/>
            </w:pPr>
            <w:r>
              <w:rPr>
                <w:sz w:val="16"/>
              </w:rPr>
              <w:t>23 records, 2000 to 2026 (23 zone-level)</w:t>
            </w:r>
          </w:p>
        </w:tc>
        <w:tc>
          <w:tcPr>
            <w:tcW w:type="dxa" w:w="1841"/>
          </w:tcPr>
          <w:p>
            <w:pPr>
              <w:spacing w:after="0"/>
              <w:jc w:val="left"/>
            </w:pPr>
          </w:p>
        </w:tc>
        <w:tc>
          <w:tcPr>
            <w:tcW w:type="dxa" w:w="1625"/>
          </w:tcPr>
          <w:p>
            <w:pPr>
              <w:spacing w:after="0"/>
              <w:jc w:val="left"/>
            </w:pPr>
            <w:r>
              <w:rPr>
                <w:sz w:val="16"/>
              </w:rPr>
              <w:t>Winter Weather, 2004-12-26, $30,000 property; crops not reported (2004 dollars); NWS zone NCZ087</w:t>
            </w:r>
          </w:p>
        </w:tc>
        <w:tc>
          <w:tcPr>
            <w:tcW w:type="dxa" w:w="1539"/>
          </w:tcPr>
          <w:p>
            <w:pPr>
              <w:spacing w:after="0"/>
              <w:jc w:val="left"/>
            </w:pPr>
          </w:p>
        </w:tc>
        <w:tc>
          <w:tcPr>
            <w:tcW w:type="dxa" w:w="2274"/>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2042"/>
        <w:gridCol w:w="2191"/>
        <w:gridCol w:w="2634"/>
        <w:gridCol w:w="188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2042"/>
            <w:shd w:val="clear" w:color="auto" w:fill="E8E8E8"/>
          </w:tcPr>
          <w:p>
            <w:pPr>
              <w:spacing w:after="0"/>
              <w:jc w:val="left"/>
            </w:pPr>
            <w:r>
              <w:rPr>
                <w:b/>
                <w:sz w:val="16"/>
              </w:rPr>
              <w:t>Title</w:t>
            </w:r>
          </w:p>
        </w:tc>
        <w:tc>
          <w:tcPr>
            <w:tcW w:type="dxa" w:w="2191"/>
            <w:shd w:val="clear" w:color="auto" w:fill="E8E8E8"/>
          </w:tcPr>
          <w:p>
            <w:pPr>
              <w:spacing w:after="0"/>
              <w:jc w:val="left"/>
            </w:pPr>
            <w:r>
              <w:rPr>
                <w:b/>
                <w:sz w:val="16"/>
              </w:rPr>
              <w:t>Mapped hazard</w:t>
            </w:r>
          </w:p>
        </w:tc>
        <w:tc>
          <w:tcPr>
            <w:tcW w:type="dxa" w:w="26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1"/>
          </w:tcPr>
          <w:p>
            <w:pPr>
              <w:spacing w:after="0"/>
              <w:jc w:val="left"/>
            </w:pPr>
            <w:r>
              <w:rPr>
                <w:sz w:val="16"/>
              </w:rPr>
              <w:t>Emergency</w:t>
            </w:r>
          </w:p>
        </w:tc>
        <w:tc>
          <w:tcPr>
            <w:tcW w:type="dxa" w:w="2042"/>
          </w:tcPr>
          <w:p>
            <w:pPr>
              <w:spacing w:after="0"/>
              <w:jc w:val="left"/>
            </w:pPr>
            <w:r>
              <w:rPr>
                <w:sz w:val="16"/>
              </w:rPr>
              <w:t>Severe Winter Storm</w:t>
            </w:r>
          </w:p>
        </w:tc>
        <w:tc>
          <w:tcPr>
            <w:tcW w:type="dxa" w:w="2191"/>
          </w:tcPr>
          <w:p>
            <w:pPr>
              <w:spacing w:after="0"/>
              <w:jc w:val="left"/>
            </w:pPr>
            <w:r>
              <w:rPr>
                <w:sz w:val="16"/>
              </w:rPr>
              <w:t>Winter Weather</w:t>
            </w:r>
          </w:p>
        </w:tc>
        <w:tc>
          <w:tcPr>
            <w:tcW w:type="dxa" w:w="2634"/>
          </w:tcPr>
          <w:p>
            <w:pPr>
              <w:spacing w:after="0"/>
              <w:jc w:val="right"/>
            </w:pPr>
            <w:r>
              <w:rPr>
                <w:sz w:val="16"/>
              </w:rPr>
              <w:t>no Public Assistance recorded</w:t>
            </w:r>
          </w:p>
        </w:tc>
        <w:tc>
          <w:tcPr>
            <w:tcW w:type="dxa" w:w="188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1"/>
          </w:tcPr>
          <w:p>
            <w:pPr>
              <w:spacing w:after="0"/>
              <w:jc w:val="left"/>
            </w:pPr>
            <w:r>
              <w:rPr>
                <w:sz w:val="16"/>
              </w:rPr>
              <w:t>Emergency</w:t>
            </w:r>
          </w:p>
        </w:tc>
        <w:tc>
          <w:tcPr>
            <w:tcW w:type="dxa" w:w="2042"/>
          </w:tcPr>
          <w:p>
            <w:pPr>
              <w:spacing w:after="0"/>
              <w:jc w:val="left"/>
            </w:pPr>
            <w:r>
              <w:rPr>
                <w:sz w:val="16"/>
              </w:rPr>
              <w:t>Hurricane Helene</w:t>
            </w:r>
          </w:p>
        </w:tc>
        <w:tc>
          <w:tcPr>
            <w:tcW w:type="dxa" w:w="2191"/>
          </w:tcPr>
          <w:p>
            <w:pPr>
              <w:spacing w:after="0"/>
              <w:jc w:val="left"/>
            </w:pPr>
            <w:r>
              <w:rPr>
                <w:sz w:val="16"/>
              </w:rPr>
              <w:t>Hurricane (primary); also designated: Inland Flooding, Landslide</w:t>
            </w:r>
          </w:p>
        </w:tc>
        <w:tc>
          <w:tcPr>
            <w:tcW w:type="dxa" w:w="2634"/>
          </w:tcPr>
          <w:p>
            <w:pPr>
              <w:spacing w:after="0"/>
              <w:jc w:val="right"/>
            </w:pPr>
            <w:r>
              <w:rPr>
                <w:sz w:val="16"/>
              </w:rPr>
              <w:t>no Public Assistance recorded</w:t>
            </w:r>
          </w:p>
        </w:tc>
        <w:tc>
          <w:tcPr>
            <w:tcW w:type="dxa" w:w="1882"/>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61"/>
          </w:tcPr>
          <w:p>
            <w:pPr>
              <w:spacing w:after="0"/>
              <w:jc w:val="left"/>
            </w:pPr>
            <w:r>
              <w:rPr>
                <w:sz w:val="16"/>
              </w:rPr>
              <w:t>Emergency</w:t>
            </w:r>
          </w:p>
        </w:tc>
        <w:tc>
          <w:tcPr>
            <w:tcW w:type="dxa" w:w="2042"/>
          </w:tcPr>
          <w:p>
            <w:pPr>
              <w:spacing w:after="0"/>
              <w:jc w:val="left"/>
            </w:pPr>
            <w:r>
              <w:rPr>
                <w:sz w:val="16"/>
              </w:rPr>
              <w:t>Tropical Storm Debby</w:t>
            </w:r>
          </w:p>
        </w:tc>
        <w:tc>
          <w:tcPr>
            <w:tcW w:type="dxa" w:w="2191"/>
          </w:tcPr>
          <w:p>
            <w:pPr>
              <w:spacing w:after="0"/>
              <w:jc w:val="left"/>
            </w:pPr>
            <w:r>
              <w:rPr>
                <w:sz w:val="16"/>
              </w:rPr>
              <w:t>Hurricane</w:t>
            </w:r>
          </w:p>
        </w:tc>
        <w:tc>
          <w:tcPr>
            <w:tcW w:type="dxa" w:w="2634"/>
          </w:tcPr>
          <w:p>
            <w:pPr>
              <w:spacing w:after="0"/>
              <w:jc w:val="right"/>
            </w:pPr>
            <w:r>
              <w:rPr>
                <w:sz w:val="16"/>
              </w:rPr>
              <w:t>$83,670.33</w:t>
            </w:r>
          </w:p>
        </w:tc>
        <w:tc>
          <w:tcPr>
            <w:tcW w:type="dxa" w:w="188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1"/>
          </w:tcPr>
          <w:p>
            <w:pPr>
              <w:spacing w:after="0"/>
              <w:jc w:val="left"/>
            </w:pPr>
            <w:r>
              <w:rPr>
                <w:sz w:val="16"/>
              </w:rPr>
              <w:t>Emergency</w:t>
            </w:r>
          </w:p>
        </w:tc>
        <w:tc>
          <w:tcPr>
            <w:tcW w:type="dxa" w:w="2042"/>
          </w:tcPr>
          <w:p>
            <w:pPr>
              <w:spacing w:after="0"/>
              <w:jc w:val="left"/>
            </w:pPr>
            <w:r>
              <w:rPr>
                <w:sz w:val="16"/>
              </w:rPr>
              <w:t>Hurricane Ian</w:t>
            </w:r>
          </w:p>
        </w:tc>
        <w:tc>
          <w:tcPr>
            <w:tcW w:type="dxa" w:w="2191"/>
          </w:tcPr>
          <w:p>
            <w:pPr>
              <w:spacing w:after="0"/>
              <w:jc w:val="left"/>
            </w:pPr>
            <w:r>
              <w:rPr>
                <w:sz w:val="16"/>
              </w:rPr>
              <w:t>Hurricane</w:t>
            </w:r>
          </w:p>
        </w:tc>
        <w:tc>
          <w:tcPr>
            <w:tcW w:type="dxa" w:w="2634"/>
          </w:tcPr>
          <w:p>
            <w:pPr>
              <w:spacing w:after="0"/>
              <w:jc w:val="right"/>
            </w:pPr>
            <w:r>
              <w:rPr>
                <w:sz w:val="16"/>
              </w:rPr>
              <w:t>$76,605.19</w:t>
            </w:r>
          </w:p>
        </w:tc>
        <w:tc>
          <w:tcPr>
            <w:tcW w:type="dxa" w:w="188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61"/>
          </w:tcPr>
          <w:p>
            <w:pPr>
              <w:spacing w:after="0"/>
              <w:jc w:val="left"/>
            </w:pPr>
            <w:r>
              <w:rPr>
                <w:sz w:val="16"/>
              </w:rPr>
              <w:t>Major disaster</w:t>
            </w:r>
          </w:p>
        </w:tc>
        <w:tc>
          <w:tcPr>
            <w:tcW w:type="dxa" w:w="2042"/>
          </w:tcPr>
          <w:p>
            <w:pPr>
              <w:spacing w:after="0"/>
              <w:jc w:val="left"/>
            </w:pPr>
            <w:r>
              <w:rPr>
                <w:sz w:val="16"/>
              </w:rPr>
              <w:t>Tropical Storm Eta</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1"/>
          </w:tcPr>
          <w:p>
            <w:pPr>
              <w:spacing w:after="0"/>
              <w:jc w:val="left"/>
            </w:pPr>
            <w:r>
              <w:rPr>
                <w:sz w:val="16"/>
              </w:rPr>
              <w:t>Emergency</w:t>
            </w:r>
          </w:p>
        </w:tc>
        <w:tc>
          <w:tcPr>
            <w:tcW w:type="dxa" w:w="2042"/>
          </w:tcPr>
          <w:p>
            <w:pPr>
              <w:spacing w:after="0"/>
              <w:jc w:val="left"/>
            </w:pPr>
            <w:r>
              <w:rPr>
                <w:sz w:val="16"/>
              </w:rPr>
              <w:t>Hurricane Isaias</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1"/>
          </w:tcPr>
          <w:p>
            <w:pPr>
              <w:spacing w:after="0"/>
              <w:jc w:val="left"/>
            </w:pPr>
            <w:r>
              <w:rPr>
                <w:sz w:val="16"/>
              </w:rPr>
              <w:t>Major disaster</w:t>
            </w:r>
          </w:p>
        </w:tc>
        <w:tc>
          <w:tcPr>
            <w:tcW w:type="dxa" w:w="2042"/>
          </w:tcPr>
          <w:p>
            <w:pPr>
              <w:spacing w:after="0"/>
              <w:jc w:val="left"/>
            </w:pPr>
            <w:r>
              <w:rPr>
                <w:sz w:val="16"/>
              </w:rPr>
              <w:t>COVID-19 Pandemic</w:t>
            </w:r>
          </w:p>
        </w:tc>
        <w:tc>
          <w:tcPr>
            <w:tcW w:type="dxa" w:w="2191"/>
          </w:tcPr>
          <w:p>
            <w:pPr>
              <w:spacing w:after="0"/>
              <w:jc w:val="left"/>
            </w:pPr>
            <w:r>
              <w:rPr>
                <w:sz w:val="16"/>
              </w:rPr>
              <w:t>Non-natural, not counted</w:t>
            </w:r>
          </w:p>
        </w:tc>
        <w:tc>
          <w:tcPr>
            <w:tcW w:type="dxa" w:w="2634"/>
          </w:tcPr>
          <w:p>
            <w:pPr>
              <w:spacing w:after="0"/>
              <w:jc w:val="right"/>
            </w:pPr>
            <w:r>
              <w:rPr>
                <w:sz w:val="16"/>
              </w:rPr>
              <w:t>$1,076,763.62</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1"/>
          </w:tcPr>
          <w:p>
            <w:pPr>
              <w:spacing w:after="0"/>
              <w:jc w:val="left"/>
            </w:pPr>
            <w:r>
              <w:rPr>
                <w:sz w:val="16"/>
              </w:rPr>
              <w:t>Emergency</w:t>
            </w:r>
          </w:p>
        </w:tc>
        <w:tc>
          <w:tcPr>
            <w:tcW w:type="dxa" w:w="2042"/>
          </w:tcPr>
          <w:p>
            <w:pPr>
              <w:spacing w:after="0"/>
              <w:jc w:val="left"/>
            </w:pPr>
            <w:r>
              <w:rPr>
                <w:sz w:val="16"/>
              </w:rPr>
              <w:t>COVID-19</w:t>
            </w:r>
          </w:p>
        </w:tc>
        <w:tc>
          <w:tcPr>
            <w:tcW w:type="dxa" w:w="2191"/>
          </w:tcPr>
          <w:p>
            <w:pPr>
              <w:spacing w:after="0"/>
              <w:jc w:val="left"/>
            </w:pPr>
            <w:r>
              <w:rPr>
                <w:sz w:val="16"/>
              </w:rPr>
              <w:t>Non-natural, not counted</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61"/>
          </w:tcPr>
          <w:p>
            <w:pPr>
              <w:spacing w:after="0"/>
              <w:jc w:val="left"/>
            </w:pPr>
            <w:r>
              <w:rPr>
                <w:sz w:val="16"/>
              </w:rPr>
              <w:t>Major disaster</w:t>
            </w:r>
          </w:p>
        </w:tc>
        <w:tc>
          <w:tcPr>
            <w:tcW w:type="dxa" w:w="2042"/>
          </w:tcPr>
          <w:p>
            <w:pPr>
              <w:spacing w:after="0"/>
              <w:jc w:val="left"/>
            </w:pPr>
            <w:r>
              <w:rPr>
                <w:sz w:val="16"/>
              </w:rPr>
              <w:t>Hurricane Dorian</w:t>
            </w:r>
          </w:p>
        </w:tc>
        <w:tc>
          <w:tcPr>
            <w:tcW w:type="dxa" w:w="2191"/>
          </w:tcPr>
          <w:p>
            <w:pPr>
              <w:spacing w:after="0"/>
              <w:jc w:val="left"/>
            </w:pPr>
            <w:r>
              <w:rPr>
                <w:sz w:val="16"/>
              </w:rPr>
              <w:t>Hurricane</w:t>
            </w:r>
          </w:p>
        </w:tc>
        <w:tc>
          <w:tcPr>
            <w:tcW w:type="dxa" w:w="2634"/>
          </w:tcPr>
          <w:p>
            <w:pPr>
              <w:spacing w:after="0"/>
              <w:jc w:val="right"/>
            </w:pPr>
            <w:r>
              <w:rPr>
                <w:sz w:val="16"/>
              </w:rPr>
              <w:t>$135,973.43</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1"/>
          </w:tcPr>
          <w:p>
            <w:pPr>
              <w:spacing w:after="0"/>
              <w:jc w:val="left"/>
            </w:pPr>
            <w:r>
              <w:rPr>
                <w:sz w:val="16"/>
              </w:rPr>
              <w:t>Emergency</w:t>
            </w:r>
          </w:p>
        </w:tc>
        <w:tc>
          <w:tcPr>
            <w:tcW w:type="dxa" w:w="2042"/>
          </w:tcPr>
          <w:p>
            <w:pPr>
              <w:spacing w:after="0"/>
              <w:jc w:val="left"/>
            </w:pPr>
            <w:r>
              <w:rPr>
                <w:sz w:val="16"/>
              </w:rPr>
              <w:t>Hurricane Dorian</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61"/>
          </w:tcPr>
          <w:p>
            <w:pPr>
              <w:spacing w:after="0"/>
              <w:jc w:val="left"/>
            </w:pPr>
            <w:r>
              <w:rPr>
                <w:sz w:val="16"/>
              </w:rPr>
              <w:t>Major disaster</w:t>
            </w:r>
          </w:p>
        </w:tc>
        <w:tc>
          <w:tcPr>
            <w:tcW w:type="dxa" w:w="2042"/>
          </w:tcPr>
          <w:p>
            <w:pPr>
              <w:spacing w:after="0"/>
              <w:jc w:val="left"/>
            </w:pPr>
            <w:r>
              <w:rPr>
                <w:sz w:val="16"/>
              </w:rPr>
              <w:t>Hurricane Florence</w:t>
            </w:r>
          </w:p>
        </w:tc>
        <w:tc>
          <w:tcPr>
            <w:tcW w:type="dxa" w:w="2191"/>
          </w:tcPr>
          <w:p>
            <w:pPr>
              <w:spacing w:after="0"/>
              <w:jc w:val="left"/>
            </w:pPr>
            <w:r>
              <w:rPr>
                <w:sz w:val="16"/>
              </w:rPr>
              <w:t>Hurricane</w:t>
            </w:r>
          </w:p>
        </w:tc>
        <w:tc>
          <w:tcPr>
            <w:tcW w:type="dxa" w:w="2634"/>
          </w:tcPr>
          <w:p>
            <w:pPr>
              <w:spacing w:after="0"/>
              <w:jc w:val="right"/>
            </w:pPr>
            <w:r>
              <w:rPr>
                <w:sz w:val="16"/>
              </w:rPr>
              <w:t>$12,127,492.73</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1"/>
          </w:tcPr>
          <w:p>
            <w:pPr>
              <w:spacing w:after="0"/>
              <w:jc w:val="left"/>
            </w:pPr>
            <w:r>
              <w:rPr>
                <w:sz w:val="16"/>
              </w:rPr>
              <w:t>Emergency</w:t>
            </w:r>
          </w:p>
        </w:tc>
        <w:tc>
          <w:tcPr>
            <w:tcW w:type="dxa" w:w="2042"/>
          </w:tcPr>
          <w:p>
            <w:pPr>
              <w:spacing w:after="0"/>
              <w:jc w:val="left"/>
            </w:pPr>
            <w:r>
              <w:rPr>
                <w:sz w:val="16"/>
              </w:rPr>
              <w:t>Hurricane Florence</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61"/>
          </w:tcPr>
          <w:p>
            <w:pPr>
              <w:spacing w:after="0"/>
              <w:jc w:val="left"/>
            </w:pPr>
            <w:r>
              <w:rPr>
                <w:sz w:val="16"/>
              </w:rPr>
              <w:t>Major disaster</w:t>
            </w:r>
          </w:p>
        </w:tc>
        <w:tc>
          <w:tcPr>
            <w:tcW w:type="dxa" w:w="2042"/>
          </w:tcPr>
          <w:p>
            <w:pPr>
              <w:spacing w:after="0"/>
              <w:jc w:val="left"/>
            </w:pPr>
            <w:r>
              <w:rPr>
                <w:sz w:val="16"/>
              </w:rPr>
              <w:t>Hurricane Matthew</w:t>
            </w:r>
          </w:p>
        </w:tc>
        <w:tc>
          <w:tcPr>
            <w:tcW w:type="dxa" w:w="2191"/>
          </w:tcPr>
          <w:p>
            <w:pPr>
              <w:spacing w:after="0"/>
              <w:jc w:val="left"/>
            </w:pPr>
            <w:r>
              <w:rPr>
                <w:sz w:val="16"/>
              </w:rPr>
              <w:t>Hurricane</w:t>
            </w:r>
          </w:p>
        </w:tc>
        <w:tc>
          <w:tcPr>
            <w:tcW w:type="dxa" w:w="2634"/>
          </w:tcPr>
          <w:p>
            <w:pPr>
              <w:spacing w:after="0"/>
              <w:jc w:val="right"/>
            </w:pPr>
            <w:r>
              <w:rPr>
                <w:sz w:val="16"/>
              </w:rPr>
              <w:t>$28,752,136.54</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61"/>
          </w:tcPr>
          <w:p>
            <w:pPr>
              <w:spacing w:after="0"/>
              <w:jc w:val="left"/>
            </w:pPr>
            <w:r>
              <w:rPr>
                <w:sz w:val="16"/>
              </w:rPr>
              <w:t>Emergency</w:t>
            </w:r>
          </w:p>
        </w:tc>
        <w:tc>
          <w:tcPr>
            <w:tcW w:type="dxa" w:w="2042"/>
          </w:tcPr>
          <w:p>
            <w:pPr>
              <w:spacing w:after="0"/>
              <w:jc w:val="left"/>
            </w:pPr>
            <w:r>
              <w:rPr>
                <w:sz w:val="16"/>
              </w:rPr>
              <w:t>Hurricane Matthew</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r>
              <w:rPr>
                <w:sz w:val="16"/>
              </w:rPr>
              <w:t>same incident as DR-4285</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61"/>
          </w:tcPr>
          <w:p>
            <w:pPr>
              <w:spacing w:after="0"/>
              <w:jc w:val="left"/>
            </w:pPr>
            <w:r>
              <w:rPr>
                <w:sz w:val="16"/>
              </w:rPr>
              <w:t>Major disaster</w:t>
            </w:r>
          </w:p>
        </w:tc>
        <w:tc>
          <w:tcPr>
            <w:tcW w:type="dxa" w:w="2042"/>
          </w:tcPr>
          <w:p>
            <w:pPr>
              <w:spacing w:after="0"/>
              <w:jc w:val="left"/>
            </w:pPr>
            <w:r>
              <w:rPr>
                <w:sz w:val="16"/>
              </w:rPr>
              <w:t>Severe Storms, Tornadoes, and Flooding</w:t>
            </w:r>
          </w:p>
        </w:tc>
        <w:tc>
          <w:tcPr>
            <w:tcW w:type="dxa" w:w="2191"/>
          </w:tcPr>
          <w:p>
            <w:pPr>
              <w:spacing w:after="0"/>
              <w:jc w:val="left"/>
            </w:pPr>
            <w:r>
              <w:rPr>
                <w:sz w:val="16"/>
              </w:rPr>
              <w:t>Inland Flooding; Tornado</w:t>
            </w:r>
          </w:p>
        </w:tc>
        <w:tc>
          <w:tcPr>
            <w:tcW w:type="dxa" w:w="2634"/>
          </w:tcPr>
          <w:p>
            <w:pPr>
              <w:spacing w:after="0"/>
              <w:jc w:val="right"/>
            </w:pPr>
            <w:r>
              <w:rPr>
                <w:sz w:val="16"/>
              </w:rPr>
              <w:t>$379,041.47</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1"/>
          </w:tcPr>
          <w:p>
            <w:pPr>
              <w:spacing w:after="0"/>
              <w:jc w:val="left"/>
            </w:pPr>
            <w:r>
              <w:rPr>
                <w:sz w:val="16"/>
              </w:rPr>
              <w:t>Emergency</w:t>
            </w:r>
          </w:p>
        </w:tc>
        <w:tc>
          <w:tcPr>
            <w:tcW w:type="dxa" w:w="2042"/>
          </w:tcPr>
          <w:p>
            <w:pPr>
              <w:spacing w:after="0"/>
              <w:jc w:val="left"/>
            </w:pPr>
            <w:r>
              <w:rPr>
                <w:sz w:val="16"/>
              </w:rPr>
              <w:t>Hurricane Katrina Evacuation</w:t>
            </w:r>
          </w:p>
        </w:tc>
        <w:tc>
          <w:tcPr>
            <w:tcW w:type="dxa" w:w="2191"/>
          </w:tcPr>
          <w:p>
            <w:pPr>
              <w:spacing w:after="0"/>
              <w:jc w:val="left"/>
            </w:pPr>
            <w:r>
              <w:rPr>
                <w:sz w:val="16"/>
              </w:rPr>
              <w:t>Hurricane: evacuation support, not a local hazard event; not counted</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1"/>
          </w:tcPr>
          <w:p>
            <w:pPr>
              <w:spacing w:after="0"/>
              <w:jc w:val="left"/>
            </w:pPr>
            <w:r>
              <w:rPr>
                <w:sz w:val="16"/>
              </w:rPr>
              <w:t>Major disaster</w:t>
            </w:r>
          </w:p>
        </w:tc>
        <w:tc>
          <w:tcPr>
            <w:tcW w:type="dxa" w:w="2042"/>
          </w:tcPr>
          <w:p>
            <w:pPr>
              <w:spacing w:after="0"/>
              <w:jc w:val="left"/>
            </w:pPr>
            <w:r>
              <w:rPr>
                <w:sz w:val="16"/>
              </w:rPr>
              <w:t>Tropical Storm Frances</w:t>
            </w:r>
          </w:p>
        </w:tc>
        <w:tc>
          <w:tcPr>
            <w:tcW w:type="dxa" w:w="2191"/>
          </w:tcPr>
          <w:p>
            <w:pPr>
              <w:spacing w:after="0"/>
              <w:jc w:val="left"/>
            </w:pPr>
            <w:r>
              <w:rPr>
                <w:sz w:val="16"/>
              </w:rPr>
              <w:t>Hurricane</w:t>
            </w:r>
          </w:p>
        </w:tc>
        <w:tc>
          <w:tcPr>
            <w:tcW w:type="dxa" w:w="2634"/>
          </w:tcPr>
          <w:p>
            <w:pPr>
              <w:spacing w:after="0"/>
              <w:jc w:val="right"/>
            </w:pPr>
            <w:r>
              <w:rPr>
                <w:sz w:val="16"/>
              </w:rPr>
              <w:t>PA not declared for this county</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61"/>
          </w:tcPr>
          <w:p>
            <w:pPr>
              <w:spacing w:after="0"/>
              <w:jc w:val="left"/>
            </w:pPr>
            <w:r>
              <w:rPr>
                <w:sz w:val="16"/>
              </w:rPr>
              <w:t>Major disaster</w:t>
            </w:r>
          </w:p>
        </w:tc>
        <w:tc>
          <w:tcPr>
            <w:tcW w:type="dxa" w:w="2042"/>
          </w:tcPr>
          <w:p>
            <w:pPr>
              <w:spacing w:after="0"/>
              <w:jc w:val="left"/>
            </w:pPr>
            <w:r>
              <w:rPr>
                <w:sz w:val="16"/>
              </w:rPr>
              <w:t>Hurricane Isabel</w:t>
            </w:r>
          </w:p>
        </w:tc>
        <w:tc>
          <w:tcPr>
            <w:tcW w:type="dxa" w:w="2191"/>
          </w:tcPr>
          <w:p>
            <w:pPr>
              <w:spacing w:after="0"/>
              <w:jc w:val="left"/>
            </w:pPr>
            <w:r>
              <w:rPr>
                <w:sz w:val="16"/>
              </w:rPr>
              <w:t>Hurricane</w:t>
            </w:r>
          </w:p>
        </w:tc>
        <w:tc>
          <w:tcPr>
            <w:tcW w:type="dxa" w:w="2634"/>
          </w:tcPr>
          <w:p>
            <w:pPr>
              <w:spacing w:after="0"/>
              <w:jc w:val="right"/>
            </w:pPr>
            <w:r>
              <w:rPr>
                <w:sz w:val="16"/>
              </w:rPr>
              <w:t>PA not declared for this county</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61"/>
          </w:tcPr>
          <w:p>
            <w:pPr>
              <w:spacing w:after="0"/>
              <w:jc w:val="left"/>
            </w:pPr>
            <w:r>
              <w:rPr>
                <w:sz w:val="16"/>
              </w:rPr>
              <w:t>Major disaster</w:t>
            </w:r>
          </w:p>
        </w:tc>
        <w:tc>
          <w:tcPr>
            <w:tcW w:type="dxa" w:w="2042"/>
          </w:tcPr>
          <w:p>
            <w:pPr>
              <w:spacing w:after="0"/>
              <w:jc w:val="left"/>
            </w:pPr>
            <w:r>
              <w:rPr>
                <w:sz w:val="16"/>
              </w:rPr>
              <w:t>Hurricane Floyd Major Disaster Declarations</w:t>
            </w:r>
          </w:p>
        </w:tc>
        <w:tc>
          <w:tcPr>
            <w:tcW w:type="dxa" w:w="2191"/>
          </w:tcPr>
          <w:p>
            <w:pPr>
              <w:spacing w:after="0"/>
              <w:jc w:val="left"/>
            </w:pPr>
            <w:r>
              <w:rPr>
                <w:sz w:val="16"/>
              </w:rPr>
              <w:t>Hurricane</w:t>
            </w:r>
          </w:p>
        </w:tc>
        <w:tc>
          <w:tcPr>
            <w:tcW w:type="dxa" w:w="2634"/>
          </w:tcPr>
          <w:p>
            <w:pPr>
              <w:spacing w:after="0"/>
              <w:jc w:val="right"/>
            </w:pPr>
            <w:r>
              <w:rPr>
                <w:sz w:val="16"/>
              </w:rPr>
              <w:t>$1,781,596.71</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61"/>
          </w:tcPr>
          <w:p>
            <w:pPr>
              <w:spacing w:after="0"/>
              <w:jc w:val="left"/>
            </w:pPr>
            <w:r>
              <w:rPr>
                <w:sz w:val="16"/>
              </w:rPr>
              <w:t>Emergency</w:t>
            </w:r>
          </w:p>
        </w:tc>
        <w:tc>
          <w:tcPr>
            <w:tcW w:type="dxa" w:w="2042"/>
          </w:tcPr>
          <w:p>
            <w:pPr>
              <w:spacing w:after="0"/>
              <w:jc w:val="left"/>
            </w:pPr>
            <w:r>
              <w:rPr>
                <w:sz w:val="16"/>
              </w:rPr>
              <w:t>Hurricane Floyd Emergency Declarations</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61"/>
          </w:tcPr>
          <w:p>
            <w:pPr>
              <w:spacing w:after="0"/>
              <w:jc w:val="left"/>
            </w:pPr>
            <w:r>
              <w:rPr>
                <w:sz w:val="16"/>
              </w:rPr>
              <w:t>Major disaster</w:t>
            </w:r>
          </w:p>
        </w:tc>
        <w:tc>
          <w:tcPr>
            <w:tcW w:type="dxa" w:w="2042"/>
          </w:tcPr>
          <w:p>
            <w:pPr>
              <w:spacing w:after="0"/>
              <w:jc w:val="left"/>
            </w:pPr>
            <w:r>
              <w:rPr>
                <w:sz w:val="16"/>
              </w:rPr>
              <w:t>Hurricane Bonnie</w:t>
            </w:r>
          </w:p>
        </w:tc>
        <w:tc>
          <w:tcPr>
            <w:tcW w:type="dxa" w:w="2191"/>
          </w:tcPr>
          <w:p>
            <w:pPr>
              <w:spacing w:after="0"/>
              <w:jc w:val="left"/>
            </w:pPr>
            <w:r>
              <w:rPr>
                <w:sz w:val="16"/>
              </w:rPr>
              <w:t>Hurricane</w:t>
            </w:r>
          </w:p>
        </w:tc>
        <w:tc>
          <w:tcPr>
            <w:tcW w:type="dxa" w:w="2634"/>
          </w:tcPr>
          <w:p>
            <w:pPr>
              <w:spacing w:after="0"/>
              <w:jc w:val="right"/>
            </w:pPr>
            <w:r>
              <w:rPr>
                <w:sz w:val="16"/>
              </w:rPr>
              <w:t>PA not declared for this county</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61"/>
          </w:tcPr>
          <w:p>
            <w:pPr>
              <w:spacing w:after="0"/>
              <w:jc w:val="left"/>
            </w:pPr>
            <w:r>
              <w:rPr>
                <w:sz w:val="16"/>
              </w:rPr>
              <w:t>Major disaster</w:t>
            </w:r>
          </w:p>
        </w:tc>
        <w:tc>
          <w:tcPr>
            <w:tcW w:type="dxa" w:w="2042"/>
          </w:tcPr>
          <w:p>
            <w:pPr>
              <w:spacing w:after="0"/>
              <w:jc w:val="left"/>
            </w:pPr>
            <w:r>
              <w:rPr>
                <w:sz w:val="16"/>
              </w:rPr>
              <w:t>Severe Storms and Flooding</w:t>
            </w:r>
          </w:p>
        </w:tc>
        <w:tc>
          <w:tcPr>
            <w:tcW w:type="dxa" w:w="2191"/>
          </w:tcPr>
          <w:p>
            <w:pPr>
              <w:spacing w:after="0"/>
              <w:jc w:val="left"/>
            </w:pPr>
            <w:r>
              <w:rPr>
                <w:sz w:val="16"/>
              </w:rPr>
              <w:t>Inland Flooding</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61"/>
          </w:tcPr>
          <w:p>
            <w:pPr>
              <w:spacing w:after="0"/>
              <w:jc w:val="left"/>
            </w:pPr>
            <w:r>
              <w:rPr>
                <w:sz w:val="16"/>
              </w:rPr>
              <w:t>Major disaster</w:t>
            </w:r>
          </w:p>
        </w:tc>
        <w:tc>
          <w:tcPr>
            <w:tcW w:type="dxa" w:w="2042"/>
          </w:tcPr>
          <w:p>
            <w:pPr>
              <w:spacing w:after="0"/>
              <w:jc w:val="left"/>
            </w:pPr>
            <w:r>
              <w:rPr>
                <w:sz w:val="16"/>
              </w:rPr>
              <w:t>Hurricane Fran</w:t>
            </w:r>
          </w:p>
        </w:tc>
        <w:tc>
          <w:tcPr>
            <w:tcW w:type="dxa" w:w="2191"/>
          </w:tcPr>
          <w:p>
            <w:pPr>
              <w:spacing w:after="0"/>
              <w:jc w:val="left"/>
            </w:pPr>
            <w:r>
              <w:rPr>
                <w:sz w:val="16"/>
              </w:rPr>
              <w:t>Hurricane</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61"/>
          </w:tcPr>
          <w:p>
            <w:pPr>
              <w:spacing w:after="0"/>
              <w:jc w:val="left"/>
            </w:pPr>
            <w:r>
              <w:rPr>
                <w:sz w:val="16"/>
              </w:rPr>
              <w:t>Major disaster</w:t>
            </w:r>
          </w:p>
        </w:tc>
        <w:tc>
          <w:tcPr>
            <w:tcW w:type="dxa" w:w="2042"/>
          </w:tcPr>
          <w:p>
            <w:pPr>
              <w:spacing w:after="0"/>
              <w:jc w:val="left"/>
            </w:pPr>
            <w:r>
              <w:rPr>
                <w:sz w:val="16"/>
              </w:rPr>
              <w:t>Severe Storms &amp; Tornadoes</w:t>
            </w:r>
          </w:p>
        </w:tc>
        <w:tc>
          <w:tcPr>
            <w:tcW w:type="dxa" w:w="2191"/>
          </w:tcPr>
          <w:p>
            <w:pPr>
              <w:spacing w:after="0"/>
              <w:jc w:val="left"/>
            </w:pPr>
            <w:r>
              <w:rPr>
                <w:sz w:val="16"/>
              </w:rPr>
              <w:t>Tornado</w:t>
            </w:r>
          </w:p>
        </w:tc>
        <w:tc>
          <w:tcPr>
            <w:tcW w:type="dxa" w:w="2634"/>
          </w:tcPr>
          <w:p>
            <w:pPr>
              <w:spacing w:after="0"/>
              <w:jc w:val="right"/>
            </w:pPr>
            <w:r>
              <w:rPr>
                <w:sz w:val="16"/>
              </w:rPr>
              <w:t>no Public Assistance recorded</w:t>
            </w:r>
          </w:p>
        </w:tc>
        <w:tc>
          <w:tcPr>
            <w:tcW w:type="dxa" w:w="188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172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8</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378</w:t>
            </w:r>
          </w:p>
        </w:tc>
        <w:tc>
          <w:tcPr>
            <w:tcW w:type="dxa" w:w="1116"/>
          </w:tcPr>
          <w:p>
            <w:pPr>
              <w:spacing w:after="0"/>
              <w:jc w:val="right"/>
            </w:pPr>
            <w:r>
              <w:rPr>
                <w:sz w:val="16"/>
              </w:rPr>
              <w:t>3</w:t>
            </w:r>
          </w:p>
        </w:tc>
        <w:tc>
          <w:tcPr>
            <w:tcW w:type="dxa" w:w="1933"/>
          </w:tcPr>
          <w:p>
            <w:pPr>
              <w:spacing w:after="0"/>
              <w:jc w:val="right"/>
            </w:pPr>
            <w:r>
              <w:rPr>
                <w:sz w:val="16"/>
              </w:rPr>
              <w:t>4</w:t>
            </w:r>
          </w:p>
        </w:tc>
        <w:tc>
          <w:tcPr>
            <w:tcW w:type="dxa" w:w="775"/>
          </w:tcPr>
          <w:p>
            <w:pPr>
              <w:spacing w:after="0"/>
              <w:jc w:val="right"/>
            </w:pPr>
            <w:r>
              <w:rPr>
                <w:sz w:val="16"/>
              </w:rPr>
              <w:t>36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7 High Wind and 4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23</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7"/>
        <w:gridCol w:w="2930"/>
        <w:gridCol w:w="927"/>
        <w:gridCol w:w="2199"/>
        <w:gridCol w:w="708"/>
        <w:gridCol w:w="26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7"/>
            <w:shd w:val="clear" w:color="auto" w:fill="E8E8E8"/>
          </w:tcPr>
          <w:p>
            <w:pPr>
              <w:spacing w:after="0"/>
              <w:jc w:val="left"/>
            </w:pPr>
            <w:r>
              <w:rPr>
                <w:b/>
                <w:sz w:val="16"/>
              </w:rPr>
              <w:t>Magnitude or extent</w:t>
            </w:r>
          </w:p>
        </w:tc>
        <w:tc>
          <w:tcPr>
            <w:tcW w:type="dxa" w:w="293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9"/>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6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2024-04-20</w:t>
            </w:r>
          </w:p>
        </w:tc>
        <w:tc>
          <w:tcPr>
            <w:tcW w:type="dxa" w:w="1215"/>
          </w:tcPr>
          <w:p>
            <w:pPr>
              <w:spacing w:after="0"/>
              <w:jc w:val="left"/>
            </w:pPr>
            <w:r>
              <w:rPr>
                <w:sz w:val="16"/>
              </w:rPr>
              <w:t>Hail</w:t>
            </w:r>
          </w:p>
        </w:tc>
        <w:tc>
          <w:tcPr>
            <w:tcW w:type="dxa" w:w="2417"/>
          </w:tcPr>
          <w:p>
            <w:pPr>
              <w:spacing w:after="0"/>
              <w:jc w:val="left"/>
            </w:pPr>
            <w:r>
              <w:rPr>
                <w:sz w:val="16"/>
              </w:rPr>
              <w:t>4 in</w:t>
            </w:r>
          </w:p>
        </w:tc>
        <w:tc>
          <w:tcPr>
            <w:tcW w:type="dxa" w:w="2930"/>
          </w:tcPr>
          <w:p>
            <w:pPr>
              <w:spacing w:after="0"/>
              <w:jc w:val="left"/>
            </w:pPr>
            <w:r>
              <w:rPr>
                <w:sz w:val="16"/>
              </w:rPr>
              <w:t>$0 property; $0 crops (2024 dollars)</w:t>
            </w:r>
          </w:p>
        </w:tc>
        <w:tc>
          <w:tcPr>
            <w:tcW w:type="dxa" w:w="927"/>
          </w:tcPr>
          <w:p>
            <w:pPr>
              <w:spacing w:after="0"/>
              <w:jc w:val="right"/>
            </w:pPr>
            <w:r>
              <w:rPr>
                <w:sz w:val="16"/>
              </w:rPr>
              <w:t>0, 0</w:t>
            </w:r>
          </w:p>
        </w:tc>
        <w:tc>
          <w:tcPr>
            <w:tcW w:type="dxa" w:w="2199"/>
          </w:tcPr>
          <w:p>
            <w:pPr>
              <w:spacing w:after="0"/>
              <w:jc w:val="left"/>
            </w:pPr>
            <w:r>
              <w:rPr>
                <w:sz w:val="16"/>
              </w:rPr>
              <w:t>LUMBERTON</w:t>
            </w:r>
          </w:p>
        </w:tc>
        <w:tc>
          <w:tcPr>
            <w:tcW w:type="dxa" w:w="708"/>
          </w:tcPr>
          <w:p>
            <w:pPr>
              <w:spacing w:after="0"/>
              <w:jc w:val="left"/>
            </w:pPr>
            <w:r>
              <w:rPr>
                <w:sz w:val="16"/>
              </w:rPr>
              <w:t>within last 5 years</w:t>
            </w:r>
          </w:p>
        </w:tc>
        <w:tc>
          <w:tcPr>
            <w:tcW w:type="dxa" w:w="2679"/>
          </w:tcPr>
          <w:p>
            <w:pPr>
              <w:spacing w:after="0"/>
              <w:jc w:val="left"/>
            </w:pPr>
            <w:r>
              <w:rPr>
                <w:sz w:val="16"/>
              </w:rPr>
              <w:t>B1-c worst recorded: Hail</w:t>
            </w:r>
          </w:p>
        </w:tc>
      </w:tr>
      <w:tr>
        <w:trPr>
          <w:cantSplit/>
        </w:trPr>
        <w:tc>
          <w:tcPr>
            <w:tcW w:type="dxa" w:w="1037"/>
          </w:tcPr>
          <w:p>
            <w:pPr>
              <w:spacing w:after="0"/>
              <w:jc w:val="left"/>
            </w:pPr>
            <w:r>
              <w:rPr>
                <w:sz w:val="16"/>
              </w:rPr>
              <w:t>2018-09-15</w:t>
            </w:r>
          </w:p>
        </w:tc>
        <w:tc>
          <w:tcPr>
            <w:tcW w:type="dxa" w:w="1215"/>
          </w:tcPr>
          <w:p>
            <w:pPr>
              <w:spacing w:after="0"/>
              <w:jc w:val="left"/>
            </w:pPr>
            <w:r>
              <w:rPr>
                <w:sz w:val="16"/>
              </w:rPr>
              <w:t>Tropical Storm</w:t>
            </w:r>
          </w:p>
        </w:tc>
        <w:tc>
          <w:tcPr>
            <w:tcW w:type="dxa" w:w="2417"/>
          </w:tcPr>
          <w:p>
            <w:pPr>
              <w:spacing w:after="0"/>
              <w:jc w:val="left"/>
            </w:pPr>
          </w:p>
        </w:tc>
        <w:tc>
          <w:tcPr>
            <w:tcW w:type="dxa" w:w="2930"/>
          </w:tcPr>
          <w:p>
            <w:pPr>
              <w:spacing w:after="0"/>
              <w:jc w:val="left"/>
            </w:pPr>
            <w:r>
              <w:rPr>
                <w:sz w:val="16"/>
              </w:rPr>
              <w:t>$40,000 property; $0 crops (zone total, 2018 dollars)</w:t>
            </w:r>
          </w:p>
        </w:tc>
        <w:tc>
          <w:tcPr>
            <w:tcW w:type="dxa" w:w="927"/>
          </w:tcPr>
          <w:p>
            <w:pPr>
              <w:spacing w:after="0"/>
              <w:jc w:val="right"/>
            </w:pPr>
            <w:r>
              <w:rPr>
                <w:sz w:val="16"/>
              </w:rPr>
              <w:t>0, 0</w:t>
            </w:r>
          </w:p>
        </w:tc>
        <w:tc>
          <w:tcPr>
            <w:tcW w:type="dxa" w:w="2199"/>
          </w:tcPr>
          <w:p>
            <w:pPr>
              <w:spacing w:after="0"/>
              <w:jc w:val="left"/>
            </w:pPr>
            <w:r>
              <w:rPr>
                <w:sz w:val="16"/>
              </w:rPr>
              <w:t>NWS zone NCZ087 (ROBESON), zone-level</w:t>
            </w:r>
          </w:p>
        </w:tc>
        <w:tc>
          <w:tcPr>
            <w:tcW w:type="dxa" w:w="708"/>
          </w:tcPr>
          <w:p>
            <w:pPr>
              <w:spacing w:after="0"/>
              <w:jc w:val="left"/>
            </w:pPr>
          </w:p>
        </w:tc>
        <w:tc>
          <w:tcPr>
            <w:tcW w:type="dxa" w:w="267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2417"/>
          </w:tcPr>
          <w:p>
            <w:pPr>
              <w:spacing w:after="0"/>
              <w:jc w:val="left"/>
            </w:pPr>
          </w:p>
        </w:tc>
        <w:tc>
          <w:tcPr>
            <w:tcW w:type="dxa" w:w="2930"/>
          </w:tcPr>
          <w:p>
            <w:pPr>
              <w:spacing w:after="0"/>
              <w:jc w:val="left"/>
            </w:pPr>
            <w:r>
              <w:rPr>
                <w:sz w:val="16"/>
              </w:rPr>
              <w:t>$2,000,000 property; $0 crops (2016 dollars)</w:t>
            </w:r>
          </w:p>
        </w:tc>
        <w:tc>
          <w:tcPr>
            <w:tcW w:type="dxa" w:w="927"/>
          </w:tcPr>
          <w:p>
            <w:pPr>
              <w:spacing w:after="0"/>
              <w:jc w:val="right"/>
            </w:pPr>
            <w:r>
              <w:rPr>
                <w:sz w:val="16"/>
              </w:rPr>
              <w:t>0, 0</w:t>
            </w:r>
          </w:p>
        </w:tc>
        <w:tc>
          <w:tcPr>
            <w:tcW w:type="dxa" w:w="2199"/>
          </w:tcPr>
          <w:p>
            <w:pPr>
              <w:spacing w:after="0"/>
              <w:jc w:val="left"/>
            </w:pPr>
            <w:r>
              <w:rPr>
                <w:sz w:val="16"/>
              </w:rPr>
              <w:t>POWERS to ROZIERS</w:t>
            </w:r>
          </w:p>
        </w:tc>
        <w:tc>
          <w:tcPr>
            <w:tcW w:type="dxa" w:w="708"/>
          </w:tcPr>
          <w:p>
            <w:pPr>
              <w:spacing w:after="0"/>
              <w:jc w:val="left"/>
            </w:pPr>
          </w:p>
        </w:tc>
        <w:tc>
          <w:tcPr>
            <w:tcW w:type="dxa" w:w="26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2015-06-19</w:t>
            </w:r>
          </w:p>
        </w:tc>
        <w:tc>
          <w:tcPr>
            <w:tcW w:type="dxa" w:w="1215"/>
          </w:tcPr>
          <w:p>
            <w:pPr>
              <w:spacing w:after="0"/>
              <w:jc w:val="left"/>
            </w:pPr>
            <w:r>
              <w:rPr>
                <w:sz w:val="16"/>
              </w:rPr>
              <w:t>Heat</w:t>
            </w:r>
          </w:p>
        </w:tc>
        <w:tc>
          <w:tcPr>
            <w:tcW w:type="dxa" w:w="2417"/>
          </w:tcPr>
          <w:p>
            <w:pPr>
              <w:spacing w:after="0"/>
              <w:jc w:val="left"/>
            </w:pPr>
          </w:p>
        </w:tc>
        <w:tc>
          <w:tcPr>
            <w:tcW w:type="dxa" w:w="2930"/>
          </w:tcPr>
          <w:p>
            <w:pPr>
              <w:spacing w:after="0"/>
              <w:jc w:val="left"/>
            </w:pPr>
            <w:r>
              <w:rPr>
                <w:sz w:val="16"/>
              </w:rPr>
              <w:t>damage not reported</w:t>
            </w:r>
          </w:p>
        </w:tc>
        <w:tc>
          <w:tcPr>
            <w:tcW w:type="dxa" w:w="927"/>
          </w:tcPr>
          <w:p>
            <w:pPr>
              <w:spacing w:after="0"/>
              <w:jc w:val="right"/>
            </w:pPr>
            <w:r>
              <w:rPr>
                <w:sz w:val="16"/>
              </w:rPr>
              <w:t>0, 0</w:t>
            </w:r>
          </w:p>
        </w:tc>
        <w:tc>
          <w:tcPr>
            <w:tcW w:type="dxa" w:w="2199"/>
          </w:tcPr>
          <w:p>
            <w:pPr>
              <w:spacing w:after="0"/>
              <w:jc w:val="left"/>
            </w:pPr>
            <w:r>
              <w:rPr>
                <w:sz w:val="16"/>
              </w:rPr>
              <w:t>NWS zone NCZ087 (ROBESON), zone-level</w:t>
            </w:r>
          </w:p>
        </w:tc>
        <w:tc>
          <w:tcPr>
            <w:tcW w:type="dxa" w:w="708"/>
          </w:tcPr>
          <w:p>
            <w:pPr>
              <w:spacing w:after="0"/>
              <w:jc w:val="left"/>
            </w:pPr>
          </w:p>
        </w:tc>
        <w:tc>
          <w:tcPr>
            <w:tcW w:type="dxa" w:w="2679"/>
          </w:tcPr>
          <w:p>
            <w:pPr>
              <w:spacing w:after="0"/>
              <w:jc w:val="left"/>
            </w:pPr>
            <w:r>
              <w:rPr>
                <w:sz w:val="16"/>
              </w:rPr>
              <w:t>B1-c worst recorded: Excessive Heat, Heat</w:t>
            </w:r>
          </w:p>
        </w:tc>
      </w:tr>
      <w:tr>
        <w:trPr>
          <w:cantSplit/>
        </w:trPr>
        <w:tc>
          <w:tcPr>
            <w:tcW w:type="dxa" w:w="1037"/>
          </w:tcPr>
          <w:p>
            <w:pPr>
              <w:spacing w:after="0"/>
              <w:jc w:val="left"/>
            </w:pPr>
            <w:r>
              <w:rPr>
                <w:sz w:val="16"/>
              </w:rPr>
              <w:t>2009-05-11</w:t>
            </w:r>
          </w:p>
        </w:tc>
        <w:tc>
          <w:tcPr>
            <w:tcW w:type="dxa" w:w="1215"/>
          </w:tcPr>
          <w:p>
            <w:pPr>
              <w:spacing w:after="0"/>
              <w:jc w:val="left"/>
            </w:pPr>
            <w:r>
              <w:rPr>
                <w:sz w:val="16"/>
              </w:rPr>
              <w:t>Thunderstorm Wind</w:t>
            </w:r>
          </w:p>
        </w:tc>
        <w:tc>
          <w:tcPr>
            <w:tcW w:type="dxa" w:w="2417"/>
          </w:tcPr>
          <w:p>
            <w:pPr>
              <w:spacing w:after="0"/>
              <w:jc w:val="left"/>
            </w:pPr>
            <w:r>
              <w:rPr>
                <w:sz w:val="16"/>
              </w:rPr>
              <w:t>109 kt (125 mph) estimated gust</w:t>
            </w:r>
          </w:p>
        </w:tc>
        <w:tc>
          <w:tcPr>
            <w:tcW w:type="dxa" w:w="2930"/>
          </w:tcPr>
          <w:p>
            <w:pPr>
              <w:spacing w:after="0"/>
              <w:jc w:val="left"/>
            </w:pPr>
            <w:r>
              <w:rPr>
                <w:sz w:val="16"/>
              </w:rPr>
              <w:t>$813,000 property; crops not reported (2009 dollars)</w:t>
            </w:r>
          </w:p>
        </w:tc>
        <w:tc>
          <w:tcPr>
            <w:tcW w:type="dxa" w:w="927"/>
          </w:tcPr>
          <w:p>
            <w:pPr>
              <w:spacing w:after="0"/>
              <w:jc w:val="right"/>
            </w:pPr>
            <w:r>
              <w:rPr>
                <w:sz w:val="16"/>
              </w:rPr>
              <w:t>0, 1</w:t>
            </w:r>
          </w:p>
        </w:tc>
        <w:tc>
          <w:tcPr>
            <w:tcW w:type="dxa" w:w="2199"/>
          </w:tcPr>
          <w:p>
            <w:pPr>
              <w:spacing w:after="0"/>
              <w:jc w:val="left"/>
            </w:pPr>
            <w:r>
              <w:rPr>
                <w:sz w:val="16"/>
              </w:rPr>
              <w:t>ALLENTON</w:t>
            </w:r>
          </w:p>
        </w:tc>
        <w:tc>
          <w:tcPr>
            <w:tcW w:type="dxa" w:w="708"/>
          </w:tcPr>
          <w:p>
            <w:pPr>
              <w:spacing w:after="0"/>
              <w:jc w:val="left"/>
            </w:pPr>
          </w:p>
        </w:tc>
        <w:tc>
          <w:tcPr>
            <w:tcW w:type="dxa" w:w="2679"/>
          </w:tcPr>
          <w:p>
            <w:pPr>
              <w:spacing w:after="0"/>
              <w:jc w:val="left"/>
            </w:pPr>
            <w:r>
              <w:rPr>
                <w:sz w:val="16"/>
              </w:rPr>
              <w:t>B1-c worst recorded: Thunderstorm Wind</w:t>
            </w:r>
          </w:p>
        </w:tc>
      </w:tr>
      <w:tr>
        <w:trPr>
          <w:cantSplit/>
        </w:trPr>
        <w:tc>
          <w:tcPr>
            <w:tcW w:type="dxa" w:w="1037"/>
          </w:tcPr>
          <w:p>
            <w:pPr>
              <w:spacing w:after="0"/>
              <w:jc w:val="left"/>
            </w:pPr>
            <w:r>
              <w:rPr>
                <w:sz w:val="16"/>
              </w:rPr>
              <w:t>2004-12-26</w:t>
            </w:r>
          </w:p>
        </w:tc>
        <w:tc>
          <w:tcPr>
            <w:tcW w:type="dxa" w:w="1215"/>
          </w:tcPr>
          <w:p>
            <w:pPr>
              <w:spacing w:after="0"/>
              <w:jc w:val="left"/>
            </w:pPr>
            <w:r>
              <w:rPr>
                <w:sz w:val="16"/>
              </w:rPr>
              <w:t>Winter Weather</w:t>
            </w:r>
          </w:p>
        </w:tc>
        <w:tc>
          <w:tcPr>
            <w:tcW w:type="dxa" w:w="2417"/>
          </w:tcPr>
          <w:p>
            <w:pPr>
              <w:spacing w:after="0"/>
              <w:jc w:val="left"/>
            </w:pPr>
          </w:p>
        </w:tc>
        <w:tc>
          <w:tcPr>
            <w:tcW w:type="dxa" w:w="2930"/>
          </w:tcPr>
          <w:p>
            <w:pPr>
              <w:spacing w:after="0"/>
              <w:jc w:val="left"/>
            </w:pPr>
            <w:r>
              <w:rPr>
                <w:sz w:val="16"/>
              </w:rPr>
              <w:t>$30,000 property; crops not reported (zone total, 2004 dollars)</w:t>
            </w:r>
          </w:p>
        </w:tc>
        <w:tc>
          <w:tcPr>
            <w:tcW w:type="dxa" w:w="927"/>
          </w:tcPr>
          <w:p>
            <w:pPr>
              <w:spacing w:after="0"/>
              <w:jc w:val="right"/>
            </w:pPr>
            <w:r>
              <w:rPr>
                <w:sz w:val="16"/>
              </w:rPr>
              <w:t>0, 0</w:t>
            </w:r>
          </w:p>
        </w:tc>
        <w:tc>
          <w:tcPr>
            <w:tcW w:type="dxa" w:w="2199"/>
          </w:tcPr>
          <w:p>
            <w:pPr>
              <w:spacing w:after="0"/>
              <w:jc w:val="left"/>
            </w:pPr>
            <w:r>
              <w:rPr>
                <w:sz w:val="16"/>
              </w:rPr>
              <w:t>NWS zone NCZ087 (ROBESON), zone-level</w:t>
            </w:r>
          </w:p>
        </w:tc>
        <w:tc>
          <w:tcPr>
            <w:tcW w:type="dxa" w:w="708"/>
          </w:tcPr>
          <w:p>
            <w:pPr>
              <w:spacing w:after="0"/>
              <w:jc w:val="left"/>
            </w:pPr>
          </w:p>
        </w:tc>
        <w:tc>
          <w:tcPr>
            <w:tcW w:type="dxa" w:w="26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417"/>
          </w:tcPr>
          <w:p>
            <w:pPr>
              <w:spacing w:after="0"/>
              <w:jc w:val="left"/>
            </w:pPr>
          </w:p>
        </w:tc>
        <w:tc>
          <w:tcPr>
            <w:tcW w:type="dxa" w:w="2930"/>
          </w:tcPr>
          <w:p>
            <w:pPr>
              <w:spacing w:after="0"/>
              <w:jc w:val="left"/>
            </w:pPr>
            <w:r>
              <w:rPr>
                <w:sz w:val="16"/>
              </w:rPr>
              <w:t>$3,000,000 property; crops not reported (zone total, 2004 dollars)</w:t>
            </w:r>
          </w:p>
        </w:tc>
        <w:tc>
          <w:tcPr>
            <w:tcW w:type="dxa" w:w="927"/>
          </w:tcPr>
          <w:p>
            <w:pPr>
              <w:spacing w:after="0"/>
              <w:jc w:val="right"/>
            </w:pPr>
            <w:r>
              <w:rPr>
                <w:sz w:val="16"/>
              </w:rPr>
              <w:t>0, 0</w:t>
            </w:r>
          </w:p>
        </w:tc>
        <w:tc>
          <w:tcPr>
            <w:tcW w:type="dxa" w:w="2199"/>
          </w:tcPr>
          <w:p>
            <w:pPr>
              <w:spacing w:after="0"/>
              <w:jc w:val="left"/>
            </w:pPr>
            <w:r>
              <w:rPr>
                <w:sz w:val="16"/>
              </w:rPr>
              <w:t>NWS zone NCZ087 (ROBESON), zone-level</w:t>
            </w:r>
          </w:p>
        </w:tc>
        <w:tc>
          <w:tcPr>
            <w:tcW w:type="dxa" w:w="708"/>
          </w:tcPr>
          <w:p>
            <w:pPr>
              <w:spacing w:after="0"/>
              <w:jc w:val="left"/>
            </w:pPr>
          </w:p>
        </w:tc>
        <w:tc>
          <w:tcPr>
            <w:tcW w:type="dxa" w:w="2679"/>
          </w:tcPr>
          <w:p>
            <w:pPr>
              <w:spacing w:after="0"/>
              <w:jc w:val="left"/>
            </w:pPr>
            <w:r>
              <w:rPr>
                <w:sz w:val="16"/>
              </w:rPr>
              <w:t>B1-c worst recorded: Ice Storm</w:t>
            </w:r>
          </w:p>
        </w:tc>
      </w:tr>
      <w:tr>
        <w:trPr>
          <w:cantSplit/>
        </w:trPr>
        <w:tc>
          <w:tcPr>
            <w:tcW w:type="dxa" w:w="1037"/>
          </w:tcPr>
          <w:p>
            <w:pPr>
              <w:spacing w:after="0"/>
              <w:jc w:val="left"/>
            </w:pPr>
            <w:r>
              <w:rPr>
                <w:sz w:val="16"/>
              </w:rPr>
              <w:t>2001-08-28</w:t>
            </w:r>
          </w:p>
        </w:tc>
        <w:tc>
          <w:tcPr>
            <w:tcW w:type="dxa" w:w="1215"/>
          </w:tcPr>
          <w:p>
            <w:pPr>
              <w:spacing w:after="0"/>
              <w:jc w:val="left"/>
            </w:pPr>
            <w:r>
              <w:rPr>
                <w:sz w:val="16"/>
              </w:rPr>
              <w:t>Lightning</w:t>
            </w:r>
          </w:p>
        </w:tc>
        <w:tc>
          <w:tcPr>
            <w:tcW w:type="dxa" w:w="2417"/>
          </w:tcPr>
          <w:p>
            <w:pPr>
              <w:spacing w:after="0"/>
              <w:jc w:val="left"/>
            </w:pPr>
          </w:p>
        </w:tc>
        <w:tc>
          <w:tcPr>
            <w:tcW w:type="dxa" w:w="2930"/>
          </w:tcPr>
          <w:p>
            <w:pPr>
              <w:spacing w:after="0"/>
              <w:jc w:val="left"/>
            </w:pPr>
            <w:r>
              <w:rPr>
                <w:sz w:val="16"/>
              </w:rPr>
              <w:t>$300,000 property; crops not reported (2001 dollars)</w:t>
            </w:r>
          </w:p>
        </w:tc>
        <w:tc>
          <w:tcPr>
            <w:tcW w:type="dxa" w:w="927"/>
          </w:tcPr>
          <w:p>
            <w:pPr>
              <w:spacing w:after="0"/>
              <w:jc w:val="right"/>
            </w:pPr>
            <w:r>
              <w:rPr>
                <w:sz w:val="16"/>
              </w:rPr>
              <w:t>0, 1</w:t>
            </w:r>
          </w:p>
        </w:tc>
        <w:tc>
          <w:tcPr>
            <w:tcW w:type="dxa" w:w="2199"/>
          </w:tcPr>
          <w:p>
            <w:pPr>
              <w:spacing w:after="0"/>
              <w:jc w:val="left"/>
            </w:pPr>
            <w:r>
              <w:rPr>
                <w:sz w:val="16"/>
              </w:rPr>
              <w:t>LUMBERTON</w:t>
            </w:r>
          </w:p>
        </w:tc>
        <w:tc>
          <w:tcPr>
            <w:tcW w:type="dxa" w:w="708"/>
          </w:tcPr>
          <w:p>
            <w:pPr>
              <w:spacing w:after="0"/>
              <w:jc w:val="left"/>
            </w:pPr>
          </w:p>
        </w:tc>
        <w:tc>
          <w:tcPr>
            <w:tcW w:type="dxa" w:w="2679"/>
          </w:tcPr>
          <w:p>
            <w:pPr>
              <w:spacing w:after="0"/>
              <w:jc w:val="left"/>
            </w:pPr>
            <w:r>
              <w:rPr>
                <w:sz w:val="16"/>
              </w:rPr>
              <w:t>B1-c worst recorded: Lightning</w:t>
            </w:r>
          </w:p>
        </w:tc>
      </w:tr>
      <w:tr>
        <w:trPr>
          <w:cantSplit/>
        </w:trPr>
        <w:tc>
          <w:tcPr>
            <w:tcW w:type="dxa" w:w="1037"/>
          </w:tcPr>
          <w:p>
            <w:pPr>
              <w:spacing w:after="0"/>
              <w:jc w:val="left"/>
            </w:pPr>
            <w:r>
              <w:rPr>
                <w:sz w:val="16"/>
              </w:rPr>
              <w:t>1999-04-15</w:t>
            </w:r>
          </w:p>
        </w:tc>
        <w:tc>
          <w:tcPr>
            <w:tcW w:type="dxa" w:w="1215"/>
          </w:tcPr>
          <w:p>
            <w:pPr>
              <w:spacing w:after="0"/>
              <w:jc w:val="left"/>
            </w:pPr>
            <w:r>
              <w:rPr>
                <w:sz w:val="16"/>
              </w:rPr>
              <w:t>Tornado</w:t>
            </w:r>
          </w:p>
        </w:tc>
        <w:tc>
          <w:tcPr>
            <w:tcW w:type="dxa" w:w="2417"/>
          </w:tcPr>
          <w:p>
            <w:pPr>
              <w:spacing w:after="0"/>
              <w:jc w:val="left"/>
            </w:pPr>
            <w:r>
              <w:rPr>
                <w:sz w:val="16"/>
              </w:rPr>
              <w:t>F2, 0.3 mi within this county, 25 yd wide</w:t>
            </w:r>
          </w:p>
        </w:tc>
        <w:tc>
          <w:tcPr>
            <w:tcW w:type="dxa" w:w="2930"/>
          </w:tcPr>
          <w:p>
            <w:pPr>
              <w:spacing w:after="0"/>
              <w:jc w:val="left"/>
            </w:pPr>
            <w:r>
              <w:rPr>
                <w:sz w:val="16"/>
              </w:rPr>
              <w:t>$200,000 property; crops not reported (1999 dollars)</w:t>
            </w:r>
          </w:p>
        </w:tc>
        <w:tc>
          <w:tcPr>
            <w:tcW w:type="dxa" w:w="927"/>
          </w:tcPr>
          <w:p>
            <w:pPr>
              <w:spacing w:after="0"/>
              <w:jc w:val="right"/>
            </w:pPr>
            <w:r>
              <w:rPr>
                <w:sz w:val="16"/>
              </w:rPr>
              <w:t>1, 4</w:t>
            </w:r>
          </w:p>
        </w:tc>
        <w:tc>
          <w:tcPr>
            <w:tcW w:type="dxa" w:w="2199"/>
          </w:tcPr>
          <w:p>
            <w:pPr>
              <w:spacing w:after="0"/>
              <w:jc w:val="left"/>
            </w:pPr>
            <w:r>
              <w:rPr>
                <w:sz w:val="16"/>
              </w:rPr>
              <w:t>PEMBROKE</w:t>
            </w:r>
          </w:p>
        </w:tc>
        <w:tc>
          <w:tcPr>
            <w:tcW w:type="dxa" w:w="708"/>
          </w:tcPr>
          <w:p>
            <w:pPr>
              <w:spacing w:after="0"/>
              <w:jc w:val="left"/>
            </w:pP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1999-03-03</w:t>
            </w:r>
          </w:p>
        </w:tc>
        <w:tc>
          <w:tcPr>
            <w:tcW w:type="dxa" w:w="1215"/>
          </w:tcPr>
          <w:p>
            <w:pPr>
              <w:spacing w:after="0"/>
              <w:jc w:val="left"/>
            </w:pPr>
            <w:r>
              <w:rPr>
                <w:sz w:val="16"/>
              </w:rPr>
              <w:t>High Wind</w:t>
            </w:r>
          </w:p>
        </w:tc>
        <w:tc>
          <w:tcPr>
            <w:tcW w:type="dxa" w:w="2417"/>
          </w:tcPr>
          <w:p>
            <w:pPr>
              <w:spacing w:after="0"/>
              <w:jc w:val="left"/>
            </w:pPr>
            <w:r>
              <w:rPr>
                <w:sz w:val="16"/>
              </w:rPr>
              <w:t>65 kt (75 mph), measurement type not recorded</w:t>
            </w:r>
          </w:p>
        </w:tc>
        <w:tc>
          <w:tcPr>
            <w:tcW w:type="dxa" w:w="2930"/>
          </w:tcPr>
          <w:p>
            <w:pPr>
              <w:spacing w:after="0"/>
              <w:jc w:val="left"/>
            </w:pPr>
            <w:r>
              <w:rPr>
                <w:sz w:val="16"/>
              </w:rPr>
              <w:t>$120,000 property; crops not reported (zone total, 1999 dollars)</w:t>
            </w:r>
          </w:p>
        </w:tc>
        <w:tc>
          <w:tcPr>
            <w:tcW w:type="dxa" w:w="927"/>
          </w:tcPr>
          <w:p>
            <w:pPr>
              <w:spacing w:after="0"/>
              <w:jc w:val="right"/>
            </w:pPr>
            <w:r>
              <w:rPr>
                <w:sz w:val="16"/>
              </w:rPr>
              <w:t>0, 4</w:t>
            </w:r>
          </w:p>
        </w:tc>
        <w:tc>
          <w:tcPr>
            <w:tcW w:type="dxa" w:w="2199"/>
          </w:tcPr>
          <w:p>
            <w:pPr>
              <w:spacing w:after="0"/>
              <w:jc w:val="left"/>
            </w:pPr>
            <w:r>
              <w:rPr>
                <w:sz w:val="16"/>
              </w:rPr>
              <w:t>NWS zone NCZ087 (ROBESON), zone-level</w:t>
            </w:r>
          </w:p>
        </w:tc>
        <w:tc>
          <w:tcPr>
            <w:tcW w:type="dxa" w:w="708"/>
          </w:tcPr>
          <w:p>
            <w:pPr>
              <w:spacing w:after="0"/>
              <w:jc w:val="left"/>
            </w:pPr>
          </w:p>
        </w:tc>
        <w:tc>
          <w:tcPr>
            <w:tcW w:type="dxa" w:w="2679"/>
          </w:tcPr>
          <w:p>
            <w:pPr>
              <w:spacing w:after="0"/>
              <w:jc w:val="left"/>
            </w:pPr>
            <w:r>
              <w:rPr>
                <w:sz w:val="16"/>
              </w:rPr>
              <w:t>B1-c worst recorded: High Wind and Strong Wind</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417"/>
          </w:tcPr>
          <w:p>
            <w:pPr>
              <w:spacing w:after="0"/>
              <w:jc w:val="left"/>
            </w:pPr>
            <w:r>
              <w:rPr>
                <w:sz w:val="16"/>
              </w:rPr>
              <w:t>F4, 25 mi path length (whole path, pre-1996), 2,640 yd wide</w:t>
            </w:r>
          </w:p>
        </w:tc>
        <w:tc>
          <w:tcPr>
            <w:tcW w:type="dxa" w:w="2930"/>
          </w:tcPr>
          <w:p>
            <w:pPr>
              <w:spacing w:after="0"/>
              <w:jc w:val="left"/>
            </w:pPr>
            <w:r>
              <w:rPr>
                <w:sz w:val="16"/>
              </w:rPr>
              <w:t>$2,500,000 property; crops not recorded (1984 dollars)</w:t>
            </w:r>
          </w:p>
        </w:tc>
        <w:tc>
          <w:tcPr>
            <w:tcW w:type="dxa" w:w="927"/>
          </w:tcPr>
          <w:p>
            <w:pPr>
              <w:spacing w:after="0"/>
              <w:jc w:val="right"/>
            </w:pPr>
            <w:r>
              <w:rPr>
                <w:sz w:val="16"/>
              </w:rPr>
              <w:t>2, 280</w:t>
            </w:r>
          </w:p>
        </w:tc>
        <w:tc>
          <w:tcPr>
            <w:tcW w:type="dxa" w:w="2199"/>
          </w:tcPr>
          <w:p>
            <w:pPr>
              <w:spacing w:after="0"/>
              <w:jc w:val="left"/>
            </w:pPr>
            <w:r>
              <w:rPr>
                <w:sz w:val="16"/>
              </w:rPr>
              <w:t>location not recorded</w:t>
            </w:r>
          </w:p>
        </w:tc>
        <w:tc>
          <w:tcPr>
            <w:tcW w:type="dxa" w:w="708"/>
          </w:tcPr>
          <w:p>
            <w:pPr>
              <w:spacing w:after="0"/>
              <w:jc w:val="left"/>
            </w:pP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1976-05-15</w:t>
            </w:r>
          </w:p>
        </w:tc>
        <w:tc>
          <w:tcPr>
            <w:tcW w:type="dxa" w:w="1215"/>
          </w:tcPr>
          <w:p>
            <w:pPr>
              <w:spacing w:after="0"/>
              <w:jc w:val="left"/>
            </w:pPr>
            <w:r>
              <w:rPr>
                <w:sz w:val="16"/>
              </w:rPr>
              <w:t>Tornado</w:t>
            </w:r>
          </w:p>
        </w:tc>
        <w:tc>
          <w:tcPr>
            <w:tcW w:type="dxa" w:w="2417"/>
          </w:tcPr>
          <w:p>
            <w:pPr>
              <w:spacing w:after="0"/>
              <w:jc w:val="left"/>
            </w:pPr>
            <w:r>
              <w:rPr>
                <w:sz w:val="16"/>
              </w:rPr>
              <w:t>F2, 10.1 mi path length (whole path, pre-1996), 33 yd wide</w:t>
            </w:r>
          </w:p>
        </w:tc>
        <w:tc>
          <w:tcPr>
            <w:tcW w:type="dxa" w:w="2930"/>
          </w:tcPr>
          <w:p>
            <w:pPr>
              <w:spacing w:after="0"/>
              <w:jc w:val="left"/>
            </w:pPr>
            <w:r>
              <w:rPr>
                <w:sz w:val="16"/>
              </w:rPr>
              <w:t>$250,000 property; crops not recorded (1976 dollars)</w:t>
            </w:r>
          </w:p>
        </w:tc>
        <w:tc>
          <w:tcPr>
            <w:tcW w:type="dxa" w:w="927"/>
          </w:tcPr>
          <w:p>
            <w:pPr>
              <w:spacing w:after="0"/>
              <w:jc w:val="right"/>
            </w:pPr>
            <w:r>
              <w:rPr>
                <w:sz w:val="16"/>
              </w:rPr>
              <w:t>3, 4</w:t>
            </w:r>
          </w:p>
        </w:tc>
        <w:tc>
          <w:tcPr>
            <w:tcW w:type="dxa" w:w="2199"/>
          </w:tcPr>
          <w:p>
            <w:pPr>
              <w:spacing w:after="0"/>
              <w:jc w:val="left"/>
            </w:pPr>
            <w:r>
              <w:rPr>
                <w:sz w:val="16"/>
              </w:rPr>
              <w:t>location not recorded</w:t>
            </w:r>
          </w:p>
        </w:tc>
        <w:tc>
          <w:tcPr>
            <w:tcW w:type="dxa" w:w="708"/>
          </w:tcPr>
          <w:p>
            <w:pPr>
              <w:spacing w:after="0"/>
              <w:jc w:val="left"/>
            </w:pPr>
          </w:p>
        </w:tc>
        <w:tc>
          <w:tcPr>
            <w:tcW w:type="dxa" w:w="267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12.7</w:t>
            </w:r>
          </w:p>
        </w:tc>
        <w:tc>
          <w:tcPr>
            <w:tcW w:type="dxa" w:w="1280"/>
          </w:tcPr>
          <w:p>
            <w:pPr>
              <w:spacing w:after="0"/>
              <w:jc w:val="left"/>
            </w:pPr>
            <w:r>
              <w:rPr>
                <w:sz w:val="16"/>
              </w:rPr>
              <w:t>event-days per year</w:t>
            </w:r>
          </w:p>
        </w:tc>
        <w:tc>
          <w:tcPr>
            <w:tcW w:type="dxa" w:w="1583"/>
          </w:tcPr>
          <w:p>
            <w:pPr>
              <w:spacing w:after="0"/>
              <w:jc w:val="left"/>
            </w:pPr>
            <w:r>
              <w:rPr>
                <w:sz w:val="16"/>
              </w:rPr>
              <w:t>about 12.7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413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0.211%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3.57</w:t>
            </w:r>
          </w:p>
        </w:tc>
        <w:tc>
          <w:tcPr>
            <w:tcW w:type="dxa" w:w="1280"/>
          </w:tcPr>
          <w:p>
            <w:pPr>
              <w:spacing w:after="0"/>
              <w:jc w:val="left"/>
            </w:pPr>
            <w:r>
              <w:rPr>
                <w:sz w:val="16"/>
              </w:rPr>
              <w:t>events per year</w:t>
            </w:r>
          </w:p>
        </w:tc>
        <w:tc>
          <w:tcPr>
            <w:tcW w:type="dxa" w:w="1583"/>
          </w:tcPr>
          <w:p>
            <w:pPr>
              <w:spacing w:after="0"/>
              <w:jc w:val="left"/>
            </w:pPr>
            <w:r>
              <w:rPr>
                <w:sz w:val="16"/>
              </w:rPr>
              <w:t>about 3.57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135.8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7.74</w:t>
            </w:r>
          </w:p>
        </w:tc>
        <w:tc>
          <w:tcPr>
            <w:tcW w:type="dxa" w:w="1280"/>
          </w:tcPr>
          <w:p>
            <w:pPr>
              <w:spacing w:after="0"/>
              <w:jc w:val="left"/>
            </w:pPr>
            <w:r>
              <w:rPr>
                <w:sz w:val="16"/>
              </w:rPr>
              <w:t>event-days per year</w:t>
            </w:r>
          </w:p>
        </w:tc>
        <w:tc>
          <w:tcPr>
            <w:tcW w:type="dxa" w:w="1583"/>
          </w:tcPr>
          <w:p>
            <w:pPr>
              <w:spacing w:after="0"/>
              <w:jc w:val="left"/>
            </w:pPr>
            <w:r>
              <w:rPr>
                <w:sz w:val="16"/>
              </w:rPr>
              <w:t>about 7.74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0.253</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89</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0.863</w:t>
            </w:r>
          </w:p>
        </w:tc>
        <w:tc>
          <w:tcPr>
            <w:tcW w:type="dxa" w:w="1280"/>
          </w:tcPr>
          <w:p>
            <w:pPr>
              <w:spacing w:after="0"/>
              <w:jc w:val="left"/>
            </w:pPr>
            <w:r>
              <w:rPr>
                <w:sz w:val="16"/>
              </w:rPr>
              <w:t>event-days per year</w:t>
            </w:r>
          </w:p>
        </w:tc>
        <w:tc>
          <w:tcPr>
            <w:tcW w:type="dxa" w:w="1583"/>
          </w:tcPr>
          <w:p>
            <w:pPr>
              <w:spacing w:after="0"/>
              <w:jc w:val="left"/>
            </w:pPr>
            <w:r>
              <w:rPr>
                <w:sz w:val="16"/>
              </w:rPr>
              <w:t>about 0.863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0.714</w:t>
            </w:r>
          </w:p>
        </w:tc>
        <w:tc>
          <w:tcPr>
            <w:tcW w:type="dxa" w:w="1280"/>
          </w:tcPr>
          <w:p>
            <w:pPr>
              <w:spacing w:after="0"/>
              <w:jc w:val="left"/>
            </w:pPr>
            <w:r>
              <w:rPr>
                <w:sz w:val="16"/>
              </w:rPr>
              <w:t>event-days per year</w:t>
            </w:r>
          </w:p>
        </w:tc>
        <w:tc>
          <w:tcPr>
            <w:tcW w:type="dxa" w:w="1583"/>
          </w:tcPr>
          <w:p>
            <w:pPr>
              <w:spacing w:after="0"/>
              <w:jc w:val="left"/>
            </w:pPr>
            <w:r>
              <w:rPr>
                <w:sz w:val="16"/>
              </w:rPr>
              <w:t>about 0.714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20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0.148</w:t>
            </w:r>
          </w:p>
        </w:tc>
        <w:tc>
          <w:tcPr>
            <w:tcW w:type="dxa" w:w="1280"/>
          </w:tcPr>
          <w:p>
            <w:pPr>
              <w:spacing w:after="0"/>
              <w:jc w:val="left"/>
            </w:pPr>
            <w:r>
              <w:rPr>
                <w:sz w:val="16"/>
              </w:rPr>
              <w:t>events per year (modeled)</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55.4</w:t>
            </w:r>
          </w:p>
        </w:tc>
        <w:tc>
          <w:tcPr>
            <w:tcW w:type="dxa" w:w="1280"/>
          </w:tcPr>
          <w:p>
            <w:pPr>
              <w:spacing w:after="0"/>
              <w:jc w:val="left"/>
            </w:pPr>
            <w:r>
              <w:rPr>
                <w:sz w:val="16"/>
              </w:rPr>
              <w:t>days per year with a strike</w:t>
            </w:r>
          </w:p>
        </w:tc>
        <w:tc>
          <w:tcPr>
            <w:tcW w:type="dxa" w:w="1583"/>
          </w:tcPr>
          <w:p>
            <w:pPr>
              <w:spacing w:after="0"/>
              <w:jc w:val="left"/>
            </w:pPr>
            <w:r>
              <w:rPr>
                <w:sz w:val="16"/>
              </w:rPr>
              <w:t>about 55.4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2.86</w:t>
            </w:r>
          </w:p>
        </w:tc>
        <w:tc>
          <w:tcPr>
            <w:tcW w:type="dxa" w:w="1280"/>
          </w:tcPr>
          <w:p>
            <w:pPr>
              <w:spacing w:after="0"/>
              <w:jc w:val="left"/>
            </w:pPr>
            <w:r>
              <w:rPr>
                <w:sz w:val="16"/>
              </w:rPr>
              <w:t>events per year</w:t>
            </w:r>
          </w:p>
        </w:tc>
        <w:tc>
          <w:tcPr>
            <w:tcW w:type="dxa" w:w="1583"/>
          </w:tcPr>
          <w:p>
            <w:pPr>
              <w:spacing w:after="0"/>
              <w:jc w:val="left"/>
            </w:pPr>
            <w:r>
              <w:rPr>
                <w:sz w:val="16"/>
              </w:rPr>
              <w:t>about 2.86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0.54</w:t>
            </w:r>
          </w:p>
        </w:tc>
        <w:tc>
          <w:tcPr>
            <w:tcW w:type="dxa" w:w="1280"/>
          </w:tcPr>
          <w:p>
            <w:pPr>
              <w:spacing w:after="0"/>
              <w:jc w:val="left"/>
            </w:pPr>
            <w:r>
              <w:rPr>
                <w:sz w:val="16"/>
              </w:rPr>
              <w:t>events per year</w:t>
            </w:r>
          </w:p>
        </w:tc>
        <w:tc>
          <w:tcPr>
            <w:tcW w:type="dxa" w:w="1583"/>
          </w:tcPr>
          <w:p>
            <w:pPr>
              <w:spacing w:after="0"/>
              <w:jc w:val="left"/>
            </w:pPr>
            <w:r>
              <w:rPr>
                <w:sz w:val="16"/>
              </w:rPr>
              <w:t>about 0.54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0.00215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0.215%</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2.58</w:t>
            </w:r>
          </w:p>
        </w:tc>
        <w:tc>
          <w:tcPr>
            <w:tcW w:type="dxa" w:w="1280"/>
          </w:tcPr>
          <w:p>
            <w:pPr>
              <w:spacing w:after="0"/>
              <w:jc w:val="left"/>
            </w:pPr>
            <w:r>
              <w:rPr>
                <w:sz w:val="16"/>
              </w:rPr>
              <w:t>event-days per year</w:t>
            </w:r>
          </w:p>
        </w:tc>
        <w:tc>
          <w:tcPr>
            <w:tcW w:type="dxa" w:w="1583"/>
          </w:tcPr>
          <w:p>
            <w:pPr>
              <w:spacing w:after="0"/>
              <w:jc w:val="left"/>
            </w:pPr>
            <w:r>
              <w:rPr>
                <w:sz w:val="16"/>
              </w:rPr>
              <w:t>about 2.58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49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253</w:t>
            </w:r>
          </w:p>
        </w:tc>
        <w:tc>
          <w:tcPr>
            <w:tcW w:type="dxa" w:w="1381"/>
          </w:tcPr>
          <w:p>
            <w:pPr>
              <w:spacing w:after="0"/>
              <w:jc w:val="right"/>
            </w:pPr>
            <w:r>
              <w:rPr>
                <w:sz w:val="16"/>
              </w:rPr>
              <w:t>30</w:t>
            </w:r>
          </w:p>
        </w:tc>
        <w:tc>
          <w:tcPr>
            <w:tcW w:type="dxa" w:w="1381"/>
          </w:tcPr>
          <w:p>
            <w:pPr>
              <w:spacing w:after="0"/>
              <w:jc w:val="right"/>
            </w:pPr>
            <w:r>
              <w:rPr>
                <w:sz w:val="16"/>
              </w:rPr>
              <w:t>8.43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35 of 35</w:t>
            </w:r>
          </w:p>
        </w:tc>
        <w:tc>
          <w:tcPr>
            <w:tcW w:type="dxa" w:w="985"/>
          </w:tcPr>
          <w:p>
            <w:pPr>
              <w:spacing w:after="0"/>
              <w:jc w:val="right"/>
            </w:pPr>
            <w:r>
              <w:rPr>
                <w:sz w:val="16"/>
              </w:rPr>
              <w:t>31.1</w:t>
            </w:r>
          </w:p>
        </w:tc>
        <w:tc>
          <w:tcPr>
            <w:tcW w:type="dxa" w:w="1033"/>
          </w:tcPr>
          <w:p>
            <w:pPr>
              <w:spacing w:after="0"/>
              <w:jc w:val="right"/>
            </w:pPr>
            <w:r>
              <w:rPr>
                <w:sz w:val="16"/>
              </w:rPr>
              <w:t>55.6</w:t>
            </w:r>
          </w:p>
        </w:tc>
        <w:tc>
          <w:tcPr>
            <w:tcW w:type="dxa" w:w="985"/>
          </w:tcPr>
          <w:p>
            <w:pPr>
              <w:spacing w:after="0"/>
              <w:jc w:val="right"/>
            </w:pPr>
            <w:r>
              <w:rPr>
                <w:sz w:val="16"/>
              </w:rPr>
              <w:t>68.3</w:t>
            </w:r>
          </w:p>
        </w:tc>
        <w:tc>
          <w:tcPr>
            <w:tcW w:type="dxa" w:w="8227"/>
          </w:tcPr>
          <w:p>
            <w:pPr>
              <w:spacing w:after="0"/>
              <w:jc w:val="left"/>
            </w:pPr>
            <w:r>
              <w:rPr>
                <w:sz w:val="16"/>
              </w:rPr>
              <w:t>Relatively Moderate 28, Relatively Low 7</w:t>
            </w:r>
          </w:p>
        </w:tc>
      </w:tr>
      <w:tr>
        <w:trPr>
          <w:cantSplit/>
        </w:trPr>
        <w:tc>
          <w:tcPr>
            <w:tcW w:type="dxa" w:w="1576"/>
          </w:tcPr>
          <w:p>
            <w:pPr>
              <w:spacing w:after="0"/>
              <w:jc w:val="left"/>
            </w:pPr>
            <w:r>
              <w:rPr>
                <w:sz w:val="16"/>
              </w:rPr>
              <w:t>Drought</w:t>
            </w:r>
          </w:p>
        </w:tc>
        <w:tc>
          <w:tcPr>
            <w:tcW w:type="dxa" w:w="1305"/>
          </w:tcPr>
          <w:p>
            <w:pPr>
              <w:spacing w:after="0"/>
              <w:jc w:val="right"/>
            </w:pPr>
            <w:r>
              <w:rPr>
                <w:sz w:val="16"/>
              </w:rPr>
              <w:t>34 of 35</w:t>
            </w:r>
          </w:p>
        </w:tc>
        <w:tc>
          <w:tcPr>
            <w:tcW w:type="dxa" w:w="985"/>
          </w:tcPr>
          <w:p>
            <w:pPr>
              <w:spacing w:after="0"/>
              <w:jc w:val="right"/>
            </w:pPr>
            <w:r>
              <w:rPr>
                <w:sz w:val="16"/>
              </w:rPr>
              <w:t>69.2</w:t>
            </w:r>
          </w:p>
        </w:tc>
        <w:tc>
          <w:tcPr>
            <w:tcW w:type="dxa" w:w="1033"/>
          </w:tcPr>
          <w:p>
            <w:pPr>
              <w:spacing w:after="0"/>
              <w:jc w:val="right"/>
            </w:pPr>
            <w:r>
              <w:rPr>
                <w:sz w:val="16"/>
              </w:rPr>
              <w:t>86.5</w:t>
            </w:r>
          </w:p>
        </w:tc>
        <w:tc>
          <w:tcPr>
            <w:tcW w:type="dxa" w:w="985"/>
          </w:tcPr>
          <w:p>
            <w:pPr>
              <w:spacing w:after="0"/>
              <w:jc w:val="right"/>
            </w:pPr>
            <w:r>
              <w:rPr>
                <w:sz w:val="16"/>
              </w:rPr>
              <w:t>93.2</w:t>
            </w:r>
          </w:p>
        </w:tc>
        <w:tc>
          <w:tcPr>
            <w:tcW w:type="dxa" w:w="8227"/>
          </w:tcPr>
          <w:p>
            <w:pPr>
              <w:spacing w:after="0"/>
              <w:jc w:val="left"/>
            </w:pPr>
            <w:r>
              <w:rPr>
                <w:sz w:val="16"/>
              </w:rPr>
              <w:t>Relatively Moderate 3, Relatively Low 27, Very Low 4, No Rating 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35 of 35</w:t>
            </w:r>
          </w:p>
        </w:tc>
        <w:tc>
          <w:tcPr>
            <w:tcW w:type="dxa" w:w="985"/>
          </w:tcPr>
          <w:p>
            <w:pPr>
              <w:spacing w:after="0"/>
              <w:jc w:val="right"/>
            </w:pPr>
            <w:r>
              <w:rPr>
                <w:sz w:val="16"/>
              </w:rPr>
              <w:t>53.1</w:t>
            </w:r>
          </w:p>
        </w:tc>
        <w:tc>
          <w:tcPr>
            <w:tcW w:type="dxa" w:w="1033"/>
          </w:tcPr>
          <w:p>
            <w:pPr>
              <w:spacing w:after="0"/>
              <w:jc w:val="right"/>
            </w:pPr>
            <w:r>
              <w:rPr>
                <w:sz w:val="16"/>
              </w:rPr>
              <w:t>75.2</w:t>
            </w:r>
          </w:p>
        </w:tc>
        <w:tc>
          <w:tcPr>
            <w:tcW w:type="dxa" w:w="985"/>
          </w:tcPr>
          <w:p>
            <w:pPr>
              <w:spacing w:after="0"/>
              <w:jc w:val="right"/>
            </w:pPr>
            <w:r>
              <w:rPr>
                <w:sz w:val="16"/>
              </w:rPr>
              <w:t>85.4</w:t>
            </w:r>
          </w:p>
        </w:tc>
        <w:tc>
          <w:tcPr>
            <w:tcW w:type="dxa" w:w="8227"/>
          </w:tcPr>
          <w:p>
            <w:pPr>
              <w:spacing w:after="0"/>
              <w:jc w:val="left"/>
            </w:pPr>
            <w:r>
              <w:rPr>
                <w:sz w:val="16"/>
              </w:rPr>
              <w:t>Relatively Moderate 13, Relatively Low 22</w:t>
            </w:r>
          </w:p>
        </w:tc>
      </w:tr>
      <w:tr>
        <w:trPr>
          <w:cantSplit/>
        </w:trPr>
        <w:tc>
          <w:tcPr>
            <w:tcW w:type="dxa" w:w="1576"/>
          </w:tcPr>
          <w:p>
            <w:pPr>
              <w:spacing w:after="0"/>
              <w:jc w:val="left"/>
            </w:pPr>
            <w:r>
              <w:rPr>
                <w:sz w:val="16"/>
              </w:rPr>
              <w:t>Hail</w:t>
            </w:r>
          </w:p>
        </w:tc>
        <w:tc>
          <w:tcPr>
            <w:tcW w:type="dxa" w:w="1305"/>
          </w:tcPr>
          <w:p>
            <w:pPr>
              <w:spacing w:after="0"/>
              <w:jc w:val="right"/>
            </w:pPr>
            <w:r>
              <w:rPr>
                <w:sz w:val="16"/>
              </w:rPr>
              <w:t>35 of 35</w:t>
            </w:r>
          </w:p>
        </w:tc>
        <w:tc>
          <w:tcPr>
            <w:tcW w:type="dxa" w:w="985"/>
          </w:tcPr>
          <w:p>
            <w:pPr>
              <w:spacing w:after="0"/>
              <w:jc w:val="right"/>
            </w:pPr>
            <w:r>
              <w:rPr>
                <w:sz w:val="16"/>
              </w:rPr>
              <w:t>57.0</w:t>
            </w:r>
          </w:p>
        </w:tc>
        <w:tc>
          <w:tcPr>
            <w:tcW w:type="dxa" w:w="1033"/>
          </w:tcPr>
          <w:p>
            <w:pPr>
              <w:spacing w:after="0"/>
              <w:jc w:val="right"/>
            </w:pPr>
            <w:r>
              <w:rPr>
                <w:sz w:val="16"/>
              </w:rPr>
              <w:t>67.2</w:t>
            </w:r>
          </w:p>
        </w:tc>
        <w:tc>
          <w:tcPr>
            <w:tcW w:type="dxa" w:w="985"/>
          </w:tcPr>
          <w:p>
            <w:pPr>
              <w:spacing w:after="0"/>
              <w:jc w:val="right"/>
            </w:pPr>
            <w:r>
              <w:rPr>
                <w:sz w:val="16"/>
              </w:rPr>
              <w:t>81.8</w:t>
            </w:r>
          </w:p>
        </w:tc>
        <w:tc>
          <w:tcPr>
            <w:tcW w:type="dxa" w:w="8227"/>
          </w:tcPr>
          <w:p>
            <w:pPr>
              <w:spacing w:after="0"/>
              <w:jc w:val="left"/>
            </w:pPr>
            <w:r>
              <w:rPr>
                <w:sz w:val="16"/>
              </w:rPr>
              <w:t>Relatively Moderate 14, Relatively Low 21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35 of 35</w:t>
            </w:r>
          </w:p>
        </w:tc>
        <w:tc>
          <w:tcPr>
            <w:tcW w:type="dxa" w:w="985"/>
          </w:tcPr>
          <w:p>
            <w:pPr>
              <w:spacing w:after="0"/>
              <w:jc w:val="right"/>
            </w:pPr>
            <w:r>
              <w:rPr>
                <w:sz w:val="16"/>
              </w:rPr>
              <w:t>36.0</w:t>
            </w:r>
          </w:p>
        </w:tc>
        <w:tc>
          <w:tcPr>
            <w:tcW w:type="dxa" w:w="1033"/>
          </w:tcPr>
          <w:p>
            <w:pPr>
              <w:spacing w:after="0"/>
              <w:jc w:val="right"/>
            </w:pPr>
            <w:r>
              <w:rPr>
                <w:sz w:val="16"/>
              </w:rPr>
              <w:t>69.4</w:t>
            </w:r>
          </w:p>
        </w:tc>
        <w:tc>
          <w:tcPr>
            <w:tcW w:type="dxa" w:w="985"/>
          </w:tcPr>
          <w:p>
            <w:pPr>
              <w:spacing w:after="0"/>
              <w:jc w:val="right"/>
            </w:pPr>
            <w:r>
              <w:rPr>
                <w:sz w:val="16"/>
              </w:rPr>
              <w:t>84.8</w:t>
            </w:r>
          </w:p>
        </w:tc>
        <w:tc>
          <w:tcPr>
            <w:tcW w:type="dxa" w:w="8227"/>
          </w:tcPr>
          <w:p>
            <w:pPr>
              <w:spacing w:after="0"/>
              <w:jc w:val="left"/>
            </w:pPr>
            <w:r>
              <w:rPr>
                <w:sz w:val="16"/>
              </w:rPr>
              <w:t>Relatively High 1, Relatively Moderate 27, Relatively Low 7</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35 of 35</w:t>
            </w:r>
          </w:p>
        </w:tc>
        <w:tc>
          <w:tcPr>
            <w:tcW w:type="dxa" w:w="985"/>
          </w:tcPr>
          <w:p>
            <w:pPr>
              <w:spacing w:after="0"/>
              <w:jc w:val="right"/>
            </w:pPr>
            <w:r>
              <w:rPr>
                <w:sz w:val="16"/>
              </w:rPr>
              <w:t>88.0</w:t>
            </w:r>
          </w:p>
        </w:tc>
        <w:tc>
          <w:tcPr>
            <w:tcW w:type="dxa" w:w="1033"/>
          </w:tcPr>
          <w:p>
            <w:pPr>
              <w:spacing w:after="0"/>
              <w:jc w:val="right"/>
            </w:pPr>
            <w:r>
              <w:rPr>
                <w:sz w:val="16"/>
              </w:rPr>
              <w:t>91.9</w:t>
            </w:r>
          </w:p>
        </w:tc>
        <w:tc>
          <w:tcPr>
            <w:tcW w:type="dxa" w:w="985"/>
          </w:tcPr>
          <w:p>
            <w:pPr>
              <w:spacing w:after="0"/>
              <w:jc w:val="right"/>
            </w:pPr>
            <w:r>
              <w:rPr>
                <w:sz w:val="16"/>
              </w:rPr>
              <w:t>96.7</w:t>
            </w:r>
          </w:p>
        </w:tc>
        <w:tc>
          <w:tcPr>
            <w:tcW w:type="dxa" w:w="8227"/>
          </w:tcPr>
          <w:p>
            <w:pPr>
              <w:spacing w:after="0"/>
              <w:jc w:val="left"/>
            </w:pPr>
            <w:r>
              <w:rPr>
                <w:sz w:val="16"/>
              </w:rPr>
              <w:t>Relatively High 26, Relatively Moderate 9</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35 of 35</w:t>
            </w:r>
          </w:p>
        </w:tc>
        <w:tc>
          <w:tcPr>
            <w:tcW w:type="dxa" w:w="985"/>
          </w:tcPr>
          <w:p>
            <w:pPr>
              <w:spacing w:after="0"/>
              <w:jc w:val="right"/>
            </w:pPr>
            <w:r>
              <w:rPr>
                <w:sz w:val="16"/>
              </w:rPr>
              <w:t>65.0</w:t>
            </w:r>
          </w:p>
        </w:tc>
        <w:tc>
          <w:tcPr>
            <w:tcW w:type="dxa" w:w="1033"/>
          </w:tcPr>
          <w:p>
            <w:pPr>
              <w:spacing w:after="0"/>
              <w:jc w:val="right"/>
            </w:pPr>
            <w:r>
              <w:rPr>
                <w:sz w:val="16"/>
              </w:rPr>
              <w:t>81.0</w:t>
            </w:r>
          </w:p>
        </w:tc>
        <w:tc>
          <w:tcPr>
            <w:tcW w:type="dxa" w:w="985"/>
          </w:tcPr>
          <w:p>
            <w:pPr>
              <w:spacing w:after="0"/>
              <w:jc w:val="right"/>
            </w:pPr>
            <w:r>
              <w:rPr>
                <w:sz w:val="16"/>
              </w:rPr>
              <w:t>94.2</w:t>
            </w:r>
          </w:p>
        </w:tc>
        <w:tc>
          <w:tcPr>
            <w:tcW w:type="dxa" w:w="8227"/>
          </w:tcPr>
          <w:p>
            <w:pPr>
              <w:spacing w:after="0"/>
              <w:jc w:val="left"/>
            </w:pPr>
            <w:r>
              <w:rPr>
                <w:sz w:val="16"/>
              </w:rPr>
              <w:t>Relatively High 6, Relatively Moderate 28, Relatively Low 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35 of 35</w:t>
            </w:r>
          </w:p>
        </w:tc>
        <w:tc>
          <w:tcPr>
            <w:tcW w:type="dxa" w:w="985"/>
          </w:tcPr>
          <w:p>
            <w:pPr>
              <w:spacing w:after="0"/>
              <w:jc w:val="right"/>
            </w:pPr>
            <w:r>
              <w:rPr>
                <w:sz w:val="16"/>
              </w:rPr>
              <w:t>8.5</w:t>
            </w:r>
          </w:p>
        </w:tc>
        <w:tc>
          <w:tcPr>
            <w:tcW w:type="dxa" w:w="1033"/>
          </w:tcPr>
          <w:p>
            <w:pPr>
              <w:spacing w:after="0"/>
              <w:jc w:val="right"/>
            </w:pPr>
            <w:r>
              <w:rPr>
                <w:sz w:val="16"/>
              </w:rPr>
              <w:t>47.8</w:t>
            </w:r>
          </w:p>
        </w:tc>
        <w:tc>
          <w:tcPr>
            <w:tcW w:type="dxa" w:w="985"/>
          </w:tcPr>
          <w:p>
            <w:pPr>
              <w:spacing w:after="0"/>
              <w:jc w:val="right"/>
            </w:pPr>
            <w:r>
              <w:rPr>
                <w:sz w:val="16"/>
              </w:rPr>
              <w:t>95.8</w:t>
            </w:r>
          </w:p>
        </w:tc>
        <w:tc>
          <w:tcPr>
            <w:tcW w:type="dxa" w:w="8227"/>
          </w:tcPr>
          <w:p>
            <w:pPr>
              <w:spacing w:after="0"/>
              <w:jc w:val="left"/>
            </w:pPr>
            <w:r>
              <w:rPr>
                <w:sz w:val="16"/>
              </w:rPr>
              <w:t>Very High 1, Relatively High 5, Relatively Moderate 11, Relatively Low 16, Very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34 of 35</w:t>
            </w:r>
          </w:p>
        </w:tc>
        <w:tc>
          <w:tcPr>
            <w:tcW w:type="dxa" w:w="985"/>
          </w:tcPr>
          <w:p>
            <w:pPr>
              <w:spacing w:after="0"/>
              <w:jc w:val="right"/>
            </w:pPr>
            <w:r>
              <w:rPr>
                <w:sz w:val="16"/>
              </w:rPr>
              <w:t>19.5</w:t>
            </w:r>
          </w:p>
        </w:tc>
        <w:tc>
          <w:tcPr>
            <w:tcW w:type="dxa" w:w="1033"/>
          </w:tcPr>
          <w:p>
            <w:pPr>
              <w:spacing w:after="0"/>
              <w:jc w:val="right"/>
            </w:pPr>
            <w:r>
              <w:rPr>
                <w:sz w:val="16"/>
              </w:rPr>
              <w:t>45.3</w:t>
            </w:r>
          </w:p>
        </w:tc>
        <w:tc>
          <w:tcPr>
            <w:tcW w:type="dxa" w:w="985"/>
          </w:tcPr>
          <w:p>
            <w:pPr>
              <w:spacing w:after="0"/>
              <w:jc w:val="right"/>
            </w:pPr>
            <w:r>
              <w:rPr>
                <w:sz w:val="16"/>
              </w:rPr>
              <w:t>67.7</w:t>
            </w:r>
          </w:p>
        </w:tc>
        <w:tc>
          <w:tcPr>
            <w:tcW w:type="dxa" w:w="8227"/>
          </w:tcPr>
          <w:p>
            <w:pPr>
              <w:spacing w:after="0"/>
              <w:jc w:val="left"/>
            </w:pPr>
            <w:r>
              <w:rPr>
                <w:sz w:val="16"/>
              </w:rPr>
              <w:t>Very Low 34,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35 of 35</w:t>
            </w:r>
          </w:p>
        </w:tc>
        <w:tc>
          <w:tcPr>
            <w:tcW w:type="dxa" w:w="985"/>
          </w:tcPr>
          <w:p>
            <w:pPr>
              <w:spacing w:after="0"/>
              <w:jc w:val="right"/>
            </w:pPr>
            <w:r>
              <w:rPr>
                <w:sz w:val="16"/>
              </w:rPr>
              <w:t>49.0</w:t>
            </w:r>
          </w:p>
        </w:tc>
        <w:tc>
          <w:tcPr>
            <w:tcW w:type="dxa" w:w="1033"/>
          </w:tcPr>
          <w:p>
            <w:pPr>
              <w:spacing w:after="0"/>
              <w:jc w:val="right"/>
            </w:pPr>
            <w:r>
              <w:rPr>
                <w:sz w:val="16"/>
              </w:rPr>
              <w:t>77.7</w:t>
            </w:r>
          </w:p>
        </w:tc>
        <w:tc>
          <w:tcPr>
            <w:tcW w:type="dxa" w:w="985"/>
          </w:tcPr>
          <w:p>
            <w:pPr>
              <w:spacing w:after="0"/>
              <w:jc w:val="right"/>
            </w:pPr>
            <w:r>
              <w:rPr>
                <w:sz w:val="16"/>
              </w:rPr>
              <w:t>93.0</w:t>
            </w:r>
          </w:p>
        </w:tc>
        <w:tc>
          <w:tcPr>
            <w:tcW w:type="dxa" w:w="8227"/>
          </w:tcPr>
          <w:p>
            <w:pPr>
              <w:spacing w:after="0"/>
              <w:jc w:val="left"/>
            </w:pPr>
            <w:r>
              <w:rPr>
                <w:sz w:val="16"/>
              </w:rPr>
              <w:t>Relatively High 17, Relatively Moderate 16, Relatively Low 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35 of 35</w:t>
            </w:r>
          </w:p>
        </w:tc>
        <w:tc>
          <w:tcPr>
            <w:tcW w:type="dxa" w:w="985"/>
          </w:tcPr>
          <w:p>
            <w:pPr>
              <w:spacing w:after="0"/>
              <w:jc w:val="right"/>
            </w:pPr>
            <w:r>
              <w:rPr>
                <w:sz w:val="16"/>
              </w:rPr>
              <w:t>75.7</w:t>
            </w:r>
          </w:p>
        </w:tc>
        <w:tc>
          <w:tcPr>
            <w:tcW w:type="dxa" w:w="1033"/>
          </w:tcPr>
          <w:p>
            <w:pPr>
              <w:spacing w:after="0"/>
              <w:jc w:val="right"/>
            </w:pPr>
            <w:r>
              <w:rPr>
                <w:sz w:val="16"/>
              </w:rPr>
              <w:t>93.6</w:t>
            </w:r>
          </w:p>
        </w:tc>
        <w:tc>
          <w:tcPr>
            <w:tcW w:type="dxa" w:w="985"/>
          </w:tcPr>
          <w:p>
            <w:pPr>
              <w:spacing w:after="0"/>
              <w:jc w:val="right"/>
            </w:pPr>
            <w:r>
              <w:rPr>
                <w:sz w:val="16"/>
              </w:rPr>
              <w:t>98.8</w:t>
            </w:r>
          </w:p>
        </w:tc>
        <w:tc>
          <w:tcPr>
            <w:tcW w:type="dxa" w:w="8227"/>
          </w:tcPr>
          <w:p>
            <w:pPr>
              <w:spacing w:after="0"/>
              <w:jc w:val="left"/>
            </w:pPr>
            <w:r>
              <w:rPr>
                <w:sz w:val="16"/>
              </w:rPr>
              <w:t>Very High 10, Relatively High 22, Relatively Moderate 3</w:t>
            </w:r>
          </w:p>
        </w:tc>
      </w:tr>
      <w:tr>
        <w:trPr>
          <w:cantSplit/>
        </w:trPr>
        <w:tc>
          <w:tcPr>
            <w:tcW w:type="dxa" w:w="1576"/>
          </w:tcPr>
          <w:p>
            <w:pPr>
              <w:spacing w:after="0"/>
              <w:jc w:val="left"/>
            </w:pPr>
            <w:r>
              <w:rPr>
                <w:sz w:val="16"/>
              </w:rPr>
              <w:t>Tornado</w:t>
            </w:r>
          </w:p>
        </w:tc>
        <w:tc>
          <w:tcPr>
            <w:tcW w:type="dxa" w:w="1305"/>
          </w:tcPr>
          <w:p>
            <w:pPr>
              <w:spacing w:after="0"/>
              <w:jc w:val="right"/>
            </w:pPr>
            <w:r>
              <w:rPr>
                <w:sz w:val="16"/>
              </w:rPr>
              <w:t>35 of 35</w:t>
            </w:r>
          </w:p>
        </w:tc>
        <w:tc>
          <w:tcPr>
            <w:tcW w:type="dxa" w:w="985"/>
          </w:tcPr>
          <w:p>
            <w:pPr>
              <w:spacing w:after="0"/>
              <w:jc w:val="right"/>
            </w:pPr>
            <w:r>
              <w:rPr>
                <w:sz w:val="16"/>
              </w:rPr>
              <w:t>72.9</w:t>
            </w:r>
          </w:p>
        </w:tc>
        <w:tc>
          <w:tcPr>
            <w:tcW w:type="dxa" w:w="1033"/>
          </w:tcPr>
          <w:p>
            <w:pPr>
              <w:spacing w:after="0"/>
              <w:jc w:val="right"/>
            </w:pPr>
            <w:r>
              <w:rPr>
                <w:sz w:val="16"/>
              </w:rPr>
              <w:t>92.1</w:t>
            </w:r>
          </w:p>
        </w:tc>
        <w:tc>
          <w:tcPr>
            <w:tcW w:type="dxa" w:w="985"/>
          </w:tcPr>
          <w:p>
            <w:pPr>
              <w:spacing w:after="0"/>
              <w:jc w:val="right"/>
            </w:pPr>
            <w:r>
              <w:rPr>
                <w:sz w:val="16"/>
              </w:rPr>
              <w:t>99.2</w:t>
            </w:r>
          </w:p>
        </w:tc>
        <w:tc>
          <w:tcPr>
            <w:tcW w:type="dxa" w:w="8227"/>
          </w:tcPr>
          <w:p>
            <w:pPr>
              <w:spacing w:after="0"/>
              <w:jc w:val="left"/>
            </w:pPr>
            <w:r>
              <w:rPr>
                <w:sz w:val="16"/>
              </w:rPr>
              <w:t>Very High 16, Relatively High 18, Relatively Moderate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34 of 35</w:t>
            </w:r>
          </w:p>
        </w:tc>
        <w:tc>
          <w:tcPr>
            <w:tcW w:type="dxa" w:w="985"/>
          </w:tcPr>
          <w:p>
            <w:pPr>
              <w:spacing w:after="0"/>
              <w:jc w:val="right"/>
            </w:pPr>
            <w:r>
              <w:rPr>
                <w:sz w:val="16"/>
              </w:rPr>
              <w:t>30.3</w:t>
            </w:r>
          </w:p>
        </w:tc>
        <w:tc>
          <w:tcPr>
            <w:tcW w:type="dxa" w:w="1033"/>
          </w:tcPr>
          <w:p>
            <w:pPr>
              <w:spacing w:after="0"/>
              <w:jc w:val="right"/>
            </w:pPr>
            <w:r>
              <w:rPr>
                <w:sz w:val="16"/>
              </w:rPr>
              <w:t>88.6</w:t>
            </w:r>
          </w:p>
        </w:tc>
        <w:tc>
          <w:tcPr>
            <w:tcW w:type="dxa" w:w="985"/>
          </w:tcPr>
          <w:p>
            <w:pPr>
              <w:spacing w:after="0"/>
              <w:jc w:val="right"/>
            </w:pPr>
            <w:r>
              <w:rPr>
                <w:sz w:val="16"/>
              </w:rPr>
              <w:t>95.5</w:t>
            </w:r>
          </w:p>
        </w:tc>
        <w:tc>
          <w:tcPr>
            <w:tcW w:type="dxa" w:w="8227"/>
          </w:tcPr>
          <w:p>
            <w:pPr>
              <w:spacing w:after="0"/>
              <w:jc w:val="left"/>
            </w:pPr>
            <w:r>
              <w:rPr>
                <w:sz w:val="16"/>
              </w:rPr>
              <w:t>Relatively Moderate 18, Relatively Low 15, Very Low 1, No Rating 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35 of 35</w:t>
            </w:r>
          </w:p>
        </w:tc>
        <w:tc>
          <w:tcPr>
            <w:tcW w:type="dxa" w:w="985"/>
          </w:tcPr>
          <w:p>
            <w:pPr>
              <w:spacing w:after="0"/>
              <w:jc w:val="right"/>
            </w:pPr>
            <w:r>
              <w:rPr>
                <w:sz w:val="16"/>
              </w:rPr>
              <w:t>68.2</w:t>
            </w:r>
          </w:p>
        </w:tc>
        <w:tc>
          <w:tcPr>
            <w:tcW w:type="dxa" w:w="1033"/>
          </w:tcPr>
          <w:p>
            <w:pPr>
              <w:spacing w:after="0"/>
              <w:jc w:val="right"/>
            </w:pPr>
            <w:r>
              <w:rPr>
                <w:sz w:val="16"/>
              </w:rPr>
              <w:t>87.7</w:t>
            </w:r>
          </w:p>
        </w:tc>
        <w:tc>
          <w:tcPr>
            <w:tcW w:type="dxa" w:w="985"/>
          </w:tcPr>
          <w:p>
            <w:pPr>
              <w:spacing w:after="0"/>
              <w:jc w:val="right"/>
            </w:pPr>
            <w:r>
              <w:rPr>
                <w:sz w:val="16"/>
              </w:rPr>
              <w:t>95.3</w:t>
            </w:r>
          </w:p>
        </w:tc>
        <w:tc>
          <w:tcPr>
            <w:tcW w:type="dxa" w:w="8227"/>
          </w:tcPr>
          <w:p>
            <w:pPr>
              <w:spacing w:after="0"/>
              <w:jc w:val="left"/>
            </w:pPr>
            <w:r>
              <w:rPr>
                <w:sz w:val="16"/>
              </w:rPr>
              <w:t>Relatively High 28,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092"/>
        <w:gridCol w:w="1954"/>
        <w:gridCol w:w="2494"/>
        <w:gridCol w:w="2196"/>
        <w:gridCol w:w="249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Plan status</w:t>
            </w:r>
          </w:p>
        </w:tc>
        <w:tc>
          <w:tcPr>
            <w:tcW w:type="dxa" w:w="19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8"/>
            <w:shd w:val="clear" w:color="auto" w:fill="E8E8E8"/>
          </w:tcPr>
          <w:p>
            <w:pPr>
              <w:spacing w:after="0"/>
              <w:jc w:val="left"/>
            </w:pPr>
            <w:r>
              <w:rPr>
                <w:b/>
                <w:sz w:val="16"/>
              </w:rPr>
              <w:t>Notes</w:t>
            </w:r>
          </w:p>
        </w:tc>
      </w:tr>
      <w:tr>
        <w:trPr>
          <w:cantSplit/>
        </w:trPr>
        <w:tc>
          <w:tcPr>
            <w:tcW w:type="dxa" w:w="1483"/>
          </w:tcPr>
          <w:p>
            <w:pPr>
              <w:spacing w:after="0"/>
              <w:jc w:val="left"/>
            </w:pPr>
            <w:r>
              <w:rPr>
                <w:sz w:val="16"/>
              </w:rPr>
              <w:t>Robeson County (unincorporated area)</w:t>
            </w:r>
          </w:p>
        </w:tc>
        <w:tc>
          <w:tcPr>
            <w:tcW w:type="dxa" w:w="1394"/>
          </w:tcPr>
          <w:p>
            <w:pPr>
              <w:spacing w:after="0"/>
              <w:jc w:val="left"/>
            </w:pPr>
            <w:r>
              <w:rPr>
                <w:sz w:val="16"/>
              </w:rPr>
              <w:t>Unincorporated</w:t>
            </w:r>
          </w:p>
        </w:tc>
        <w:tc>
          <w:tcPr>
            <w:tcW w:type="dxa" w:w="2092"/>
          </w:tcPr>
          <w:p>
            <w:pPr>
              <w:spacing w:after="0"/>
              <w:jc w:val="left"/>
            </w:pPr>
            <w:r>
              <w:rPr>
                <w:sz w:val="16"/>
              </w:rPr>
              <w:t>Approved, expires 2030-09-15</w:t>
            </w:r>
          </w:p>
        </w:tc>
        <w:tc>
          <w:tcPr>
            <w:tcW w:type="dxa" w:w="1954"/>
          </w:tcPr>
          <w:p>
            <w:pPr>
              <w:spacing w:after="0"/>
              <w:jc w:val="right"/>
            </w:pPr>
            <w:r>
              <w:rPr>
                <w:sz w:val="16"/>
              </w:rPr>
              <w:t>FMA RL 18, SRL 7; any 96</w:t>
            </w:r>
          </w:p>
        </w:tc>
        <w:tc>
          <w:tcPr>
            <w:tcW w:type="dxa" w:w="2494"/>
          </w:tcPr>
          <w:p>
            <w:pPr>
              <w:spacing w:after="0"/>
              <w:jc w:val="right"/>
            </w:pPr>
            <w:r>
              <w:rPr>
                <w:sz w:val="16"/>
              </w:rPr>
              <w:t>$4,889,618.99</w:t>
            </w:r>
          </w:p>
        </w:tc>
        <w:tc>
          <w:tcPr>
            <w:tcW w:type="dxa" w:w="2196"/>
          </w:tcPr>
          <w:p>
            <w:pPr>
              <w:spacing w:after="0"/>
              <w:jc w:val="right"/>
            </w:pPr>
            <w:r>
              <w:rPr>
                <w:sz w:val="16"/>
              </w:rPr>
              <w:t>0 total; 0 since its plan</w:t>
            </w:r>
          </w:p>
        </w:tc>
        <w:tc>
          <w:tcPr>
            <w:tcW w:type="dxa" w:w="2498"/>
          </w:tcPr>
          <w:p>
            <w:pPr>
              <w:spacing w:after="0"/>
              <w:jc w:val="left"/>
            </w:pPr>
            <w:r>
              <w:rPr>
                <w:sz w:val="16"/>
              </w:rPr>
              <w:t>Includes $280,117.02 for declarations not counted as hazard incidents (DR-4487-NC).</w:t>
            </w:r>
          </w:p>
        </w:tc>
      </w:tr>
      <w:tr>
        <w:trPr>
          <w:cantSplit/>
        </w:trPr>
        <w:tc>
          <w:tcPr>
            <w:tcW w:type="dxa" w:w="1483"/>
          </w:tcPr>
          <w:p>
            <w:pPr>
              <w:spacing w:after="0"/>
              <w:jc w:val="left"/>
            </w:pPr>
            <w:r>
              <w:rPr>
                <w:sz w:val="16"/>
              </w:rPr>
              <w:t>Fairmont town</w:t>
            </w:r>
          </w:p>
        </w:tc>
        <w:tc>
          <w:tcPr>
            <w:tcW w:type="dxa" w:w="1394"/>
          </w:tcPr>
          <w:p>
            <w:pPr>
              <w:spacing w:after="0"/>
              <w:jc w:val="left"/>
            </w:pPr>
            <w:r>
              <w:rPr>
                <w:sz w:val="16"/>
              </w:rPr>
              <w:t>Town</w:t>
            </w:r>
          </w:p>
        </w:tc>
        <w:tc>
          <w:tcPr>
            <w:tcW w:type="dxa" w:w="2092"/>
          </w:tcPr>
          <w:p>
            <w:pPr>
              <w:spacing w:after="0"/>
              <w:jc w:val="left"/>
            </w:pPr>
            <w:r>
              <w:rPr>
                <w:sz w:val="16"/>
              </w:rPr>
              <w:t>Approved, expires 2030-09-15</w:t>
            </w:r>
          </w:p>
        </w:tc>
        <w:tc>
          <w:tcPr>
            <w:tcW w:type="dxa" w:w="1954"/>
          </w:tcPr>
          <w:p>
            <w:pPr>
              <w:spacing w:after="0"/>
              <w:jc w:val="right"/>
            </w:pPr>
            <w:r>
              <w:rPr>
                <w:sz w:val="16"/>
              </w:rPr>
              <w:t>FMA RL 0, SRL 0; any 0</w:t>
            </w:r>
          </w:p>
        </w:tc>
        <w:tc>
          <w:tcPr>
            <w:tcW w:type="dxa" w:w="2494"/>
          </w:tcPr>
          <w:p>
            <w:pPr>
              <w:spacing w:after="0"/>
              <w:jc w:val="right"/>
            </w:pPr>
            <w:r>
              <w:rPr>
                <w:sz w:val="16"/>
              </w:rPr>
              <w:t>$1,278,597.22</w:t>
            </w:r>
          </w:p>
        </w:tc>
        <w:tc>
          <w:tcPr>
            <w:tcW w:type="dxa" w:w="2196"/>
          </w:tcPr>
          <w:p>
            <w:pPr>
              <w:spacing w:after="0"/>
              <w:jc w:val="right"/>
            </w:pPr>
            <w:r>
              <w:rPr>
                <w:sz w:val="16"/>
              </w:rPr>
              <w:t>48 total; 0 since its plan</w:t>
            </w:r>
          </w:p>
        </w:tc>
        <w:tc>
          <w:tcPr>
            <w:tcW w:type="dxa" w:w="2498"/>
          </w:tcPr>
          <w:p>
            <w:pPr>
              <w:spacing w:after="0"/>
              <w:jc w:val="left"/>
            </w:pPr>
            <w:r>
              <w:rPr>
                <w:sz w:val="16"/>
              </w:rPr>
              <w:t>Includes $4,280.98 for declarations not counted as hazard incidents (DR-4487-NC).</w:t>
            </w:r>
          </w:p>
        </w:tc>
      </w:tr>
      <w:tr>
        <w:trPr>
          <w:cantSplit/>
        </w:trPr>
        <w:tc>
          <w:tcPr>
            <w:tcW w:type="dxa" w:w="1483"/>
          </w:tcPr>
          <w:p>
            <w:pPr>
              <w:spacing w:after="0"/>
              <w:jc w:val="left"/>
            </w:pPr>
            <w:r>
              <w:rPr>
                <w:sz w:val="16"/>
              </w:rPr>
              <w:t>Lumber Bridge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no Public Assistance recorded</w:t>
            </w:r>
          </w:p>
        </w:tc>
        <w:tc>
          <w:tcPr>
            <w:tcW w:type="dxa" w:w="2196"/>
          </w:tcPr>
          <w:p>
            <w:pPr>
              <w:spacing w:after="0"/>
              <w:jc w:val="right"/>
            </w:pPr>
            <w:r>
              <w:rPr>
                <w:sz w:val="16"/>
              </w:rPr>
              <w:t>11 total; no approved plan</w:t>
            </w:r>
          </w:p>
        </w:tc>
        <w:tc>
          <w:tcPr>
            <w:tcW w:type="dxa" w:w="2498"/>
          </w:tcPr>
          <w:p>
            <w:pPr>
              <w:spacing w:after="0"/>
              <w:jc w:val="left"/>
            </w:pPr>
          </w:p>
        </w:tc>
      </w:tr>
      <w:tr>
        <w:trPr>
          <w:cantSplit/>
        </w:trPr>
        <w:tc>
          <w:tcPr>
            <w:tcW w:type="dxa" w:w="1483"/>
          </w:tcPr>
          <w:p>
            <w:pPr>
              <w:spacing w:after="0"/>
              <w:jc w:val="left"/>
            </w:pPr>
            <w:r>
              <w:rPr>
                <w:sz w:val="16"/>
              </w:rPr>
              <w:t>Lumberton city</w:t>
            </w:r>
          </w:p>
        </w:tc>
        <w:tc>
          <w:tcPr>
            <w:tcW w:type="dxa" w:w="1394"/>
          </w:tcPr>
          <w:p>
            <w:pPr>
              <w:spacing w:after="0"/>
              <w:jc w:val="left"/>
            </w:pPr>
            <w:r>
              <w:rPr>
                <w:sz w:val="16"/>
              </w:rPr>
              <w:t>City</w:t>
            </w:r>
          </w:p>
        </w:tc>
        <w:tc>
          <w:tcPr>
            <w:tcW w:type="dxa" w:w="2092"/>
          </w:tcPr>
          <w:p>
            <w:pPr>
              <w:spacing w:after="0"/>
              <w:jc w:val="left"/>
            </w:pPr>
            <w:r>
              <w:rPr>
                <w:sz w:val="16"/>
              </w:rPr>
              <w:t>Approved, expires 2030-09-15</w:t>
            </w:r>
          </w:p>
        </w:tc>
        <w:tc>
          <w:tcPr>
            <w:tcW w:type="dxa" w:w="1954"/>
          </w:tcPr>
          <w:p>
            <w:pPr>
              <w:spacing w:after="0"/>
              <w:jc w:val="right"/>
            </w:pPr>
            <w:r>
              <w:rPr>
                <w:sz w:val="16"/>
              </w:rPr>
              <w:t>FMA RL 48, SRL 22; any 189</w:t>
            </w:r>
          </w:p>
        </w:tc>
        <w:tc>
          <w:tcPr>
            <w:tcW w:type="dxa" w:w="2494"/>
          </w:tcPr>
          <w:p>
            <w:pPr>
              <w:spacing w:after="0"/>
              <w:jc w:val="right"/>
            </w:pPr>
            <w:r>
              <w:rPr>
                <w:sz w:val="16"/>
              </w:rPr>
              <w:t>$9,159,885.89</w:t>
            </w:r>
          </w:p>
        </w:tc>
        <w:tc>
          <w:tcPr>
            <w:tcW w:type="dxa" w:w="2196"/>
          </w:tcPr>
          <w:p>
            <w:pPr>
              <w:spacing w:after="0"/>
              <w:jc w:val="right"/>
            </w:pPr>
            <w:r>
              <w:rPr>
                <w:sz w:val="16"/>
              </w:rPr>
              <w:t>78 total; 0 since its plan</w:t>
            </w:r>
          </w:p>
        </w:tc>
        <w:tc>
          <w:tcPr>
            <w:tcW w:type="dxa" w:w="2498"/>
          </w:tcPr>
          <w:p>
            <w:pPr>
              <w:spacing w:after="0"/>
              <w:jc w:val="left"/>
            </w:pPr>
            <w:r>
              <w:rPr>
                <w:sz w:val="16"/>
              </w:rPr>
              <w:t>Includes $10,751.78 for declarations not counted as hazard incidents (DR-4487-NC).</w:t>
            </w:r>
          </w:p>
        </w:tc>
      </w:tr>
      <w:tr>
        <w:trPr>
          <w:cantSplit/>
        </w:trPr>
        <w:tc>
          <w:tcPr>
            <w:tcW w:type="dxa" w:w="1483"/>
          </w:tcPr>
          <w:p>
            <w:pPr>
              <w:spacing w:after="0"/>
              <w:jc w:val="left"/>
            </w:pPr>
            <w:r>
              <w:rPr>
                <w:sz w:val="16"/>
              </w:rPr>
              <w:t>Marietta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no Public Assistance recorded</w:t>
            </w:r>
          </w:p>
        </w:tc>
        <w:tc>
          <w:tcPr>
            <w:tcW w:type="dxa" w:w="2196"/>
          </w:tcPr>
          <w:p>
            <w:pPr>
              <w:spacing w:after="0"/>
              <w:jc w:val="right"/>
            </w:pPr>
            <w:r>
              <w:rPr>
                <w:sz w:val="16"/>
              </w:rPr>
              <w:t>10 total; no approved plan</w:t>
            </w:r>
          </w:p>
        </w:tc>
        <w:tc>
          <w:tcPr>
            <w:tcW w:type="dxa" w:w="2498"/>
          </w:tcPr>
          <w:p>
            <w:pPr>
              <w:spacing w:after="0"/>
              <w:jc w:val="left"/>
            </w:pPr>
          </w:p>
        </w:tc>
      </w:tr>
      <w:tr>
        <w:trPr>
          <w:cantSplit/>
        </w:trPr>
        <w:tc>
          <w:tcPr>
            <w:tcW w:type="dxa" w:w="1483"/>
          </w:tcPr>
          <w:p>
            <w:pPr>
              <w:spacing w:after="0"/>
              <w:jc w:val="left"/>
            </w:pPr>
            <w:r>
              <w:rPr>
                <w:sz w:val="16"/>
              </w:rPr>
              <w:t>Maxton town</w:t>
            </w:r>
          </w:p>
        </w:tc>
        <w:tc>
          <w:tcPr>
            <w:tcW w:type="dxa" w:w="1394"/>
          </w:tcPr>
          <w:p>
            <w:pPr>
              <w:spacing w:after="0"/>
              <w:jc w:val="left"/>
            </w:pPr>
            <w:r>
              <w:rPr>
                <w:sz w:val="16"/>
              </w:rPr>
              <w:t>Town</w:t>
            </w:r>
          </w:p>
        </w:tc>
        <w:tc>
          <w:tcPr>
            <w:tcW w:type="dxa" w:w="2092"/>
          </w:tcPr>
          <w:p>
            <w:pPr>
              <w:spacing w:after="0"/>
              <w:jc w:val="left"/>
            </w:pPr>
            <w:r>
              <w:rPr>
                <w:sz w:val="16"/>
              </w:rPr>
              <w:t>Approved, expires 2030-09-15</w:t>
            </w:r>
          </w:p>
        </w:tc>
        <w:tc>
          <w:tcPr>
            <w:tcW w:type="dxa" w:w="1954"/>
          </w:tcPr>
          <w:p>
            <w:pPr>
              <w:spacing w:after="0"/>
              <w:jc w:val="right"/>
            </w:pPr>
            <w:r>
              <w:rPr>
                <w:sz w:val="16"/>
              </w:rPr>
              <w:t>FMA RL 0, SRL 0; any 0</w:t>
            </w:r>
          </w:p>
        </w:tc>
        <w:tc>
          <w:tcPr>
            <w:tcW w:type="dxa" w:w="2494"/>
          </w:tcPr>
          <w:p>
            <w:pPr>
              <w:spacing w:after="0"/>
              <w:jc w:val="right"/>
            </w:pPr>
            <w:r>
              <w:rPr>
                <w:sz w:val="16"/>
              </w:rPr>
              <w:t>$682,909.56</w:t>
            </w:r>
          </w:p>
        </w:tc>
        <w:tc>
          <w:tcPr>
            <w:tcW w:type="dxa" w:w="2196"/>
          </w:tcPr>
          <w:p>
            <w:pPr>
              <w:spacing w:after="0"/>
              <w:jc w:val="right"/>
            </w:pPr>
            <w:r>
              <w:rPr>
                <w:sz w:val="16"/>
              </w:rPr>
              <w:t>20 total; 0 since its plan</w:t>
            </w:r>
          </w:p>
        </w:tc>
        <w:tc>
          <w:tcPr>
            <w:tcW w:type="dxa" w:w="2498"/>
          </w:tcPr>
          <w:p>
            <w:pPr>
              <w:spacing w:after="0"/>
              <w:jc w:val="left"/>
            </w:pPr>
          </w:p>
        </w:tc>
      </w:tr>
      <w:tr>
        <w:trPr>
          <w:cantSplit/>
        </w:trPr>
        <w:tc>
          <w:tcPr>
            <w:tcW w:type="dxa" w:w="1483"/>
          </w:tcPr>
          <w:p>
            <w:pPr>
              <w:spacing w:after="0"/>
              <w:jc w:val="left"/>
            </w:pPr>
            <w:r>
              <w:rPr>
                <w:sz w:val="16"/>
              </w:rPr>
              <w:t>McDonald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no Public Assistance recorded</w:t>
            </w:r>
          </w:p>
        </w:tc>
        <w:tc>
          <w:tcPr>
            <w:tcW w:type="dxa" w:w="2196"/>
          </w:tcPr>
          <w:p>
            <w:pPr>
              <w:spacing w:after="0"/>
              <w:jc w:val="right"/>
            </w:pPr>
            <w:r>
              <w:rPr>
                <w:sz w:val="16"/>
              </w:rPr>
              <w:t>0 total; no approved plan</w:t>
            </w:r>
          </w:p>
        </w:tc>
        <w:tc>
          <w:tcPr>
            <w:tcW w:type="dxa" w:w="2498"/>
          </w:tcPr>
          <w:p>
            <w:pPr>
              <w:spacing w:after="0"/>
              <w:jc w:val="left"/>
            </w:pPr>
          </w:p>
        </w:tc>
      </w:tr>
      <w:tr>
        <w:trPr>
          <w:cantSplit/>
        </w:trPr>
        <w:tc>
          <w:tcPr>
            <w:tcW w:type="dxa" w:w="1483"/>
          </w:tcPr>
          <w:p>
            <w:pPr>
              <w:spacing w:after="0"/>
              <w:jc w:val="left"/>
            </w:pPr>
            <w:r>
              <w:rPr>
                <w:sz w:val="16"/>
              </w:rPr>
              <w:t>Orrum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no Public Assistance recorded</w:t>
            </w:r>
          </w:p>
        </w:tc>
        <w:tc>
          <w:tcPr>
            <w:tcW w:type="dxa" w:w="2196"/>
          </w:tcPr>
          <w:p>
            <w:pPr>
              <w:spacing w:after="0"/>
              <w:jc w:val="right"/>
            </w:pPr>
            <w:r>
              <w:rPr>
                <w:sz w:val="16"/>
              </w:rPr>
              <w:t>20 total; no approved plan</w:t>
            </w:r>
          </w:p>
        </w:tc>
        <w:tc>
          <w:tcPr>
            <w:tcW w:type="dxa" w:w="2498"/>
          </w:tcPr>
          <w:p>
            <w:pPr>
              <w:spacing w:after="0"/>
              <w:jc w:val="left"/>
            </w:pPr>
          </w:p>
        </w:tc>
      </w:tr>
      <w:tr>
        <w:trPr>
          <w:cantSplit/>
        </w:trPr>
        <w:tc>
          <w:tcPr>
            <w:tcW w:type="dxa" w:w="1483"/>
          </w:tcPr>
          <w:p>
            <w:pPr>
              <w:spacing w:after="0"/>
              <w:jc w:val="left"/>
            </w:pPr>
            <w:r>
              <w:rPr>
                <w:sz w:val="16"/>
              </w:rPr>
              <w:t>Parkton town</w:t>
            </w:r>
          </w:p>
        </w:tc>
        <w:tc>
          <w:tcPr>
            <w:tcW w:type="dxa" w:w="1394"/>
          </w:tcPr>
          <w:p>
            <w:pPr>
              <w:spacing w:after="0"/>
              <w:jc w:val="left"/>
            </w:pPr>
            <w:r>
              <w:rPr>
                <w:sz w:val="16"/>
              </w:rPr>
              <w:t>Town</w:t>
            </w:r>
          </w:p>
        </w:tc>
        <w:tc>
          <w:tcPr>
            <w:tcW w:type="dxa" w:w="2092"/>
          </w:tcPr>
          <w:p>
            <w:pPr>
              <w:spacing w:after="0"/>
              <w:jc w:val="left"/>
            </w:pPr>
            <w:r>
              <w:rPr>
                <w:sz w:val="16"/>
              </w:rPr>
              <w:t>Approved, expires 2030-09-15</w:t>
            </w:r>
          </w:p>
        </w:tc>
        <w:tc>
          <w:tcPr>
            <w:tcW w:type="dxa" w:w="1954"/>
          </w:tcPr>
          <w:p>
            <w:pPr>
              <w:spacing w:after="0"/>
              <w:jc w:val="right"/>
            </w:pPr>
            <w:r>
              <w:rPr>
                <w:sz w:val="16"/>
              </w:rPr>
              <w:t>FMA RL 0, SRL 0; any 0</w:t>
            </w:r>
          </w:p>
        </w:tc>
        <w:tc>
          <w:tcPr>
            <w:tcW w:type="dxa" w:w="2494"/>
          </w:tcPr>
          <w:p>
            <w:pPr>
              <w:spacing w:after="0"/>
              <w:jc w:val="right"/>
            </w:pPr>
            <w:r>
              <w:rPr>
                <w:sz w:val="16"/>
              </w:rPr>
              <w:t>$92,068.03</w:t>
            </w:r>
          </w:p>
        </w:tc>
        <w:tc>
          <w:tcPr>
            <w:tcW w:type="dxa" w:w="2196"/>
          </w:tcPr>
          <w:p>
            <w:pPr>
              <w:spacing w:after="0"/>
              <w:jc w:val="right"/>
            </w:pPr>
            <w:r>
              <w:rPr>
                <w:sz w:val="16"/>
              </w:rPr>
              <w:t>16 total; 0 since its plan</w:t>
            </w:r>
          </w:p>
        </w:tc>
        <w:tc>
          <w:tcPr>
            <w:tcW w:type="dxa" w:w="2498"/>
          </w:tcPr>
          <w:p>
            <w:pPr>
              <w:spacing w:after="0"/>
              <w:jc w:val="left"/>
            </w:pPr>
          </w:p>
        </w:tc>
      </w:tr>
      <w:tr>
        <w:trPr>
          <w:cantSplit/>
        </w:trPr>
        <w:tc>
          <w:tcPr>
            <w:tcW w:type="dxa" w:w="1483"/>
          </w:tcPr>
          <w:p>
            <w:pPr>
              <w:spacing w:after="0"/>
              <w:jc w:val="left"/>
            </w:pPr>
            <w:r>
              <w:rPr>
                <w:sz w:val="16"/>
              </w:rPr>
              <w:t>Pembroke town</w:t>
            </w:r>
          </w:p>
        </w:tc>
        <w:tc>
          <w:tcPr>
            <w:tcW w:type="dxa" w:w="1394"/>
          </w:tcPr>
          <w:p>
            <w:pPr>
              <w:spacing w:after="0"/>
              <w:jc w:val="left"/>
            </w:pPr>
            <w:r>
              <w:rPr>
                <w:sz w:val="16"/>
              </w:rPr>
              <w:t>Town</w:t>
            </w:r>
          </w:p>
        </w:tc>
        <w:tc>
          <w:tcPr>
            <w:tcW w:type="dxa" w:w="2092"/>
          </w:tcPr>
          <w:p>
            <w:pPr>
              <w:spacing w:after="0"/>
              <w:jc w:val="left"/>
            </w:pPr>
            <w:r>
              <w:rPr>
                <w:sz w:val="16"/>
              </w:rPr>
              <w:t>Approved, expires 2030-09-15</w:t>
            </w:r>
          </w:p>
        </w:tc>
        <w:tc>
          <w:tcPr>
            <w:tcW w:type="dxa" w:w="1954"/>
          </w:tcPr>
          <w:p>
            <w:pPr>
              <w:spacing w:after="0"/>
              <w:jc w:val="right"/>
            </w:pPr>
            <w:r>
              <w:rPr>
                <w:sz w:val="16"/>
              </w:rPr>
              <w:t>FMA RL 0, SRL 0; any 0</w:t>
            </w:r>
          </w:p>
        </w:tc>
        <w:tc>
          <w:tcPr>
            <w:tcW w:type="dxa" w:w="2494"/>
          </w:tcPr>
          <w:p>
            <w:pPr>
              <w:spacing w:after="0"/>
              <w:jc w:val="right"/>
            </w:pPr>
            <w:r>
              <w:rPr>
                <w:sz w:val="16"/>
              </w:rPr>
              <w:t>$408,190.95</w:t>
            </w:r>
          </w:p>
        </w:tc>
        <w:tc>
          <w:tcPr>
            <w:tcW w:type="dxa" w:w="2196"/>
          </w:tcPr>
          <w:p>
            <w:pPr>
              <w:spacing w:after="0"/>
              <w:jc w:val="right"/>
            </w:pPr>
            <w:r>
              <w:rPr>
                <w:sz w:val="16"/>
              </w:rPr>
              <w:t>28 total; 0 since its plan</w:t>
            </w:r>
          </w:p>
        </w:tc>
        <w:tc>
          <w:tcPr>
            <w:tcW w:type="dxa" w:w="2498"/>
          </w:tcPr>
          <w:p>
            <w:pPr>
              <w:spacing w:after="0"/>
              <w:jc w:val="left"/>
            </w:pPr>
          </w:p>
        </w:tc>
      </w:tr>
      <w:tr>
        <w:trPr>
          <w:cantSplit/>
        </w:trPr>
        <w:tc>
          <w:tcPr>
            <w:tcW w:type="dxa" w:w="1483"/>
          </w:tcPr>
          <w:p>
            <w:pPr>
              <w:spacing w:after="0"/>
              <w:jc w:val="left"/>
            </w:pPr>
            <w:r>
              <w:rPr>
                <w:sz w:val="16"/>
              </w:rPr>
              <w:t>Proctorville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$7,643.96</w:t>
            </w:r>
          </w:p>
        </w:tc>
        <w:tc>
          <w:tcPr>
            <w:tcW w:type="dxa" w:w="2196"/>
          </w:tcPr>
          <w:p>
            <w:pPr>
              <w:spacing w:after="0"/>
              <w:jc w:val="right"/>
            </w:pPr>
            <w:r>
              <w:rPr>
                <w:sz w:val="16"/>
              </w:rPr>
              <w:t>9 total; no approved plan</w:t>
            </w:r>
          </w:p>
        </w:tc>
        <w:tc>
          <w:tcPr>
            <w:tcW w:type="dxa" w:w="2498"/>
          </w:tcPr>
          <w:p>
            <w:pPr>
              <w:spacing w:after="0"/>
              <w:jc w:val="left"/>
            </w:pPr>
          </w:p>
        </w:tc>
      </w:tr>
      <w:tr>
        <w:trPr>
          <w:cantSplit/>
        </w:trPr>
        <w:tc>
          <w:tcPr>
            <w:tcW w:type="dxa" w:w="1483"/>
          </w:tcPr>
          <w:p>
            <w:pPr>
              <w:spacing w:after="0"/>
              <w:jc w:val="left"/>
            </w:pPr>
            <w:r>
              <w:rPr>
                <w:sz w:val="16"/>
              </w:rPr>
              <w:t>Raynham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no Public Assistance recorded</w:t>
            </w:r>
          </w:p>
        </w:tc>
        <w:tc>
          <w:tcPr>
            <w:tcW w:type="dxa" w:w="2196"/>
          </w:tcPr>
          <w:p>
            <w:pPr>
              <w:spacing w:after="0"/>
              <w:jc w:val="right"/>
            </w:pPr>
            <w:r>
              <w:rPr>
                <w:sz w:val="16"/>
              </w:rPr>
              <w:t>8 total; no approved plan</w:t>
            </w:r>
          </w:p>
        </w:tc>
        <w:tc>
          <w:tcPr>
            <w:tcW w:type="dxa" w:w="2498"/>
          </w:tcPr>
          <w:p>
            <w:pPr>
              <w:spacing w:after="0"/>
              <w:jc w:val="left"/>
            </w:pPr>
          </w:p>
        </w:tc>
      </w:tr>
      <w:tr>
        <w:trPr>
          <w:cantSplit/>
        </w:trPr>
        <w:tc>
          <w:tcPr>
            <w:tcW w:type="dxa" w:w="1483"/>
          </w:tcPr>
          <w:p>
            <w:pPr>
              <w:spacing w:after="0"/>
              <w:jc w:val="left"/>
            </w:pPr>
            <w:r>
              <w:rPr>
                <w:sz w:val="16"/>
              </w:rPr>
              <w:t>Red Springs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1</w:t>
            </w:r>
          </w:p>
        </w:tc>
        <w:tc>
          <w:tcPr>
            <w:tcW w:type="dxa" w:w="2494"/>
          </w:tcPr>
          <w:p>
            <w:pPr>
              <w:spacing w:after="0"/>
              <w:jc w:val="right"/>
            </w:pPr>
            <w:r>
              <w:rPr>
                <w:sz w:val="16"/>
              </w:rPr>
              <w:t>$2,599,140.79</w:t>
            </w:r>
          </w:p>
        </w:tc>
        <w:tc>
          <w:tcPr>
            <w:tcW w:type="dxa" w:w="2196"/>
          </w:tcPr>
          <w:p>
            <w:pPr>
              <w:spacing w:after="0"/>
              <w:jc w:val="right"/>
            </w:pPr>
            <w:r>
              <w:rPr>
                <w:sz w:val="16"/>
              </w:rPr>
              <w:t>22 total; no approved plan</w:t>
            </w:r>
          </w:p>
        </w:tc>
        <w:tc>
          <w:tcPr>
            <w:tcW w:type="dxa" w:w="2498"/>
          </w:tcPr>
          <w:p>
            <w:pPr>
              <w:spacing w:after="0"/>
              <w:jc w:val="left"/>
            </w:pPr>
            <w:r>
              <w:rPr>
                <w:sz w:val="16"/>
              </w:rPr>
              <w:t>Includes $11,122.15 for declarations not counted as hazard incidents (DR-4487-NC).</w:t>
            </w:r>
          </w:p>
        </w:tc>
      </w:tr>
      <w:tr>
        <w:trPr>
          <w:cantSplit/>
        </w:trPr>
        <w:tc>
          <w:tcPr>
            <w:tcW w:type="dxa" w:w="1483"/>
          </w:tcPr>
          <w:p>
            <w:pPr>
              <w:spacing w:after="0"/>
              <w:jc w:val="left"/>
            </w:pPr>
            <w:r>
              <w:rPr>
                <w:sz w:val="16"/>
              </w:rPr>
              <w:t>Rennert town</w:t>
            </w:r>
          </w:p>
        </w:tc>
        <w:tc>
          <w:tcPr>
            <w:tcW w:type="dxa" w:w="1394"/>
          </w:tcPr>
          <w:p>
            <w:pPr>
              <w:spacing w:after="0"/>
              <w:jc w:val="left"/>
            </w:pPr>
            <w:r>
              <w:rPr>
                <w:sz w:val="16"/>
              </w:rPr>
              <w:t>Town</w:t>
            </w:r>
          </w:p>
        </w:tc>
        <w:tc>
          <w:tcPr>
            <w:tcW w:type="dxa" w:w="2092"/>
          </w:tcPr>
          <w:p>
            <w:pPr>
              <w:spacing w:after="0"/>
              <w:jc w:val="left"/>
            </w:pPr>
            <w:r>
              <w:rPr>
                <w:sz w:val="16"/>
              </w:rPr>
              <w:t>Approved, expires 2030-09-15</w:t>
            </w:r>
          </w:p>
        </w:tc>
        <w:tc>
          <w:tcPr>
            <w:tcW w:type="dxa" w:w="1954"/>
          </w:tcPr>
          <w:p>
            <w:pPr>
              <w:spacing w:after="0"/>
              <w:jc w:val="right"/>
            </w:pPr>
            <w:r>
              <w:rPr>
                <w:sz w:val="16"/>
              </w:rPr>
              <w:t>FMA RL 0, SRL 0; any 0</w:t>
            </w:r>
          </w:p>
        </w:tc>
        <w:tc>
          <w:tcPr>
            <w:tcW w:type="dxa" w:w="2494"/>
          </w:tcPr>
          <w:p>
            <w:pPr>
              <w:spacing w:after="0"/>
              <w:jc w:val="right"/>
            </w:pPr>
            <w:r>
              <w:rPr>
                <w:sz w:val="16"/>
              </w:rPr>
              <w:t>no Public Assistance recorded</w:t>
            </w:r>
          </w:p>
        </w:tc>
        <w:tc>
          <w:tcPr>
            <w:tcW w:type="dxa" w:w="2196"/>
          </w:tcPr>
          <w:p>
            <w:pPr>
              <w:spacing w:after="0"/>
              <w:jc w:val="right"/>
            </w:pPr>
            <w:r>
              <w:rPr>
                <w:sz w:val="16"/>
              </w:rPr>
              <w:t>13 total; 0 since its plan</w:t>
            </w:r>
          </w:p>
        </w:tc>
        <w:tc>
          <w:tcPr>
            <w:tcW w:type="dxa" w:w="2498"/>
          </w:tcPr>
          <w:p>
            <w:pPr>
              <w:spacing w:after="0"/>
              <w:jc w:val="left"/>
            </w:pPr>
          </w:p>
        </w:tc>
      </w:tr>
      <w:tr>
        <w:trPr>
          <w:cantSplit/>
        </w:trPr>
        <w:tc>
          <w:tcPr>
            <w:tcW w:type="dxa" w:w="1483"/>
          </w:tcPr>
          <w:p>
            <w:pPr>
              <w:spacing w:after="0"/>
              <w:jc w:val="left"/>
            </w:pPr>
            <w:r>
              <w:rPr>
                <w:sz w:val="16"/>
              </w:rPr>
              <w:t>Rowland town</w:t>
            </w:r>
          </w:p>
        </w:tc>
        <w:tc>
          <w:tcPr>
            <w:tcW w:type="dxa" w:w="1394"/>
          </w:tcPr>
          <w:p>
            <w:pPr>
              <w:spacing w:after="0"/>
              <w:jc w:val="left"/>
            </w:pPr>
            <w:r>
              <w:rPr>
                <w:sz w:val="16"/>
              </w:rPr>
              <w:t>Town</w:t>
            </w:r>
          </w:p>
        </w:tc>
        <w:tc>
          <w:tcPr>
            <w:tcW w:type="dxa" w:w="2092"/>
          </w:tcPr>
          <w:p>
            <w:pPr>
              <w:spacing w:after="0"/>
              <w:jc w:val="left"/>
            </w:pPr>
            <w:r>
              <w:rPr>
                <w:sz w:val="16"/>
              </w:rPr>
              <w:t>Plan 111051 approved 2025-09-16, pending adoption here; not yet eligible</w:t>
            </w:r>
          </w:p>
        </w:tc>
        <w:tc>
          <w:tcPr>
            <w:tcW w:type="dxa" w:w="1954"/>
          </w:tcPr>
          <w:p>
            <w:pPr>
              <w:spacing w:after="0"/>
              <w:jc w:val="right"/>
            </w:pPr>
            <w:r>
              <w:rPr>
                <w:sz w:val="16"/>
              </w:rPr>
              <w:t>FMA RL 0, SRL 0; any 0</w:t>
            </w:r>
          </w:p>
        </w:tc>
        <w:tc>
          <w:tcPr>
            <w:tcW w:type="dxa" w:w="2494"/>
          </w:tcPr>
          <w:p>
            <w:pPr>
              <w:spacing w:after="0"/>
              <w:jc w:val="right"/>
            </w:pPr>
            <w:r>
              <w:rPr>
                <w:sz w:val="16"/>
              </w:rPr>
              <w:t>$551,449.65</w:t>
            </w:r>
          </w:p>
        </w:tc>
        <w:tc>
          <w:tcPr>
            <w:tcW w:type="dxa" w:w="2196"/>
          </w:tcPr>
          <w:p>
            <w:pPr>
              <w:spacing w:after="0"/>
              <w:jc w:val="right"/>
            </w:pPr>
            <w:r>
              <w:rPr>
                <w:sz w:val="16"/>
              </w:rPr>
              <w:t>13 total; no approved plan</w:t>
            </w:r>
          </w:p>
        </w:tc>
        <w:tc>
          <w:tcPr>
            <w:tcW w:type="dxa" w:w="2498"/>
          </w:tcPr>
          <w:p>
            <w:pPr>
              <w:spacing w:after="0"/>
              <w:jc w:val="left"/>
            </w:pPr>
          </w:p>
        </w:tc>
      </w:tr>
      <w:tr>
        <w:trPr>
          <w:cantSplit/>
        </w:trPr>
        <w:tc>
          <w:tcPr>
            <w:tcW w:type="dxa" w:w="1483"/>
          </w:tcPr>
          <w:p>
            <w:pPr>
              <w:spacing w:after="0"/>
              <w:jc w:val="left"/>
            </w:pPr>
            <w:r>
              <w:rPr>
                <w:sz w:val="16"/>
              </w:rPr>
              <w:t>St. Pauls town</w:t>
            </w:r>
          </w:p>
        </w:tc>
        <w:tc>
          <w:tcPr>
            <w:tcW w:type="dxa" w:w="1394"/>
          </w:tcPr>
          <w:p>
            <w:pPr>
              <w:spacing w:after="0"/>
              <w:jc w:val="left"/>
            </w:pPr>
            <w:r>
              <w:rPr>
                <w:sz w:val="16"/>
              </w:rPr>
              <w:t>Town</w:t>
            </w:r>
          </w:p>
        </w:tc>
        <w:tc>
          <w:tcPr>
            <w:tcW w:type="dxa" w:w="2092"/>
          </w:tcPr>
          <w:p>
            <w:pPr>
              <w:spacing w:after="0"/>
              <w:jc w:val="left"/>
            </w:pPr>
            <w:r>
              <w:rPr>
                <w:sz w:val="16"/>
              </w:rPr>
              <w:t>Approved, expires 2030-09-15</w:t>
            </w:r>
          </w:p>
        </w:tc>
        <w:tc>
          <w:tcPr>
            <w:tcW w:type="dxa" w:w="1954"/>
          </w:tcPr>
          <w:p>
            <w:pPr>
              <w:spacing w:after="0"/>
              <w:jc w:val="right"/>
            </w:pPr>
            <w:r>
              <w:rPr>
                <w:sz w:val="16"/>
              </w:rPr>
              <w:t>FMA RL 0, SRL 0; any 1</w:t>
            </w:r>
          </w:p>
        </w:tc>
        <w:tc>
          <w:tcPr>
            <w:tcW w:type="dxa" w:w="2494"/>
          </w:tcPr>
          <w:p>
            <w:pPr>
              <w:spacing w:after="0"/>
              <w:jc w:val="right"/>
            </w:pPr>
            <w:r>
              <w:rPr>
                <w:sz w:val="16"/>
              </w:rPr>
              <w:t>$261,494.45</w:t>
            </w:r>
          </w:p>
        </w:tc>
        <w:tc>
          <w:tcPr>
            <w:tcW w:type="dxa" w:w="2196"/>
          </w:tcPr>
          <w:p>
            <w:pPr>
              <w:spacing w:after="0"/>
              <w:jc w:val="right"/>
            </w:pPr>
            <w:r>
              <w:rPr>
                <w:sz w:val="16"/>
              </w:rPr>
              <w:t>26 total; 0 since its plan</w:t>
            </w:r>
          </w:p>
        </w:tc>
        <w:tc>
          <w:tcPr>
            <w:tcW w:type="dxa" w:w="24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2025-09-16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$20,676,381,604</w:t>
            </w:r>
          </w:p>
        </w:tc>
        <w:tc>
          <w:tcPr>
            <w:tcW w:type="dxa" w:w="1215"/>
          </w:tcPr>
          <w:p>
            <w:pPr>
              <w:spacing w:after="0"/>
              <w:jc w:val="right"/>
            </w:pPr>
            <w:r>
              <w:rPr>
                <w:sz w:val="16"/>
              </w:rPr>
              <w:t>$496,647,982</w:t>
            </w:r>
          </w:p>
        </w:tc>
        <w:tc>
          <w:tcPr>
            <w:tcW w:type="dxa" w:w="1039"/>
          </w:tcPr>
          <w:p>
            <w:pPr>
              <w:spacing w:after="0"/>
              <w:jc w:val="right"/>
            </w:pPr>
            <w:r>
              <w:rPr>
                <w:sz w:val="16"/>
              </w:rPr>
              <w:t>116,414</w:t>
            </w:r>
          </w:p>
        </w:tc>
        <w:tc>
          <w:tcPr>
            <w:tcW w:type="dxa" w:w="1126"/>
          </w:tcPr>
          <w:p>
            <w:pPr>
              <w:spacing w:after="0"/>
              <w:jc w:val="right"/>
            </w:pPr>
            <w:r>
              <w:rPr>
                <w:sz w:val="16"/>
              </w:rPr>
              <w:t>$6,859</w:t>
            </w:r>
          </w:p>
        </w:tc>
        <w:tc>
          <w:tcPr>
            <w:tcW w:type="dxa" w:w="1126"/>
          </w:tcPr>
          <w:p>
            <w:pPr>
              <w:spacing w:after="0"/>
              <w:jc w:val="right"/>
            </w:pPr>
            <w:r>
              <w:rPr>
                <w:sz w:val="16"/>
              </w:rPr>
              <w:t>$183,100</w:t>
            </w:r>
          </w:p>
        </w:tc>
        <w:tc>
          <w:tcPr>
            <w:tcW w:type="dxa" w:w="1073"/>
          </w:tcPr>
          <w:p>
            <w:pPr>
              <w:spacing w:after="0"/>
              <w:jc w:val="right"/>
            </w:pPr>
            <w:r>
              <w:rPr>
                <w:sz w:val="16"/>
              </w:rPr>
              <w:t>$1,254,256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$115,065,825</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$223,226</w:t>
            </w:r>
          </w:p>
        </w:tc>
        <w:tc>
          <w:tcPr>
            <w:tcW w:type="dxa" w:w="1073"/>
          </w:tcPr>
          <w:p>
            <w:pPr>
              <w:spacing w:after="0"/>
              <w:jc w:val="right"/>
            </w:pPr>
            <w:r>
              <w:rPr>
                <w:sz w:val="16"/>
              </w:rPr>
              <w:t>n/a</w:t>
            </w:r>
          </w:p>
        </w:tc>
        <w:tc>
          <w:tcPr>
            <w:tcW w:type="dxa" w:w="1305"/>
          </w:tcPr>
          <w:p>
            <w:pPr>
              <w:spacing w:after="0"/>
              <w:jc w:val="right"/>
            </w:pPr>
            <w:r>
              <w:rPr>
                <w:sz w:val="16"/>
              </w:rPr>
              <w:t>0.194%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$38,525,370,976</w:t>
            </w:r>
          </w:p>
        </w:tc>
        <w:tc>
          <w:tcPr>
            <w:tcW w:type="dxa" w:w="1215"/>
          </w:tcPr>
          <w:p>
            <w:pPr>
              <w:spacing w:after="0"/>
              <w:jc w:val="right"/>
            </w:pPr>
            <w:r>
              <w:rPr>
                <w:sz w:val="16"/>
              </w:rPr>
              <w:t>n/a</w:t>
            </w:r>
          </w:p>
        </w:tc>
        <w:tc>
          <w:tcPr>
            <w:tcW w:type="dxa" w:w="1039"/>
          </w:tcPr>
          <w:p>
            <w:pPr>
              <w:spacing w:after="0"/>
              <w:jc w:val="right"/>
            </w:pPr>
            <w:r>
              <w:rPr>
                <w:sz w:val="16"/>
              </w:rPr>
              <w:t>116,530</w:t>
            </w:r>
          </w:p>
        </w:tc>
        <w:tc>
          <w:tcPr>
            <w:tcW w:type="dxa" w:w="1126"/>
          </w:tcPr>
          <w:p>
            <w:pPr>
              <w:spacing w:after="0"/>
              <w:jc w:val="right"/>
            </w:pPr>
            <w:r>
              <w:rPr>
                <w:sz w:val="16"/>
              </w:rPr>
              <w:t>$2,133,167</w:t>
            </w:r>
          </w:p>
        </w:tc>
        <w:tc>
          <w:tcPr>
            <w:tcW w:type="dxa" w:w="1126"/>
          </w:tcPr>
          <w:p>
            <w:pPr>
              <w:spacing w:after="0"/>
              <w:jc w:val="right"/>
            </w:pPr>
            <w:r>
              <w:rPr>
                <w:sz w:val="16"/>
              </w:rPr>
              <w:t>n/a</w:t>
            </w:r>
          </w:p>
        </w:tc>
        <w:tc>
          <w:tcPr>
            <w:tcW w:type="dxa" w:w="1073"/>
          </w:tcPr>
          <w:p>
            <w:pPr>
              <w:spacing w:after="0"/>
              <w:jc w:val="right"/>
            </w:pPr>
            <w:r>
              <w:rPr>
                <w:sz w:val="16"/>
              </w:rPr>
              <w:t>$1,275,215</w:t>
            </w:r>
          </w:p>
        </w:tc>
        <w:tc>
          <w:tcPr>
            <w:tcW w:type="dxa" w:w="1305"/>
          </w:tcPr>
          <w:p>
            <w:pPr>
              <w:spacing w:after="0"/>
              <w:jc w:val="right"/>
            </w:pPr>
            <w:r>
              <w:rPr>
                <w:sz w:val="16"/>
              </w:rPr>
              <w:t>0.00554%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$20,676,381,604</w:t>
            </w:r>
          </w:p>
        </w:tc>
        <w:tc>
          <w:tcPr>
            <w:tcW w:type="dxa" w:w="1215"/>
          </w:tcPr>
          <w:p>
            <w:pPr>
              <w:spacing w:after="0"/>
              <w:jc w:val="right"/>
            </w:pPr>
            <w:r>
              <w:rPr>
                <w:sz w:val="16"/>
              </w:rPr>
              <w:t>$496,647,982</w:t>
            </w:r>
          </w:p>
        </w:tc>
        <w:tc>
          <w:tcPr>
            <w:tcW w:type="dxa" w:w="1039"/>
          </w:tcPr>
          <w:p>
            <w:pPr>
              <w:spacing w:after="0"/>
              <w:jc w:val="right"/>
            </w:pPr>
            <w:r>
              <w:rPr>
                <w:sz w:val="16"/>
              </w:rPr>
              <w:t>116,414</w:t>
            </w:r>
          </w:p>
        </w:tc>
        <w:tc>
          <w:tcPr>
            <w:tcW w:type="dxa" w:w="1126"/>
          </w:tcPr>
          <w:p>
            <w:pPr>
              <w:spacing w:after="0"/>
              <w:jc w:val="right"/>
            </w:pPr>
            <w:r>
              <w:rPr>
                <w:sz w:val="16"/>
              </w:rPr>
              <w:t>$362,560</w:t>
            </w:r>
          </w:p>
        </w:tc>
        <w:tc>
          <w:tcPr>
            <w:tcW w:type="dxa" w:w="1126"/>
          </w:tcPr>
          <w:p>
            <w:pPr>
              <w:spacing w:after="0"/>
              <w:jc w:val="right"/>
            </w:pPr>
            <w:r>
              <w:rPr>
                <w:sz w:val="16"/>
              </w:rPr>
              <w:t>$97,983</w:t>
            </w:r>
          </w:p>
        </w:tc>
        <w:tc>
          <w:tcPr>
            <w:tcW w:type="dxa" w:w="1073"/>
          </w:tcPr>
          <w:p>
            <w:pPr>
              <w:spacing w:after="0"/>
              <w:jc w:val="right"/>
            </w:pPr>
            <w:r>
              <w:rPr>
                <w:sz w:val="16"/>
              </w:rPr>
              <w:t>$34,542</w:t>
            </w:r>
          </w:p>
        </w:tc>
        <w:tc>
          <w:tcPr>
            <w:tcW w:type="dxa" w:w="1305"/>
          </w:tcPr>
          <w:p>
            <w:pPr>
              <w:spacing w:after="0"/>
              <w:jc w:val="right"/>
            </w:pPr>
            <w:r>
              <w:rPr>
                <w:sz w:val="16"/>
              </w:rPr>
              <w:t>0.00175%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$20,676,381,604</w:t>
            </w:r>
          </w:p>
        </w:tc>
        <w:tc>
          <w:tcPr>
            <w:tcW w:type="dxa" w:w="1215"/>
          </w:tcPr>
          <w:p>
            <w:pPr>
              <w:spacing w:after="0"/>
              <w:jc w:val="right"/>
            </w:pPr>
            <w:r>
              <w:rPr>
                <w:sz w:val="16"/>
              </w:rPr>
              <w:t>$496,647,982</w:t>
            </w:r>
          </w:p>
        </w:tc>
        <w:tc>
          <w:tcPr>
            <w:tcW w:type="dxa" w:w="1039"/>
          </w:tcPr>
          <w:p>
            <w:pPr>
              <w:spacing w:after="0"/>
              <w:jc w:val="right"/>
            </w:pPr>
            <w:r>
              <w:rPr>
                <w:sz w:val="16"/>
              </w:rPr>
              <w:t>116,414</w:t>
            </w:r>
          </w:p>
        </w:tc>
        <w:tc>
          <w:tcPr>
            <w:tcW w:type="dxa" w:w="1126"/>
          </w:tcPr>
          <w:p>
            <w:pPr>
              <w:spacing w:after="0"/>
              <w:jc w:val="right"/>
            </w:pPr>
            <w:r>
              <w:rPr>
                <w:sz w:val="16"/>
              </w:rPr>
              <w:t>$108</w:t>
            </w:r>
          </w:p>
        </w:tc>
        <w:tc>
          <w:tcPr>
            <w:tcW w:type="dxa" w:w="1126"/>
          </w:tcPr>
          <w:p>
            <w:pPr>
              <w:spacing w:after="0"/>
              <w:jc w:val="right"/>
            </w:pPr>
            <w:r>
              <w:rPr>
                <w:sz w:val="16"/>
              </w:rPr>
              <w:t>$1,047</w:t>
            </w:r>
          </w:p>
        </w:tc>
        <w:tc>
          <w:tcPr>
            <w:tcW w:type="dxa" w:w="1073"/>
          </w:tcPr>
          <w:p>
            <w:pPr>
              <w:spacing w:after="0"/>
              <w:jc w:val="right"/>
            </w:pPr>
            <w:r>
              <w:rPr>
                <w:sz w:val="16"/>
              </w:rPr>
              <w:t>$1,618,089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$20,676,342,348</w:t>
            </w:r>
          </w:p>
        </w:tc>
        <w:tc>
          <w:tcPr>
            <w:tcW w:type="dxa" w:w="1215"/>
          </w:tcPr>
          <w:p>
            <w:pPr>
              <w:spacing w:after="0"/>
              <w:jc w:val="right"/>
            </w:pPr>
            <w:r>
              <w:rPr>
                <w:sz w:val="16"/>
              </w:rPr>
              <w:t>$496,646,083</w:t>
            </w:r>
          </w:p>
        </w:tc>
        <w:tc>
          <w:tcPr>
            <w:tcW w:type="dxa" w:w="1039"/>
          </w:tcPr>
          <w:p>
            <w:pPr>
              <w:spacing w:after="0"/>
              <w:jc w:val="right"/>
            </w:pPr>
            <w:r>
              <w:rPr>
                <w:sz w:val="16"/>
              </w:rPr>
              <w:t>116,414</w:t>
            </w:r>
          </w:p>
        </w:tc>
        <w:tc>
          <w:tcPr>
            <w:tcW w:type="dxa" w:w="1126"/>
          </w:tcPr>
          <w:p>
            <w:pPr>
              <w:spacing w:after="0"/>
              <w:jc w:val="right"/>
            </w:pPr>
            <w:r>
              <w:rPr>
                <w:sz w:val="16"/>
              </w:rPr>
              <w:t>$13,253,054</w:t>
            </w:r>
          </w:p>
        </w:tc>
        <w:tc>
          <w:tcPr>
            <w:tcW w:type="dxa" w:w="1126"/>
          </w:tcPr>
          <w:p>
            <w:pPr>
              <w:spacing w:after="0"/>
              <w:jc w:val="right"/>
            </w:pPr>
            <w:r>
              <w:rPr>
                <w:sz w:val="16"/>
              </w:rPr>
              <w:t>$3,801,821</w:t>
            </w:r>
          </w:p>
        </w:tc>
        <w:tc>
          <w:tcPr>
            <w:tcW w:type="dxa" w:w="1073"/>
          </w:tcPr>
          <w:p>
            <w:pPr>
              <w:spacing w:after="0"/>
              <w:jc w:val="right"/>
            </w:pPr>
            <w:r>
              <w:rPr>
                <w:sz w:val="16"/>
              </w:rPr>
              <w:t>$820,254</w:t>
            </w:r>
          </w:p>
        </w:tc>
        <w:tc>
          <w:tcPr>
            <w:tcW w:type="dxa" w:w="1305"/>
          </w:tcPr>
          <w:p>
            <w:pPr>
              <w:spacing w:after="0"/>
              <w:jc w:val="right"/>
            </w:pPr>
            <w:r>
              <w:rPr>
                <w:sz w:val="16"/>
              </w:rPr>
              <w:t>0.0641%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$20,675,375,024</w:t>
            </w:r>
          </w:p>
        </w:tc>
        <w:tc>
          <w:tcPr>
            <w:tcW w:type="dxa" w:w="1215"/>
          </w:tcPr>
          <w:p>
            <w:pPr>
              <w:spacing w:after="0"/>
              <w:jc w:val="right"/>
            </w:pPr>
            <w:r>
              <w:rPr>
                <w:sz w:val="16"/>
              </w:rPr>
              <w:t>n/a</w:t>
            </w:r>
          </w:p>
        </w:tc>
        <w:tc>
          <w:tcPr>
            <w:tcW w:type="dxa" w:w="1039"/>
          </w:tcPr>
          <w:p>
            <w:pPr>
              <w:spacing w:after="0"/>
              <w:jc w:val="right"/>
            </w:pPr>
            <w:r>
              <w:rPr>
                <w:sz w:val="16"/>
              </w:rPr>
              <w:t>116,406</w:t>
            </w:r>
          </w:p>
        </w:tc>
        <w:tc>
          <w:tcPr>
            <w:tcW w:type="dxa" w:w="1126"/>
          </w:tcPr>
          <w:p>
            <w:pPr>
              <w:spacing w:after="0"/>
              <w:jc w:val="right"/>
            </w:pPr>
            <w:r>
              <w:rPr>
                <w:sz w:val="16"/>
              </w:rPr>
              <w:t>$399,880</w:t>
            </w:r>
          </w:p>
        </w:tc>
        <w:tc>
          <w:tcPr>
            <w:tcW w:type="dxa" w:w="1126"/>
          </w:tcPr>
          <w:p>
            <w:pPr>
              <w:spacing w:after="0"/>
              <w:jc w:val="right"/>
            </w:pPr>
            <w:r>
              <w:rPr>
                <w:sz w:val="16"/>
              </w:rPr>
              <w:t>n/a</w:t>
            </w:r>
          </w:p>
        </w:tc>
        <w:tc>
          <w:tcPr>
            <w:tcW w:type="dxa" w:w="1073"/>
          </w:tcPr>
          <w:p>
            <w:pPr>
              <w:spacing w:after="0"/>
              <w:jc w:val="right"/>
            </w:pPr>
            <w:r>
              <w:rPr>
                <w:sz w:val="16"/>
              </w:rPr>
              <w:t>$74,293</w:t>
            </w:r>
          </w:p>
        </w:tc>
        <w:tc>
          <w:tcPr>
            <w:tcW w:type="dxa" w:w="1305"/>
          </w:tcPr>
          <w:p>
            <w:pPr>
              <w:spacing w:after="0"/>
              <w:jc w:val="right"/>
            </w:pPr>
            <w:r>
              <w:rPr>
                <w:sz w:val="16"/>
              </w:rPr>
              <w:t>0.00193%</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$20,665,744,952</w:t>
            </w:r>
          </w:p>
        </w:tc>
        <w:tc>
          <w:tcPr>
            <w:tcW w:type="dxa" w:w="1215"/>
          </w:tcPr>
          <w:p>
            <w:pPr>
              <w:spacing w:after="0"/>
              <w:jc w:val="right"/>
            </w:pPr>
            <w:r>
              <w:rPr>
                <w:sz w:val="16"/>
              </w:rPr>
              <w:t>$42,532,374</w:t>
            </w:r>
          </w:p>
        </w:tc>
        <w:tc>
          <w:tcPr>
            <w:tcW w:type="dxa" w:w="1039"/>
          </w:tcPr>
          <w:p>
            <w:pPr>
              <w:spacing w:after="0"/>
              <w:jc w:val="right"/>
            </w:pPr>
            <w:r>
              <w:rPr>
                <w:sz w:val="16"/>
              </w:rPr>
              <w:t>6,587</w:t>
            </w:r>
          </w:p>
        </w:tc>
        <w:tc>
          <w:tcPr>
            <w:tcW w:type="dxa" w:w="1126"/>
          </w:tcPr>
          <w:p>
            <w:pPr>
              <w:spacing w:after="0"/>
              <w:jc w:val="right"/>
            </w:pPr>
            <w:r>
              <w:rPr>
                <w:sz w:val="16"/>
              </w:rPr>
              <w:t>$14,024,062</w:t>
            </w:r>
          </w:p>
        </w:tc>
        <w:tc>
          <w:tcPr>
            <w:tcW w:type="dxa" w:w="1126"/>
          </w:tcPr>
          <w:p>
            <w:pPr>
              <w:spacing w:after="0"/>
              <w:jc w:val="right"/>
            </w:pPr>
            <w:r>
              <w:rPr>
                <w:sz w:val="16"/>
              </w:rPr>
              <w:t>$440,821</w:t>
            </w:r>
          </w:p>
        </w:tc>
        <w:tc>
          <w:tcPr>
            <w:tcW w:type="dxa" w:w="1073"/>
          </w:tcPr>
          <w:p>
            <w:pPr>
              <w:spacing w:after="0"/>
              <w:jc w:val="right"/>
            </w:pPr>
            <w:r>
              <w:rPr>
                <w:sz w:val="16"/>
              </w:rPr>
              <w:t>$1,759,542</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$11,121,064</w:t>
            </w:r>
          </w:p>
        </w:tc>
        <w:tc>
          <w:tcPr>
            <w:tcW w:type="dxa" w:w="1215"/>
          </w:tcPr>
          <w:p>
            <w:pPr>
              <w:spacing w:after="0"/>
              <w:jc w:val="right"/>
            </w:pPr>
            <w:r>
              <w:rPr>
                <w:sz w:val="16"/>
              </w:rPr>
              <w:t>n/a</w:t>
            </w:r>
          </w:p>
        </w:tc>
        <w:tc>
          <w:tcPr>
            <w:tcW w:type="dxa" w:w="1039"/>
          </w:tcPr>
          <w:p>
            <w:pPr>
              <w:spacing w:after="0"/>
              <w:jc w:val="right"/>
            </w:pPr>
            <w:r>
              <w:rPr>
                <w:sz w:val="16"/>
              </w:rPr>
              <w:t>50</w:t>
            </w:r>
          </w:p>
        </w:tc>
        <w:tc>
          <w:tcPr>
            <w:tcW w:type="dxa" w:w="1126"/>
          </w:tcPr>
          <w:p>
            <w:pPr>
              <w:spacing w:after="0"/>
              <w:jc w:val="right"/>
            </w:pPr>
            <w:r>
              <w:rPr>
                <w:sz w:val="16"/>
              </w:rPr>
              <w:t>$90</w:t>
            </w:r>
          </w:p>
        </w:tc>
        <w:tc>
          <w:tcPr>
            <w:tcW w:type="dxa" w:w="1126"/>
          </w:tcPr>
          <w:p>
            <w:pPr>
              <w:spacing w:after="0"/>
              <w:jc w:val="right"/>
            </w:pPr>
            <w:r>
              <w:rPr>
                <w:sz w:val="16"/>
              </w:rPr>
              <w:t>n/a</w:t>
            </w:r>
          </w:p>
        </w:tc>
        <w:tc>
          <w:tcPr>
            <w:tcW w:type="dxa" w:w="1073"/>
          </w:tcPr>
          <w:p>
            <w:pPr>
              <w:spacing w:after="0"/>
              <w:jc w:val="right"/>
            </w:pPr>
            <w:r>
              <w:rPr>
                <w:sz w:val="16"/>
              </w:rPr>
              <w:t>$1</w:t>
            </w:r>
          </w:p>
        </w:tc>
        <w:tc>
          <w:tcPr>
            <w:tcW w:type="dxa" w:w="1305"/>
          </w:tcPr>
          <w:p>
            <w:pPr>
              <w:spacing w:after="0"/>
              <w:jc w:val="right"/>
            </w:pPr>
            <w:r>
              <w:rPr>
                <w:sz w:val="16"/>
              </w:rPr>
              <w:t>0.000807%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$20,676,381,604</w:t>
            </w:r>
          </w:p>
        </w:tc>
        <w:tc>
          <w:tcPr>
            <w:tcW w:type="dxa" w:w="1215"/>
          </w:tcPr>
          <w:p>
            <w:pPr>
              <w:spacing w:after="0"/>
              <w:jc w:val="right"/>
            </w:pPr>
            <w:r>
              <w:rPr>
                <w:sz w:val="16"/>
              </w:rPr>
              <w:t>n/a</w:t>
            </w:r>
          </w:p>
        </w:tc>
        <w:tc>
          <w:tcPr>
            <w:tcW w:type="dxa" w:w="1039"/>
          </w:tcPr>
          <w:p>
            <w:pPr>
              <w:spacing w:after="0"/>
              <w:jc w:val="right"/>
            </w:pPr>
            <w:r>
              <w:rPr>
                <w:sz w:val="16"/>
              </w:rPr>
              <w:t>116,414</w:t>
            </w:r>
          </w:p>
        </w:tc>
        <w:tc>
          <w:tcPr>
            <w:tcW w:type="dxa" w:w="1126"/>
          </w:tcPr>
          <w:p>
            <w:pPr>
              <w:spacing w:after="0"/>
              <w:jc w:val="right"/>
            </w:pPr>
            <w:r>
              <w:rPr>
                <w:sz w:val="16"/>
              </w:rPr>
              <w:t>$35,522</w:t>
            </w:r>
          </w:p>
        </w:tc>
        <w:tc>
          <w:tcPr>
            <w:tcW w:type="dxa" w:w="1126"/>
          </w:tcPr>
          <w:p>
            <w:pPr>
              <w:spacing w:after="0"/>
              <w:jc w:val="right"/>
            </w:pPr>
            <w:r>
              <w:rPr>
                <w:sz w:val="16"/>
              </w:rPr>
              <w:t>n/a</w:t>
            </w:r>
          </w:p>
        </w:tc>
        <w:tc>
          <w:tcPr>
            <w:tcW w:type="dxa" w:w="1073"/>
          </w:tcPr>
          <w:p>
            <w:pPr>
              <w:spacing w:after="0"/>
              <w:jc w:val="right"/>
            </w:pPr>
            <w:r>
              <w:rPr>
                <w:sz w:val="16"/>
              </w:rPr>
              <w:t>$616,715</w:t>
            </w:r>
          </w:p>
        </w:tc>
        <w:tc>
          <w:tcPr>
            <w:tcW w:type="dxa" w:w="1305"/>
          </w:tcPr>
          <w:p>
            <w:pPr>
              <w:spacing w:after="0"/>
              <w:jc w:val="right"/>
            </w:pPr>
            <w:r>
              <w:rPr>
                <w:sz w:val="16"/>
              </w:rPr>
              <w:t>0.000172%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$20,676,381,604</w:t>
            </w:r>
          </w:p>
        </w:tc>
        <w:tc>
          <w:tcPr>
            <w:tcW w:type="dxa" w:w="1215"/>
          </w:tcPr>
          <w:p>
            <w:pPr>
              <w:spacing w:after="0"/>
              <w:jc w:val="right"/>
            </w:pPr>
            <w:r>
              <w:rPr>
                <w:sz w:val="16"/>
              </w:rPr>
              <w:t>$496,647,982</w:t>
            </w:r>
          </w:p>
        </w:tc>
        <w:tc>
          <w:tcPr>
            <w:tcW w:type="dxa" w:w="1039"/>
          </w:tcPr>
          <w:p>
            <w:pPr>
              <w:spacing w:after="0"/>
              <w:jc w:val="right"/>
            </w:pPr>
            <w:r>
              <w:rPr>
                <w:sz w:val="16"/>
              </w:rPr>
              <w:t>116,414</w:t>
            </w:r>
          </w:p>
        </w:tc>
        <w:tc>
          <w:tcPr>
            <w:tcW w:type="dxa" w:w="1126"/>
          </w:tcPr>
          <w:p>
            <w:pPr>
              <w:spacing w:after="0"/>
              <w:jc w:val="right"/>
            </w:pPr>
            <w:r>
              <w:rPr>
                <w:sz w:val="16"/>
              </w:rPr>
              <w:t>$1,123,149</w:t>
            </w:r>
          </w:p>
        </w:tc>
        <w:tc>
          <w:tcPr>
            <w:tcW w:type="dxa" w:w="1126"/>
          </w:tcPr>
          <w:p>
            <w:pPr>
              <w:spacing w:after="0"/>
              <w:jc w:val="right"/>
            </w:pPr>
            <w:r>
              <w:rPr>
                <w:sz w:val="16"/>
              </w:rPr>
              <w:t>$1,323,178</w:t>
            </w:r>
          </w:p>
        </w:tc>
        <w:tc>
          <w:tcPr>
            <w:tcW w:type="dxa" w:w="1073"/>
          </w:tcPr>
          <w:p>
            <w:pPr>
              <w:spacing w:after="0"/>
              <w:jc w:val="right"/>
            </w:pPr>
            <w:r>
              <w:rPr>
                <w:sz w:val="16"/>
              </w:rPr>
              <w:t>$707,496</w:t>
            </w:r>
          </w:p>
        </w:tc>
        <w:tc>
          <w:tcPr>
            <w:tcW w:type="dxa" w:w="1305"/>
          </w:tcPr>
          <w:p>
            <w:pPr>
              <w:spacing w:after="0"/>
              <w:jc w:val="right"/>
            </w:pPr>
            <w:r>
              <w:rPr>
                <w:sz w:val="16"/>
              </w:rPr>
              <w:t>0.00543%</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$20,676,381,604</w:t>
            </w:r>
          </w:p>
        </w:tc>
        <w:tc>
          <w:tcPr>
            <w:tcW w:type="dxa" w:w="1215"/>
          </w:tcPr>
          <w:p>
            <w:pPr>
              <w:spacing w:after="0"/>
              <w:jc w:val="right"/>
            </w:pPr>
            <w:r>
              <w:rPr>
                <w:sz w:val="16"/>
              </w:rPr>
              <w:t>$496,647,982</w:t>
            </w:r>
          </w:p>
        </w:tc>
        <w:tc>
          <w:tcPr>
            <w:tcW w:type="dxa" w:w="1039"/>
          </w:tcPr>
          <w:p>
            <w:pPr>
              <w:spacing w:after="0"/>
              <w:jc w:val="right"/>
            </w:pPr>
            <w:r>
              <w:rPr>
                <w:sz w:val="16"/>
              </w:rPr>
              <w:t>116,414</w:t>
            </w:r>
          </w:p>
        </w:tc>
        <w:tc>
          <w:tcPr>
            <w:tcW w:type="dxa" w:w="1126"/>
          </w:tcPr>
          <w:p>
            <w:pPr>
              <w:spacing w:after="0"/>
              <w:jc w:val="right"/>
            </w:pPr>
            <w:r>
              <w:rPr>
                <w:sz w:val="16"/>
              </w:rPr>
              <w:t>$2,150,312</w:t>
            </w:r>
          </w:p>
        </w:tc>
        <w:tc>
          <w:tcPr>
            <w:tcW w:type="dxa" w:w="1126"/>
          </w:tcPr>
          <w:p>
            <w:pPr>
              <w:spacing w:after="0"/>
              <w:jc w:val="right"/>
            </w:pPr>
            <w:r>
              <w:rPr>
                <w:sz w:val="16"/>
              </w:rPr>
              <w:t>$14,756</w:t>
            </w:r>
          </w:p>
        </w:tc>
        <w:tc>
          <w:tcPr>
            <w:tcW w:type="dxa" w:w="1073"/>
          </w:tcPr>
          <w:p>
            <w:pPr>
              <w:spacing w:after="0"/>
              <w:jc w:val="right"/>
            </w:pPr>
            <w:r>
              <w:rPr>
                <w:sz w:val="16"/>
              </w:rPr>
              <w:t>$8,280,625</w:t>
            </w:r>
          </w:p>
        </w:tc>
        <w:tc>
          <w:tcPr>
            <w:tcW w:type="dxa" w:w="1305"/>
          </w:tcPr>
          <w:p>
            <w:pPr>
              <w:spacing w:after="0"/>
              <w:jc w:val="right"/>
            </w:pPr>
            <w:r>
              <w:rPr>
                <w:sz w:val="16"/>
              </w:rPr>
              <w:t>0.0104%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$2,294,336,970</w:t>
            </w:r>
          </w:p>
        </w:tc>
        <w:tc>
          <w:tcPr>
            <w:tcW w:type="dxa" w:w="1215"/>
          </w:tcPr>
          <w:p>
            <w:pPr>
              <w:spacing w:after="0"/>
              <w:jc w:val="right"/>
            </w:pPr>
            <w:r>
              <w:rPr>
                <w:sz w:val="16"/>
              </w:rPr>
              <w:t>$129,321,579</w:t>
            </w:r>
          </w:p>
        </w:tc>
        <w:tc>
          <w:tcPr>
            <w:tcW w:type="dxa" w:w="1039"/>
          </w:tcPr>
          <w:p>
            <w:pPr>
              <w:spacing w:after="0"/>
              <w:jc w:val="right"/>
            </w:pPr>
            <w:r>
              <w:rPr>
                <w:sz w:val="16"/>
              </w:rPr>
              <w:t>29,100</w:t>
            </w:r>
          </w:p>
        </w:tc>
        <w:tc>
          <w:tcPr>
            <w:tcW w:type="dxa" w:w="1126"/>
          </w:tcPr>
          <w:p>
            <w:pPr>
              <w:spacing w:after="0"/>
              <w:jc w:val="right"/>
            </w:pPr>
            <w:r>
              <w:rPr>
                <w:sz w:val="16"/>
              </w:rPr>
              <w:t>$477,318</w:t>
            </w:r>
          </w:p>
        </w:tc>
        <w:tc>
          <w:tcPr>
            <w:tcW w:type="dxa" w:w="1126"/>
          </w:tcPr>
          <w:p>
            <w:pPr>
              <w:spacing w:after="0"/>
              <w:jc w:val="right"/>
            </w:pPr>
            <w:r>
              <w:rPr>
                <w:sz w:val="16"/>
              </w:rPr>
              <w:t>$2,045</w:t>
            </w:r>
          </w:p>
        </w:tc>
        <w:tc>
          <w:tcPr>
            <w:tcW w:type="dxa" w:w="1073"/>
          </w:tcPr>
          <w:p>
            <w:pPr>
              <w:spacing w:after="0"/>
              <w:jc w:val="right"/>
            </w:pPr>
            <w:r>
              <w:rPr>
                <w:sz w:val="16"/>
              </w:rPr>
              <w:t>$93,480</w:t>
            </w:r>
          </w:p>
        </w:tc>
        <w:tc>
          <w:tcPr>
            <w:tcW w:type="dxa" w:w="1305"/>
          </w:tcPr>
          <w:p>
            <w:pPr>
              <w:spacing w:after="0"/>
              <w:jc w:val="right"/>
            </w:pPr>
            <w:r>
              <w:rPr>
                <w:sz w:val="16"/>
              </w:rPr>
              <w:t>0.0208%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$20,676,381,604</w:t>
            </w:r>
          </w:p>
        </w:tc>
        <w:tc>
          <w:tcPr>
            <w:tcW w:type="dxa" w:w="1215"/>
          </w:tcPr>
          <w:p>
            <w:pPr>
              <w:spacing w:after="0"/>
              <w:jc w:val="right"/>
            </w:pPr>
            <w:r>
              <w:rPr>
                <w:sz w:val="16"/>
              </w:rPr>
              <w:t>$496,647,982</w:t>
            </w:r>
          </w:p>
        </w:tc>
        <w:tc>
          <w:tcPr>
            <w:tcW w:type="dxa" w:w="1039"/>
          </w:tcPr>
          <w:p>
            <w:pPr>
              <w:spacing w:after="0"/>
              <w:jc w:val="right"/>
            </w:pPr>
            <w:r>
              <w:rPr>
                <w:sz w:val="16"/>
              </w:rPr>
              <w:t>116,414</w:t>
            </w:r>
          </w:p>
        </w:tc>
        <w:tc>
          <w:tcPr>
            <w:tcW w:type="dxa" w:w="1126"/>
          </w:tcPr>
          <w:p>
            <w:pPr>
              <w:spacing w:after="0"/>
              <w:jc w:val="right"/>
            </w:pPr>
            <w:r>
              <w:rPr>
                <w:sz w:val="16"/>
              </w:rPr>
              <w:t>$12,702</w:t>
            </w:r>
          </w:p>
        </w:tc>
        <w:tc>
          <w:tcPr>
            <w:tcW w:type="dxa" w:w="1126"/>
          </w:tcPr>
          <w:p>
            <w:pPr>
              <w:spacing w:after="0"/>
              <w:jc w:val="right"/>
            </w:pPr>
            <w:r>
              <w:rPr>
                <w:sz w:val="16"/>
              </w:rPr>
              <w:t>$391</w:t>
            </w:r>
          </w:p>
        </w:tc>
        <w:tc>
          <w:tcPr>
            <w:tcW w:type="dxa" w:w="1073"/>
          </w:tcPr>
          <w:p>
            <w:pPr>
              <w:spacing w:after="0"/>
              <w:jc w:val="right"/>
            </w:pPr>
            <w:r>
              <w:rPr>
                <w:sz w:val="16"/>
              </w:rPr>
              <w:t>$315,085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2025-09-16 (Storm Events through 2026-06-30): 3 county-coded records, 3 with a damage value recorded (including $0), $0;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116,414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$20,676,381,604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$496,647,982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$40,067,155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$16,849,592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66</w:t>
            </w:r>
          </w:p>
        </w:tc>
        <w:tc>
          <w:tcPr>
            <w:tcW w:type="dxa" w:w="1453"/>
          </w:tcPr>
          <w:p>
            <w:pPr>
              <w:spacing w:after="0"/>
              <w:jc w:val="right"/>
            </w:pPr>
            <w:r>
              <w:rPr>
                <w:sz w:val="16"/>
              </w:rPr>
              <w:t>29</w:t>
            </w:r>
          </w:p>
        </w:tc>
        <w:tc>
          <w:tcPr>
            <w:tcW w:type="dxa" w:w="1453"/>
          </w:tcPr>
          <w:p>
            <w:pPr>
              <w:spacing w:after="0"/>
              <w:jc w:val="right"/>
            </w:pPr>
            <w:r>
              <w:rPr>
                <w:sz w:val="16"/>
              </w:rPr>
              <w:t>287</w:t>
            </w:r>
          </w:p>
        </w:tc>
        <w:tc>
          <w:tcPr>
            <w:tcW w:type="dxa" w:w="1453"/>
          </w:tcPr>
          <w:p>
            <w:pPr>
              <w:spacing w:after="0"/>
              <w:jc w:val="right"/>
            </w:pPr>
            <w:r>
              <w:rPr>
                <w:sz w:val="16"/>
              </w:rPr>
              <w:t>29</w:t>
            </w:r>
          </w:p>
        </w:tc>
        <w:tc>
          <w:tcPr>
            <w:tcW w:type="dxa" w:w="1453"/>
          </w:tcPr>
          <w:p>
            <w:pPr>
              <w:spacing w:after="0"/>
              <w:jc w:val="right"/>
            </w:pPr>
            <w:r>
              <w:rPr>
                <w:sz w:val="16"/>
              </w:rPr>
              <w:t>287</w:t>
            </w:r>
          </w:p>
        </w:tc>
        <w:tc>
          <w:tcPr>
            <w:tcW w:type="dxa" w:w="1453"/>
          </w:tcPr>
          <w:p>
            <w:pPr>
              <w:spacing w:after="0"/>
              <w:jc w:val="right"/>
            </w:pPr>
            <w:r>
              <w:rPr>
                <w:sz w:val="16"/>
              </w:rPr>
              <w:t>0</w:t>
            </w:r>
          </w:p>
        </w:tc>
        <w:tc>
          <w:tcPr>
            <w:tcW w:type="dxa" w:w="1617"/>
          </w:tcPr>
          <w:p>
            <w:pPr>
              <w:spacing w:after="0"/>
              <w:jc w:val="right"/>
            </w:pPr>
            <w:r>
              <w:rPr>
                <w:sz w:val="16"/>
              </w:rPr>
              <w:t>172</w:t>
            </w:r>
          </w:p>
        </w:tc>
      </w:tr>
      <w:tr>
        <w:trPr>
          <w:cantSplit/>
        </w:trPr>
        <w:tc>
          <w:tcPr>
            <w:tcW w:type="dxa" w:w="3779"/>
          </w:tcPr>
          <w:p>
            <w:pPr>
              <w:spacing w:after="0"/>
              <w:jc w:val="left"/>
            </w:pPr>
            <w:r>
              <w:rPr>
                <w:sz w:val="16"/>
              </w:rPr>
              <w:t>of which: Robeson County (unincorporated area)</w:t>
            </w:r>
          </w:p>
        </w:tc>
        <w:tc>
          <w:tcPr>
            <w:tcW w:type="dxa" w:w="1453"/>
          </w:tcPr>
          <w:p>
            <w:pPr>
              <w:spacing w:after="0"/>
              <w:jc w:val="right"/>
            </w:pPr>
            <w:r>
              <w:rPr>
                <w:sz w:val="16"/>
              </w:rPr>
              <w:t>18</w:t>
            </w:r>
          </w:p>
        </w:tc>
        <w:tc>
          <w:tcPr>
            <w:tcW w:type="dxa" w:w="1453"/>
          </w:tcPr>
          <w:p>
            <w:pPr>
              <w:spacing w:after="0"/>
              <w:jc w:val="right"/>
            </w:pPr>
            <w:r>
              <w:rPr>
                <w:sz w:val="16"/>
              </w:rPr>
              <w:t>7</w:t>
            </w:r>
          </w:p>
        </w:tc>
        <w:tc>
          <w:tcPr>
            <w:tcW w:type="dxa" w:w="1453"/>
          </w:tcPr>
          <w:p>
            <w:pPr>
              <w:spacing w:after="0"/>
              <w:jc w:val="right"/>
            </w:pPr>
            <w:r>
              <w:rPr>
                <w:sz w:val="16"/>
              </w:rPr>
              <w:t>96</w:t>
            </w:r>
          </w:p>
        </w:tc>
        <w:tc>
          <w:tcPr>
            <w:tcW w:type="dxa" w:w="1453"/>
          </w:tcPr>
          <w:p>
            <w:pPr>
              <w:spacing w:after="0"/>
              <w:jc w:val="right"/>
            </w:pPr>
            <w:r>
              <w:rPr>
                <w:sz w:val="16"/>
              </w:rPr>
              <w:t>7</w:t>
            </w:r>
          </w:p>
        </w:tc>
        <w:tc>
          <w:tcPr>
            <w:tcW w:type="dxa" w:w="1453"/>
          </w:tcPr>
          <w:p>
            <w:pPr>
              <w:spacing w:after="0"/>
              <w:jc w:val="right"/>
            </w:pPr>
            <w:r>
              <w:rPr>
                <w:sz w:val="16"/>
              </w:rPr>
              <w:t>96</w:t>
            </w:r>
          </w:p>
        </w:tc>
        <w:tc>
          <w:tcPr>
            <w:tcW w:type="dxa" w:w="1453"/>
          </w:tcPr>
          <w:p>
            <w:pPr>
              <w:spacing w:after="0"/>
              <w:jc w:val="right"/>
            </w:pPr>
            <w:r>
              <w:rPr>
                <w:sz w:val="16"/>
              </w:rPr>
              <w:t>0</w:t>
            </w:r>
          </w:p>
        </w:tc>
        <w:tc>
          <w:tcPr>
            <w:tcW w:type="dxa" w:w="1617"/>
          </w:tcPr>
          <w:p>
            <w:pPr>
              <w:spacing w:after="0"/>
              <w:jc w:val="right"/>
            </w:pPr>
            <w:r>
              <w:rPr>
                <w:sz w:val="16"/>
              </w:rPr>
              <w:t>57</w:t>
            </w:r>
          </w:p>
        </w:tc>
      </w:tr>
      <w:tr>
        <w:trPr>
          <w:cantSplit/>
        </w:trPr>
        <w:tc>
          <w:tcPr>
            <w:tcW w:type="dxa" w:w="3779"/>
          </w:tcPr>
          <w:p>
            <w:pPr>
              <w:spacing w:after="0"/>
              <w:jc w:val="left"/>
            </w:pPr>
            <w:r>
              <w:rPr>
                <w:sz w:val="16"/>
              </w:rPr>
              <w:t>of which: Lumberton city</w:t>
            </w:r>
          </w:p>
        </w:tc>
        <w:tc>
          <w:tcPr>
            <w:tcW w:type="dxa" w:w="1453"/>
          </w:tcPr>
          <w:p>
            <w:pPr>
              <w:spacing w:after="0"/>
              <w:jc w:val="right"/>
            </w:pPr>
            <w:r>
              <w:rPr>
                <w:sz w:val="16"/>
              </w:rPr>
              <w:t>48</w:t>
            </w:r>
          </w:p>
        </w:tc>
        <w:tc>
          <w:tcPr>
            <w:tcW w:type="dxa" w:w="1453"/>
          </w:tcPr>
          <w:p>
            <w:pPr>
              <w:spacing w:after="0"/>
              <w:jc w:val="right"/>
            </w:pPr>
            <w:r>
              <w:rPr>
                <w:sz w:val="16"/>
              </w:rPr>
              <w:t>22</w:t>
            </w:r>
          </w:p>
        </w:tc>
        <w:tc>
          <w:tcPr>
            <w:tcW w:type="dxa" w:w="1453"/>
          </w:tcPr>
          <w:p>
            <w:pPr>
              <w:spacing w:after="0"/>
              <w:jc w:val="right"/>
            </w:pPr>
            <w:r>
              <w:rPr>
                <w:sz w:val="16"/>
              </w:rPr>
              <w:t>189</w:t>
            </w:r>
          </w:p>
        </w:tc>
        <w:tc>
          <w:tcPr>
            <w:tcW w:type="dxa" w:w="1453"/>
          </w:tcPr>
          <w:p>
            <w:pPr>
              <w:spacing w:after="0"/>
              <w:jc w:val="right"/>
            </w:pPr>
            <w:r>
              <w:rPr>
                <w:sz w:val="16"/>
              </w:rPr>
              <w:t>22</w:t>
            </w:r>
          </w:p>
        </w:tc>
        <w:tc>
          <w:tcPr>
            <w:tcW w:type="dxa" w:w="1453"/>
          </w:tcPr>
          <w:p>
            <w:pPr>
              <w:spacing w:after="0"/>
              <w:jc w:val="right"/>
            </w:pPr>
            <w:r>
              <w:rPr>
                <w:sz w:val="16"/>
              </w:rPr>
              <w:t>189</w:t>
            </w:r>
          </w:p>
        </w:tc>
        <w:tc>
          <w:tcPr>
            <w:tcW w:type="dxa" w:w="1453"/>
          </w:tcPr>
          <w:p>
            <w:pPr>
              <w:spacing w:after="0"/>
              <w:jc w:val="right"/>
            </w:pPr>
            <w:r>
              <w:rPr>
                <w:sz w:val="16"/>
              </w:rPr>
              <w:t>0</w:t>
            </w:r>
          </w:p>
        </w:tc>
        <w:tc>
          <w:tcPr>
            <w:tcW w:type="dxa" w:w="1617"/>
          </w:tcPr>
          <w:p>
            <w:pPr>
              <w:spacing w:after="0"/>
              <w:jc w:val="right"/>
            </w:pPr>
            <w:r>
              <w:rPr>
                <w:sz w:val="16"/>
              </w:rPr>
              <w:t>114</w:t>
            </w:r>
          </w:p>
        </w:tc>
      </w:tr>
      <w:tr>
        <w:trPr>
          <w:cantSplit/>
        </w:trPr>
        <w:tc>
          <w:tcPr>
            <w:tcW w:type="dxa" w:w="3779"/>
          </w:tcPr>
          <w:p>
            <w:pPr>
              <w:spacing w:after="0"/>
              <w:jc w:val="left"/>
            </w:pPr>
            <w:r>
              <w:rPr>
                <w:sz w:val="16"/>
              </w:rPr>
              <w:t>of which: Red Springs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Saint Pauls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Robeson County (unincorporated area)</w:t>
            </w:r>
          </w:p>
        </w:tc>
        <w:tc>
          <w:tcPr>
            <w:tcW w:type="dxa" w:w="1604"/>
          </w:tcPr>
          <w:p>
            <w:pPr>
              <w:spacing w:after="0"/>
              <w:jc w:val="left"/>
            </w:pPr>
            <w:r>
              <w:rPr>
                <w:sz w:val="16"/>
              </w:rPr>
              <w:t>370202</w:t>
            </w:r>
          </w:p>
        </w:tc>
        <w:tc>
          <w:tcPr>
            <w:tcW w:type="dxa" w:w="1441"/>
          </w:tcPr>
          <w:p>
            <w:pPr>
              <w:spacing w:after="0"/>
              <w:jc w:val="right"/>
            </w:pPr>
            <w:r>
              <w:rPr>
                <w:sz w:val="16"/>
              </w:rPr>
              <w:t>18</w:t>
            </w:r>
          </w:p>
        </w:tc>
        <w:tc>
          <w:tcPr>
            <w:tcW w:type="dxa" w:w="1441"/>
          </w:tcPr>
          <w:p>
            <w:pPr>
              <w:spacing w:after="0"/>
              <w:jc w:val="right"/>
            </w:pPr>
            <w:r>
              <w:rPr>
                <w:sz w:val="16"/>
              </w:rPr>
              <w:t>7</w:t>
            </w:r>
          </w:p>
        </w:tc>
        <w:tc>
          <w:tcPr>
            <w:tcW w:type="dxa" w:w="1441"/>
          </w:tcPr>
          <w:p>
            <w:pPr>
              <w:spacing w:after="0"/>
              <w:jc w:val="right"/>
            </w:pPr>
            <w:r>
              <w:rPr>
                <w:sz w:val="16"/>
              </w:rPr>
              <w:t>96</w:t>
            </w:r>
          </w:p>
        </w:tc>
        <w:tc>
          <w:tcPr>
            <w:tcW w:type="dxa" w:w="1441"/>
          </w:tcPr>
          <w:p>
            <w:pPr>
              <w:spacing w:after="0"/>
              <w:jc w:val="right"/>
            </w:pPr>
            <w:r>
              <w:rPr>
                <w:sz w:val="16"/>
              </w:rPr>
              <w:t>7</w:t>
            </w:r>
          </w:p>
        </w:tc>
        <w:tc>
          <w:tcPr>
            <w:tcW w:type="dxa" w:w="1441"/>
          </w:tcPr>
          <w:p>
            <w:pPr>
              <w:spacing w:after="0"/>
              <w:jc w:val="right"/>
            </w:pPr>
            <w:r>
              <w:rPr>
                <w:sz w:val="16"/>
              </w:rPr>
              <w:t>96</w:t>
            </w:r>
          </w:p>
        </w:tc>
        <w:tc>
          <w:tcPr>
            <w:tcW w:type="dxa" w:w="1441"/>
          </w:tcPr>
          <w:p>
            <w:pPr>
              <w:spacing w:after="0"/>
              <w:jc w:val="right"/>
            </w:pPr>
            <w:r>
              <w:rPr>
                <w:sz w:val="16"/>
              </w:rPr>
              <w:t>0</w:t>
            </w:r>
          </w:p>
        </w:tc>
        <w:tc>
          <w:tcPr>
            <w:tcW w:type="dxa" w:w="1604"/>
          </w:tcPr>
          <w:p>
            <w:pPr>
              <w:spacing w:after="0"/>
              <w:jc w:val="right"/>
            </w:pPr>
            <w:r>
              <w:rPr>
                <w:sz w:val="16"/>
              </w:rPr>
              <w:t>57</w:t>
            </w:r>
          </w:p>
        </w:tc>
      </w:tr>
      <w:tr>
        <w:trPr>
          <w:cantSplit/>
        </w:trPr>
        <w:tc>
          <w:tcPr>
            <w:tcW w:type="dxa" w:w="2256"/>
          </w:tcPr>
          <w:p>
            <w:pPr>
              <w:spacing w:after="0"/>
              <w:jc w:val="left"/>
            </w:pPr>
            <w:r>
              <w:rPr>
                <w:sz w:val="16"/>
              </w:rPr>
              <w:t>Fairmont town</w:t>
            </w:r>
          </w:p>
        </w:tc>
        <w:tc>
          <w:tcPr>
            <w:tcW w:type="dxa" w:w="1604"/>
          </w:tcPr>
          <w:p>
            <w:pPr>
              <w:spacing w:after="0"/>
              <w:jc w:val="left"/>
            </w:pPr>
            <w:r>
              <w:rPr>
                <w:sz w:val="16"/>
              </w:rPr>
              <w:t>370205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Lumber Bridge town</w:t>
            </w:r>
          </w:p>
        </w:tc>
        <w:tc>
          <w:tcPr>
            <w:tcW w:type="dxa" w:w="1604"/>
          </w:tcPr>
          <w:p>
            <w:pPr>
              <w:spacing w:after="0"/>
              <w:jc w:val="left"/>
            </w:pPr>
            <w:r>
              <w:rPr>
                <w:sz w:val="16"/>
              </w:rPr>
              <w:t>370459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Lumberton city</w:t>
            </w:r>
          </w:p>
        </w:tc>
        <w:tc>
          <w:tcPr>
            <w:tcW w:type="dxa" w:w="1604"/>
          </w:tcPr>
          <w:p>
            <w:pPr>
              <w:spacing w:after="0"/>
              <w:jc w:val="left"/>
            </w:pPr>
            <w:r>
              <w:rPr>
                <w:sz w:val="16"/>
              </w:rPr>
              <w:t>370203</w:t>
            </w:r>
          </w:p>
        </w:tc>
        <w:tc>
          <w:tcPr>
            <w:tcW w:type="dxa" w:w="1441"/>
          </w:tcPr>
          <w:p>
            <w:pPr>
              <w:spacing w:after="0"/>
              <w:jc w:val="right"/>
            </w:pPr>
            <w:r>
              <w:rPr>
                <w:sz w:val="16"/>
              </w:rPr>
              <w:t>48</w:t>
            </w:r>
          </w:p>
        </w:tc>
        <w:tc>
          <w:tcPr>
            <w:tcW w:type="dxa" w:w="1441"/>
          </w:tcPr>
          <w:p>
            <w:pPr>
              <w:spacing w:after="0"/>
              <w:jc w:val="right"/>
            </w:pPr>
            <w:r>
              <w:rPr>
                <w:sz w:val="16"/>
              </w:rPr>
              <w:t>22</w:t>
            </w:r>
          </w:p>
        </w:tc>
        <w:tc>
          <w:tcPr>
            <w:tcW w:type="dxa" w:w="1441"/>
          </w:tcPr>
          <w:p>
            <w:pPr>
              <w:spacing w:after="0"/>
              <w:jc w:val="right"/>
            </w:pPr>
            <w:r>
              <w:rPr>
                <w:sz w:val="16"/>
              </w:rPr>
              <w:t>189</w:t>
            </w:r>
          </w:p>
        </w:tc>
        <w:tc>
          <w:tcPr>
            <w:tcW w:type="dxa" w:w="1441"/>
          </w:tcPr>
          <w:p>
            <w:pPr>
              <w:spacing w:after="0"/>
              <w:jc w:val="right"/>
            </w:pPr>
            <w:r>
              <w:rPr>
                <w:sz w:val="16"/>
              </w:rPr>
              <w:t>22</w:t>
            </w:r>
          </w:p>
        </w:tc>
        <w:tc>
          <w:tcPr>
            <w:tcW w:type="dxa" w:w="1441"/>
          </w:tcPr>
          <w:p>
            <w:pPr>
              <w:spacing w:after="0"/>
              <w:jc w:val="right"/>
            </w:pPr>
            <w:r>
              <w:rPr>
                <w:sz w:val="16"/>
              </w:rPr>
              <w:t>189</w:t>
            </w:r>
          </w:p>
        </w:tc>
        <w:tc>
          <w:tcPr>
            <w:tcW w:type="dxa" w:w="1441"/>
          </w:tcPr>
          <w:p>
            <w:pPr>
              <w:spacing w:after="0"/>
              <w:jc w:val="right"/>
            </w:pPr>
            <w:r>
              <w:rPr>
                <w:sz w:val="16"/>
              </w:rPr>
              <w:t>0</w:t>
            </w:r>
          </w:p>
        </w:tc>
        <w:tc>
          <w:tcPr>
            <w:tcW w:type="dxa" w:w="1604"/>
          </w:tcPr>
          <w:p>
            <w:pPr>
              <w:spacing w:after="0"/>
              <w:jc w:val="right"/>
            </w:pPr>
            <w:r>
              <w:rPr>
                <w:sz w:val="16"/>
              </w:rPr>
              <w:t>114</w:t>
            </w:r>
          </w:p>
        </w:tc>
      </w:tr>
      <w:tr>
        <w:trPr>
          <w:cantSplit/>
        </w:trPr>
        <w:tc>
          <w:tcPr>
            <w:tcW w:type="dxa" w:w="2256"/>
          </w:tcPr>
          <w:p>
            <w:pPr>
              <w:spacing w:after="0"/>
              <w:jc w:val="left"/>
            </w:pPr>
            <w:r>
              <w:rPr>
                <w:sz w:val="16"/>
              </w:rPr>
              <w:t>Marietta town</w:t>
            </w:r>
          </w:p>
        </w:tc>
        <w:tc>
          <w:tcPr>
            <w:tcW w:type="dxa" w:w="1604"/>
          </w:tcPr>
          <w:p>
            <w:pPr>
              <w:spacing w:after="0"/>
              <w:jc w:val="left"/>
            </w:pPr>
            <w:r>
              <w:rPr>
                <w:sz w:val="16"/>
              </w:rPr>
              <w:t>370586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Maxton town</w:t>
            </w:r>
          </w:p>
        </w:tc>
        <w:tc>
          <w:tcPr>
            <w:tcW w:type="dxa" w:w="1604"/>
          </w:tcPr>
          <w:p>
            <w:pPr>
              <w:spacing w:after="0"/>
              <w:jc w:val="left"/>
            </w:pPr>
            <w:r>
              <w:rPr>
                <w:sz w:val="16"/>
              </w:rPr>
              <w:t>370587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McDonald town</w:t>
            </w:r>
          </w:p>
        </w:tc>
        <w:tc>
          <w:tcPr>
            <w:tcW w:type="dxa" w:w="1604"/>
          </w:tcPr>
          <w:p>
            <w:pPr>
              <w:spacing w:after="0"/>
              <w:jc w:val="left"/>
            </w:pPr>
            <w:r>
              <w:rPr>
                <w:sz w:val="16"/>
              </w:rPr>
              <w:t>370670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Orrum town</w:t>
            </w:r>
          </w:p>
        </w:tc>
        <w:tc>
          <w:tcPr>
            <w:tcW w:type="dxa" w:w="1604"/>
          </w:tcPr>
          <w:p>
            <w:pPr>
              <w:spacing w:after="0"/>
              <w:jc w:val="left"/>
            </w:pPr>
            <w:r>
              <w:rPr>
                <w:sz w:val="16"/>
              </w:rPr>
              <w:t>370349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Parkton town</w:t>
            </w:r>
          </w:p>
        </w:tc>
        <w:tc>
          <w:tcPr>
            <w:tcW w:type="dxa" w:w="1604"/>
          </w:tcPr>
          <w:p>
            <w:pPr>
              <w:spacing w:after="0"/>
              <w:jc w:val="left"/>
            </w:pPr>
            <w:r>
              <w:rPr>
                <w:sz w:val="16"/>
              </w:rPr>
              <w:t>370454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Pembroke town</w:t>
            </w:r>
          </w:p>
        </w:tc>
        <w:tc>
          <w:tcPr>
            <w:tcW w:type="dxa" w:w="1604"/>
          </w:tcPr>
          <w:p>
            <w:pPr>
              <w:spacing w:after="0"/>
              <w:jc w:val="left"/>
            </w:pPr>
            <w:r>
              <w:rPr>
                <w:sz w:val="16"/>
              </w:rPr>
              <w:t>370597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Proctorville town</w:t>
            </w:r>
          </w:p>
        </w:tc>
        <w:tc>
          <w:tcPr>
            <w:tcW w:type="dxa" w:w="1604"/>
          </w:tcPr>
          <w:p>
            <w:pPr>
              <w:spacing w:after="0"/>
              <w:jc w:val="left"/>
            </w:pPr>
            <w:r>
              <w:rPr>
                <w:sz w:val="16"/>
              </w:rPr>
              <w:t>370635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Raynham town</w:t>
            </w:r>
          </w:p>
        </w:tc>
        <w:tc>
          <w:tcPr>
            <w:tcW w:type="dxa" w:w="1604"/>
          </w:tcPr>
          <w:p>
            <w:pPr>
              <w:spacing w:after="0"/>
              <w:jc w:val="left"/>
            </w:pPr>
            <w:r>
              <w:rPr>
                <w:sz w:val="16"/>
              </w:rPr>
              <w:t>370642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Red Springs town</w:t>
            </w:r>
          </w:p>
        </w:tc>
        <w:tc>
          <w:tcPr>
            <w:tcW w:type="dxa" w:w="1604"/>
          </w:tcPr>
          <w:p>
            <w:pPr>
              <w:spacing w:after="0"/>
              <w:jc w:val="left"/>
            </w:pPr>
            <w:r>
              <w:rPr>
                <w:sz w:val="16"/>
              </w:rPr>
              <w:t>370204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Rennert town</w:t>
            </w:r>
          </w:p>
        </w:tc>
        <w:tc>
          <w:tcPr>
            <w:tcW w:type="dxa" w:w="1604"/>
          </w:tcPr>
          <w:p>
            <w:pPr>
              <w:spacing w:after="0"/>
              <w:jc w:val="left"/>
            </w:pPr>
            <w:r>
              <w:rPr>
                <w:sz w:val="16"/>
              </w:rPr>
              <w:t>370643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Rowland town</w:t>
            </w:r>
          </w:p>
        </w:tc>
        <w:tc>
          <w:tcPr>
            <w:tcW w:type="dxa" w:w="1604"/>
          </w:tcPr>
          <w:p>
            <w:pPr>
              <w:spacing w:after="0"/>
              <w:jc w:val="left"/>
            </w:pPr>
            <w:r>
              <w:rPr>
                <w:sz w:val="16"/>
              </w:rPr>
              <w:t>370636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 Pauls town</w:t>
            </w:r>
          </w:p>
        </w:tc>
        <w:tc>
          <w:tcPr>
            <w:tcW w:type="dxa" w:w="1604"/>
          </w:tcPr>
          <w:p>
            <w:pPr>
              <w:spacing w:after="0"/>
              <w:jc w:val="left"/>
            </w:pPr>
            <w:r>
              <w:rPr>
                <w:sz w:val="16"/>
              </w:rPr>
              <w:t>370608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65</w:t>
            </w:r>
          </w:p>
        </w:tc>
        <w:tc>
          <w:tcPr>
            <w:tcW w:type="dxa" w:w="1496"/>
          </w:tcPr>
          <w:p>
            <w:pPr>
              <w:spacing w:after="0"/>
              <w:jc w:val="right"/>
            </w:pPr>
            <w:r>
              <w:rPr>
                <w:sz w:val="16"/>
              </w:rPr>
              <w:t>29</w:t>
            </w:r>
          </w:p>
        </w:tc>
        <w:tc>
          <w:tcPr>
            <w:tcW w:type="dxa" w:w="1496"/>
          </w:tcPr>
          <w:p>
            <w:pPr>
              <w:spacing w:after="0"/>
              <w:jc w:val="right"/>
            </w:pPr>
            <w:r>
              <w:rPr>
                <w:sz w:val="16"/>
              </w:rPr>
              <w:t>262</w:t>
            </w:r>
          </w:p>
        </w:tc>
        <w:tc>
          <w:tcPr>
            <w:tcW w:type="dxa" w:w="1496"/>
          </w:tcPr>
          <w:p>
            <w:pPr>
              <w:spacing w:after="0"/>
              <w:jc w:val="right"/>
            </w:pPr>
            <w:r>
              <w:rPr>
                <w:sz w:val="16"/>
              </w:rPr>
              <w:t>29</w:t>
            </w:r>
          </w:p>
        </w:tc>
        <w:tc>
          <w:tcPr>
            <w:tcW w:type="dxa" w:w="1496"/>
          </w:tcPr>
          <w:p>
            <w:pPr>
              <w:spacing w:after="0"/>
              <w:jc w:val="right"/>
            </w:pPr>
            <w:r>
              <w:rPr>
                <w:sz w:val="16"/>
              </w:rPr>
              <w:t>262</w:t>
            </w:r>
          </w:p>
        </w:tc>
        <w:tc>
          <w:tcPr>
            <w:tcW w:type="dxa" w:w="1496"/>
          </w:tcPr>
          <w:p>
            <w:pPr>
              <w:spacing w:after="0"/>
              <w:jc w:val="right"/>
            </w:pPr>
            <w:r>
              <w:rPr>
                <w:sz w:val="16"/>
              </w:rPr>
              <w:t>0</w:t>
            </w:r>
          </w:p>
        </w:tc>
        <w:tc>
          <w:tcPr>
            <w:tcW w:type="dxa" w:w="1665"/>
          </w:tcPr>
          <w:p>
            <w:pPr>
              <w:spacing w:after="0"/>
              <w:jc w:val="right"/>
            </w:pPr>
            <w:r>
              <w:rPr>
                <w:sz w:val="16"/>
              </w:rPr>
              <w:t>152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Robeson County, NC: risk-assessment baseline packet, release 2026-10 (data as of 2026-09-30; County FIPS 37155). Automated baseline. </w:t>
      </w:r>
      <w:hyperlink r:id="rId15">
        <w:r>
          <w:rPr>
            <w:color w:val="1F4E99"/>
            <w:sz w:val="17"/>
            <w:u w:val="single"/>
          </w:rPr>
          <w:t>https://hazardplain.org/nc/37155/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Robeson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Robeson County, NC: Risk-assessment baseline packet</dc:title>
  <dc:subject>Hazard Plain release 2026-10, as of 2026-09-30. Automated baseline</dc:subject>
  <dc:creator>Hazard Plain</dc:creator>
  <cp:keywords>Hazard Plain; hazard mitigation; risk assessment; 37155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