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Onslow County, NC</w:t>
      </w:r>
    </w:p>
    <w:p>
      <w:pPr>
        <w:spacing w:after="120" w:before="0"/>
      </w:pPr>
      <w:r>
        <w:rPr>
          <w:color w:val="555555"/>
          <w:sz w:val="24"/>
        </w:rPr>
        <w:t>Risk-assessment baseline packet</w:t>
      </w:r>
    </w:p>
    <w:p>
      <w:pPr>
        <w:spacing w:after="120" w:before="0"/>
      </w:pPr>
      <w:r>
        <w:rPr>
          <w:b/>
          <w:sz w:val="18"/>
        </w:rPr>
        <w:t xml:space="preserve">County FIPS: </w:t>
      </w:r>
      <w:r>
        <w:rPr>
          <w:sz w:val="18"/>
        </w:rPr>
        <w:t>37133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2031-04-20. Plan: Southeastern NC Regional (FEMA plan 111751), approved 2026-04-21.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2026-04-21: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($170,613,391 a year), Inland Flooding ($22,776,825) and Tornado ($6,866,464).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2031-04-20</w:t>
      </w:r>
    </w:p>
    <w:p>
      <w:pPr>
        <w:keepNext/>
        <w:spacing w:after="40" w:before="0"/>
      </w:pPr>
      <w:r>
        <w:rPr>
          <w:b/>
        </w:rPr>
        <w:t xml:space="preserve">Plan: </w:t>
      </w:r>
      <w:r>
        <w:rPr/>
        <w:t>Southeastern NC Regional (FEMA plan 111751)</w:t>
      </w:r>
    </w:p>
    <w:p>
      <w:pPr>
        <w:keepNext/>
        <w:spacing w:after="40" w:before="0"/>
      </w:pPr>
      <w:r>
        <w:rPr>
          <w:b/>
        </w:rPr>
        <w:t xml:space="preserve">Approved: </w:t>
      </w:r>
      <w:r>
        <w:rPr/>
        <w:t>2026-04-21</w:t>
      </w:r>
    </w:p>
    <w:p>
      <w:pPr>
        <w:keepNext/>
        <w:spacing w:after="40" w:before="0"/>
      </w:pPr>
      <w:r>
        <w:rPr>
          <w:b/>
        </w:rPr>
        <w:t xml:space="preserve">Days to expiry: </w:t>
      </w:r>
      <w:r>
        <w:rPr/>
        <w:t>1,663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21, SRL 78 (44 CFR 77.2); any definition: 497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5"/>
        <w:gridCol w:w="1126"/>
        <w:gridCol w:w="2258"/>
        <w:gridCol w:w="3319"/>
        <w:gridCol w:w="1037"/>
        <w:gridCol w:w="1037"/>
        <w:gridCol w:w="868"/>
        <w:gridCol w:w="2912"/>
      </w:tblGrid>
      <w:tr>
        <w:trPr>
          <w:cantSplit/>
          <w:tblHeader/>
        </w:trPr>
        <w:tc>
          <w:tcPr>
            <w:tcW w:type="dxa" w:w="1555"/>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Status</w:t>
            </w:r>
          </w:p>
        </w:tc>
        <w:tc>
          <w:tcPr>
            <w:tcW w:type="dxa" w:w="331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12"/>
            <w:shd w:val="clear" w:color="auto" w:fill="E8E8E8"/>
          </w:tcPr>
          <w:p>
            <w:pPr>
              <w:spacing w:after="0"/>
              <w:jc w:val="left"/>
            </w:pPr>
            <w:r>
              <w:rPr>
                <w:b/>
                <w:sz w:val="16"/>
              </w:rPr>
              <w:t>Notes</w:t>
            </w:r>
          </w:p>
        </w:tc>
      </w:tr>
      <w:tr>
        <w:trPr>
          <w:cantSplit/>
        </w:trPr>
        <w:tc>
          <w:tcPr>
            <w:tcW w:type="dxa" w:w="1555"/>
          </w:tcPr>
          <w:p>
            <w:pPr>
              <w:spacing w:after="0"/>
              <w:jc w:val="left"/>
            </w:pPr>
            <w:r>
              <w:rPr>
                <w:sz w:val="16"/>
              </w:rPr>
              <w:t>Onslow County</w:t>
            </w:r>
          </w:p>
        </w:tc>
        <w:tc>
          <w:tcPr>
            <w:tcW w:type="dxa" w:w="1126"/>
          </w:tcPr>
          <w:p>
            <w:pPr>
              <w:spacing w:after="0"/>
              <w:jc w:val="left"/>
            </w:pPr>
            <w:r>
              <w:rPr>
                <w:sz w:val="16"/>
              </w:rPr>
              <w:t>County</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2026-05-01</w:t>
            </w:r>
          </w:p>
        </w:tc>
      </w:tr>
      <w:tr>
        <w:trPr>
          <w:cantSplit/>
        </w:trPr>
        <w:tc>
          <w:tcPr>
            <w:tcW w:type="dxa" w:w="1555"/>
          </w:tcPr>
          <w:p>
            <w:pPr>
              <w:spacing w:after="0"/>
              <w:jc w:val="left"/>
            </w:pPr>
            <w:r>
              <w:rPr>
                <w:sz w:val="16"/>
              </w:rPr>
              <w:t>Holly Ridge town</w:t>
            </w:r>
          </w:p>
        </w:tc>
        <w:tc>
          <w:tcPr>
            <w:tcW w:type="dxa" w:w="1126"/>
          </w:tcPr>
          <w:p>
            <w:pPr>
              <w:spacing w:after="0"/>
              <w:jc w:val="left"/>
            </w:pPr>
            <w:r>
              <w:rPr>
                <w:sz w:val="16"/>
              </w:rPr>
              <w:t>Town</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2026-05-26</w:t>
            </w:r>
          </w:p>
        </w:tc>
      </w:tr>
      <w:tr>
        <w:trPr>
          <w:cantSplit/>
        </w:trPr>
        <w:tc>
          <w:tcPr>
            <w:tcW w:type="dxa" w:w="1555"/>
          </w:tcPr>
          <w:p>
            <w:pPr>
              <w:spacing w:after="0"/>
              <w:jc w:val="left"/>
            </w:pPr>
            <w:r>
              <w:rPr>
                <w:sz w:val="16"/>
              </w:rPr>
              <w:t>Jacksonville city</w:t>
            </w:r>
          </w:p>
        </w:tc>
        <w:tc>
          <w:tcPr>
            <w:tcW w:type="dxa" w:w="1126"/>
          </w:tcPr>
          <w:p>
            <w:pPr>
              <w:spacing w:after="0"/>
              <w:jc w:val="left"/>
            </w:pPr>
            <w:r>
              <w:rPr>
                <w:sz w:val="16"/>
              </w:rPr>
              <w:t>City</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2026-05-01</w:t>
            </w:r>
          </w:p>
        </w:tc>
      </w:tr>
      <w:tr>
        <w:trPr>
          <w:cantSplit/>
        </w:trPr>
        <w:tc>
          <w:tcPr>
            <w:tcW w:type="dxa" w:w="1555"/>
          </w:tcPr>
          <w:p>
            <w:pPr>
              <w:spacing w:after="0"/>
              <w:jc w:val="left"/>
            </w:pPr>
            <w:r>
              <w:rPr>
                <w:sz w:val="16"/>
              </w:rPr>
              <w:t>North Topsail Beach town</w:t>
            </w:r>
          </w:p>
        </w:tc>
        <w:tc>
          <w:tcPr>
            <w:tcW w:type="dxa" w:w="1126"/>
          </w:tcPr>
          <w:p>
            <w:pPr>
              <w:spacing w:after="0"/>
              <w:jc w:val="left"/>
            </w:pPr>
            <w:r>
              <w:rPr>
                <w:sz w:val="16"/>
              </w:rPr>
              <w:t>Town</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2026-05-01</w:t>
            </w:r>
          </w:p>
        </w:tc>
      </w:tr>
      <w:tr>
        <w:trPr>
          <w:cantSplit/>
        </w:trPr>
        <w:tc>
          <w:tcPr>
            <w:tcW w:type="dxa" w:w="1555"/>
          </w:tcPr>
          <w:p>
            <w:pPr>
              <w:spacing w:after="0"/>
              <w:jc w:val="left"/>
            </w:pPr>
            <w:r>
              <w:rPr>
                <w:sz w:val="16"/>
              </w:rPr>
              <w:t>Richlands town</w:t>
            </w:r>
          </w:p>
        </w:tc>
        <w:tc>
          <w:tcPr>
            <w:tcW w:type="dxa" w:w="1126"/>
          </w:tcPr>
          <w:p>
            <w:pPr>
              <w:spacing w:after="0"/>
              <w:jc w:val="left"/>
            </w:pPr>
            <w:r>
              <w:rPr>
                <w:sz w:val="16"/>
              </w:rPr>
              <w:t>Town</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2026-05-01</w:t>
            </w:r>
          </w:p>
        </w:tc>
      </w:tr>
      <w:tr>
        <w:trPr>
          <w:cantSplit/>
        </w:trPr>
        <w:tc>
          <w:tcPr>
            <w:tcW w:type="dxa" w:w="1555"/>
          </w:tcPr>
          <w:p>
            <w:pPr>
              <w:spacing w:after="0"/>
              <w:jc w:val="left"/>
            </w:pPr>
            <w:r>
              <w:rPr>
                <w:sz w:val="16"/>
              </w:rPr>
              <w:t>Swansboro town</w:t>
            </w:r>
          </w:p>
        </w:tc>
        <w:tc>
          <w:tcPr>
            <w:tcW w:type="dxa" w:w="1126"/>
          </w:tcPr>
          <w:p>
            <w:pPr>
              <w:spacing w:after="0"/>
              <w:jc w:val="left"/>
            </w:pPr>
            <w:r>
              <w:rPr>
                <w:sz w:val="16"/>
              </w:rPr>
              <w:t>Town</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2026-05-01</w:t>
            </w:r>
          </w:p>
        </w:tc>
      </w:tr>
      <w:tr>
        <w:trPr>
          <w:cantSplit/>
        </w:trPr>
        <w:tc>
          <w:tcPr>
            <w:tcW w:type="dxa" w:w="1555"/>
          </w:tcPr>
          <w:p>
            <w:pPr>
              <w:spacing w:after="0"/>
              <w:jc w:val="left"/>
            </w:pPr>
            <w:r>
              <w:rPr>
                <w:sz w:val="16"/>
              </w:rPr>
              <w:t>Onslow Water and Sewer Authority</w:t>
            </w:r>
          </w:p>
        </w:tc>
        <w:tc>
          <w:tcPr>
            <w:tcW w:type="dxa" w:w="1126"/>
          </w:tcPr>
          <w:p>
            <w:pPr>
              <w:spacing w:after="0"/>
              <w:jc w:val="left"/>
            </w:pPr>
            <w:r>
              <w:rPr>
                <w:sz w:val="16"/>
              </w:rPr>
              <w:t>Water/Sewer Authority</w:t>
            </w:r>
          </w:p>
        </w:tc>
        <w:tc>
          <w:tcPr>
            <w:tcW w:type="dxa" w:w="2258"/>
          </w:tcPr>
          <w:p>
            <w:pPr>
              <w:spacing w:after="0"/>
              <w:jc w:val="left"/>
            </w:pPr>
            <w:r>
              <w:rPr>
                <w:sz w:val="16"/>
              </w:rPr>
              <w:t>Approved, expires 2031-04-20</w:t>
            </w:r>
          </w:p>
        </w:tc>
        <w:tc>
          <w:tcPr>
            <w:tcW w:type="dxa" w:w="3319"/>
          </w:tcPr>
          <w:p>
            <w:pPr>
              <w:spacing w:after="0"/>
              <w:jc w:val="left"/>
            </w:pPr>
            <w:r>
              <w:rPr>
                <w:sz w:val="16"/>
              </w:rPr>
              <w:t>Southeastern NC Regional (FEMA plan 111751)</w:t>
            </w:r>
          </w:p>
        </w:tc>
        <w:tc>
          <w:tcPr>
            <w:tcW w:type="dxa" w:w="1037"/>
          </w:tcPr>
          <w:p>
            <w:pPr>
              <w:spacing w:after="0"/>
              <w:jc w:val="left"/>
            </w:pPr>
            <w:r>
              <w:rPr>
                <w:sz w:val="16"/>
              </w:rPr>
              <w:t>2026-04-21</w:t>
            </w:r>
          </w:p>
        </w:tc>
        <w:tc>
          <w:tcPr>
            <w:tcW w:type="dxa" w:w="1037"/>
          </w:tcPr>
          <w:p>
            <w:pPr>
              <w:spacing w:after="0"/>
              <w:jc w:val="left"/>
            </w:pPr>
            <w:r>
              <w:rPr>
                <w:sz w:val="16"/>
              </w:rPr>
              <w:t>2031-04-20</w:t>
            </w:r>
          </w:p>
        </w:tc>
        <w:tc>
          <w:tcPr>
            <w:tcW w:type="dxa" w:w="868"/>
          </w:tcPr>
          <w:p>
            <w:pPr>
              <w:spacing w:after="0"/>
              <w:jc w:val="right"/>
            </w:pPr>
            <w:r>
              <w:rPr>
                <w:sz w:val="16"/>
              </w:rPr>
              <w:t>1,663</w:t>
            </w:r>
          </w:p>
        </w:tc>
        <w:tc>
          <w:tcPr>
            <w:tcW w:type="dxa" w:w="2912"/>
          </w:tcPr>
          <w:p>
            <w:pPr>
              <w:spacing w:after="0"/>
              <w:jc w:val="left"/>
            </w:pPr>
            <w:r>
              <w:rPr>
                <w:sz w:val="16"/>
              </w:rPr>
              <w:t>this jurisdiction approved 2026-09-21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111751 lists 34 other participants not on this page, 2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468"/>
        <w:gridCol w:w="1468"/>
        <w:gridCol w:w="1215"/>
        <w:gridCol w:w="1126"/>
        <w:gridCol w:w="1455"/>
        <w:gridCol w:w="1215"/>
        <w:gridCol w:w="1541"/>
        <w:gridCol w:w="2905"/>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8"/>
            <w:shd w:val="clear" w:color="auto" w:fill="E8E8E8"/>
          </w:tcPr>
          <w:p>
            <w:pPr>
              <w:spacing w:after="0"/>
              <w:jc w:val="left"/>
            </w:pPr>
            <w:r>
              <w:rPr>
                <w:b/>
                <w:sz w:val="16"/>
              </w:rPr>
              <w:t>NRI risk rating</w:t>
            </w:r>
          </w:p>
        </w:tc>
        <w:tc>
          <w:tcPr>
            <w:tcW w:type="dxa" w:w="146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5"/>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468"/>
          </w:tcPr>
          <w:p>
            <w:pPr>
              <w:spacing w:after="0"/>
              <w:jc w:val="left"/>
            </w:pPr>
            <w:r>
              <w:rPr>
                <w:sz w:val="16"/>
              </w:rPr>
              <w:t>Very High</w:t>
            </w:r>
          </w:p>
        </w:tc>
        <w:tc>
          <w:tcPr>
            <w:tcW w:type="dxa" w:w="1468"/>
          </w:tcPr>
          <w:p>
            <w:pPr>
              <w:spacing w:after="0"/>
              <w:jc w:val="left"/>
            </w:pPr>
            <w:r>
              <w:rPr>
                <w:sz w:val="16"/>
              </w:rPr>
              <w:t>Very High</w:t>
            </w:r>
          </w:p>
        </w:tc>
        <w:tc>
          <w:tcPr>
            <w:tcW w:type="dxa" w:w="1215"/>
          </w:tcPr>
          <w:p>
            <w:pPr>
              <w:spacing w:after="0"/>
              <w:jc w:val="right"/>
            </w:pPr>
            <w:r>
              <w:rPr>
                <w:sz w:val="16"/>
              </w:rPr>
              <w:t>$157,476,825</w:t>
            </w:r>
          </w:p>
        </w:tc>
        <w:tc>
          <w:tcPr>
            <w:tcW w:type="dxa" w:w="1126"/>
          </w:tcPr>
          <w:p>
            <w:pPr>
              <w:spacing w:after="0"/>
              <w:jc w:val="right"/>
            </w:pPr>
            <w:r>
              <w:rPr>
                <w:sz w:val="16"/>
              </w:rPr>
              <w:t>$3,644,832</w:t>
            </w:r>
          </w:p>
        </w:tc>
        <w:tc>
          <w:tcPr>
            <w:tcW w:type="dxa" w:w="1455"/>
          </w:tcPr>
          <w:p>
            <w:pPr>
              <w:spacing w:after="0"/>
              <w:jc w:val="right"/>
            </w:pPr>
            <w:r>
              <w:rPr>
                <w:sz w:val="16"/>
              </w:rPr>
              <w:t>$9,491,734</w:t>
            </w:r>
          </w:p>
        </w:tc>
        <w:tc>
          <w:tcPr>
            <w:tcW w:type="dxa" w:w="1215"/>
          </w:tcPr>
          <w:p>
            <w:pPr>
              <w:spacing w:after="0"/>
              <w:jc w:val="right"/>
            </w:pPr>
            <w:r>
              <w:rPr>
                <w:sz w:val="16"/>
              </w:rPr>
              <w:t>$170,613,391</w:t>
            </w:r>
          </w:p>
        </w:tc>
        <w:tc>
          <w:tcPr>
            <w:tcW w:type="dxa" w:w="1541"/>
          </w:tcPr>
          <w:p>
            <w:pPr>
              <w:spacing w:after="0"/>
              <w:jc w:val="right"/>
            </w:pPr>
            <w:r>
              <w:rPr>
                <w:sz w:val="16"/>
              </w:rPr>
              <w:t>4</w:t>
            </w:r>
          </w:p>
        </w:tc>
        <w:tc>
          <w:tcPr>
            <w:tcW w:type="dxa" w:w="2905"/>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468"/>
          </w:tcPr>
          <w:p>
            <w:pPr>
              <w:spacing w:after="0"/>
              <w:jc w:val="left"/>
            </w:pPr>
            <w:r>
              <w:rPr>
                <w:sz w:val="16"/>
              </w:rPr>
              <w:t>Relatively Moderate</w:t>
            </w:r>
          </w:p>
        </w:tc>
        <w:tc>
          <w:tcPr>
            <w:tcW w:type="dxa" w:w="1468"/>
          </w:tcPr>
          <w:p>
            <w:pPr>
              <w:spacing w:after="0"/>
              <w:jc w:val="left"/>
            </w:pPr>
            <w:r>
              <w:rPr>
                <w:sz w:val="16"/>
              </w:rPr>
              <w:t>Relatively Moderate</w:t>
            </w:r>
          </w:p>
        </w:tc>
        <w:tc>
          <w:tcPr>
            <w:tcW w:type="dxa" w:w="1215"/>
          </w:tcPr>
          <w:p>
            <w:pPr>
              <w:spacing w:after="0"/>
              <w:jc w:val="right"/>
            </w:pPr>
            <w:r>
              <w:rPr>
                <w:sz w:val="16"/>
              </w:rPr>
              <w:t>$22,122,799</w:t>
            </w:r>
          </w:p>
        </w:tc>
        <w:tc>
          <w:tcPr>
            <w:tcW w:type="dxa" w:w="1126"/>
          </w:tcPr>
          <w:p>
            <w:pPr>
              <w:spacing w:after="0"/>
              <w:jc w:val="right"/>
            </w:pPr>
            <w:r>
              <w:rPr>
                <w:sz w:val="16"/>
              </w:rPr>
              <w:t>$101,600</w:t>
            </w:r>
          </w:p>
        </w:tc>
        <w:tc>
          <w:tcPr>
            <w:tcW w:type="dxa" w:w="1455"/>
          </w:tcPr>
          <w:p>
            <w:pPr>
              <w:spacing w:after="0"/>
              <w:jc w:val="right"/>
            </w:pPr>
            <w:r>
              <w:rPr>
                <w:sz w:val="16"/>
              </w:rPr>
              <w:t>$552,427</w:t>
            </w:r>
          </w:p>
        </w:tc>
        <w:tc>
          <w:tcPr>
            <w:tcW w:type="dxa" w:w="1215"/>
          </w:tcPr>
          <w:p>
            <w:pPr>
              <w:spacing w:after="0"/>
              <w:jc w:val="right"/>
            </w:pPr>
            <w:r>
              <w:rPr>
                <w:sz w:val="16"/>
              </w:rPr>
              <w:t>$22,776,825</w:t>
            </w:r>
          </w:p>
        </w:tc>
        <w:tc>
          <w:tcPr>
            <w:tcW w:type="dxa" w:w="1541"/>
          </w:tcPr>
          <w:p>
            <w:pPr>
              <w:spacing w:after="0"/>
              <w:jc w:val="right"/>
            </w:pPr>
            <w:r>
              <w:rPr>
                <w:sz w:val="16"/>
              </w:rPr>
              <w:t>60</w:t>
            </w:r>
          </w:p>
        </w:tc>
        <w:tc>
          <w:tcPr>
            <w:tcW w:type="dxa" w:w="2905"/>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468"/>
          </w:tcPr>
          <w:p>
            <w:pPr>
              <w:spacing w:after="0"/>
              <w:jc w:val="left"/>
            </w:pPr>
            <w:r>
              <w:rPr>
                <w:sz w:val="16"/>
              </w:rPr>
              <w:t>Relatively Moderate</w:t>
            </w:r>
          </w:p>
        </w:tc>
        <w:tc>
          <w:tcPr>
            <w:tcW w:type="dxa" w:w="1468"/>
          </w:tcPr>
          <w:p>
            <w:pPr>
              <w:spacing w:after="0"/>
              <w:jc w:val="left"/>
            </w:pPr>
            <w:r>
              <w:rPr>
                <w:sz w:val="16"/>
              </w:rPr>
              <w:t>Relatively Moderate</w:t>
            </w:r>
          </w:p>
        </w:tc>
        <w:tc>
          <w:tcPr>
            <w:tcW w:type="dxa" w:w="1215"/>
          </w:tcPr>
          <w:p>
            <w:pPr>
              <w:spacing w:after="0"/>
              <w:jc w:val="right"/>
            </w:pPr>
            <w:r>
              <w:rPr>
                <w:sz w:val="16"/>
              </w:rPr>
              <w:t>$1,505,554</w:t>
            </w:r>
          </w:p>
        </w:tc>
        <w:tc>
          <w:tcPr>
            <w:tcW w:type="dxa" w:w="1126"/>
          </w:tcPr>
          <w:p>
            <w:pPr>
              <w:spacing w:after="0"/>
              <w:jc w:val="right"/>
            </w:pPr>
            <w:r>
              <w:rPr>
                <w:sz w:val="16"/>
              </w:rPr>
              <w:t>$4,337</w:t>
            </w:r>
          </w:p>
        </w:tc>
        <w:tc>
          <w:tcPr>
            <w:tcW w:type="dxa" w:w="1455"/>
          </w:tcPr>
          <w:p>
            <w:pPr>
              <w:spacing w:after="0"/>
              <w:jc w:val="right"/>
            </w:pPr>
            <w:r>
              <w:rPr>
                <w:sz w:val="16"/>
              </w:rPr>
              <w:t>$5,356,572</w:t>
            </w:r>
          </w:p>
        </w:tc>
        <w:tc>
          <w:tcPr>
            <w:tcW w:type="dxa" w:w="1215"/>
          </w:tcPr>
          <w:p>
            <w:pPr>
              <w:spacing w:after="0"/>
              <w:jc w:val="right"/>
            </w:pPr>
            <w:r>
              <w:rPr>
                <w:sz w:val="16"/>
              </w:rPr>
              <w:t>$6,866,464</w:t>
            </w:r>
          </w:p>
        </w:tc>
        <w:tc>
          <w:tcPr>
            <w:tcW w:type="dxa" w:w="1541"/>
          </w:tcPr>
          <w:p>
            <w:pPr>
              <w:spacing w:after="0"/>
              <w:jc w:val="right"/>
            </w:pPr>
            <w:r>
              <w:rPr>
                <w:sz w:val="16"/>
              </w:rPr>
              <w:t>29</w:t>
            </w:r>
          </w:p>
        </w:tc>
        <w:tc>
          <w:tcPr>
            <w:tcW w:type="dxa" w:w="2905"/>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468"/>
          </w:tcPr>
          <w:p>
            <w:pPr>
              <w:spacing w:after="0"/>
              <w:jc w:val="left"/>
            </w:pPr>
            <w:r>
              <w:rPr>
                <w:sz w:val="16"/>
              </w:rPr>
              <w:t>Relatively Moderate</w:t>
            </w:r>
          </w:p>
        </w:tc>
        <w:tc>
          <w:tcPr>
            <w:tcW w:type="dxa" w:w="1468"/>
          </w:tcPr>
          <w:p>
            <w:pPr>
              <w:spacing w:after="0"/>
              <w:jc w:val="left"/>
            </w:pPr>
            <w:r>
              <w:rPr>
                <w:sz w:val="16"/>
              </w:rPr>
              <w:t>Relatively Moderate</w:t>
            </w:r>
          </w:p>
        </w:tc>
        <w:tc>
          <w:tcPr>
            <w:tcW w:type="dxa" w:w="1215"/>
          </w:tcPr>
          <w:p>
            <w:pPr>
              <w:spacing w:after="0"/>
              <w:jc w:val="right"/>
            </w:pPr>
            <w:r>
              <w:rPr>
                <w:sz w:val="16"/>
              </w:rPr>
              <w:t>$195</w:t>
            </w:r>
          </w:p>
        </w:tc>
        <w:tc>
          <w:tcPr>
            <w:tcW w:type="dxa" w:w="1126"/>
          </w:tcPr>
          <w:p>
            <w:pPr>
              <w:spacing w:after="0"/>
              <w:jc w:val="right"/>
            </w:pPr>
            <w:r>
              <w:rPr>
                <w:sz w:val="16"/>
              </w:rPr>
              <w:t>$516</w:t>
            </w:r>
          </w:p>
        </w:tc>
        <w:tc>
          <w:tcPr>
            <w:tcW w:type="dxa" w:w="1455"/>
          </w:tcPr>
          <w:p>
            <w:pPr>
              <w:spacing w:after="0"/>
              <w:jc w:val="right"/>
            </w:pPr>
            <w:r>
              <w:rPr>
                <w:sz w:val="16"/>
              </w:rPr>
              <w:t>$3,109,125</w:t>
            </w:r>
          </w:p>
        </w:tc>
        <w:tc>
          <w:tcPr>
            <w:tcW w:type="dxa" w:w="1215"/>
          </w:tcPr>
          <w:p>
            <w:pPr>
              <w:spacing w:after="0"/>
              <w:jc w:val="right"/>
            </w:pPr>
            <w:r>
              <w:rPr>
                <w:sz w:val="16"/>
              </w:rPr>
              <w:t>$3,109,836</w:t>
            </w:r>
          </w:p>
        </w:tc>
        <w:tc>
          <w:tcPr>
            <w:tcW w:type="dxa" w:w="1541"/>
          </w:tcPr>
          <w:p>
            <w:pPr>
              <w:spacing w:after="0"/>
              <w:jc w:val="right"/>
            </w:pPr>
            <w:r>
              <w:rPr>
                <w:sz w:val="16"/>
              </w:rPr>
              <w:t>9</w:t>
            </w:r>
          </w:p>
        </w:tc>
        <w:tc>
          <w:tcPr>
            <w:tcW w:type="dxa" w:w="2905"/>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Coastal Flooding</w:t>
            </w:r>
          </w:p>
        </w:tc>
        <w:tc>
          <w:tcPr>
            <w:tcW w:type="dxa" w:w="1468"/>
          </w:tcPr>
          <w:p>
            <w:pPr>
              <w:spacing w:after="0"/>
              <w:jc w:val="left"/>
            </w:pPr>
            <w:r>
              <w:rPr>
                <w:sz w:val="16"/>
              </w:rPr>
              <w:t>Relatively Moderate</w:t>
            </w:r>
          </w:p>
        </w:tc>
        <w:tc>
          <w:tcPr>
            <w:tcW w:type="dxa" w:w="1468"/>
          </w:tcPr>
          <w:p>
            <w:pPr>
              <w:spacing w:after="0"/>
              <w:jc w:val="left"/>
            </w:pPr>
            <w:r>
              <w:rPr>
                <w:sz w:val="16"/>
              </w:rPr>
              <w:t>Relatively High</w:t>
            </w:r>
          </w:p>
        </w:tc>
        <w:tc>
          <w:tcPr>
            <w:tcW w:type="dxa" w:w="1215"/>
          </w:tcPr>
          <w:p>
            <w:pPr>
              <w:spacing w:after="0"/>
              <w:jc w:val="right"/>
            </w:pPr>
            <w:r>
              <w:rPr>
                <w:sz w:val="16"/>
              </w:rPr>
              <w:t>$2,624,821</w:t>
            </w:r>
          </w:p>
        </w:tc>
        <w:tc>
          <w:tcPr>
            <w:tcW w:type="dxa" w:w="1126"/>
          </w:tcPr>
          <w:p>
            <w:pPr>
              <w:spacing w:after="0"/>
              <w:jc w:val="right"/>
            </w:pPr>
            <w:r>
              <w:rPr>
                <w:sz w:val="16"/>
              </w:rPr>
              <w:t>n/a</w:t>
            </w:r>
          </w:p>
        </w:tc>
        <w:tc>
          <w:tcPr>
            <w:tcW w:type="dxa" w:w="1455"/>
          </w:tcPr>
          <w:p>
            <w:pPr>
              <w:spacing w:after="0"/>
              <w:jc w:val="right"/>
            </w:pPr>
            <w:r>
              <w:rPr>
                <w:sz w:val="16"/>
              </w:rPr>
              <w:t>$195,621</w:t>
            </w:r>
          </w:p>
        </w:tc>
        <w:tc>
          <w:tcPr>
            <w:tcW w:type="dxa" w:w="1215"/>
          </w:tcPr>
          <w:p>
            <w:pPr>
              <w:spacing w:after="0"/>
              <w:jc w:val="right"/>
            </w:pPr>
            <w:r>
              <w:rPr>
                <w:sz w:val="16"/>
              </w:rPr>
              <w:t>$2,820,443</w:t>
            </w:r>
          </w:p>
        </w:tc>
        <w:tc>
          <w:tcPr>
            <w:tcW w:type="dxa" w:w="1541"/>
          </w:tcPr>
          <w:p>
            <w:pPr>
              <w:spacing w:after="0"/>
              <w:jc w:val="right"/>
            </w:pPr>
            <w:r>
              <w:rPr>
                <w:sz w:val="16"/>
              </w:rPr>
              <w:t>1</w:t>
            </w:r>
          </w:p>
        </w:tc>
        <w:tc>
          <w:tcPr>
            <w:tcW w:type="dxa" w:w="2905"/>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Winter Weather</w:t>
            </w:r>
          </w:p>
        </w:tc>
        <w:tc>
          <w:tcPr>
            <w:tcW w:type="dxa" w:w="1468"/>
          </w:tcPr>
          <w:p>
            <w:pPr>
              <w:spacing w:after="0"/>
              <w:jc w:val="left"/>
            </w:pPr>
            <w:r>
              <w:rPr>
                <w:sz w:val="16"/>
              </w:rPr>
              <w:t>Very High</w:t>
            </w:r>
          </w:p>
        </w:tc>
        <w:tc>
          <w:tcPr>
            <w:tcW w:type="dxa" w:w="1468"/>
          </w:tcPr>
          <w:p>
            <w:pPr>
              <w:spacing w:after="0"/>
              <w:jc w:val="left"/>
            </w:pPr>
            <w:r>
              <w:rPr>
                <w:sz w:val="16"/>
              </w:rPr>
              <w:t>Very High</w:t>
            </w:r>
          </w:p>
        </w:tc>
        <w:tc>
          <w:tcPr>
            <w:tcW w:type="dxa" w:w="1215"/>
          </w:tcPr>
          <w:p>
            <w:pPr>
              <w:spacing w:after="0"/>
              <w:jc w:val="right"/>
            </w:pPr>
            <w:r>
              <w:rPr>
                <w:sz w:val="16"/>
              </w:rPr>
              <w:t>$181,764</w:t>
            </w:r>
          </w:p>
        </w:tc>
        <w:tc>
          <w:tcPr>
            <w:tcW w:type="dxa" w:w="1126"/>
          </w:tcPr>
          <w:p>
            <w:pPr>
              <w:spacing w:after="0"/>
              <w:jc w:val="right"/>
            </w:pPr>
            <w:r>
              <w:rPr>
                <w:sz w:val="16"/>
              </w:rPr>
              <w:t>$305</w:t>
            </w:r>
          </w:p>
        </w:tc>
        <w:tc>
          <w:tcPr>
            <w:tcW w:type="dxa" w:w="1455"/>
          </w:tcPr>
          <w:p>
            <w:pPr>
              <w:spacing w:after="0"/>
              <w:jc w:val="right"/>
            </w:pPr>
            <w:r>
              <w:rPr>
                <w:sz w:val="16"/>
              </w:rPr>
              <w:t>$1,609,852</w:t>
            </w:r>
          </w:p>
        </w:tc>
        <w:tc>
          <w:tcPr>
            <w:tcW w:type="dxa" w:w="1215"/>
          </w:tcPr>
          <w:p>
            <w:pPr>
              <w:spacing w:after="0"/>
              <w:jc w:val="right"/>
            </w:pPr>
            <w:r>
              <w:rPr>
                <w:sz w:val="16"/>
              </w:rPr>
              <w:t>$1,791,921</w:t>
            </w:r>
          </w:p>
        </w:tc>
        <w:tc>
          <w:tcPr>
            <w:tcW w:type="dxa" w:w="1541"/>
          </w:tcPr>
          <w:p>
            <w:pPr>
              <w:spacing w:after="0"/>
              <w:jc w:val="right"/>
            </w:pPr>
            <w:r>
              <w:rPr>
                <w:sz w:val="16"/>
              </w:rPr>
              <w:t>4</w:t>
            </w:r>
          </w:p>
        </w:tc>
        <w:tc>
          <w:tcPr>
            <w:tcW w:type="dxa" w:w="2905"/>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Cold Wave</w:t>
            </w:r>
          </w:p>
        </w:tc>
        <w:tc>
          <w:tcPr>
            <w:tcW w:type="dxa" w:w="1468"/>
          </w:tcPr>
          <w:p>
            <w:pPr>
              <w:spacing w:after="0"/>
              <w:jc w:val="left"/>
            </w:pPr>
            <w:r>
              <w:rPr>
                <w:sz w:val="16"/>
              </w:rPr>
              <w:t>Relatively Low</w:t>
            </w:r>
          </w:p>
        </w:tc>
        <w:tc>
          <w:tcPr>
            <w:tcW w:type="dxa" w:w="1468"/>
          </w:tcPr>
          <w:p>
            <w:pPr>
              <w:spacing w:after="0"/>
              <w:jc w:val="left"/>
            </w:pPr>
            <w:r>
              <w:rPr>
                <w:sz w:val="16"/>
              </w:rPr>
              <w:t>Relatively Moderate</w:t>
            </w:r>
          </w:p>
        </w:tc>
        <w:tc>
          <w:tcPr>
            <w:tcW w:type="dxa" w:w="1215"/>
          </w:tcPr>
          <w:p>
            <w:pPr>
              <w:spacing w:after="0"/>
              <w:jc w:val="right"/>
            </w:pPr>
            <w:r>
              <w:rPr>
                <w:sz w:val="16"/>
              </w:rPr>
              <w:t>$9,980</w:t>
            </w:r>
          </w:p>
        </w:tc>
        <w:tc>
          <w:tcPr>
            <w:tcW w:type="dxa" w:w="1126"/>
          </w:tcPr>
          <w:p>
            <w:pPr>
              <w:spacing w:after="0"/>
              <w:jc w:val="right"/>
            </w:pPr>
            <w:r>
              <w:rPr>
                <w:sz w:val="16"/>
              </w:rPr>
              <w:t>$72,395</w:t>
            </w:r>
          </w:p>
        </w:tc>
        <w:tc>
          <w:tcPr>
            <w:tcW w:type="dxa" w:w="1455"/>
          </w:tcPr>
          <w:p>
            <w:pPr>
              <w:spacing w:after="0"/>
              <w:jc w:val="right"/>
            </w:pPr>
            <w:r>
              <w:rPr>
                <w:sz w:val="16"/>
              </w:rPr>
              <w:t>$1,696,629</w:t>
            </w:r>
          </w:p>
        </w:tc>
        <w:tc>
          <w:tcPr>
            <w:tcW w:type="dxa" w:w="1215"/>
          </w:tcPr>
          <w:p>
            <w:pPr>
              <w:spacing w:after="0"/>
              <w:jc w:val="right"/>
            </w:pPr>
            <w:r>
              <w:rPr>
                <w:sz w:val="16"/>
              </w:rPr>
              <w:t>$1,779,005</w:t>
            </w:r>
          </w:p>
        </w:tc>
        <w:tc>
          <w:tcPr>
            <w:tcW w:type="dxa" w:w="1541"/>
          </w:tcPr>
          <w:p>
            <w:pPr>
              <w:spacing w:after="0"/>
              <w:jc w:val="right"/>
            </w:pPr>
            <w:r>
              <w:rPr>
                <w:sz w:val="16"/>
              </w:rPr>
              <w:t>0</w:t>
            </w:r>
          </w:p>
        </w:tc>
        <w:tc>
          <w:tcPr>
            <w:tcW w:type="dxa" w:w="2905"/>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468"/>
          </w:tcPr>
          <w:p>
            <w:pPr>
              <w:spacing w:after="0"/>
              <w:jc w:val="left"/>
            </w:pPr>
            <w:r>
              <w:rPr>
                <w:sz w:val="16"/>
              </w:rPr>
              <w:t>Relatively High</w:t>
            </w:r>
          </w:p>
        </w:tc>
        <w:tc>
          <w:tcPr>
            <w:tcW w:type="dxa" w:w="1468"/>
          </w:tcPr>
          <w:p>
            <w:pPr>
              <w:spacing w:after="0"/>
              <w:jc w:val="left"/>
            </w:pPr>
            <w:r>
              <w:rPr>
                <w:sz w:val="16"/>
              </w:rPr>
              <w:t>Relatively High</w:t>
            </w:r>
          </w:p>
        </w:tc>
        <w:tc>
          <w:tcPr>
            <w:tcW w:type="dxa" w:w="1215"/>
          </w:tcPr>
          <w:p>
            <w:pPr>
              <w:spacing w:after="0"/>
              <w:jc w:val="right"/>
            </w:pPr>
            <w:r>
              <w:rPr>
                <w:sz w:val="16"/>
              </w:rPr>
              <w:t>$151,393</w:t>
            </w:r>
          </w:p>
        </w:tc>
        <w:tc>
          <w:tcPr>
            <w:tcW w:type="dxa" w:w="1126"/>
          </w:tcPr>
          <w:p>
            <w:pPr>
              <w:spacing w:after="0"/>
              <w:jc w:val="right"/>
            </w:pPr>
            <w:r>
              <w:rPr>
                <w:sz w:val="16"/>
              </w:rPr>
              <w:t>n/a</w:t>
            </w:r>
          </w:p>
        </w:tc>
        <w:tc>
          <w:tcPr>
            <w:tcW w:type="dxa" w:w="1455"/>
          </w:tcPr>
          <w:p>
            <w:pPr>
              <w:spacing w:after="0"/>
              <w:jc w:val="right"/>
            </w:pPr>
            <w:r>
              <w:rPr>
                <w:sz w:val="16"/>
              </w:rPr>
              <w:t>$1,625,743</w:t>
            </w:r>
          </w:p>
        </w:tc>
        <w:tc>
          <w:tcPr>
            <w:tcW w:type="dxa" w:w="1215"/>
          </w:tcPr>
          <w:p>
            <w:pPr>
              <w:spacing w:after="0"/>
              <w:jc w:val="right"/>
            </w:pPr>
            <w:r>
              <w:rPr>
                <w:sz w:val="16"/>
              </w:rPr>
              <w:t>$1,777,135</w:t>
            </w:r>
          </w:p>
        </w:tc>
        <w:tc>
          <w:tcPr>
            <w:tcW w:type="dxa" w:w="1541"/>
          </w:tcPr>
          <w:p>
            <w:pPr>
              <w:spacing w:after="0"/>
              <w:jc w:val="right"/>
            </w:pPr>
            <w:r>
              <w:rPr>
                <w:sz w:val="16"/>
              </w:rPr>
              <w:t>6</w:t>
            </w:r>
          </w:p>
        </w:tc>
        <w:tc>
          <w:tcPr>
            <w:tcW w:type="dxa" w:w="2905"/>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468"/>
          </w:tcPr>
          <w:p>
            <w:pPr>
              <w:spacing w:after="0"/>
              <w:jc w:val="left"/>
            </w:pPr>
            <w:r>
              <w:rPr>
                <w:sz w:val="16"/>
              </w:rPr>
              <w:t>Relatively Moderate</w:t>
            </w:r>
          </w:p>
        </w:tc>
        <w:tc>
          <w:tcPr>
            <w:tcW w:type="dxa" w:w="1468"/>
          </w:tcPr>
          <w:p>
            <w:pPr>
              <w:spacing w:after="0"/>
              <w:jc w:val="left"/>
            </w:pPr>
            <w:r>
              <w:rPr>
                <w:sz w:val="16"/>
              </w:rPr>
              <w:t>Relatively High</w:t>
            </w:r>
          </w:p>
        </w:tc>
        <w:tc>
          <w:tcPr>
            <w:tcW w:type="dxa" w:w="1215"/>
          </w:tcPr>
          <w:p>
            <w:pPr>
              <w:spacing w:after="0"/>
              <w:jc w:val="right"/>
            </w:pPr>
            <w:r>
              <w:rPr>
                <w:sz w:val="16"/>
              </w:rPr>
              <w:t>$454,616</w:t>
            </w:r>
          </w:p>
        </w:tc>
        <w:tc>
          <w:tcPr>
            <w:tcW w:type="dxa" w:w="1126"/>
          </w:tcPr>
          <w:p>
            <w:pPr>
              <w:spacing w:after="0"/>
              <w:jc w:val="right"/>
            </w:pPr>
            <w:r>
              <w:rPr>
                <w:sz w:val="16"/>
              </w:rPr>
              <w:t>$152,888</w:t>
            </w:r>
          </w:p>
        </w:tc>
        <w:tc>
          <w:tcPr>
            <w:tcW w:type="dxa" w:w="1455"/>
          </w:tcPr>
          <w:p>
            <w:pPr>
              <w:spacing w:after="0"/>
              <w:jc w:val="right"/>
            </w:pPr>
            <w:r>
              <w:rPr>
                <w:sz w:val="16"/>
              </w:rPr>
              <w:t>$1,070,602</w:t>
            </w:r>
          </w:p>
        </w:tc>
        <w:tc>
          <w:tcPr>
            <w:tcW w:type="dxa" w:w="1215"/>
          </w:tcPr>
          <w:p>
            <w:pPr>
              <w:spacing w:after="0"/>
              <w:jc w:val="right"/>
            </w:pPr>
            <w:r>
              <w:rPr>
                <w:sz w:val="16"/>
              </w:rPr>
              <w:t>$1,678,105</w:t>
            </w:r>
          </w:p>
        </w:tc>
        <w:tc>
          <w:tcPr>
            <w:tcW w:type="dxa" w:w="1541"/>
          </w:tcPr>
          <w:p>
            <w:pPr>
              <w:spacing w:after="0"/>
              <w:jc w:val="right"/>
            </w:pPr>
            <w:r>
              <w:rPr>
                <w:sz w:val="16"/>
              </w:rPr>
              <w:t>178</w:t>
            </w:r>
          </w:p>
        </w:tc>
        <w:tc>
          <w:tcPr>
            <w:tcW w:type="dxa" w:w="2905"/>
          </w:tcPr>
          <w:p>
            <w:pPr>
              <w:spacing w:after="0"/>
              <w:jc w:val="left"/>
            </w:pPr>
            <w:r>
              <w:rPr>
                <w:sz w:val="16"/>
              </w:rPr>
              <w:t>Includes 1 High Wind record (a NOAA non-thunderstorm wind type, outside NRI's Strong Wind definition).</w:t>
            </w: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468"/>
          </w:tcPr>
          <w:p>
            <w:pPr>
              <w:spacing w:after="0"/>
              <w:jc w:val="left"/>
            </w:pPr>
            <w:r>
              <w:rPr>
                <w:sz w:val="16"/>
              </w:rPr>
              <w:t>Relatively Low</w:t>
            </w:r>
          </w:p>
        </w:tc>
        <w:tc>
          <w:tcPr>
            <w:tcW w:type="dxa" w:w="1468"/>
          </w:tcPr>
          <w:p>
            <w:pPr>
              <w:spacing w:after="0"/>
              <w:jc w:val="left"/>
            </w:pPr>
            <w:r>
              <w:rPr>
                <w:sz w:val="16"/>
              </w:rPr>
              <w:t>Relatively Moderate</w:t>
            </w:r>
          </w:p>
        </w:tc>
        <w:tc>
          <w:tcPr>
            <w:tcW w:type="dxa" w:w="1215"/>
          </w:tcPr>
          <w:p>
            <w:pPr>
              <w:spacing w:after="0"/>
              <w:jc w:val="right"/>
            </w:pPr>
            <w:r>
              <w:rPr>
                <w:sz w:val="16"/>
              </w:rPr>
              <w:t>$836,671</w:t>
            </w:r>
          </w:p>
        </w:tc>
        <w:tc>
          <w:tcPr>
            <w:tcW w:type="dxa" w:w="1126"/>
          </w:tcPr>
          <w:p>
            <w:pPr>
              <w:spacing w:after="0"/>
              <w:jc w:val="right"/>
            </w:pPr>
            <w:r>
              <w:rPr>
                <w:sz w:val="16"/>
              </w:rPr>
              <w:t>$1,493</w:t>
            </w:r>
          </w:p>
        </w:tc>
        <w:tc>
          <w:tcPr>
            <w:tcW w:type="dxa" w:w="1455"/>
          </w:tcPr>
          <w:p>
            <w:pPr>
              <w:spacing w:after="0"/>
              <w:jc w:val="right"/>
            </w:pPr>
            <w:r>
              <w:rPr>
                <w:sz w:val="16"/>
              </w:rPr>
              <w:t>$129,742</w:t>
            </w:r>
          </w:p>
        </w:tc>
        <w:tc>
          <w:tcPr>
            <w:tcW w:type="dxa" w:w="1215"/>
          </w:tcPr>
          <w:p>
            <w:pPr>
              <w:spacing w:after="0"/>
              <w:jc w:val="right"/>
            </w:pPr>
            <w:r>
              <w:rPr>
                <w:sz w:val="16"/>
              </w:rPr>
              <w:t>$967,906</w:t>
            </w:r>
          </w:p>
        </w:tc>
        <w:tc>
          <w:tcPr>
            <w:tcW w:type="dxa" w:w="1541"/>
          </w:tcPr>
          <w:p>
            <w:pPr>
              <w:spacing w:after="0"/>
              <w:jc w:val="right"/>
            </w:pPr>
            <w:r>
              <w:rPr>
                <w:sz w:val="16"/>
              </w:rPr>
              <w:t>0</w:t>
            </w:r>
          </w:p>
        </w:tc>
        <w:tc>
          <w:tcPr>
            <w:tcW w:type="dxa" w:w="2905"/>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11</w:t>
            </w:r>
          </w:p>
        </w:tc>
        <w:tc>
          <w:tcPr>
            <w:tcW w:type="dxa" w:w="1037"/>
          </w:tcPr>
          <w:p>
            <w:pPr>
              <w:spacing w:after="0"/>
              <w:jc w:val="left"/>
            </w:pPr>
            <w:r>
              <w:rPr>
                <w:sz w:val="16"/>
              </w:rPr>
              <w:t>Earthquake</w:t>
            </w:r>
          </w:p>
        </w:tc>
        <w:tc>
          <w:tcPr>
            <w:tcW w:type="dxa" w:w="1468"/>
          </w:tcPr>
          <w:p>
            <w:pPr>
              <w:spacing w:after="0"/>
              <w:jc w:val="left"/>
            </w:pPr>
            <w:r>
              <w:rPr>
                <w:sz w:val="16"/>
              </w:rPr>
              <w:t>Relatively Low</w:t>
            </w:r>
          </w:p>
        </w:tc>
        <w:tc>
          <w:tcPr>
            <w:tcW w:type="dxa" w:w="1468"/>
          </w:tcPr>
          <w:p>
            <w:pPr>
              <w:spacing w:after="0"/>
              <w:jc w:val="left"/>
            </w:pPr>
            <w:r>
              <w:rPr>
                <w:sz w:val="16"/>
              </w:rPr>
              <w:t>Relatively Low</w:t>
            </w:r>
          </w:p>
        </w:tc>
        <w:tc>
          <w:tcPr>
            <w:tcW w:type="dxa" w:w="1215"/>
          </w:tcPr>
          <w:p>
            <w:pPr>
              <w:spacing w:after="0"/>
              <w:jc w:val="right"/>
            </w:pPr>
            <w:r>
              <w:rPr>
                <w:sz w:val="16"/>
              </w:rPr>
              <w:t>$649,756</w:t>
            </w:r>
          </w:p>
        </w:tc>
        <w:tc>
          <w:tcPr>
            <w:tcW w:type="dxa" w:w="1126"/>
          </w:tcPr>
          <w:p>
            <w:pPr>
              <w:spacing w:after="0"/>
              <w:jc w:val="right"/>
            </w:pPr>
            <w:r>
              <w:rPr>
                <w:sz w:val="16"/>
              </w:rPr>
              <w:t>n/a</w:t>
            </w:r>
          </w:p>
        </w:tc>
        <w:tc>
          <w:tcPr>
            <w:tcW w:type="dxa" w:w="1455"/>
          </w:tcPr>
          <w:p>
            <w:pPr>
              <w:spacing w:after="0"/>
              <w:jc w:val="right"/>
            </w:pPr>
            <w:r>
              <w:rPr>
                <w:sz w:val="16"/>
              </w:rPr>
              <w:t>$183,943</w:t>
            </w:r>
          </w:p>
        </w:tc>
        <w:tc>
          <w:tcPr>
            <w:tcW w:type="dxa" w:w="1215"/>
          </w:tcPr>
          <w:p>
            <w:pPr>
              <w:spacing w:after="0"/>
              <w:jc w:val="right"/>
            </w:pPr>
            <w:r>
              <w:rPr>
                <w:sz w:val="16"/>
              </w:rPr>
              <w:t>$833,699</w:t>
            </w:r>
          </w:p>
        </w:tc>
        <w:tc>
          <w:tcPr>
            <w:tcW w:type="dxa" w:w="1541"/>
          </w:tcPr>
          <w:p>
            <w:pPr>
              <w:spacing w:after="0"/>
              <w:jc w:val="right"/>
            </w:pPr>
          </w:p>
        </w:tc>
        <w:tc>
          <w:tcPr>
            <w:tcW w:type="dxa" w:w="2905"/>
          </w:tcPr>
          <w:p>
            <w:pPr>
              <w:spacing w:after="0"/>
              <w:jc w:val="left"/>
            </w:pPr>
            <w:r>
              <w:rPr>
                <w:sz w:val="16"/>
              </w:rPr>
              <w:t>Storm Events does not record earthquakes.</w:t>
            </w: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468"/>
          </w:tcPr>
          <w:p>
            <w:pPr>
              <w:spacing w:after="0"/>
              <w:jc w:val="left"/>
            </w:pPr>
            <w:r>
              <w:rPr>
                <w:sz w:val="16"/>
              </w:rPr>
              <w:t>Relatively Moderate</w:t>
            </w:r>
          </w:p>
        </w:tc>
        <w:tc>
          <w:tcPr>
            <w:tcW w:type="dxa" w:w="1468"/>
          </w:tcPr>
          <w:p>
            <w:pPr>
              <w:spacing w:after="0"/>
              <w:jc w:val="left"/>
            </w:pPr>
            <w:r>
              <w:rPr>
                <w:sz w:val="16"/>
              </w:rPr>
              <w:t>Relatively Moderate</w:t>
            </w:r>
          </w:p>
        </w:tc>
        <w:tc>
          <w:tcPr>
            <w:tcW w:type="dxa" w:w="1215"/>
          </w:tcPr>
          <w:p>
            <w:pPr>
              <w:spacing w:after="0"/>
              <w:jc w:val="right"/>
            </w:pPr>
            <w:r>
              <w:rPr>
                <w:sz w:val="16"/>
              </w:rPr>
              <w:t>$334,943</w:t>
            </w:r>
          </w:p>
        </w:tc>
        <w:tc>
          <w:tcPr>
            <w:tcW w:type="dxa" w:w="1126"/>
          </w:tcPr>
          <w:p>
            <w:pPr>
              <w:spacing w:after="0"/>
              <w:jc w:val="right"/>
            </w:pPr>
            <w:r>
              <w:rPr>
                <w:sz w:val="16"/>
              </w:rPr>
              <w:t>n/a</w:t>
            </w:r>
          </w:p>
        </w:tc>
        <w:tc>
          <w:tcPr>
            <w:tcW w:type="dxa" w:w="1455"/>
          </w:tcPr>
          <w:p>
            <w:pPr>
              <w:spacing w:after="0"/>
              <w:jc w:val="right"/>
            </w:pPr>
            <w:r>
              <w:rPr>
                <w:sz w:val="16"/>
              </w:rPr>
              <w:t>$59,176</w:t>
            </w:r>
          </w:p>
        </w:tc>
        <w:tc>
          <w:tcPr>
            <w:tcW w:type="dxa" w:w="1215"/>
          </w:tcPr>
          <w:p>
            <w:pPr>
              <w:spacing w:after="0"/>
              <w:jc w:val="right"/>
            </w:pPr>
            <w:r>
              <w:rPr>
                <w:sz w:val="16"/>
              </w:rPr>
              <w:t>$394,119</w:t>
            </w:r>
          </w:p>
        </w:tc>
        <w:tc>
          <w:tcPr>
            <w:tcW w:type="dxa" w:w="1541"/>
          </w:tcPr>
          <w:p>
            <w:pPr>
              <w:spacing w:after="0"/>
              <w:jc w:val="right"/>
            </w:pPr>
            <w:r>
              <w:rPr>
                <w:sz w:val="16"/>
              </w:rPr>
              <w:t>1</w:t>
            </w:r>
          </w:p>
        </w:tc>
        <w:tc>
          <w:tcPr>
            <w:tcW w:type="dxa" w:w="2905"/>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Hail</w:t>
            </w:r>
          </w:p>
        </w:tc>
        <w:tc>
          <w:tcPr>
            <w:tcW w:type="dxa" w:w="1468"/>
          </w:tcPr>
          <w:p>
            <w:pPr>
              <w:spacing w:after="0"/>
              <w:jc w:val="left"/>
            </w:pPr>
            <w:r>
              <w:rPr>
                <w:sz w:val="16"/>
              </w:rPr>
              <w:t>Relatively Low</w:t>
            </w:r>
          </w:p>
        </w:tc>
        <w:tc>
          <w:tcPr>
            <w:tcW w:type="dxa" w:w="1468"/>
          </w:tcPr>
          <w:p>
            <w:pPr>
              <w:spacing w:after="0"/>
              <w:jc w:val="left"/>
            </w:pPr>
            <w:r>
              <w:rPr>
                <w:sz w:val="16"/>
              </w:rPr>
              <w:t>Relatively Low</w:t>
            </w:r>
          </w:p>
        </w:tc>
        <w:tc>
          <w:tcPr>
            <w:tcW w:type="dxa" w:w="1215"/>
          </w:tcPr>
          <w:p>
            <w:pPr>
              <w:spacing w:after="0"/>
              <w:jc w:val="right"/>
            </w:pPr>
            <w:r>
              <w:rPr>
                <w:sz w:val="16"/>
              </w:rPr>
              <w:t>$84,294</w:t>
            </w:r>
          </w:p>
        </w:tc>
        <w:tc>
          <w:tcPr>
            <w:tcW w:type="dxa" w:w="1126"/>
          </w:tcPr>
          <w:p>
            <w:pPr>
              <w:spacing w:after="0"/>
              <w:jc w:val="right"/>
            </w:pPr>
            <w:r>
              <w:rPr>
                <w:sz w:val="16"/>
              </w:rPr>
              <w:t>$28,044</w:t>
            </w:r>
          </w:p>
        </w:tc>
        <w:tc>
          <w:tcPr>
            <w:tcW w:type="dxa" w:w="1455"/>
          </w:tcPr>
          <w:p>
            <w:pPr>
              <w:spacing w:after="0"/>
              <w:jc w:val="right"/>
            </w:pPr>
            <w:r>
              <w:rPr>
                <w:sz w:val="16"/>
              </w:rPr>
              <w:t>$153,703</w:t>
            </w:r>
          </w:p>
        </w:tc>
        <w:tc>
          <w:tcPr>
            <w:tcW w:type="dxa" w:w="1215"/>
          </w:tcPr>
          <w:p>
            <w:pPr>
              <w:spacing w:after="0"/>
              <w:jc w:val="right"/>
            </w:pPr>
            <w:r>
              <w:rPr>
                <w:sz w:val="16"/>
              </w:rPr>
              <w:t>$266,042</w:t>
            </w:r>
          </w:p>
        </w:tc>
        <w:tc>
          <w:tcPr>
            <w:tcW w:type="dxa" w:w="1541"/>
          </w:tcPr>
          <w:p>
            <w:pPr>
              <w:spacing w:after="0"/>
              <w:jc w:val="right"/>
            </w:pPr>
            <w:r>
              <w:rPr>
                <w:sz w:val="16"/>
              </w:rPr>
              <w:t>174</w:t>
            </w:r>
          </w:p>
        </w:tc>
        <w:tc>
          <w:tcPr>
            <w:tcW w:type="dxa" w:w="2905"/>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468"/>
          </w:tcPr>
          <w:p>
            <w:pPr>
              <w:spacing w:after="0"/>
              <w:jc w:val="left"/>
            </w:pPr>
            <w:r>
              <w:rPr>
                <w:sz w:val="16"/>
              </w:rPr>
              <w:t>Relatively Low</w:t>
            </w:r>
          </w:p>
        </w:tc>
        <w:tc>
          <w:tcPr>
            <w:tcW w:type="dxa" w:w="1468"/>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$48,183</w:t>
            </w:r>
          </w:p>
        </w:tc>
        <w:tc>
          <w:tcPr>
            <w:tcW w:type="dxa" w:w="1455"/>
          </w:tcPr>
          <w:p>
            <w:pPr>
              <w:spacing w:after="0"/>
              <w:jc w:val="right"/>
            </w:pPr>
            <w:r>
              <w:rPr>
                <w:sz w:val="16"/>
              </w:rPr>
              <w:t>n/a</w:t>
            </w:r>
          </w:p>
        </w:tc>
        <w:tc>
          <w:tcPr>
            <w:tcW w:type="dxa" w:w="1215"/>
          </w:tcPr>
          <w:p>
            <w:pPr>
              <w:spacing w:after="0"/>
              <w:jc w:val="right"/>
            </w:pPr>
            <w:r>
              <w:rPr>
                <w:sz w:val="16"/>
              </w:rPr>
              <w:t>$48,183</w:t>
            </w:r>
          </w:p>
        </w:tc>
        <w:tc>
          <w:tcPr>
            <w:tcW w:type="dxa" w:w="1541"/>
          </w:tcPr>
          <w:p>
            <w:pPr>
              <w:spacing w:after="0"/>
              <w:jc w:val="right"/>
            </w:pPr>
            <w:r>
              <w:rPr>
                <w:sz w:val="16"/>
              </w:rPr>
              <w:t>13</w:t>
            </w:r>
          </w:p>
        </w:tc>
        <w:tc>
          <w:tcPr>
            <w:tcW w:type="dxa" w:w="2905"/>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Landslide</w:t>
            </w:r>
          </w:p>
        </w:tc>
        <w:tc>
          <w:tcPr>
            <w:tcW w:type="dxa" w:w="1468"/>
          </w:tcPr>
          <w:p>
            <w:pPr>
              <w:spacing w:after="0"/>
              <w:jc w:val="left"/>
            </w:pPr>
            <w:r>
              <w:rPr>
                <w:sz w:val="16"/>
              </w:rPr>
              <w:t>Very Low</w:t>
            </w:r>
          </w:p>
        </w:tc>
        <w:tc>
          <w:tcPr>
            <w:tcW w:type="dxa" w:w="1468"/>
          </w:tcPr>
          <w:p>
            <w:pPr>
              <w:spacing w:after="0"/>
              <w:jc w:val="left"/>
            </w:pPr>
            <w:r>
              <w:rPr>
                <w:sz w:val="16"/>
              </w:rPr>
              <w:t>Very Low</w:t>
            </w:r>
          </w:p>
        </w:tc>
        <w:tc>
          <w:tcPr>
            <w:tcW w:type="dxa" w:w="1215"/>
          </w:tcPr>
          <w:p>
            <w:pPr>
              <w:spacing w:after="0"/>
              <w:jc w:val="right"/>
            </w:pPr>
            <w:r>
              <w:rPr>
                <w:sz w:val="16"/>
              </w:rPr>
              <w:t>$734</w:t>
            </w:r>
          </w:p>
        </w:tc>
        <w:tc>
          <w:tcPr>
            <w:tcW w:type="dxa" w:w="1126"/>
          </w:tcPr>
          <w:p>
            <w:pPr>
              <w:spacing w:after="0"/>
              <w:jc w:val="right"/>
            </w:pPr>
            <w:r>
              <w:rPr>
                <w:sz w:val="16"/>
              </w:rPr>
              <w:t>n/a</w:t>
            </w:r>
          </w:p>
        </w:tc>
        <w:tc>
          <w:tcPr>
            <w:tcW w:type="dxa" w:w="1455"/>
          </w:tcPr>
          <w:p>
            <w:pPr>
              <w:spacing w:after="0"/>
              <w:jc w:val="right"/>
            </w:pPr>
            <w:r>
              <w:rPr>
                <w:sz w:val="16"/>
              </w:rPr>
              <w:t>$8</w:t>
            </w:r>
          </w:p>
        </w:tc>
        <w:tc>
          <w:tcPr>
            <w:tcW w:type="dxa" w:w="1215"/>
          </w:tcPr>
          <w:p>
            <w:pPr>
              <w:spacing w:after="0"/>
              <w:jc w:val="right"/>
            </w:pPr>
            <w:r>
              <w:rPr>
                <w:sz w:val="16"/>
              </w:rPr>
              <w:t>$742</w:t>
            </w:r>
          </w:p>
        </w:tc>
        <w:tc>
          <w:tcPr>
            <w:tcW w:type="dxa" w:w="1541"/>
          </w:tcPr>
          <w:p>
            <w:pPr>
              <w:spacing w:after="0"/>
              <w:jc w:val="right"/>
            </w:pPr>
            <w:r>
              <w:rPr>
                <w:sz w:val="16"/>
              </w:rPr>
              <w:t>0</w:t>
            </w:r>
          </w:p>
        </w:tc>
        <w:tc>
          <w:tcPr>
            <w:tcW w:type="dxa" w:w="2905"/>
          </w:tcPr>
          <w:p>
            <w:pPr>
              <w:spacing w:after="0"/>
              <w:jc w:val="left"/>
            </w:pPr>
            <w:r>
              <w:rPr>
                <w:sz w:val="16"/>
              </w:rPr>
              <w:t>Declared 1 time; no Storm Events record of this type.</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468"/>
          </w:tcPr>
          <w:p>
            <w:pPr>
              <w:spacing w:after="0"/>
              <w:jc w:val="left"/>
            </w:pPr>
            <w:r>
              <w:rPr>
                <w:sz w:val="16"/>
              </w:rPr>
              <w:t>Insufficient Data</w:t>
            </w:r>
          </w:p>
        </w:tc>
        <w:tc>
          <w:tcPr>
            <w:tcW w:type="dxa" w:w="1468"/>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455"/>
          </w:tcPr>
          <w:p>
            <w:pPr>
              <w:spacing w:after="0"/>
              <w:jc w:val="right"/>
            </w:pPr>
            <w:r>
              <w:rPr>
                <w:sz w:val="16"/>
              </w:rPr>
              <w:t>n/a</w:t>
            </w:r>
          </w:p>
        </w:tc>
        <w:tc>
          <w:tcPr>
            <w:tcW w:type="dxa" w:w="1215"/>
          </w:tcPr>
          <w:p>
            <w:pPr>
              <w:spacing w:after="0"/>
              <w:jc w:val="right"/>
            </w:pPr>
            <w:r>
              <w:rPr>
                <w:sz w:val="16"/>
              </w:rPr>
              <w:t>n/a</w:t>
            </w:r>
          </w:p>
        </w:tc>
        <w:tc>
          <w:tcPr>
            <w:tcW w:type="dxa" w:w="1541"/>
          </w:tcPr>
          <w:p>
            <w:pPr>
              <w:spacing w:after="0"/>
              <w:jc w:val="right"/>
            </w:pPr>
            <w:r>
              <w:rPr>
                <w:sz w:val="16"/>
              </w:rPr>
              <w:t>0</w:t>
            </w:r>
          </w:p>
        </w:tc>
        <w:tc>
          <w:tcPr>
            <w:tcW w:type="dxa" w:w="290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26 (Relatively Moderate, 79.7); tract 21 (Relatively Low, 62.8); tract 2.07 (Relatively Low, 59.1)</w:t>
            </w:r>
          </w:p>
        </w:tc>
      </w:tr>
      <w:tr>
        <w:trPr>
          <w:cantSplit/>
        </w:trPr>
        <w:tc>
          <w:tcPr>
            <w:tcW w:type="dxa" w:w="3495"/>
          </w:tcPr>
          <w:p>
            <w:pPr>
              <w:spacing w:after="0"/>
              <w:jc w:val="left"/>
            </w:pPr>
            <w:r>
              <w:rPr>
                <w:sz w:val="16"/>
              </w:rPr>
              <w:t>Hurricane</w:t>
            </w:r>
          </w:p>
        </w:tc>
        <w:tc>
          <w:tcPr>
            <w:tcW w:type="dxa" w:w="10617"/>
          </w:tcPr>
          <w:p>
            <w:pPr>
              <w:spacing w:after="0"/>
              <w:jc w:val="left"/>
            </w:pPr>
            <w:r>
              <w:rPr>
                <w:sz w:val="16"/>
              </w:rPr>
              <w:t>tract 26 (Very High, 100.0); tract 1.05 (Very High, 100.0); tract 6 (Very High, 100.0)</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4.01 (Relatively Low, 83.0); tract 1.05 (Very Low, 80.7); tract 1.03 (Very Low, 78.7)</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6 (Relatively High, 86.1); tract 24 (Relatively High, 84.0); tract 2.05 (Relatively High, 83.8)</w:t>
            </w:r>
          </w:p>
        </w:tc>
      </w:tr>
      <w:tr>
        <w:trPr>
          <w:cantSplit/>
        </w:trPr>
        <w:tc>
          <w:tcPr>
            <w:tcW w:type="dxa" w:w="3495"/>
          </w:tcPr>
          <w:p>
            <w:pPr>
              <w:spacing w:after="0"/>
              <w:jc w:val="left"/>
            </w:pPr>
            <w:r>
              <w:rPr>
                <w:sz w:val="16"/>
              </w:rPr>
              <w:t>Tsunami</w:t>
            </w:r>
          </w:p>
        </w:tc>
        <w:tc>
          <w:tcPr>
            <w:tcW w:type="dxa" w:w="10617"/>
          </w:tcPr>
          <w:p>
            <w:pPr>
              <w:spacing w:after="0"/>
              <w:jc w:val="left"/>
            </w:pPr>
            <w:r>
              <w:rPr>
                <w:sz w:val="16"/>
              </w:rPr>
              <w:t>no tract has a National Risk Index rating for this hazard</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4.01 (Relatively Moderate, 95.8); tract 4.05 (Relatively Moderate, 93.3); tract 3.04 (Relatively Moderate, 93.3)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26 is Census Tract 26).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2"/>
        <w:gridCol w:w="2048"/>
        <w:gridCol w:w="1687"/>
        <w:gridCol w:w="1824"/>
        <w:gridCol w:w="1631"/>
        <w:gridCol w:w="1735"/>
        <w:gridCol w:w="1645"/>
        <w:gridCol w:w="1612"/>
      </w:tblGrid>
      <w:tr>
        <w:trPr>
          <w:cantSplit/>
          <w:tblHeader/>
        </w:trPr>
        <w:tc>
          <w:tcPr>
            <w:tcW w:type="dxa" w:w="1932"/>
            <w:shd w:val="clear" w:color="auto" w:fill="E8E8E8"/>
          </w:tcPr>
          <w:p>
            <w:pPr>
              <w:spacing w:after="0"/>
              <w:jc w:val="left"/>
            </w:pPr>
            <w:r>
              <w:rPr>
                <w:b/>
                <w:sz w:val="16"/>
              </w:rPr>
              <w:t>Hazard</w:t>
            </w:r>
          </w:p>
        </w:tc>
        <w:tc>
          <w:tcPr>
            <w:tcW w:type="dxa" w:w="2048"/>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24"/>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735"/>
            <w:shd w:val="clear" w:color="auto" w:fill="E8E8E8"/>
          </w:tcPr>
          <w:p>
            <w:pPr>
              <w:spacing w:after="0"/>
              <w:jc w:val="left"/>
            </w:pPr>
            <w:r>
              <w:rPr>
                <w:b/>
                <w:sz w:val="16"/>
              </w:rPr>
              <w:t>Most damaging (when different)</w:t>
            </w:r>
          </w:p>
        </w:tc>
        <w:tc>
          <w:tcPr>
            <w:tcW w:type="dxa" w:w="1645"/>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32"/>
          </w:tcPr>
          <w:p>
            <w:pPr>
              <w:spacing w:after="0"/>
              <w:jc w:val="left"/>
            </w:pPr>
            <w:r>
              <w:rPr>
                <w:sz w:val="16"/>
              </w:rPr>
              <w:t>Coastal Flood, Storm Surge/Tide</w:t>
            </w:r>
          </w:p>
        </w:tc>
        <w:tc>
          <w:tcPr>
            <w:tcW w:type="dxa" w:w="2048"/>
          </w:tcPr>
          <w:p>
            <w:pPr>
              <w:spacing w:after="0"/>
              <w:jc w:val="left"/>
            </w:pPr>
            <w:r>
              <w:rPr>
                <w:sz w:val="16"/>
              </w:rPr>
              <w:t>none in data (flood depth: FIRM)</w:t>
            </w:r>
          </w:p>
        </w:tc>
        <w:tc>
          <w:tcPr>
            <w:tcW w:type="dxa" w:w="1687"/>
          </w:tcPr>
          <w:p>
            <w:pPr>
              <w:spacing w:after="0"/>
              <w:jc w:val="right"/>
            </w:pPr>
            <w:r>
              <w:rPr>
                <w:sz w:val="16"/>
              </w:rPr>
              <w:t>1 record, 2021 (1 zone-level)</w:t>
            </w:r>
          </w:p>
        </w:tc>
        <w:tc>
          <w:tcPr>
            <w:tcW w:type="dxa" w:w="1824"/>
          </w:tcPr>
          <w:p>
            <w:pPr>
              <w:spacing w:after="0"/>
              <w:jc w:val="left"/>
            </w:pPr>
          </w:p>
        </w:tc>
        <w:tc>
          <w:tcPr>
            <w:tcW w:type="dxa" w:w="1631"/>
          </w:tcPr>
          <w:p>
            <w:pPr>
              <w:spacing w:after="0"/>
              <w:jc w:val="left"/>
            </w:pPr>
            <w:r>
              <w:rPr>
                <w:sz w:val="16"/>
              </w:rPr>
              <w:t>No damage reported in 1 record.</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r>
              <w:rPr>
                <w:sz w:val="16"/>
              </w:rPr>
              <w:t>Flood depth: see the FEMA Flood Insurance Rate Map.</w:t>
            </w:r>
          </w:p>
        </w:tc>
      </w:tr>
      <w:tr>
        <w:trPr>
          <w:cantSplit/>
        </w:trPr>
        <w:tc>
          <w:tcPr>
            <w:tcW w:type="dxa" w:w="1932"/>
          </w:tcPr>
          <w:p>
            <w:pPr>
              <w:spacing w:after="0"/>
              <w:jc w:val="left"/>
            </w:pPr>
            <w:r>
              <w:rPr>
                <w:sz w:val="16"/>
              </w:rPr>
              <w:t>Cold/Wind Chill, Extreme Cold/Wind Chill</w:t>
            </w:r>
          </w:p>
        </w:tc>
        <w:tc>
          <w:tcPr>
            <w:tcW w:type="dxa" w:w="2048"/>
          </w:tcPr>
          <w:p>
            <w:pPr>
              <w:spacing w:after="0"/>
              <w:jc w:val="left"/>
            </w:pPr>
            <w:r>
              <w:rPr>
                <w:sz w:val="16"/>
              </w:rPr>
              <w:t>wind chill</w:t>
            </w:r>
          </w:p>
        </w:tc>
        <w:tc>
          <w:tcPr>
            <w:tcW w:type="dxa" w:w="1687"/>
          </w:tcPr>
          <w:p>
            <w:pPr>
              <w:spacing w:after="0"/>
              <w:jc w:val="right"/>
            </w:pPr>
            <w:r>
              <w:rPr>
                <w:sz w:val="16"/>
              </w:rPr>
              <w:t>0</w:t>
            </w:r>
          </w:p>
        </w:tc>
        <w:tc>
          <w:tcPr>
            <w:tcW w:type="dxa" w:w="1824"/>
          </w:tcPr>
          <w:p>
            <w:pPr>
              <w:spacing w:after="0"/>
              <w:jc w:val="left"/>
            </w:pPr>
          </w:p>
        </w:tc>
        <w:tc>
          <w:tcPr>
            <w:tcW w:type="dxa" w:w="1631"/>
          </w:tcPr>
          <w:p>
            <w:pPr>
              <w:spacing w:after="0"/>
              <w:jc w:val="left"/>
            </w:pPr>
          </w:p>
        </w:tc>
        <w:tc>
          <w:tcPr>
            <w:tcW w:type="dxa" w:w="1735"/>
          </w:tcPr>
          <w:p>
            <w:pPr>
              <w:spacing w:after="0"/>
              <w:jc w:val="left"/>
            </w:pPr>
          </w:p>
        </w:tc>
        <w:tc>
          <w:tcPr>
            <w:tcW w:type="dxa" w:w="1645"/>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Frost/Freeze (outside NRI's Cold Wave definition)</w:t>
            </w:r>
          </w:p>
        </w:tc>
        <w:tc>
          <w:tcPr>
            <w:tcW w:type="dxa" w:w="2048"/>
          </w:tcPr>
          <w:p>
            <w:pPr>
              <w:spacing w:after="0"/>
              <w:jc w:val="left"/>
            </w:pPr>
            <w:r>
              <w:rPr>
                <w:sz w:val="16"/>
              </w:rPr>
              <w:t>crop damage</w:t>
            </w:r>
          </w:p>
        </w:tc>
        <w:tc>
          <w:tcPr>
            <w:tcW w:type="dxa" w:w="1687"/>
          </w:tcPr>
          <w:p>
            <w:pPr>
              <w:spacing w:after="0"/>
              <w:jc w:val="right"/>
            </w:pPr>
            <w:r>
              <w:rPr>
                <w:sz w:val="16"/>
              </w:rPr>
              <w:t>0</w:t>
            </w:r>
          </w:p>
        </w:tc>
        <w:tc>
          <w:tcPr>
            <w:tcW w:type="dxa" w:w="1824"/>
          </w:tcPr>
          <w:p>
            <w:pPr>
              <w:spacing w:after="0"/>
              <w:jc w:val="left"/>
            </w:pPr>
          </w:p>
        </w:tc>
        <w:tc>
          <w:tcPr>
            <w:tcW w:type="dxa" w:w="1631"/>
          </w:tcPr>
          <w:p>
            <w:pPr>
              <w:spacing w:after="0"/>
              <w:jc w:val="left"/>
            </w:pPr>
          </w:p>
        </w:tc>
        <w:tc>
          <w:tcPr>
            <w:tcW w:type="dxa" w:w="1735"/>
          </w:tcPr>
          <w:p>
            <w:pPr>
              <w:spacing w:after="0"/>
              <w:jc w:val="left"/>
            </w:pPr>
          </w:p>
        </w:tc>
        <w:tc>
          <w:tcPr>
            <w:tcW w:type="dxa" w:w="1645"/>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Drought</w:t>
            </w:r>
          </w:p>
        </w:tc>
        <w:tc>
          <w:tcPr>
            <w:tcW w:type="dxa" w:w="2048"/>
          </w:tcPr>
          <w:p>
            <w:pPr>
              <w:spacing w:after="0"/>
              <w:jc w:val="left"/>
            </w:pPr>
            <w:r>
              <w:rPr>
                <w:sz w:val="16"/>
              </w:rPr>
              <w:t>U.S. Drought Monitor scale (D0 to D4)</w:t>
            </w:r>
          </w:p>
        </w:tc>
        <w:tc>
          <w:tcPr>
            <w:tcW w:type="dxa" w:w="1687"/>
          </w:tcPr>
          <w:p>
            <w:pPr>
              <w:spacing w:after="0"/>
              <w:jc w:val="right"/>
            </w:pPr>
            <w:r>
              <w:rPr>
                <w:sz w:val="16"/>
              </w:rPr>
              <w:t>13 records, 2022 to 2026 (13 zone-level)</w:t>
            </w:r>
          </w:p>
        </w:tc>
        <w:tc>
          <w:tcPr>
            <w:tcW w:type="dxa" w:w="1824"/>
          </w:tcPr>
          <w:p>
            <w:pPr>
              <w:spacing w:after="0"/>
              <w:jc w:val="left"/>
            </w:pPr>
            <w:r>
              <w:rPr>
                <w:sz w:val="16"/>
              </w:rPr>
              <w:t>7 days to 108 days (median 79 days); 4 with a recorded value</w:t>
            </w:r>
          </w:p>
        </w:tc>
        <w:tc>
          <w:tcPr>
            <w:tcW w:type="dxa" w:w="1631"/>
          </w:tcPr>
          <w:p>
            <w:pPr>
              <w:spacing w:after="0"/>
              <w:jc w:val="left"/>
            </w:pPr>
            <w:r>
              <w:rPr>
                <w:sz w:val="16"/>
              </w:rPr>
              <w:t>108 days (about 3.5 months), 2022-03-15 to 2022-06-30, a run of 4 consecutive Storm Events drought records, zone-level</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2"/>
          </w:tcPr>
          <w:p>
            <w:pPr>
              <w:spacing w:after="0"/>
              <w:jc w:val="left"/>
            </w:pPr>
            <w:r>
              <w:rPr>
                <w:sz w:val="16"/>
              </w:rPr>
              <w:t>Earthquake</w:t>
            </w:r>
          </w:p>
        </w:tc>
        <w:tc>
          <w:tcPr>
            <w:tcW w:type="dxa" w:w="2048"/>
          </w:tcPr>
          <w:p>
            <w:pPr>
              <w:spacing w:after="0"/>
              <w:jc w:val="left"/>
            </w:pPr>
            <w:r>
              <w:rPr>
                <w:sz w:val="16"/>
              </w:rPr>
              <w:t>Modified Mercalli (local data)</w:t>
            </w:r>
          </w:p>
        </w:tc>
        <w:tc>
          <w:tcPr>
            <w:tcW w:type="dxa" w:w="1687"/>
          </w:tcPr>
          <w:p>
            <w:pPr>
              <w:spacing w:after="0"/>
              <w:jc w:val="right"/>
            </w:pPr>
            <w:r>
              <w:rPr>
                <w:sz w:val="16"/>
              </w:rPr>
              <w:t>0</w:t>
            </w:r>
          </w:p>
        </w:tc>
        <w:tc>
          <w:tcPr>
            <w:tcW w:type="dxa" w:w="1824"/>
          </w:tcPr>
          <w:p>
            <w:pPr>
              <w:spacing w:after="0"/>
              <w:jc w:val="left"/>
            </w:pPr>
          </w:p>
        </w:tc>
        <w:tc>
          <w:tcPr>
            <w:tcW w:type="dxa" w:w="1631"/>
          </w:tcPr>
          <w:p>
            <w:pPr>
              <w:spacing w:after="0"/>
              <w:jc w:val="left"/>
            </w:pPr>
          </w:p>
        </w:tc>
        <w:tc>
          <w:tcPr>
            <w:tcW w:type="dxa" w:w="1735"/>
          </w:tcPr>
          <w:p>
            <w:pPr>
              <w:spacing w:after="0"/>
              <w:jc w:val="left"/>
            </w:pPr>
          </w:p>
        </w:tc>
        <w:tc>
          <w:tcPr>
            <w:tcW w:type="dxa" w:w="1645"/>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32"/>
          </w:tcPr>
          <w:p>
            <w:pPr>
              <w:spacing w:after="0"/>
              <w:jc w:val="left"/>
            </w:pPr>
            <w:r>
              <w:rPr>
                <w:sz w:val="16"/>
              </w:rPr>
              <w:t>Hail</w:t>
            </w:r>
          </w:p>
        </w:tc>
        <w:tc>
          <w:tcPr>
            <w:tcW w:type="dxa" w:w="2048"/>
          </w:tcPr>
          <w:p>
            <w:pPr>
              <w:spacing w:after="0"/>
              <w:jc w:val="left"/>
            </w:pPr>
            <w:r>
              <w:rPr>
                <w:sz w:val="16"/>
              </w:rPr>
              <w:t>hail size (inches)</w:t>
            </w:r>
          </w:p>
        </w:tc>
        <w:tc>
          <w:tcPr>
            <w:tcW w:type="dxa" w:w="1687"/>
          </w:tcPr>
          <w:p>
            <w:pPr>
              <w:spacing w:after="0"/>
              <w:jc w:val="right"/>
            </w:pPr>
            <w:r>
              <w:rPr>
                <w:sz w:val="16"/>
              </w:rPr>
              <w:t>193 records, 1974 to 2025</w:t>
            </w:r>
          </w:p>
        </w:tc>
        <w:tc>
          <w:tcPr>
            <w:tcW w:type="dxa" w:w="1824"/>
          </w:tcPr>
          <w:p>
            <w:pPr>
              <w:spacing w:after="0"/>
              <w:jc w:val="left"/>
            </w:pPr>
            <w:r>
              <w:rPr>
                <w:sz w:val="16"/>
              </w:rPr>
              <w:t>0.75 in to 2.75 in (median 0.88 in); 193 with a recorded value</w:t>
            </w:r>
          </w:p>
        </w:tc>
        <w:tc>
          <w:tcPr>
            <w:tcW w:type="dxa" w:w="1631"/>
          </w:tcPr>
          <w:p>
            <w:pPr>
              <w:spacing w:after="0"/>
              <w:jc w:val="left"/>
            </w:pPr>
            <w:r>
              <w:rPr>
                <w:sz w:val="16"/>
              </w:rPr>
              <w:t>2.75 in hail, 1997-04-21</w:t>
            </w:r>
          </w:p>
        </w:tc>
        <w:tc>
          <w:tcPr>
            <w:tcW w:type="dxa" w:w="1735"/>
          </w:tcPr>
          <w:p>
            <w:pPr>
              <w:spacing w:after="0"/>
              <w:jc w:val="left"/>
            </w:pPr>
          </w:p>
        </w:tc>
        <w:tc>
          <w:tcPr>
            <w:tcW w:type="dxa" w:w="1645"/>
          </w:tcPr>
          <w:p>
            <w:pPr>
              <w:spacing w:after="0"/>
              <w:jc w:val="left"/>
            </w:pPr>
            <w:r>
              <w:rPr>
                <w:sz w:val="16"/>
              </w:rPr>
              <w:t>Event records naming jurisdictions in the plan: Jacksonville city (21 records), Richlands town (11 records), Swansboro town (11 records), Holly Ridge town (3 records), North Topsail Beach town (1 record).</w:t>
            </w:r>
          </w:p>
        </w:tc>
        <w:tc>
          <w:tcPr>
            <w:tcW w:type="dxa" w:w="1612"/>
          </w:tcPr>
          <w:p>
            <w:pPr>
              <w:spacing w:after="0"/>
              <w:jc w:val="left"/>
            </w:pPr>
          </w:p>
        </w:tc>
      </w:tr>
      <w:tr>
        <w:trPr>
          <w:cantSplit/>
        </w:trPr>
        <w:tc>
          <w:tcPr>
            <w:tcW w:type="dxa" w:w="1932"/>
          </w:tcPr>
          <w:p>
            <w:pPr>
              <w:spacing w:after="0"/>
              <w:jc w:val="left"/>
            </w:pPr>
            <w:r>
              <w:rPr>
                <w:sz w:val="16"/>
              </w:rPr>
              <w:t>Excessive Heat, Heat</w:t>
            </w:r>
          </w:p>
        </w:tc>
        <w:tc>
          <w:tcPr>
            <w:tcW w:type="dxa" w:w="2048"/>
          </w:tcPr>
          <w:p>
            <w:pPr>
              <w:spacing w:after="0"/>
              <w:jc w:val="left"/>
            </w:pPr>
            <w:r>
              <w:rPr>
                <w:sz w:val="16"/>
              </w:rPr>
              <w:t>heat index (in event narratives)</w:t>
            </w:r>
          </w:p>
        </w:tc>
        <w:tc>
          <w:tcPr>
            <w:tcW w:type="dxa" w:w="1687"/>
          </w:tcPr>
          <w:p>
            <w:pPr>
              <w:spacing w:after="0"/>
              <w:jc w:val="right"/>
            </w:pPr>
            <w:r>
              <w:rPr>
                <w:sz w:val="16"/>
              </w:rPr>
              <w:t>9 records, 2019 to 2025 (9 zone-level)</w:t>
            </w:r>
          </w:p>
        </w:tc>
        <w:tc>
          <w:tcPr>
            <w:tcW w:type="dxa" w:w="1824"/>
          </w:tcPr>
          <w:p>
            <w:pPr>
              <w:spacing w:after="0"/>
              <w:jc w:val="left"/>
            </w:pPr>
            <w:r>
              <w:rPr>
                <w:sz w:val="16"/>
              </w:rPr>
              <w:t>1 day to 3 days (median 2 days); 7 with a recorded value</w:t>
            </w:r>
          </w:p>
        </w:tc>
        <w:tc>
          <w:tcPr>
            <w:tcW w:type="dxa" w:w="1631"/>
          </w:tcPr>
          <w:p>
            <w:pPr>
              <w:spacing w:after="0"/>
              <w:jc w:val="left"/>
            </w:pPr>
            <w:r>
              <w:rPr>
                <w:sz w:val="16"/>
              </w:rPr>
              <w:t>3 consecutive days, 2025-07-26 to 2025-07-28, zone-level</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p>
        </w:tc>
      </w:tr>
      <w:tr>
        <w:trPr>
          <w:cantSplit/>
        </w:trPr>
        <w:tc>
          <w:tcPr>
            <w:tcW w:type="dxa" w:w="1932"/>
          </w:tcPr>
          <w:p>
            <w:pPr>
              <w:spacing w:after="0"/>
              <w:jc w:val="left"/>
            </w:pPr>
            <w:r>
              <w:rPr>
                <w:sz w:val="16"/>
              </w:rPr>
              <w:t>Hurricane, Tropical Storm, Tropical Depression</w:t>
            </w:r>
          </w:p>
        </w:tc>
        <w:tc>
          <w:tcPr>
            <w:tcW w:type="dxa" w:w="2048"/>
          </w:tcPr>
          <w:p>
            <w:pPr>
              <w:spacing w:after="0"/>
              <w:jc w:val="left"/>
            </w:pPr>
            <w:r>
              <w:rPr>
                <w:sz w:val="16"/>
              </w:rPr>
              <w:t>Saffir-Simpson</w:t>
            </w:r>
          </w:p>
        </w:tc>
        <w:tc>
          <w:tcPr>
            <w:tcW w:type="dxa" w:w="1687"/>
          </w:tcPr>
          <w:p>
            <w:pPr>
              <w:spacing w:after="0"/>
              <w:jc w:val="right"/>
            </w:pPr>
            <w:r>
              <w:rPr>
                <w:sz w:val="16"/>
              </w:rPr>
              <w:t>4 records, 2019 to 2024 (4 zone-level)</w:t>
            </w:r>
          </w:p>
        </w:tc>
        <w:tc>
          <w:tcPr>
            <w:tcW w:type="dxa" w:w="1824"/>
          </w:tcPr>
          <w:p>
            <w:pPr>
              <w:spacing w:after="0"/>
              <w:jc w:val="left"/>
            </w:pPr>
          </w:p>
        </w:tc>
        <w:tc>
          <w:tcPr>
            <w:tcW w:type="dxa" w:w="1631"/>
          </w:tcPr>
          <w:p>
            <w:pPr>
              <w:spacing w:after="0"/>
              <w:jc w:val="left"/>
            </w:pPr>
            <w:r>
              <w:rPr>
                <w:sz w:val="16"/>
              </w:rPr>
              <w:t>Strongest recorded: Tropical Storm record, 2022-09-30, $0 property; $0 crops (2022 dollars); NWS zone NCZ198</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2"/>
          </w:tcPr>
          <w:p>
            <w:pPr>
              <w:spacing w:after="0"/>
              <w:jc w:val="left"/>
            </w:pPr>
            <w:r>
              <w:rPr>
                <w:sz w:val="16"/>
              </w:rPr>
              <w:t>Ice Storm</w:t>
            </w:r>
          </w:p>
        </w:tc>
        <w:tc>
          <w:tcPr>
            <w:tcW w:type="dxa" w:w="2048"/>
          </w:tcPr>
          <w:p>
            <w:pPr>
              <w:spacing w:after="0"/>
              <w:jc w:val="left"/>
            </w:pPr>
            <w:r>
              <w:rPr>
                <w:sz w:val="16"/>
              </w:rPr>
              <w:t>Sperry-Piltz ice scale (local data)</w:t>
            </w:r>
          </w:p>
        </w:tc>
        <w:tc>
          <w:tcPr>
            <w:tcW w:type="dxa" w:w="1687"/>
          </w:tcPr>
          <w:p>
            <w:pPr>
              <w:spacing w:after="0"/>
              <w:jc w:val="right"/>
            </w:pPr>
            <w:r>
              <w:rPr>
                <w:sz w:val="16"/>
              </w:rPr>
              <w:t>1 record, 2022 (1 zone-level)</w:t>
            </w:r>
          </w:p>
        </w:tc>
        <w:tc>
          <w:tcPr>
            <w:tcW w:type="dxa" w:w="1824"/>
          </w:tcPr>
          <w:p>
            <w:pPr>
              <w:spacing w:after="0"/>
              <w:jc w:val="left"/>
            </w:pPr>
          </w:p>
        </w:tc>
        <w:tc>
          <w:tcPr>
            <w:tcW w:type="dxa" w:w="1631"/>
          </w:tcPr>
          <w:p>
            <w:pPr>
              <w:spacing w:after="0"/>
              <w:jc w:val="left"/>
            </w:pPr>
            <w:r>
              <w:rPr>
                <w:sz w:val="16"/>
              </w:rPr>
              <w:t>No damage reported in 1 record.</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p>
        </w:tc>
      </w:tr>
      <w:tr>
        <w:trPr>
          <w:cantSplit/>
        </w:trPr>
        <w:tc>
          <w:tcPr>
            <w:tcW w:type="dxa" w:w="1932"/>
          </w:tcPr>
          <w:p>
            <w:pPr>
              <w:spacing w:after="0"/>
              <w:jc w:val="left"/>
            </w:pPr>
            <w:r>
              <w:rPr>
                <w:sz w:val="16"/>
              </w:rPr>
              <w:t>Flash Flood, Flood, Lakeshore Flood</w:t>
            </w:r>
          </w:p>
        </w:tc>
        <w:tc>
          <w:tcPr>
            <w:tcW w:type="dxa" w:w="2048"/>
          </w:tcPr>
          <w:p>
            <w:pPr>
              <w:spacing w:after="0"/>
              <w:jc w:val="left"/>
            </w:pPr>
            <w:r>
              <w:rPr>
                <w:sz w:val="16"/>
              </w:rPr>
              <w:t>damage and flood days (flood depth: FIRM)</w:t>
            </w:r>
          </w:p>
        </w:tc>
        <w:tc>
          <w:tcPr>
            <w:tcW w:type="dxa" w:w="1687"/>
          </w:tcPr>
          <w:p>
            <w:pPr>
              <w:spacing w:after="0"/>
              <w:jc w:val="right"/>
            </w:pPr>
            <w:r>
              <w:rPr>
                <w:sz w:val="16"/>
              </w:rPr>
              <w:t>60 records, 1996 to 2025</w:t>
            </w:r>
          </w:p>
        </w:tc>
        <w:tc>
          <w:tcPr>
            <w:tcW w:type="dxa" w:w="1824"/>
          </w:tcPr>
          <w:p>
            <w:pPr>
              <w:spacing w:after="0"/>
              <w:jc w:val="left"/>
            </w:pPr>
          </w:p>
        </w:tc>
        <w:tc>
          <w:tcPr>
            <w:tcW w:type="dxa" w:w="1631"/>
          </w:tcPr>
          <w:p>
            <w:pPr>
              <w:spacing w:after="0"/>
              <w:jc w:val="left"/>
            </w:pPr>
            <w:r>
              <w:rPr>
                <w:sz w:val="16"/>
              </w:rPr>
              <w:t>Flash Flood, 2010-09-30, $1,000,000 property; $6,000,000 crops (2010 dollars)</w:t>
            </w:r>
          </w:p>
        </w:tc>
        <w:tc>
          <w:tcPr>
            <w:tcW w:type="dxa" w:w="1735"/>
          </w:tcPr>
          <w:p>
            <w:pPr>
              <w:spacing w:after="0"/>
              <w:jc w:val="left"/>
            </w:pPr>
          </w:p>
        </w:tc>
        <w:tc>
          <w:tcPr>
            <w:tcW w:type="dxa" w:w="1645"/>
          </w:tcPr>
          <w:p>
            <w:pPr>
              <w:spacing w:after="0"/>
              <w:jc w:val="left"/>
            </w:pPr>
            <w:r>
              <w:rPr>
                <w:sz w:val="16"/>
              </w:rPr>
              <w:t>Event records naming jurisdictions in the plan: Jacksonville city (9 records), Richlands town (4 records), Swansboro town (2 records), Holly Ridge town (1 record), North Topsail Beach town (1 record).</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2"/>
          </w:tcPr>
          <w:p>
            <w:pPr>
              <w:spacing w:after="0"/>
              <w:jc w:val="left"/>
            </w:pPr>
            <w:r>
              <w:rPr>
                <w:sz w:val="16"/>
              </w:rPr>
              <w:t>Debris Flow</w:t>
            </w:r>
          </w:p>
        </w:tc>
        <w:tc>
          <w:tcPr>
            <w:tcW w:type="dxa" w:w="2048"/>
          </w:tcPr>
          <w:p>
            <w:pPr>
              <w:spacing w:after="0"/>
              <w:jc w:val="left"/>
            </w:pPr>
            <w:r>
              <w:rPr>
                <w:sz w:val="16"/>
              </w:rPr>
              <w:t>none (count and damage only)</w:t>
            </w:r>
          </w:p>
        </w:tc>
        <w:tc>
          <w:tcPr>
            <w:tcW w:type="dxa" w:w="1687"/>
          </w:tcPr>
          <w:p>
            <w:pPr>
              <w:spacing w:after="0"/>
              <w:jc w:val="right"/>
            </w:pPr>
            <w:r>
              <w:rPr>
                <w:sz w:val="16"/>
              </w:rPr>
              <w:t>0</w:t>
            </w:r>
          </w:p>
        </w:tc>
        <w:tc>
          <w:tcPr>
            <w:tcW w:type="dxa" w:w="1824"/>
          </w:tcPr>
          <w:p>
            <w:pPr>
              <w:spacing w:after="0"/>
              <w:jc w:val="left"/>
            </w:pPr>
          </w:p>
        </w:tc>
        <w:tc>
          <w:tcPr>
            <w:tcW w:type="dxa" w:w="1631"/>
          </w:tcPr>
          <w:p>
            <w:pPr>
              <w:spacing w:after="0"/>
              <w:jc w:val="left"/>
            </w:pPr>
          </w:p>
        </w:tc>
        <w:tc>
          <w:tcPr>
            <w:tcW w:type="dxa" w:w="1735"/>
          </w:tcPr>
          <w:p>
            <w:pPr>
              <w:spacing w:after="0"/>
              <w:jc w:val="left"/>
            </w:pPr>
          </w:p>
        </w:tc>
        <w:tc>
          <w:tcPr>
            <w:tcW w:type="dxa" w:w="1645"/>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Lightning</w:t>
            </w:r>
          </w:p>
        </w:tc>
        <w:tc>
          <w:tcPr>
            <w:tcW w:type="dxa" w:w="2048"/>
          </w:tcPr>
          <w:p>
            <w:pPr>
              <w:spacing w:after="0"/>
              <w:jc w:val="left"/>
            </w:pPr>
            <w:r>
              <w:rPr>
                <w:sz w:val="16"/>
              </w:rPr>
              <w:t>annualized frequency (the measure FEMA's Local Mitigation Planning Handbook names)</w:t>
            </w:r>
          </w:p>
        </w:tc>
        <w:tc>
          <w:tcPr>
            <w:tcW w:type="dxa" w:w="1687"/>
          </w:tcPr>
          <w:p>
            <w:pPr>
              <w:spacing w:after="0"/>
              <w:jc w:val="right"/>
            </w:pPr>
            <w:r>
              <w:rPr>
                <w:sz w:val="16"/>
              </w:rPr>
              <w:t>6 records, 1996 to 2025</w:t>
            </w:r>
          </w:p>
        </w:tc>
        <w:tc>
          <w:tcPr>
            <w:tcW w:type="dxa" w:w="1824"/>
          </w:tcPr>
          <w:p>
            <w:pPr>
              <w:spacing w:after="0"/>
              <w:jc w:val="left"/>
            </w:pPr>
          </w:p>
        </w:tc>
        <w:tc>
          <w:tcPr>
            <w:tcW w:type="dxa" w:w="1631"/>
          </w:tcPr>
          <w:p>
            <w:pPr>
              <w:spacing w:after="0"/>
              <w:jc w:val="left"/>
            </w:pPr>
            <w:r>
              <w:rPr>
                <w:sz w:val="16"/>
              </w:rPr>
              <w:t>Lightning, 2025-04-11, $0 property; $0 crops (2025 dollars), 1 direct death, 1 direct injury</w:t>
            </w:r>
          </w:p>
        </w:tc>
        <w:tc>
          <w:tcPr>
            <w:tcW w:type="dxa" w:w="1735"/>
          </w:tcPr>
          <w:p>
            <w:pPr>
              <w:spacing w:after="0"/>
              <w:jc w:val="left"/>
            </w:pPr>
            <w:r>
              <w:rPr>
                <w:sz w:val="16"/>
              </w:rPr>
              <w:t>Lightning, 1996-08-01, $2,000,000 property; crops not reported (1996 dollars)</w:t>
            </w:r>
          </w:p>
        </w:tc>
        <w:tc>
          <w:tcPr>
            <w:tcW w:type="dxa" w:w="1645"/>
          </w:tcPr>
          <w:p>
            <w:pPr>
              <w:spacing w:after="0"/>
              <w:jc w:val="left"/>
            </w:pPr>
            <w:r>
              <w:rPr>
                <w:sz w:val="16"/>
              </w:rPr>
              <w:t>Event records naming jurisdictions in the plan: Jacksonville city (1 record), Swansboro town (1 record).</w:t>
            </w:r>
          </w:p>
        </w:tc>
        <w:tc>
          <w:tcPr>
            <w:tcW w:type="dxa" w:w="1612"/>
          </w:tcPr>
          <w:p>
            <w:pPr>
              <w:spacing w:after="0"/>
              <w:jc w:val="left"/>
            </w:pPr>
            <w:r>
              <w:rPr>
                <w:sz w:val="16"/>
              </w:rPr>
              <w:t>Storm Events lists lightning with damage or casualties.</w:t>
            </w:r>
          </w:p>
        </w:tc>
      </w:tr>
      <w:tr>
        <w:trPr>
          <w:cantSplit/>
        </w:trPr>
        <w:tc>
          <w:tcPr>
            <w:tcW w:type="dxa" w:w="1932"/>
          </w:tcPr>
          <w:p>
            <w:pPr>
              <w:spacing w:after="0"/>
              <w:jc w:val="left"/>
            </w:pPr>
            <w:r>
              <w:rPr>
                <w:sz w:val="16"/>
              </w:rPr>
              <w:t>High Wind and Strong Wind (outside NRI's Strong Wind definition)</w:t>
            </w:r>
          </w:p>
        </w:tc>
        <w:tc>
          <w:tcPr>
            <w:tcW w:type="dxa" w:w="2048"/>
          </w:tcPr>
          <w:p>
            <w:pPr>
              <w:spacing w:after="0"/>
              <w:jc w:val="left"/>
            </w:pPr>
            <w:r>
              <w:rPr>
                <w:sz w:val="16"/>
              </w:rPr>
              <w:t>wind speed (kt and mph)</w:t>
            </w:r>
          </w:p>
        </w:tc>
        <w:tc>
          <w:tcPr>
            <w:tcW w:type="dxa" w:w="1687"/>
          </w:tcPr>
          <w:p>
            <w:pPr>
              <w:spacing w:after="0"/>
              <w:jc w:val="right"/>
            </w:pPr>
            <w:r>
              <w:rPr>
                <w:sz w:val="16"/>
              </w:rPr>
              <w:t>1 record, 2022 (1 zone-level)</w:t>
            </w:r>
          </w:p>
        </w:tc>
        <w:tc>
          <w:tcPr>
            <w:tcW w:type="dxa" w:w="1824"/>
          </w:tcPr>
          <w:p>
            <w:pPr>
              <w:spacing w:after="0"/>
              <w:jc w:val="left"/>
            </w:pPr>
            <w:r>
              <w:rPr>
                <w:sz w:val="16"/>
              </w:rPr>
              <w:t>50 kt (58 mph); 1 with a recorded value</w:t>
            </w:r>
          </w:p>
        </w:tc>
        <w:tc>
          <w:tcPr>
            <w:tcW w:type="dxa" w:w="1631"/>
          </w:tcPr>
          <w:p>
            <w:pPr>
              <w:spacing w:after="0"/>
              <w:jc w:val="left"/>
            </w:pPr>
            <w:r>
              <w:rPr>
                <w:sz w:val="16"/>
              </w:rPr>
              <w:t>50 kt (58 mph) estimated gust, High Wind, 2022-03-12; NWS zone NCZ198</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p>
        </w:tc>
      </w:tr>
      <w:tr>
        <w:trPr>
          <w:cantSplit/>
        </w:trPr>
        <w:tc>
          <w:tcPr>
            <w:tcW w:type="dxa" w:w="1932"/>
          </w:tcPr>
          <w:p>
            <w:pPr>
              <w:spacing w:after="0"/>
              <w:jc w:val="left"/>
            </w:pPr>
            <w:r>
              <w:rPr>
                <w:sz w:val="16"/>
              </w:rPr>
              <w:t>Thunderstorm Wind</w:t>
            </w:r>
          </w:p>
        </w:tc>
        <w:tc>
          <w:tcPr>
            <w:tcW w:type="dxa" w:w="2048"/>
          </w:tcPr>
          <w:p>
            <w:pPr>
              <w:spacing w:after="0"/>
              <w:jc w:val="left"/>
            </w:pPr>
            <w:r>
              <w:rPr>
                <w:sz w:val="16"/>
              </w:rPr>
              <w:t>wind speed (kt and mph)</w:t>
            </w:r>
          </w:p>
        </w:tc>
        <w:tc>
          <w:tcPr>
            <w:tcW w:type="dxa" w:w="1687"/>
          </w:tcPr>
          <w:p>
            <w:pPr>
              <w:spacing w:after="0"/>
              <w:jc w:val="right"/>
            </w:pPr>
            <w:r>
              <w:rPr>
                <w:sz w:val="16"/>
              </w:rPr>
              <w:t>231 records, 1964 to 2026</w:t>
            </w:r>
          </w:p>
        </w:tc>
        <w:tc>
          <w:tcPr>
            <w:tcW w:type="dxa" w:w="1824"/>
          </w:tcPr>
          <w:p>
            <w:pPr>
              <w:spacing w:after="0"/>
              <w:jc w:val="left"/>
            </w:pPr>
            <w:r>
              <w:rPr>
                <w:sz w:val="16"/>
              </w:rPr>
              <w:t>50 kt (58 mph) to 78 kt (90 mph) (median 50 kt (58 mph)); 183 with a recorded value</w:t>
            </w:r>
          </w:p>
        </w:tc>
        <w:tc>
          <w:tcPr>
            <w:tcW w:type="dxa" w:w="1631"/>
          </w:tcPr>
          <w:p>
            <w:pPr>
              <w:spacing w:after="0"/>
              <w:jc w:val="left"/>
            </w:pPr>
            <w:r>
              <w:rPr>
                <w:sz w:val="16"/>
              </w:rPr>
              <w:t>78 kt (90 mph), measurement type not recorded, Thunderstorm Wind, 1983-03-21</w:t>
            </w:r>
          </w:p>
        </w:tc>
        <w:tc>
          <w:tcPr>
            <w:tcW w:type="dxa" w:w="1735"/>
          </w:tcPr>
          <w:p>
            <w:pPr>
              <w:spacing w:after="0"/>
              <w:jc w:val="left"/>
            </w:pPr>
            <w:r>
              <w:rPr>
                <w:sz w:val="16"/>
              </w:rPr>
              <w:t>Thunderstorm Wind, 2006-05-26, $50,000 property; crops not reported (2006 dollars)</w:t>
            </w:r>
          </w:p>
        </w:tc>
        <w:tc>
          <w:tcPr>
            <w:tcW w:type="dxa" w:w="1645"/>
          </w:tcPr>
          <w:p>
            <w:pPr>
              <w:spacing w:after="0"/>
              <w:jc w:val="left"/>
            </w:pPr>
            <w:r>
              <w:rPr>
                <w:sz w:val="16"/>
              </w:rPr>
              <w:t>Event records naming jurisdictions in the plan: Jacksonville city (17 records), Swansboro town (11 records), Richlands town (10 records), Holly Ridge town (3 records), North Topsail Beach town (3 records).</w:t>
            </w:r>
          </w:p>
        </w:tc>
        <w:tc>
          <w:tcPr>
            <w:tcW w:type="dxa" w:w="1612"/>
          </w:tcPr>
          <w:p>
            <w:pPr>
              <w:spacing w:after="0"/>
              <w:jc w:val="left"/>
            </w:pPr>
          </w:p>
        </w:tc>
      </w:tr>
      <w:tr>
        <w:trPr>
          <w:cantSplit/>
        </w:trPr>
        <w:tc>
          <w:tcPr>
            <w:tcW w:type="dxa" w:w="1932"/>
          </w:tcPr>
          <w:p>
            <w:pPr>
              <w:spacing w:after="0"/>
              <w:jc w:val="left"/>
            </w:pPr>
            <w:r>
              <w:rPr>
                <w:sz w:val="16"/>
              </w:rPr>
              <w:t>Tornado</w:t>
            </w:r>
          </w:p>
        </w:tc>
        <w:tc>
          <w:tcPr>
            <w:tcW w:type="dxa" w:w="2048"/>
          </w:tcPr>
          <w:p>
            <w:pPr>
              <w:spacing w:after="0"/>
              <w:jc w:val="left"/>
            </w:pPr>
            <w:r>
              <w:rPr>
                <w:sz w:val="16"/>
              </w:rPr>
              <w:t>Enhanced Fujita (Fujita before Feb 2007)</w:t>
            </w:r>
          </w:p>
        </w:tc>
        <w:tc>
          <w:tcPr>
            <w:tcW w:type="dxa" w:w="1687"/>
          </w:tcPr>
          <w:p>
            <w:pPr>
              <w:spacing w:after="0"/>
              <w:jc w:val="right"/>
            </w:pPr>
            <w:r>
              <w:rPr>
                <w:sz w:val="16"/>
              </w:rPr>
              <w:t>50 records, 1955 to 2026</w:t>
            </w:r>
          </w:p>
        </w:tc>
        <w:tc>
          <w:tcPr>
            <w:tcW w:type="dxa" w:w="1824"/>
          </w:tcPr>
          <w:p>
            <w:pPr>
              <w:spacing w:after="0"/>
              <w:jc w:val="left"/>
            </w:pPr>
            <w:r>
              <w:rPr>
                <w:sz w:val="16"/>
              </w:rPr>
              <w:t>F/EF0 to F/EF3 (median F/EF0); 50 with a recorded value</w:t>
            </w:r>
          </w:p>
        </w:tc>
        <w:tc>
          <w:tcPr>
            <w:tcW w:type="dxa" w:w="1631"/>
          </w:tcPr>
          <w:p>
            <w:pPr>
              <w:spacing w:after="0"/>
              <w:jc w:val="left"/>
            </w:pPr>
            <w:r>
              <w:rPr>
                <w:sz w:val="16"/>
              </w:rPr>
              <w:t>EF3 tornado, 2011-04-16, 3.76 mi within this county, 450 yd wide, $9,400,000 property; $0 crops (2011 dollars), 30 direct injuries</w:t>
            </w:r>
          </w:p>
        </w:tc>
        <w:tc>
          <w:tcPr>
            <w:tcW w:type="dxa" w:w="1735"/>
          </w:tcPr>
          <w:p>
            <w:pPr>
              <w:spacing w:after="0"/>
              <w:jc w:val="left"/>
            </w:pPr>
          </w:p>
        </w:tc>
        <w:tc>
          <w:tcPr>
            <w:tcW w:type="dxa" w:w="1645"/>
          </w:tcPr>
          <w:p>
            <w:pPr>
              <w:spacing w:after="0"/>
              <w:jc w:val="left"/>
            </w:pPr>
            <w:r>
              <w:rPr>
                <w:sz w:val="16"/>
              </w:rPr>
              <w:t>Event records naming jurisdictions in the plan: Jacksonville city (8 records), Richlands town (4 records), Swansboro town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2"/>
          </w:tcPr>
          <w:p>
            <w:pPr>
              <w:spacing w:after="0"/>
              <w:jc w:val="left"/>
            </w:pPr>
            <w:r>
              <w:rPr>
                <w:sz w:val="16"/>
              </w:rPr>
              <w:t>Tsunami</w:t>
            </w:r>
          </w:p>
        </w:tc>
        <w:tc>
          <w:tcPr>
            <w:tcW w:type="dxa" w:w="2048"/>
          </w:tcPr>
          <w:p>
            <w:pPr>
              <w:spacing w:after="0"/>
              <w:jc w:val="left"/>
            </w:pPr>
            <w:r>
              <w:rPr>
                <w:sz w:val="16"/>
              </w:rPr>
              <w:t>none (count and damage only)</w:t>
            </w:r>
          </w:p>
        </w:tc>
        <w:tc>
          <w:tcPr>
            <w:tcW w:type="dxa" w:w="1687"/>
          </w:tcPr>
          <w:p>
            <w:pPr>
              <w:spacing w:after="0"/>
              <w:jc w:val="right"/>
            </w:pPr>
            <w:r>
              <w:rPr>
                <w:sz w:val="16"/>
              </w:rPr>
              <w:t>0</w:t>
            </w:r>
          </w:p>
        </w:tc>
        <w:tc>
          <w:tcPr>
            <w:tcW w:type="dxa" w:w="1824"/>
          </w:tcPr>
          <w:p>
            <w:pPr>
              <w:spacing w:after="0"/>
              <w:jc w:val="left"/>
            </w:pPr>
          </w:p>
        </w:tc>
        <w:tc>
          <w:tcPr>
            <w:tcW w:type="dxa" w:w="1631"/>
          </w:tcPr>
          <w:p>
            <w:pPr>
              <w:spacing w:after="0"/>
              <w:jc w:val="left"/>
            </w:pPr>
          </w:p>
        </w:tc>
        <w:tc>
          <w:tcPr>
            <w:tcW w:type="dxa" w:w="1735"/>
          </w:tcPr>
          <w:p>
            <w:pPr>
              <w:spacing w:after="0"/>
              <w:jc w:val="left"/>
            </w:pPr>
          </w:p>
        </w:tc>
        <w:tc>
          <w:tcPr>
            <w:tcW w:type="dxa" w:w="1645"/>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Wildfire</w:t>
            </w:r>
          </w:p>
        </w:tc>
        <w:tc>
          <w:tcPr>
            <w:tcW w:type="dxa" w:w="2048"/>
          </w:tcPr>
          <w:p>
            <w:pPr>
              <w:spacing w:after="0"/>
              <w:jc w:val="left"/>
            </w:pPr>
            <w:r>
              <w:rPr>
                <w:sz w:val="16"/>
              </w:rPr>
              <w:t>acres burned (local data)</w:t>
            </w:r>
          </w:p>
        </w:tc>
        <w:tc>
          <w:tcPr>
            <w:tcW w:type="dxa" w:w="1687"/>
          </w:tcPr>
          <w:p>
            <w:pPr>
              <w:spacing w:after="0"/>
              <w:jc w:val="right"/>
            </w:pPr>
            <w:r>
              <w:rPr>
                <w:sz w:val="16"/>
              </w:rPr>
              <w:t>0</w:t>
            </w:r>
          </w:p>
        </w:tc>
        <w:tc>
          <w:tcPr>
            <w:tcW w:type="dxa" w:w="1824"/>
          </w:tcPr>
          <w:p>
            <w:pPr>
              <w:spacing w:after="0"/>
              <w:jc w:val="left"/>
            </w:pPr>
          </w:p>
        </w:tc>
        <w:tc>
          <w:tcPr>
            <w:tcW w:type="dxa" w:w="1631"/>
          </w:tcPr>
          <w:p>
            <w:pPr>
              <w:spacing w:after="0"/>
              <w:jc w:val="left"/>
            </w:pPr>
          </w:p>
        </w:tc>
        <w:tc>
          <w:tcPr>
            <w:tcW w:type="dxa" w:w="1735"/>
          </w:tcPr>
          <w:p>
            <w:pPr>
              <w:spacing w:after="0"/>
              <w:jc w:val="left"/>
            </w:pPr>
          </w:p>
        </w:tc>
        <w:tc>
          <w:tcPr>
            <w:tcW w:type="dxa" w:w="1645"/>
          </w:tcPr>
          <w:p>
            <w:pPr>
              <w:spacing w:after="0"/>
              <w:jc w:val="left"/>
            </w:pPr>
          </w:p>
        </w:tc>
        <w:tc>
          <w:tcPr>
            <w:tcW w:type="dxa" w:w="1612"/>
          </w:tcPr>
          <w:p>
            <w:pPr>
              <w:spacing w:after="0"/>
              <w:jc w:val="left"/>
            </w:pPr>
          </w:p>
        </w:tc>
      </w:tr>
      <w:tr>
        <w:trPr>
          <w:cantSplit/>
        </w:trPr>
        <w:tc>
          <w:tcPr>
            <w:tcW w:type="dxa" w:w="1932"/>
          </w:tcPr>
          <w:p>
            <w:pPr>
              <w:spacing w:after="0"/>
              <w:jc w:val="left"/>
            </w:pPr>
            <w:r>
              <w:rPr>
                <w:sz w:val="16"/>
              </w:rPr>
              <w:t>Winter Storm, Heavy Snow, Blizzard, Lake-Effect Snow, Winter Weather, Sleet</w:t>
            </w:r>
          </w:p>
        </w:tc>
        <w:tc>
          <w:tcPr>
            <w:tcW w:type="dxa" w:w="2048"/>
          </w:tcPr>
          <w:p>
            <w:pPr>
              <w:spacing w:after="0"/>
              <w:jc w:val="left"/>
            </w:pPr>
            <w:r>
              <w:rPr>
                <w:sz w:val="16"/>
              </w:rPr>
              <w:t>none in data (snowfall: local data)</w:t>
            </w:r>
          </w:p>
        </w:tc>
        <w:tc>
          <w:tcPr>
            <w:tcW w:type="dxa" w:w="1687"/>
          </w:tcPr>
          <w:p>
            <w:pPr>
              <w:spacing w:after="0"/>
              <w:jc w:val="right"/>
            </w:pPr>
            <w:r>
              <w:rPr>
                <w:sz w:val="16"/>
              </w:rPr>
              <w:t>4 records, 2025 to 2026 (4 zone-level)</w:t>
            </w:r>
          </w:p>
        </w:tc>
        <w:tc>
          <w:tcPr>
            <w:tcW w:type="dxa" w:w="1824"/>
          </w:tcPr>
          <w:p>
            <w:pPr>
              <w:spacing w:after="0"/>
              <w:jc w:val="left"/>
            </w:pPr>
          </w:p>
        </w:tc>
        <w:tc>
          <w:tcPr>
            <w:tcW w:type="dxa" w:w="1631"/>
          </w:tcPr>
          <w:p>
            <w:pPr>
              <w:spacing w:after="0"/>
              <w:jc w:val="left"/>
            </w:pPr>
            <w:r>
              <w:rPr>
                <w:sz w:val="16"/>
              </w:rPr>
              <w:t>No damage reported in 4 records.</w:t>
            </w:r>
          </w:p>
        </w:tc>
        <w:tc>
          <w:tcPr>
            <w:tcW w:type="dxa" w:w="1735"/>
          </w:tcPr>
          <w:p>
            <w:pPr>
              <w:spacing w:after="0"/>
              <w:jc w:val="left"/>
            </w:pPr>
          </w:p>
        </w:tc>
        <w:tc>
          <w:tcPr>
            <w:tcW w:type="dxa" w:w="1645"/>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94"/>
        <w:gridCol w:w="1752"/>
        <w:gridCol w:w="2270"/>
        <w:gridCol w:w="2734"/>
        <w:gridCol w:w="1957"/>
        <w:gridCol w:w="89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94"/>
            <w:shd w:val="clear" w:color="auto" w:fill="E8E8E8"/>
          </w:tcPr>
          <w:p>
            <w:pPr>
              <w:spacing w:after="0"/>
              <w:jc w:val="left"/>
            </w:pPr>
            <w:r>
              <w:rPr>
                <w:b/>
                <w:sz w:val="16"/>
              </w:rPr>
              <w:t>Type</w:t>
            </w:r>
          </w:p>
        </w:tc>
        <w:tc>
          <w:tcPr>
            <w:tcW w:type="dxa" w:w="1752"/>
            <w:shd w:val="clear" w:color="auto" w:fill="E8E8E8"/>
          </w:tcPr>
          <w:p>
            <w:pPr>
              <w:spacing w:after="0"/>
              <w:jc w:val="left"/>
            </w:pPr>
            <w:r>
              <w:rPr>
                <w:b/>
                <w:sz w:val="16"/>
              </w:rPr>
              <w:t>Title</w:t>
            </w:r>
          </w:p>
        </w:tc>
        <w:tc>
          <w:tcPr>
            <w:tcW w:type="dxa" w:w="2270"/>
            <w:shd w:val="clear" w:color="auto" w:fill="E8E8E8"/>
          </w:tcPr>
          <w:p>
            <w:pPr>
              <w:spacing w:after="0"/>
              <w:jc w:val="left"/>
            </w:pPr>
            <w:r>
              <w:rPr>
                <w:b/>
                <w:sz w:val="16"/>
              </w:rPr>
              <w:t>Mapped hazard</w:t>
            </w:r>
          </w:p>
        </w:tc>
        <w:tc>
          <w:tcPr>
            <w:tcW w:type="dxa" w:w="273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57"/>
            <w:shd w:val="clear" w:color="auto" w:fill="E8E8E8"/>
          </w:tcPr>
          <w:p>
            <w:pPr>
              <w:spacing w:after="0"/>
              <w:jc w:val="left"/>
            </w:pPr>
            <w:r>
              <w:rPr>
                <w:b/>
                <w:sz w:val="16"/>
              </w:rPr>
              <w:t>Flags</w:t>
            </w:r>
          </w:p>
        </w:tc>
        <w:tc>
          <w:tcPr>
            <w:tcW w:type="dxa" w:w="89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94"/>
          </w:tcPr>
          <w:p>
            <w:pPr>
              <w:spacing w:after="0"/>
              <w:jc w:val="left"/>
            </w:pPr>
            <w:r>
              <w:rPr>
                <w:sz w:val="16"/>
              </w:rPr>
              <w:t>Emergency</w:t>
            </w:r>
          </w:p>
        </w:tc>
        <w:tc>
          <w:tcPr>
            <w:tcW w:type="dxa" w:w="1752"/>
          </w:tcPr>
          <w:p>
            <w:pPr>
              <w:spacing w:after="0"/>
              <w:jc w:val="left"/>
            </w:pPr>
            <w:r>
              <w:rPr>
                <w:sz w:val="16"/>
              </w:rPr>
              <w:t>Severe Winter Storm</w:t>
            </w:r>
          </w:p>
        </w:tc>
        <w:tc>
          <w:tcPr>
            <w:tcW w:type="dxa" w:w="2270"/>
          </w:tcPr>
          <w:p>
            <w:pPr>
              <w:spacing w:after="0"/>
              <w:jc w:val="left"/>
            </w:pPr>
            <w:r>
              <w:rPr>
                <w:sz w:val="16"/>
              </w:rPr>
              <w:t>Winter Weather</w:t>
            </w:r>
          </w:p>
        </w:tc>
        <w:tc>
          <w:tcPr>
            <w:tcW w:type="dxa" w:w="2734"/>
          </w:tcPr>
          <w:p>
            <w:pPr>
              <w:spacing w:after="0"/>
              <w:jc w:val="right"/>
            </w:pPr>
            <w:r>
              <w:rPr>
                <w:sz w:val="16"/>
              </w:rPr>
              <w:t>no Public Assistance recorded</w:t>
            </w:r>
          </w:p>
        </w:tc>
        <w:tc>
          <w:tcPr>
            <w:tcW w:type="dxa" w:w="1957"/>
          </w:tcPr>
          <w:p>
            <w:pPr>
              <w:spacing w:after="0"/>
              <w:jc w:val="left"/>
            </w:pPr>
            <w:r>
              <w:rPr>
                <w:sz w:val="16"/>
              </w:rPr>
              <w:t>in the 12 months before plan approval; within last 5 years</w:t>
            </w:r>
          </w:p>
        </w:tc>
        <w:tc>
          <w:tcPr>
            <w:tcW w:type="dxa" w:w="894"/>
          </w:tcPr>
          <w:p>
            <w:pPr>
              <w:spacing w:after="0"/>
              <w:jc w:val="left"/>
            </w:pPr>
          </w:p>
        </w:tc>
      </w:tr>
      <w:tr>
        <w:trPr>
          <w:cantSplit/>
        </w:trPr>
        <w:tc>
          <w:tcPr>
            <w:tcW w:type="dxa" w:w="1037"/>
          </w:tcPr>
          <w:p>
            <w:pPr>
              <w:spacing w:after="0"/>
              <w:jc w:val="left"/>
            </w:pPr>
            <w:r>
              <w:rPr>
                <w:sz w:val="16"/>
              </w:rPr>
              <w:t>2024-10-19</w:t>
            </w:r>
          </w:p>
        </w:tc>
        <w:tc>
          <w:tcPr>
            <w:tcW w:type="dxa" w:w="1037"/>
          </w:tcPr>
          <w:p>
            <w:pPr>
              <w:spacing w:after="0"/>
              <w:jc w:val="left"/>
            </w:pPr>
            <w:r>
              <w:rPr>
                <w:sz w:val="16"/>
              </w:rPr>
              <w:t>2024-09-16</w:t>
            </w:r>
          </w:p>
        </w:tc>
        <w:tc>
          <w:tcPr>
            <w:tcW w:type="dxa" w:w="1037"/>
          </w:tcPr>
          <w:p>
            <w:pPr>
              <w:spacing w:after="0"/>
              <w:jc w:val="left"/>
            </w:pPr>
            <w:r>
              <w:rPr>
                <w:sz w:val="16"/>
              </w:rPr>
              <w:t>DR-4837-NC</w:t>
            </w:r>
          </w:p>
        </w:tc>
        <w:tc>
          <w:tcPr>
            <w:tcW w:type="dxa" w:w="1394"/>
          </w:tcPr>
          <w:p>
            <w:pPr>
              <w:spacing w:after="0"/>
              <w:jc w:val="left"/>
            </w:pPr>
            <w:r>
              <w:rPr>
                <w:sz w:val="16"/>
              </w:rPr>
              <w:t>Major disaster</w:t>
            </w:r>
          </w:p>
        </w:tc>
        <w:tc>
          <w:tcPr>
            <w:tcW w:type="dxa" w:w="1752"/>
          </w:tcPr>
          <w:p>
            <w:pPr>
              <w:spacing w:after="0"/>
              <w:jc w:val="left"/>
            </w:pPr>
            <w:r>
              <w:rPr>
                <w:sz w:val="16"/>
              </w:rPr>
              <w:t>Potential Tropical Cyclone Eight</w:t>
            </w:r>
          </w:p>
        </w:tc>
        <w:tc>
          <w:tcPr>
            <w:tcW w:type="dxa" w:w="2270"/>
          </w:tcPr>
          <w:p>
            <w:pPr>
              <w:spacing w:after="0"/>
              <w:jc w:val="left"/>
            </w:pPr>
            <w:r>
              <w:rPr>
                <w:sz w:val="16"/>
              </w:rPr>
              <w:t>Hurricane (primary); also designated: Inland Flooding</w:t>
            </w:r>
          </w:p>
        </w:tc>
        <w:tc>
          <w:tcPr>
            <w:tcW w:type="dxa" w:w="2734"/>
          </w:tcPr>
          <w:p>
            <w:pPr>
              <w:spacing w:after="0"/>
              <w:jc w:val="right"/>
            </w:pPr>
            <w:r>
              <w:rPr>
                <w:sz w:val="16"/>
              </w:rPr>
              <w:t>$3,482,974.18</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94"/>
          </w:tcPr>
          <w:p>
            <w:pPr>
              <w:spacing w:after="0"/>
              <w:jc w:val="left"/>
            </w:pPr>
            <w:r>
              <w:rPr>
                <w:sz w:val="16"/>
              </w:rPr>
              <w:t>Emergency</w:t>
            </w:r>
          </w:p>
        </w:tc>
        <w:tc>
          <w:tcPr>
            <w:tcW w:type="dxa" w:w="1752"/>
          </w:tcPr>
          <w:p>
            <w:pPr>
              <w:spacing w:after="0"/>
              <w:jc w:val="left"/>
            </w:pPr>
            <w:r>
              <w:rPr>
                <w:sz w:val="16"/>
              </w:rPr>
              <w:t>Hurricane Helene</w:t>
            </w:r>
          </w:p>
        </w:tc>
        <w:tc>
          <w:tcPr>
            <w:tcW w:type="dxa" w:w="2270"/>
          </w:tcPr>
          <w:p>
            <w:pPr>
              <w:spacing w:after="0"/>
              <w:jc w:val="left"/>
            </w:pPr>
            <w:r>
              <w:rPr>
                <w:sz w:val="16"/>
              </w:rPr>
              <w:t>Hurricane (primary); also designated: Inland Flooding, Landslide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94"/>
          </w:tcPr>
          <w:p>
            <w:pPr>
              <w:spacing w:after="0"/>
              <w:jc w:val="left"/>
            </w:pPr>
            <w:r>
              <w:rPr>
                <w:sz w:val="16"/>
              </w:rPr>
              <w:t>Emergency</w:t>
            </w:r>
          </w:p>
        </w:tc>
        <w:tc>
          <w:tcPr>
            <w:tcW w:type="dxa" w:w="1752"/>
          </w:tcPr>
          <w:p>
            <w:pPr>
              <w:spacing w:after="0"/>
              <w:jc w:val="left"/>
            </w:pPr>
            <w:r>
              <w:rPr>
                <w:sz w:val="16"/>
              </w:rPr>
              <w:t>Tropical Storm Debby</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94"/>
          </w:tcPr>
          <w:p>
            <w:pPr>
              <w:spacing w:after="0"/>
              <w:jc w:val="left"/>
            </w:pPr>
            <w:r>
              <w:rPr>
                <w:sz w:val="16"/>
              </w:rPr>
              <w:t>Emergency</w:t>
            </w:r>
          </w:p>
        </w:tc>
        <w:tc>
          <w:tcPr>
            <w:tcW w:type="dxa" w:w="1752"/>
          </w:tcPr>
          <w:p>
            <w:pPr>
              <w:spacing w:after="0"/>
              <w:jc w:val="left"/>
            </w:pPr>
            <w:r>
              <w:rPr>
                <w:sz w:val="16"/>
              </w:rPr>
              <w:t>Hurricane Ian</w:t>
            </w:r>
          </w:p>
        </w:tc>
        <w:tc>
          <w:tcPr>
            <w:tcW w:type="dxa" w:w="2270"/>
          </w:tcPr>
          <w:p>
            <w:pPr>
              <w:spacing w:after="0"/>
              <w:jc w:val="left"/>
            </w:pPr>
            <w:r>
              <w:rPr>
                <w:sz w:val="16"/>
              </w:rPr>
              <w:t>Hurricane</w:t>
            </w:r>
          </w:p>
        </w:tc>
        <w:tc>
          <w:tcPr>
            <w:tcW w:type="dxa" w:w="2734"/>
          </w:tcPr>
          <w:p>
            <w:pPr>
              <w:spacing w:after="0"/>
              <w:jc w:val="right"/>
            </w:pPr>
            <w:r>
              <w:rPr>
                <w:sz w:val="16"/>
              </w:rPr>
              <w:t>$39,436.62</w:t>
            </w:r>
          </w:p>
        </w:tc>
        <w:tc>
          <w:tcPr>
            <w:tcW w:type="dxa" w:w="1957"/>
          </w:tcPr>
          <w:p>
            <w:pPr>
              <w:spacing w:after="0"/>
              <w:jc w:val="left"/>
            </w:pPr>
            <w:r>
              <w:rPr>
                <w:sz w:val="16"/>
              </w:rPr>
              <w:t>within last 5 years</w:t>
            </w:r>
          </w:p>
        </w:tc>
        <w:tc>
          <w:tcPr>
            <w:tcW w:type="dxa" w:w="894"/>
          </w:tcPr>
          <w:p>
            <w:pPr>
              <w:spacing w:after="0"/>
              <w:jc w:val="left"/>
            </w:pPr>
          </w:p>
        </w:tc>
      </w:tr>
      <w:tr>
        <w:trPr>
          <w:cantSplit/>
        </w:trPr>
        <w:tc>
          <w:tcPr>
            <w:tcW w:type="dxa" w:w="1037"/>
          </w:tcPr>
          <w:p>
            <w:pPr>
              <w:spacing w:after="0"/>
              <w:jc w:val="left"/>
            </w:pPr>
            <w:r>
              <w:rPr>
                <w:sz w:val="16"/>
              </w:rPr>
              <w:t>2020-10-14</w:t>
            </w:r>
          </w:p>
        </w:tc>
        <w:tc>
          <w:tcPr>
            <w:tcW w:type="dxa" w:w="1037"/>
          </w:tcPr>
          <w:p>
            <w:pPr>
              <w:spacing w:after="0"/>
              <w:jc w:val="left"/>
            </w:pPr>
            <w:r>
              <w:rPr>
                <w:sz w:val="16"/>
              </w:rPr>
              <w:t>2020-07-31</w:t>
            </w:r>
          </w:p>
        </w:tc>
        <w:tc>
          <w:tcPr>
            <w:tcW w:type="dxa" w:w="1037"/>
          </w:tcPr>
          <w:p>
            <w:pPr>
              <w:spacing w:after="0"/>
              <w:jc w:val="left"/>
            </w:pPr>
            <w:r>
              <w:rPr>
                <w:sz w:val="16"/>
              </w:rPr>
              <w:t>DR-4568-NC</w:t>
            </w:r>
          </w:p>
        </w:tc>
        <w:tc>
          <w:tcPr>
            <w:tcW w:type="dxa" w:w="1394"/>
          </w:tcPr>
          <w:p>
            <w:pPr>
              <w:spacing w:after="0"/>
              <w:jc w:val="left"/>
            </w:pPr>
            <w:r>
              <w:rPr>
                <w:sz w:val="16"/>
              </w:rPr>
              <w:t>Major disaster</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$1,404,258.49</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94"/>
          </w:tcPr>
          <w:p>
            <w:pPr>
              <w:spacing w:after="0"/>
              <w:jc w:val="left"/>
            </w:pPr>
            <w:r>
              <w:rPr>
                <w:sz w:val="16"/>
              </w:rPr>
              <w:t>Emergency</w:t>
            </w:r>
          </w:p>
        </w:tc>
        <w:tc>
          <w:tcPr>
            <w:tcW w:type="dxa" w:w="1752"/>
          </w:tcPr>
          <w:p>
            <w:pPr>
              <w:spacing w:after="0"/>
              <w:jc w:val="left"/>
            </w:pPr>
            <w:r>
              <w:rPr>
                <w:sz w:val="16"/>
              </w:rPr>
              <w:t>Hurricane Isaias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DR-4568</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94"/>
          </w:tcPr>
          <w:p>
            <w:pPr>
              <w:spacing w:after="0"/>
              <w:jc w:val="left"/>
            </w:pPr>
            <w:r>
              <w:rPr>
                <w:sz w:val="16"/>
              </w:rPr>
              <w:t>Major disaster</w:t>
            </w:r>
          </w:p>
        </w:tc>
        <w:tc>
          <w:tcPr>
            <w:tcW w:type="dxa" w:w="1752"/>
          </w:tcPr>
          <w:p>
            <w:pPr>
              <w:spacing w:after="0"/>
              <w:jc w:val="left"/>
            </w:pPr>
            <w:r>
              <w:rPr>
                <w:sz w:val="16"/>
              </w:rPr>
              <w:t>COVID-19 Pandemic</w:t>
            </w:r>
          </w:p>
        </w:tc>
        <w:tc>
          <w:tcPr>
            <w:tcW w:type="dxa" w:w="2270"/>
          </w:tcPr>
          <w:p>
            <w:pPr>
              <w:spacing w:after="0"/>
              <w:jc w:val="left"/>
            </w:pPr>
            <w:r>
              <w:rPr>
                <w:sz w:val="16"/>
              </w:rPr>
              <w:t>Non-natural, not counted</w:t>
            </w:r>
          </w:p>
        </w:tc>
        <w:tc>
          <w:tcPr>
            <w:tcW w:type="dxa" w:w="2734"/>
          </w:tcPr>
          <w:p>
            <w:pPr>
              <w:spacing w:after="0"/>
              <w:jc w:val="right"/>
            </w:pPr>
            <w:r>
              <w:rPr>
                <w:sz w:val="16"/>
              </w:rPr>
              <w:t>$1,177,196.74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94"/>
          </w:tcPr>
          <w:p>
            <w:pPr>
              <w:spacing w:after="0"/>
              <w:jc w:val="left"/>
            </w:pPr>
            <w:r>
              <w:rPr>
                <w:sz w:val="16"/>
              </w:rPr>
              <w:t>Emergency</w:t>
            </w:r>
          </w:p>
        </w:tc>
        <w:tc>
          <w:tcPr>
            <w:tcW w:type="dxa" w:w="1752"/>
          </w:tcPr>
          <w:p>
            <w:pPr>
              <w:spacing w:after="0"/>
              <w:jc w:val="left"/>
            </w:pPr>
            <w:r>
              <w:rPr>
                <w:sz w:val="16"/>
              </w:rPr>
              <w:t>COVID-19</w:t>
            </w:r>
          </w:p>
        </w:tc>
        <w:tc>
          <w:tcPr>
            <w:tcW w:type="dxa" w:w="2270"/>
          </w:tcPr>
          <w:p>
            <w:pPr>
              <w:spacing w:after="0"/>
              <w:jc w:val="left"/>
            </w:pPr>
            <w:r>
              <w:rPr>
                <w:sz w:val="16"/>
              </w:rPr>
              <w:t>Non-natural,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94"/>
          </w:tcPr>
          <w:p>
            <w:pPr>
              <w:spacing w:after="0"/>
              <w:jc w:val="left"/>
            </w:pPr>
            <w:r>
              <w:rPr>
                <w:sz w:val="16"/>
              </w:rPr>
              <w:t>Major disaster</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$2,212,188.92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94"/>
          </w:tcPr>
          <w:p>
            <w:pPr>
              <w:spacing w:after="0"/>
              <w:jc w:val="left"/>
            </w:pPr>
            <w:r>
              <w:rPr>
                <w:sz w:val="16"/>
              </w:rPr>
              <w:t>Emergency</w:t>
            </w:r>
          </w:p>
        </w:tc>
        <w:tc>
          <w:tcPr>
            <w:tcW w:type="dxa" w:w="1752"/>
          </w:tcPr>
          <w:p>
            <w:pPr>
              <w:spacing w:after="0"/>
              <w:jc w:val="left"/>
            </w:pPr>
            <w:r>
              <w:rPr>
                <w:sz w:val="16"/>
              </w:rPr>
              <w:t>Hurricane Dorian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94"/>
          </w:tcPr>
          <w:p>
            <w:pPr>
              <w:spacing w:after="0"/>
              <w:jc w:val="left"/>
            </w:pPr>
            <w:r>
              <w:rPr>
                <w:sz w:val="16"/>
              </w:rPr>
              <w:t>Major disaster</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$57,167,753.97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94"/>
          </w:tcPr>
          <w:p>
            <w:pPr>
              <w:spacing w:after="0"/>
              <w:jc w:val="left"/>
            </w:pPr>
            <w:r>
              <w:rPr>
                <w:sz w:val="16"/>
              </w:rPr>
              <w:t>Emergency</w:t>
            </w:r>
          </w:p>
        </w:tc>
        <w:tc>
          <w:tcPr>
            <w:tcW w:type="dxa" w:w="1752"/>
          </w:tcPr>
          <w:p>
            <w:pPr>
              <w:spacing w:after="0"/>
              <w:jc w:val="left"/>
            </w:pPr>
            <w:r>
              <w:rPr>
                <w:sz w:val="16"/>
              </w:rPr>
              <w:t>Hurricane Florence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94"/>
          </w:tcPr>
          <w:p>
            <w:pPr>
              <w:spacing w:after="0"/>
              <w:jc w:val="left"/>
            </w:pPr>
            <w:r>
              <w:rPr>
                <w:sz w:val="16"/>
              </w:rPr>
              <w:t>Major disaster</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$6,487,394.07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94"/>
          </w:tcPr>
          <w:p>
            <w:pPr>
              <w:spacing w:after="0"/>
              <w:jc w:val="left"/>
            </w:pPr>
            <w:r>
              <w:rPr>
                <w:sz w:val="16"/>
              </w:rPr>
              <w:t>Emergency</w:t>
            </w:r>
          </w:p>
        </w:tc>
        <w:tc>
          <w:tcPr>
            <w:tcW w:type="dxa" w:w="1752"/>
          </w:tcPr>
          <w:p>
            <w:pPr>
              <w:spacing w:after="0"/>
              <w:jc w:val="left"/>
            </w:pPr>
            <w:r>
              <w:rPr>
                <w:sz w:val="16"/>
              </w:rPr>
              <w:t>Hurricane Matthew</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94"/>
          </w:tcPr>
          <w:p>
            <w:pPr>
              <w:spacing w:after="0"/>
              <w:jc w:val="left"/>
            </w:pPr>
            <w:r>
              <w:rPr>
                <w:sz w:val="16"/>
              </w:rPr>
              <w:t>Major disaster</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$3,119,259.92</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94"/>
          </w:tcPr>
          <w:p>
            <w:pPr>
              <w:spacing w:after="0"/>
              <w:jc w:val="left"/>
            </w:pPr>
            <w:r>
              <w:rPr>
                <w:sz w:val="16"/>
              </w:rPr>
              <w:t>Emergency</w:t>
            </w:r>
          </w:p>
        </w:tc>
        <w:tc>
          <w:tcPr>
            <w:tcW w:type="dxa" w:w="1752"/>
          </w:tcPr>
          <w:p>
            <w:pPr>
              <w:spacing w:after="0"/>
              <w:jc w:val="left"/>
            </w:pPr>
            <w:r>
              <w:rPr>
                <w:sz w:val="16"/>
              </w:rPr>
              <w:t>Hurricane Irene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DR-4019</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94"/>
          </w:tcPr>
          <w:p>
            <w:pPr>
              <w:spacing w:after="0"/>
              <w:jc w:val="left"/>
            </w:pPr>
            <w:r>
              <w:rPr>
                <w:sz w:val="16"/>
              </w:rPr>
              <w:t>Major disaster</w:t>
            </w:r>
          </w:p>
        </w:tc>
        <w:tc>
          <w:tcPr>
            <w:tcW w:type="dxa" w:w="1752"/>
          </w:tcPr>
          <w:p>
            <w:pPr>
              <w:spacing w:after="0"/>
              <w:jc w:val="left"/>
            </w:pPr>
            <w:r>
              <w:rPr>
                <w:sz w:val="16"/>
              </w:rPr>
              <w:t>Severe Storms, Tornadoes, and Flooding</w:t>
            </w:r>
          </w:p>
        </w:tc>
        <w:tc>
          <w:tcPr>
            <w:tcW w:type="dxa" w:w="2270"/>
          </w:tcPr>
          <w:p>
            <w:pPr>
              <w:spacing w:after="0"/>
              <w:jc w:val="left"/>
            </w:pPr>
            <w:r>
              <w:rPr>
                <w:sz w:val="16"/>
              </w:rPr>
              <w:t>Inland Flooding; Tornado</w:t>
            </w:r>
          </w:p>
        </w:tc>
        <w:tc>
          <w:tcPr>
            <w:tcW w:type="dxa" w:w="2734"/>
          </w:tcPr>
          <w:p>
            <w:pPr>
              <w:spacing w:after="0"/>
              <w:jc w:val="right"/>
            </w:pPr>
            <w:r>
              <w:rPr>
                <w:sz w:val="16"/>
              </w:rPr>
              <w:t>$384,542.07</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2010-09-27</w:t>
            </w:r>
          </w:p>
        </w:tc>
        <w:tc>
          <w:tcPr>
            <w:tcW w:type="dxa" w:w="1037"/>
          </w:tcPr>
          <w:p>
            <w:pPr>
              <w:spacing w:after="0"/>
              <w:jc w:val="left"/>
            </w:pPr>
            <w:r>
              <w:rPr>
                <w:sz w:val="16"/>
              </w:rPr>
              <w:t>DR-1942-NC</w:t>
            </w:r>
          </w:p>
        </w:tc>
        <w:tc>
          <w:tcPr>
            <w:tcW w:type="dxa" w:w="1394"/>
          </w:tcPr>
          <w:p>
            <w:pPr>
              <w:spacing w:after="0"/>
              <w:jc w:val="left"/>
            </w:pPr>
            <w:r>
              <w:rPr>
                <w:sz w:val="16"/>
              </w:rPr>
              <w:t>Major disaster</w:t>
            </w:r>
          </w:p>
        </w:tc>
        <w:tc>
          <w:tcPr>
            <w:tcW w:type="dxa" w:w="1752"/>
          </w:tcPr>
          <w:p>
            <w:pPr>
              <w:spacing w:after="0"/>
              <w:jc w:val="left"/>
            </w:pPr>
            <w:r>
              <w:rPr>
                <w:sz w:val="16"/>
              </w:rPr>
              <w:t>Severe Storms, Flooding, and Straight-Line Winds</w:t>
            </w:r>
          </w:p>
        </w:tc>
        <w:tc>
          <w:tcPr>
            <w:tcW w:type="dxa" w:w="2270"/>
          </w:tcPr>
          <w:p>
            <w:pPr>
              <w:spacing w:after="0"/>
              <w:jc w:val="left"/>
            </w:pPr>
            <w:r>
              <w:rPr>
                <w:sz w:val="16"/>
              </w:rPr>
              <w:t>Inland Flooding; Strong Wind</w:t>
            </w:r>
          </w:p>
        </w:tc>
        <w:tc>
          <w:tcPr>
            <w:tcW w:type="dxa" w:w="2734"/>
          </w:tcPr>
          <w:p>
            <w:pPr>
              <w:spacing w:after="0"/>
              <w:jc w:val="right"/>
            </w:pPr>
            <w:r>
              <w:rPr>
                <w:sz w:val="16"/>
              </w:rPr>
              <w:t>PA not declared for this county</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94"/>
          </w:tcPr>
          <w:p>
            <w:pPr>
              <w:spacing w:after="0"/>
              <w:jc w:val="left"/>
            </w:pPr>
            <w:r>
              <w:rPr>
                <w:sz w:val="16"/>
              </w:rPr>
              <w:t>Emergency</w:t>
            </w:r>
          </w:p>
        </w:tc>
        <w:tc>
          <w:tcPr>
            <w:tcW w:type="dxa" w:w="1752"/>
          </w:tcPr>
          <w:p>
            <w:pPr>
              <w:spacing w:after="0"/>
              <w:jc w:val="left"/>
            </w:pPr>
            <w:r>
              <w:rPr>
                <w:sz w:val="16"/>
              </w:rPr>
              <w:t>Hurricane Earl</w:t>
            </w:r>
          </w:p>
        </w:tc>
        <w:tc>
          <w:tcPr>
            <w:tcW w:type="dxa" w:w="2270"/>
          </w:tcPr>
          <w:p>
            <w:pPr>
              <w:spacing w:after="0"/>
              <w:jc w:val="left"/>
            </w:pPr>
            <w:r>
              <w:rPr>
                <w:sz w:val="16"/>
              </w:rPr>
              <w:t>Hurricane</w:t>
            </w:r>
          </w:p>
        </w:tc>
        <w:tc>
          <w:tcPr>
            <w:tcW w:type="dxa" w:w="2734"/>
          </w:tcPr>
          <w:p>
            <w:pPr>
              <w:spacing w:after="0"/>
              <w:jc w:val="right"/>
            </w:pPr>
            <w:r>
              <w:rPr>
                <w:sz w:val="16"/>
              </w:rPr>
              <w:t>$12,850.35</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2005-10-07</w:t>
            </w:r>
          </w:p>
        </w:tc>
        <w:tc>
          <w:tcPr>
            <w:tcW w:type="dxa" w:w="1037"/>
          </w:tcPr>
          <w:p>
            <w:pPr>
              <w:spacing w:after="0"/>
              <w:jc w:val="left"/>
            </w:pPr>
            <w:r>
              <w:rPr>
                <w:sz w:val="16"/>
              </w:rPr>
              <w:t>2005-09-11</w:t>
            </w:r>
          </w:p>
        </w:tc>
        <w:tc>
          <w:tcPr>
            <w:tcW w:type="dxa" w:w="1037"/>
          </w:tcPr>
          <w:p>
            <w:pPr>
              <w:spacing w:after="0"/>
              <w:jc w:val="left"/>
            </w:pPr>
            <w:r>
              <w:rPr>
                <w:sz w:val="16"/>
              </w:rPr>
              <w:t>DR-1608-NC</w:t>
            </w:r>
          </w:p>
        </w:tc>
        <w:tc>
          <w:tcPr>
            <w:tcW w:type="dxa" w:w="1394"/>
          </w:tcPr>
          <w:p>
            <w:pPr>
              <w:spacing w:after="0"/>
              <w:jc w:val="left"/>
            </w:pPr>
            <w:r>
              <w:rPr>
                <w:sz w:val="16"/>
              </w:rPr>
              <w:t>Major disaster</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$495,293.43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94"/>
          </w:tcPr>
          <w:p>
            <w:pPr>
              <w:spacing w:after="0"/>
              <w:jc w:val="left"/>
            </w:pPr>
            <w:r>
              <w:rPr>
                <w:sz w:val="16"/>
              </w:rPr>
              <w:t>Emergency</w:t>
            </w:r>
          </w:p>
        </w:tc>
        <w:tc>
          <w:tcPr>
            <w:tcW w:type="dxa" w:w="1752"/>
          </w:tcPr>
          <w:p>
            <w:pPr>
              <w:spacing w:after="0"/>
              <w:jc w:val="left"/>
            </w:pPr>
            <w:r>
              <w:rPr>
                <w:sz w:val="16"/>
              </w:rPr>
              <w:t>Hurricane Ophelia</w:t>
            </w:r>
          </w:p>
        </w:tc>
        <w:tc>
          <w:tcPr>
            <w:tcW w:type="dxa" w:w="2270"/>
          </w:tcPr>
          <w:p>
            <w:pPr>
              <w:spacing w:after="0"/>
              <w:jc w:val="left"/>
            </w:pPr>
            <w:r>
              <w:rPr>
                <w:sz w:val="16"/>
              </w:rPr>
              <w:t>Hurricane</w:t>
            </w:r>
          </w:p>
        </w:tc>
        <w:tc>
          <w:tcPr>
            <w:tcW w:type="dxa" w:w="2734"/>
          </w:tcPr>
          <w:p>
            <w:pPr>
              <w:spacing w:after="0"/>
              <w:jc w:val="right"/>
            </w:pPr>
            <w:r>
              <w:rPr>
                <w:sz w:val="16"/>
              </w:rPr>
              <w:t>$1,258,821.46</w:t>
            </w:r>
          </w:p>
        </w:tc>
        <w:tc>
          <w:tcPr>
            <w:tcW w:type="dxa" w:w="1957"/>
          </w:tcPr>
          <w:p>
            <w:pPr>
              <w:spacing w:after="0"/>
              <w:jc w:val="left"/>
            </w:pPr>
          </w:p>
        </w:tc>
        <w:tc>
          <w:tcPr>
            <w:tcW w:type="dxa" w:w="894"/>
          </w:tcPr>
          <w:p>
            <w:pPr>
              <w:spacing w:after="0"/>
              <w:jc w:val="left"/>
            </w:pPr>
            <w:r>
              <w:rPr>
                <w:sz w:val="16"/>
              </w:rPr>
              <w:t>same incident as DR-1608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94"/>
          </w:tcPr>
          <w:p>
            <w:pPr>
              <w:spacing w:after="0"/>
              <w:jc w:val="left"/>
            </w:pPr>
            <w:r>
              <w:rPr>
                <w:sz w:val="16"/>
              </w:rPr>
              <w:t>Emergency</w:t>
            </w:r>
          </w:p>
        </w:tc>
        <w:tc>
          <w:tcPr>
            <w:tcW w:type="dxa" w:w="1752"/>
          </w:tcPr>
          <w:p>
            <w:pPr>
              <w:spacing w:after="0"/>
              <w:jc w:val="left"/>
            </w:pPr>
            <w:r>
              <w:rPr>
                <w:sz w:val="16"/>
              </w:rPr>
              <w:t>Hurricane Katrina Evacuation</w:t>
            </w:r>
          </w:p>
        </w:tc>
        <w:tc>
          <w:tcPr>
            <w:tcW w:type="dxa" w:w="2270"/>
          </w:tcPr>
          <w:p>
            <w:pPr>
              <w:spacing w:after="0"/>
              <w:jc w:val="left"/>
            </w:pPr>
            <w:r>
              <w:rPr>
                <w:sz w:val="16"/>
              </w:rPr>
              <w:t>Hurricane: evacuation support, not a local hazard event; not counted</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94"/>
          </w:tcPr>
          <w:p>
            <w:pPr>
              <w:spacing w:after="0"/>
              <w:jc w:val="left"/>
            </w:pPr>
            <w:r>
              <w:rPr>
                <w:sz w:val="16"/>
              </w:rPr>
              <w:t>Major disaster</w:t>
            </w:r>
          </w:p>
        </w:tc>
        <w:tc>
          <w:tcPr>
            <w:tcW w:type="dxa" w:w="1752"/>
          </w:tcPr>
          <w:p>
            <w:pPr>
              <w:spacing w:after="0"/>
              <w:jc w:val="left"/>
            </w:pPr>
            <w:r>
              <w:rPr>
                <w:sz w:val="16"/>
              </w:rPr>
              <w:t>Hurricane Isabel</w:t>
            </w:r>
          </w:p>
        </w:tc>
        <w:tc>
          <w:tcPr>
            <w:tcW w:type="dxa" w:w="2270"/>
          </w:tcPr>
          <w:p>
            <w:pPr>
              <w:spacing w:after="0"/>
              <w:jc w:val="left"/>
            </w:pPr>
            <w:r>
              <w:rPr>
                <w:sz w:val="16"/>
              </w:rPr>
              <w:t>Hurricane</w:t>
            </w:r>
          </w:p>
        </w:tc>
        <w:tc>
          <w:tcPr>
            <w:tcW w:type="dxa" w:w="2734"/>
          </w:tcPr>
          <w:p>
            <w:pPr>
              <w:spacing w:after="0"/>
              <w:jc w:val="right"/>
            </w:pPr>
            <w:r>
              <w:rPr>
                <w:sz w:val="16"/>
              </w:rPr>
              <w:t>$597,198.24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94"/>
          </w:tcPr>
          <w:p>
            <w:pPr>
              <w:spacing w:after="0"/>
              <w:jc w:val="left"/>
            </w:pPr>
            <w:r>
              <w:rPr>
                <w:sz w:val="16"/>
              </w:rPr>
              <w:t>Major disaster</w:t>
            </w:r>
          </w:p>
        </w:tc>
        <w:tc>
          <w:tcPr>
            <w:tcW w:type="dxa" w:w="1752"/>
          </w:tcPr>
          <w:p>
            <w:pPr>
              <w:spacing w:after="0"/>
              <w:jc w:val="left"/>
            </w:pPr>
            <w:r>
              <w:rPr>
                <w:sz w:val="16"/>
              </w:rPr>
              <w:t>Hurricane Floyd Major Disaster Declarations</w:t>
            </w:r>
          </w:p>
        </w:tc>
        <w:tc>
          <w:tcPr>
            <w:tcW w:type="dxa" w:w="2270"/>
          </w:tcPr>
          <w:p>
            <w:pPr>
              <w:spacing w:after="0"/>
              <w:jc w:val="left"/>
            </w:pPr>
            <w:r>
              <w:rPr>
                <w:sz w:val="16"/>
              </w:rPr>
              <w:t>Hurricane</w:t>
            </w:r>
          </w:p>
        </w:tc>
        <w:tc>
          <w:tcPr>
            <w:tcW w:type="dxa" w:w="2734"/>
          </w:tcPr>
          <w:p>
            <w:pPr>
              <w:spacing w:after="0"/>
              <w:jc w:val="right"/>
            </w:pPr>
            <w:r>
              <w:rPr>
                <w:sz w:val="16"/>
              </w:rPr>
              <w:t>$7,128,519.83</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94"/>
          </w:tcPr>
          <w:p>
            <w:pPr>
              <w:spacing w:after="0"/>
              <w:jc w:val="left"/>
            </w:pPr>
            <w:r>
              <w:rPr>
                <w:sz w:val="16"/>
              </w:rPr>
              <w:t>Emergency</w:t>
            </w:r>
          </w:p>
        </w:tc>
        <w:tc>
          <w:tcPr>
            <w:tcW w:type="dxa" w:w="1752"/>
          </w:tcPr>
          <w:p>
            <w:pPr>
              <w:spacing w:after="0"/>
              <w:jc w:val="left"/>
            </w:pPr>
            <w:r>
              <w:rPr>
                <w:sz w:val="16"/>
              </w:rPr>
              <w:t>Hurricane Floyd Emergency Declarations</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r>
              <w:rPr>
                <w:sz w:val="16"/>
              </w:rPr>
              <w:t>same incident as DR-1292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1999-08-29</w:t>
            </w:r>
          </w:p>
        </w:tc>
        <w:tc>
          <w:tcPr>
            <w:tcW w:type="dxa" w:w="1037"/>
          </w:tcPr>
          <w:p>
            <w:pPr>
              <w:spacing w:after="0"/>
              <w:jc w:val="left"/>
            </w:pPr>
            <w:r>
              <w:rPr>
                <w:sz w:val="16"/>
              </w:rPr>
              <w:t>EM-3141-NC</w:t>
            </w:r>
          </w:p>
        </w:tc>
        <w:tc>
          <w:tcPr>
            <w:tcW w:type="dxa" w:w="1394"/>
          </w:tcPr>
          <w:p>
            <w:pPr>
              <w:spacing w:after="0"/>
              <w:jc w:val="left"/>
            </w:pPr>
            <w:r>
              <w:rPr>
                <w:sz w:val="16"/>
              </w:rPr>
              <w:t>Emergency</w:t>
            </w:r>
          </w:p>
        </w:tc>
        <w:tc>
          <w:tcPr>
            <w:tcW w:type="dxa" w:w="1752"/>
          </w:tcPr>
          <w:p>
            <w:pPr>
              <w:spacing w:after="0"/>
              <w:jc w:val="left"/>
            </w:pPr>
            <w:r>
              <w:rPr>
                <w:sz w:val="16"/>
              </w:rPr>
              <w:t>Hurricane Dennis</w:t>
            </w:r>
          </w:p>
        </w:tc>
        <w:tc>
          <w:tcPr>
            <w:tcW w:type="dxa" w:w="2270"/>
          </w:tcPr>
          <w:p>
            <w:pPr>
              <w:spacing w:after="0"/>
              <w:jc w:val="left"/>
            </w:pPr>
            <w:r>
              <w:rPr>
                <w:sz w:val="16"/>
              </w:rPr>
              <w:t>Hurricane</w:t>
            </w:r>
          </w:p>
        </w:tc>
        <w:tc>
          <w:tcPr>
            <w:tcW w:type="dxa" w:w="2734"/>
          </w:tcPr>
          <w:p>
            <w:pPr>
              <w:spacing w:after="0"/>
              <w:jc w:val="right"/>
            </w:pPr>
            <w:r>
              <w:rPr>
                <w:sz w:val="16"/>
              </w:rPr>
              <w:t>$86,009.04</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1998-08-27</w:t>
            </w:r>
          </w:p>
        </w:tc>
        <w:tc>
          <w:tcPr>
            <w:tcW w:type="dxa" w:w="1037"/>
          </w:tcPr>
          <w:p>
            <w:pPr>
              <w:spacing w:after="0"/>
              <w:jc w:val="left"/>
            </w:pPr>
            <w:r>
              <w:rPr>
                <w:sz w:val="16"/>
              </w:rPr>
              <w:t>1998-08-20</w:t>
            </w:r>
          </w:p>
        </w:tc>
        <w:tc>
          <w:tcPr>
            <w:tcW w:type="dxa" w:w="1037"/>
          </w:tcPr>
          <w:p>
            <w:pPr>
              <w:spacing w:after="0"/>
              <w:jc w:val="left"/>
            </w:pPr>
            <w:r>
              <w:rPr>
                <w:sz w:val="16"/>
              </w:rPr>
              <w:t>DR-1240-NC</w:t>
            </w:r>
          </w:p>
        </w:tc>
        <w:tc>
          <w:tcPr>
            <w:tcW w:type="dxa" w:w="1394"/>
          </w:tcPr>
          <w:p>
            <w:pPr>
              <w:spacing w:after="0"/>
              <w:jc w:val="left"/>
            </w:pPr>
            <w:r>
              <w:rPr>
                <w:sz w:val="16"/>
              </w:rPr>
              <w:t>Major disaster</w:t>
            </w:r>
          </w:p>
        </w:tc>
        <w:tc>
          <w:tcPr>
            <w:tcW w:type="dxa" w:w="1752"/>
          </w:tcPr>
          <w:p>
            <w:pPr>
              <w:spacing w:after="0"/>
              <w:jc w:val="left"/>
            </w:pPr>
            <w:r>
              <w:rPr>
                <w:sz w:val="16"/>
              </w:rPr>
              <w:t>Hurricane Bonnie</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94"/>
          </w:tcPr>
          <w:p>
            <w:pPr>
              <w:spacing w:after="0"/>
              <w:jc w:val="left"/>
            </w:pPr>
            <w:r>
              <w:rPr>
                <w:sz w:val="16"/>
              </w:rPr>
              <w:t>Major disaster</w:t>
            </w:r>
          </w:p>
        </w:tc>
        <w:tc>
          <w:tcPr>
            <w:tcW w:type="dxa" w:w="1752"/>
          </w:tcPr>
          <w:p>
            <w:pPr>
              <w:spacing w:after="0"/>
              <w:jc w:val="left"/>
            </w:pPr>
            <w:r>
              <w:rPr>
                <w:sz w:val="16"/>
              </w:rPr>
              <w:t>Hurricane Fran</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r>
        <w:trPr>
          <w:cantSplit/>
        </w:trPr>
        <w:tc>
          <w:tcPr>
            <w:tcW w:type="dxa" w:w="1037"/>
          </w:tcPr>
          <w:p>
            <w:pPr>
              <w:spacing w:after="0"/>
              <w:jc w:val="left"/>
            </w:pPr>
            <w:r>
              <w:rPr>
                <w:sz w:val="16"/>
              </w:rPr>
              <w:t>1996-07-18</w:t>
            </w:r>
          </w:p>
        </w:tc>
        <w:tc>
          <w:tcPr>
            <w:tcW w:type="dxa" w:w="1037"/>
          </w:tcPr>
          <w:p>
            <w:pPr>
              <w:spacing w:after="0"/>
              <w:jc w:val="left"/>
            </w:pPr>
            <w:r>
              <w:rPr>
                <w:sz w:val="16"/>
              </w:rPr>
              <w:t>1996-07-10</w:t>
            </w:r>
          </w:p>
        </w:tc>
        <w:tc>
          <w:tcPr>
            <w:tcW w:type="dxa" w:w="1037"/>
          </w:tcPr>
          <w:p>
            <w:pPr>
              <w:spacing w:after="0"/>
              <w:jc w:val="left"/>
            </w:pPr>
            <w:r>
              <w:rPr>
                <w:sz w:val="16"/>
              </w:rPr>
              <w:t>DR-1127-NC</w:t>
            </w:r>
          </w:p>
        </w:tc>
        <w:tc>
          <w:tcPr>
            <w:tcW w:type="dxa" w:w="1394"/>
          </w:tcPr>
          <w:p>
            <w:pPr>
              <w:spacing w:after="0"/>
              <w:jc w:val="left"/>
            </w:pPr>
            <w:r>
              <w:rPr>
                <w:sz w:val="16"/>
              </w:rPr>
              <w:t>Major disaster</w:t>
            </w:r>
          </w:p>
        </w:tc>
        <w:tc>
          <w:tcPr>
            <w:tcW w:type="dxa" w:w="1752"/>
          </w:tcPr>
          <w:p>
            <w:pPr>
              <w:spacing w:after="0"/>
              <w:jc w:val="left"/>
            </w:pPr>
            <w:r>
              <w:rPr>
                <w:sz w:val="16"/>
              </w:rPr>
              <w:t>Hurricane Bertha</w:t>
            </w:r>
          </w:p>
        </w:tc>
        <w:tc>
          <w:tcPr>
            <w:tcW w:type="dxa" w:w="2270"/>
          </w:tcPr>
          <w:p>
            <w:pPr>
              <w:spacing w:after="0"/>
              <w:jc w:val="left"/>
            </w:pPr>
            <w:r>
              <w:rPr>
                <w:sz w:val="16"/>
              </w:rPr>
              <w:t>Hurricane</w:t>
            </w:r>
          </w:p>
        </w:tc>
        <w:tc>
          <w:tcPr>
            <w:tcW w:type="dxa" w:w="2734"/>
          </w:tcPr>
          <w:p>
            <w:pPr>
              <w:spacing w:after="0"/>
              <w:jc w:val="right"/>
            </w:pPr>
            <w:r>
              <w:rPr>
                <w:sz w:val="16"/>
              </w:rPr>
              <w:t>no Public Assistance recorded</w:t>
            </w:r>
          </w:p>
        </w:tc>
        <w:tc>
          <w:tcPr>
            <w:tcW w:type="dxa" w:w="1957"/>
          </w:tcPr>
          <w:p>
            <w:pPr>
              <w:spacing w:after="0"/>
              <w:jc w:val="left"/>
            </w:pPr>
          </w:p>
        </w:tc>
        <w:tc>
          <w:tcPr>
            <w:tcW w:type="dxa" w:w="8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13</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193</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17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232</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49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9"/>
        <w:gridCol w:w="2647"/>
        <w:gridCol w:w="926"/>
        <w:gridCol w:w="2529"/>
        <w:gridCol w:w="1426"/>
        <w:gridCol w:w="24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9"/>
            <w:shd w:val="clear" w:color="auto" w:fill="E8E8E8"/>
          </w:tcPr>
          <w:p>
            <w:pPr>
              <w:spacing w:after="0"/>
              <w:jc w:val="left"/>
            </w:pPr>
            <w:r>
              <w:rPr>
                <w:b/>
                <w:sz w:val="16"/>
              </w:rPr>
              <w:t>Magnitude or extent</w:t>
            </w:r>
          </w:p>
        </w:tc>
        <w:tc>
          <w:tcPr>
            <w:tcW w:type="dxa" w:w="264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9"/>
            <w:shd w:val="clear" w:color="auto" w:fill="E8E8E8"/>
          </w:tcPr>
          <w:p>
            <w:pPr>
              <w:spacing w:after="0"/>
              <w:jc w:val="left"/>
            </w:pPr>
            <w:r>
              <w:rPr>
                <w:b/>
                <w:sz w:val="16"/>
              </w:rPr>
              <w:t>Location</w:t>
            </w:r>
          </w:p>
        </w:tc>
        <w:tc>
          <w:tcPr>
            <w:tcW w:type="dxa" w:w="1426"/>
            <w:shd w:val="clear" w:color="auto" w:fill="E8E8E8"/>
          </w:tcPr>
          <w:p>
            <w:pPr>
              <w:spacing w:after="0"/>
              <w:jc w:val="left"/>
            </w:pPr>
            <w:r>
              <w:rPr>
                <w:b/>
                <w:sz w:val="16"/>
              </w:rPr>
              <w:t>Flags</w:t>
            </w:r>
          </w:p>
        </w:tc>
        <w:tc>
          <w:tcPr>
            <w:tcW w:type="dxa" w:w="24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215"/>
          </w:tcPr>
          <w:p>
            <w:pPr>
              <w:spacing w:after="0"/>
              <w:jc w:val="left"/>
            </w:pPr>
            <w:r>
              <w:rPr>
                <w:sz w:val="16"/>
              </w:rPr>
              <w:t>Excessive Heat</w:t>
            </w:r>
          </w:p>
        </w:tc>
        <w:tc>
          <w:tcPr>
            <w:tcW w:type="dxa" w:w="1889"/>
          </w:tcPr>
          <w:p>
            <w:pPr>
              <w:spacing w:after="0"/>
              <w:jc w:val="left"/>
            </w:pPr>
          </w:p>
        </w:tc>
        <w:tc>
          <w:tcPr>
            <w:tcW w:type="dxa" w:w="2647"/>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NCZ199 (COASTAL ONSLOW), zone-level</w:t>
            </w:r>
          </w:p>
        </w:tc>
        <w:tc>
          <w:tcPr>
            <w:tcW w:type="dxa" w:w="1426"/>
          </w:tcPr>
          <w:p>
            <w:pPr>
              <w:spacing w:after="0"/>
              <w:jc w:val="left"/>
            </w:pPr>
            <w:r>
              <w:rPr>
                <w:sz w:val="16"/>
              </w:rPr>
              <w:t>in the 12 months before plan approval; within last 5 years</w:t>
            </w:r>
          </w:p>
        </w:tc>
        <w:tc>
          <w:tcPr>
            <w:tcW w:type="dxa" w:w="2444"/>
          </w:tcPr>
          <w:p>
            <w:pPr>
              <w:spacing w:after="0"/>
              <w:jc w:val="left"/>
            </w:pPr>
            <w:r>
              <w:rPr>
                <w:sz w:val="16"/>
              </w:rPr>
              <w:t>B1-c worst recorded: Excessive Heat, Heat</w:t>
            </w:r>
          </w:p>
        </w:tc>
      </w:tr>
      <w:tr>
        <w:trPr>
          <w:cantSplit/>
        </w:trPr>
        <w:tc>
          <w:tcPr>
            <w:tcW w:type="dxa" w:w="1037"/>
          </w:tcPr>
          <w:p>
            <w:pPr>
              <w:spacing w:after="0"/>
              <w:jc w:val="left"/>
            </w:pPr>
            <w:r>
              <w:rPr>
                <w:sz w:val="16"/>
              </w:rPr>
              <w:t>2025-04-11</w:t>
            </w:r>
          </w:p>
        </w:tc>
        <w:tc>
          <w:tcPr>
            <w:tcW w:type="dxa" w:w="1215"/>
          </w:tcPr>
          <w:p>
            <w:pPr>
              <w:spacing w:after="0"/>
              <w:jc w:val="left"/>
            </w:pPr>
            <w:r>
              <w:rPr>
                <w:sz w:val="16"/>
              </w:rPr>
              <w:t>Lightning</w:t>
            </w:r>
          </w:p>
        </w:tc>
        <w:tc>
          <w:tcPr>
            <w:tcW w:type="dxa" w:w="1889"/>
          </w:tcPr>
          <w:p>
            <w:pPr>
              <w:spacing w:after="0"/>
              <w:jc w:val="left"/>
            </w:pPr>
          </w:p>
        </w:tc>
        <w:tc>
          <w:tcPr>
            <w:tcW w:type="dxa" w:w="2647"/>
          </w:tcPr>
          <w:p>
            <w:pPr>
              <w:spacing w:after="0"/>
              <w:jc w:val="left"/>
            </w:pPr>
            <w:r>
              <w:rPr>
                <w:sz w:val="16"/>
              </w:rPr>
              <w:t>$0 property; $0 crops (2025 dollars)</w:t>
            </w:r>
          </w:p>
        </w:tc>
        <w:tc>
          <w:tcPr>
            <w:tcW w:type="dxa" w:w="926"/>
          </w:tcPr>
          <w:p>
            <w:pPr>
              <w:spacing w:after="0"/>
              <w:jc w:val="right"/>
            </w:pPr>
            <w:r>
              <w:rPr>
                <w:sz w:val="16"/>
              </w:rPr>
              <w:t>1, 1</w:t>
            </w:r>
          </w:p>
        </w:tc>
        <w:tc>
          <w:tcPr>
            <w:tcW w:type="dxa" w:w="2529"/>
          </w:tcPr>
          <w:p>
            <w:pPr>
              <w:spacing w:after="0"/>
              <w:jc w:val="left"/>
            </w:pPr>
            <w:r>
              <w:rPr>
                <w:sz w:val="16"/>
              </w:rPr>
              <w:t>MIDWAY PARK</w:t>
            </w:r>
          </w:p>
        </w:tc>
        <w:tc>
          <w:tcPr>
            <w:tcW w:type="dxa" w:w="1426"/>
          </w:tcPr>
          <w:p>
            <w:pPr>
              <w:spacing w:after="0"/>
              <w:jc w:val="left"/>
            </w:pPr>
            <w:r>
              <w:rPr>
                <w:sz w:val="16"/>
              </w:rPr>
              <w:t>within last 5 years</w:t>
            </w: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2022-09-30</w:t>
            </w:r>
          </w:p>
        </w:tc>
        <w:tc>
          <w:tcPr>
            <w:tcW w:type="dxa" w:w="1215"/>
          </w:tcPr>
          <w:p>
            <w:pPr>
              <w:spacing w:after="0"/>
              <w:jc w:val="left"/>
            </w:pPr>
            <w:r>
              <w:rPr>
                <w:sz w:val="16"/>
              </w:rPr>
              <w:t>Tropical Storm</w:t>
            </w:r>
          </w:p>
        </w:tc>
        <w:tc>
          <w:tcPr>
            <w:tcW w:type="dxa" w:w="1889"/>
          </w:tcPr>
          <w:p>
            <w:pPr>
              <w:spacing w:after="0"/>
              <w:jc w:val="left"/>
            </w:pPr>
          </w:p>
        </w:tc>
        <w:tc>
          <w:tcPr>
            <w:tcW w:type="dxa" w:w="2647"/>
          </w:tcPr>
          <w:p>
            <w:pPr>
              <w:spacing w:after="0"/>
              <w:jc w:val="left"/>
            </w:pPr>
            <w:r>
              <w:rPr>
                <w:sz w:val="16"/>
              </w:rPr>
              <w:t>$0 property; $0 crops (zone total, 2022 dollars)</w:t>
            </w:r>
          </w:p>
        </w:tc>
        <w:tc>
          <w:tcPr>
            <w:tcW w:type="dxa" w:w="926"/>
          </w:tcPr>
          <w:p>
            <w:pPr>
              <w:spacing w:after="0"/>
              <w:jc w:val="right"/>
            </w:pPr>
            <w:r>
              <w:rPr>
                <w:sz w:val="16"/>
              </w:rPr>
              <w:t>0, 0</w:t>
            </w:r>
          </w:p>
        </w:tc>
        <w:tc>
          <w:tcPr>
            <w:tcW w:type="dxa" w:w="2529"/>
          </w:tcPr>
          <w:p>
            <w:pPr>
              <w:spacing w:after="0"/>
              <w:jc w:val="left"/>
            </w:pPr>
            <w:r>
              <w:rPr>
                <w:sz w:val="16"/>
              </w:rPr>
              <w:t>NWS zone NCZ198 (INLAND ONSLOW), zone-level</w:t>
            </w:r>
          </w:p>
        </w:tc>
        <w:tc>
          <w:tcPr>
            <w:tcW w:type="dxa" w:w="1426"/>
          </w:tcPr>
          <w:p>
            <w:pPr>
              <w:spacing w:after="0"/>
              <w:jc w:val="left"/>
            </w:pPr>
            <w:r>
              <w:rPr>
                <w:sz w:val="16"/>
              </w:rPr>
              <w:t>within last 5 years</w:t>
            </w:r>
          </w:p>
        </w:tc>
        <w:tc>
          <w:tcPr>
            <w:tcW w:type="dxa" w:w="244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2022-03-15</w:t>
            </w:r>
          </w:p>
        </w:tc>
        <w:tc>
          <w:tcPr>
            <w:tcW w:type="dxa" w:w="1215"/>
          </w:tcPr>
          <w:p>
            <w:pPr>
              <w:spacing w:after="0"/>
              <w:jc w:val="left"/>
            </w:pPr>
            <w:r>
              <w:rPr>
                <w:sz w:val="16"/>
              </w:rPr>
              <w:t>Drought</w:t>
            </w:r>
          </w:p>
        </w:tc>
        <w:tc>
          <w:tcPr>
            <w:tcW w:type="dxa" w:w="1889"/>
          </w:tcPr>
          <w:p>
            <w:pPr>
              <w:spacing w:after="0"/>
              <w:jc w:val="left"/>
            </w:pPr>
          </w:p>
        </w:tc>
        <w:tc>
          <w:tcPr>
            <w:tcW w:type="dxa" w:w="2647"/>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NCZ199 (COASTAL ONSLOW), zone-level</w:t>
            </w:r>
          </w:p>
        </w:tc>
        <w:tc>
          <w:tcPr>
            <w:tcW w:type="dxa" w:w="1426"/>
          </w:tcPr>
          <w:p>
            <w:pPr>
              <w:spacing w:after="0"/>
              <w:jc w:val="left"/>
            </w:pPr>
            <w:r>
              <w:rPr>
                <w:sz w:val="16"/>
              </w:rPr>
              <w:t>within last 5 years</w:t>
            </w:r>
          </w:p>
        </w:tc>
        <w:tc>
          <w:tcPr>
            <w:tcW w:type="dxa" w:w="2444"/>
          </w:tcPr>
          <w:p>
            <w:pPr>
              <w:spacing w:after="0"/>
              <w:jc w:val="left"/>
            </w:pPr>
            <w:r>
              <w:rPr>
                <w:sz w:val="16"/>
              </w:rPr>
              <w:t>B1-c worst recorded: Drought</w:t>
            </w:r>
          </w:p>
        </w:tc>
      </w:tr>
      <w:tr>
        <w:trPr>
          <w:cantSplit/>
        </w:trPr>
        <w:tc>
          <w:tcPr>
            <w:tcW w:type="dxa" w:w="1037"/>
          </w:tcPr>
          <w:p>
            <w:pPr>
              <w:spacing w:after="0"/>
              <w:jc w:val="left"/>
            </w:pPr>
            <w:r>
              <w:rPr>
                <w:sz w:val="16"/>
              </w:rPr>
              <w:t>2022-03-12</w:t>
            </w:r>
          </w:p>
        </w:tc>
        <w:tc>
          <w:tcPr>
            <w:tcW w:type="dxa" w:w="1215"/>
          </w:tcPr>
          <w:p>
            <w:pPr>
              <w:spacing w:after="0"/>
              <w:jc w:val="left"/>
            </w:pPr>
            <w:r>
              <w:rPr>
                <w:sz w:val="16"/>
              </w:rPr>
              <w:t>High Wind</w:t>
            </w:r>
          </w:p>
        </w:tc>
        <w:tc>
          <w:tcPr>
            <w:tcW w:type="dxa" w:w="1889"/>
          </w:tcPr>
          <w:p>
            <w:pPr>
              <w:spacing w:after="0"/>
              <w:jc w:val="left"/>
            </w:pPr>
            <w:r>
              <w:rPr>
                <w:sz w:val="16"/>
              </w:rPr>
              <w:t>50 kt (58 mph) estimated gust</w:t>
            </w:r>
          </w:p>
        </w:tc>
        <w:tc>
          <w:tcPr>
            <w:tcW w:type="dxa" w:w="2647"/>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NWS zone NCZ198 (INLAND ONSLOW), zone-level</w:t>
            </w:r>
          </w:p>
        </w:tc>
        <w:tc>
          <w:tcPr>
            <w:tcW w:type="dxa" w:w="1426"/>
          </w:tcPr>
          <w:p>
            <w:pPr>
              <w:spacing w:after="0"/>
              <w:jc w:val="left"/>
            </w:pPr>
            <w:r>
              <w:rPr>
                <w:sz w:val="16"/>
              </w:rPr>
              <w:t>within last 5 years</w:t>
            </w:r>
          </w:p>
        </w:tc>
        <w:tc>
          <w:tcPr>
            <w:tcW w:type="dxa" w:w="2444"/>
          </w:tcPr>
          <w:p>
            <w:pPr>
              <w:spacing w:after="0"/>
              <w:jc w:val="left"/>
            </w:pPr>
            <w:r>
              <w:rPr>
                <w:sz w:val="16"/>
              </w:rPr>
              <w:t>B1-c worst recorded: High Wind and Strong Wind</w:t>
            </w:r>
          </w:p>
        </w:tc>
      </w:tr>
      <w:tr>
        <w:trPr>
          <w:cantSplit/>
        </w:trPr>
        <w:tc>
          <w:tcPr>
            <w:tcW w:type="dxa" w:w="1037"/>
          </w:tcPr>
          <w:p>
            <w:pPr>
              <w:spacing w:after="0"/>
              <w:jc w:val="left"/>
            </w:pPr>
            <w:r>
              <w:rPr>
                <w:sz w:val="16"/>
              </w:rPr>
              <w:t>2017-07-11</w:t>
            </w:r>
          </w:p>
        </w:tc>
        <w:tc>
          <w:tcPr>
            <w:tcW w:type="dxa" w:w="1215"/>
          </w:tcPr>
          <w:p>
            <w:pPr>
              <w:spacing w:after="0"/>
              <w:jc w:val="left"/>
            </w:pPr>
            <w:r>
              <w:rPr>
                <w:sz w:val="16"/>
              </w:rPr>
              <w:t>Lightning</w:t>
            </w:r>
          </w:p>
        </w:tc>
        <w:tc>
          <w:tcPr>
            <w:tcW w:type="dxa" w:w="1889"/>
          </w:tcPr>
          <w:p>
            <w:pPr>
              <w:spacing w:after="0"/>
              <w:jc w:val="left"/>
            </w:pPr>
          </w:p>
        </w:tc>
        <w:tc>
          <w:tcPr>
            <w:tcW w:type="dxa" w:w="2647"/>
          </w:tcPr>
          <w:p>
            <w:pPr>
              <w:spacing w:after="0"/>
              <w:jc w:val="left"/>
            </w:pPr>
            <w:r>
              <w:rPr>
                <w:sz w:val="16"/>
              </w:rPr>
              <w:t>$0 property; $0 crops (2017 dollars)</w:t>
            </w:r>
          </w:p>
        </w:tc>
        <w:tc>
          <w:tcPr>
            <w:tcW w:type="dxa" w:w="926"/>
          </w:tcPr>
          <w:p>
            <w:pPr>
              <w:spacing w:after="0"/>
              <w:jc w:val="right"/>
            </w:pPr>
            <w:r>
              <w:rPr>
                <w:sz w:val="16"/>
              </w:rPr>
              <w:t>1, 1</w:t>
            </w:r>
          </w:p>
        </w:tc>
        <w:tc>
          <w:tcPr>
            <w:tcW w:type="dxa" w:w="2529"/>
          </w:tcPr>
          <w:p>
            <w:pPr>
              <w:spacing w:after="0"/>
              <w:jc w:val="left"/>
            </w:pPr>
            <w:r>
              <w:rPr>
                <w:sz w:val="16"/>
              </w:rPr>
              <w:t>(NCA)MCAS NEW RIVER</w:t>
            </w:r>
          </w:p>
        </w:tc>
        <w:tc>
          <w:tcPr>
            <w:tcW w:type="dxa" w:w="1426"/>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2011-04-16</w:t>
            </w:r>
          </w:p>
        </w:tc>
        <w:tc>
          <w:tcPr>
            <w:tcW w:type="dxa" w:w="1215"/>
          </w:tcPr>
          <w:p>
            <w:pPr>
              <w:spacing w:after="0"/>
              <w:jc w:val="left"/>
            </w:pPr>
            <w:r>
              <w:rPr>
                <w:sz w:val="16"/>
              </w:rPr>
              <w:t>Tornado</w:t>
            </w:r>
          </w:p>
        </w:tc>
        <w:tc>
          <w:tcPr>
            <w:tcW w:type="dxa" w:w="1889"/>
          </w:tcPr>
          <w:p>
            <w:pPr>
              <w:spacing w:after="0"/>
              <w:jc w:val="left"/>
            </w:pPr>
            <w:r>
              <w:rPr>
                <w:sz w:val="16"/>
              </w:rPr>
              <w:t>EF3, 3.76 mi within this county, 450 yd wide</w:t>
            </w:r>
          </w:p>
        </w:tc>
        <w:tc>
          <w:tcPr>
            <w:tcW w:type="dxa" w:w="2647"/>
          </w:tcPr>
          <w:p>
            <w:pPr>
              <w:spacing w:after="0"/>
              <w:jc w:val="left"/>
            </w:pPr>
            <w:r>
              <w:rPr>
                <w:sz w:val="16"/>
              </w:rPr>
              <w:t>$9,400,000 property; $0 crops (2011 dollars)</w:t>
            </w:r>
          </w:p>
        </w:tc>
        <w:tc>
          <w:tcPr>
            <w:tcW w:type="dxa" w:w="926"/>
          </w:tcPr>
          <w:p>
            <w:pPr>
              <w:spacing w:after="0"/>
              <w:jc w:val="right"/>
            </w:pPr>
            <w:r>
              <w:rPr>
                <w:sz w:val="16"/>
              </w:rPr>
              <w:t>0, 30</w:t>
            </w:r>
          </w:p>
        </w:tc>
        <w:tc>
          <w:tcPr>
            <w:tcW w:type="dxa" w:w="2529"/>
          </w:tcPr>
          <w:p>
            <w:pPr>
              <w:spacing w:after="0"/>
              <w:jc w:val="left"/>
            </w:pPr>
            <w:r>
              <w:rPr>
                <w:sz w:val="16"/>
              </w:rPr>
              <w:t>MIDWAY PARK</w:t>
            </w:r>
          </w:p>
        </w:tc>
        <w:tc>
          <w:tcPr>
            <w:tcW w:type="dxa" w:w="1426"/>
          </w:tcPr>
          <w:p>
            <w:pPr>
              <w:spacing w:after="0"/>
              <w:jc w:val="left"/>
            </w:pPr>
          </w:p>
        </w:tc>
        <w:tc>
          <w:tcPr>
            <w:tcW w:type="dxa" w:w="2444"/>
          </w:tcPr>
          <w:p>
            <w:pPr>
              <w:spacing w:after="0"/>
              <w:jc w:val="left"/>
            </w:pPr>
            <w:r>
              <w:rPr>
                <w:sz w:val="16"/>
              </w:rPr>
              <w:t>B1-c worst recorded: Tornado</w:t>
            </w:r>
          </w:p>
        </w:tc>
      </w:tr>
      <w:tr>
        <w:trPr>
          <w:cantSplit/>
        </w:trPr>
        <w:tc>
          <w:tcPr>
            <w:tcW w:type="dxa" w:w="1037"/>
          </w:tcPr>
          <w:p>
            <w:pPr>
              <w:spacing w:after="0"/>
              <w:jc w:val="left"/>
            </w:pPr>
            <w:r>
              <w:rPr>
                <w:sz w:val="16"/>
              </w:rPr>
              <w:t>2010-09-30</w:t>
            </w:r>
          </w:p>
        </w:tc>
        <w:tc>
          <w:tcPr>
            <w:tcW w:type="dxa" w:w="1215"/>
          </w:tcPr>
          <w:p>
            <w:pPr>
              <w:spacing w:after="0"/>
              <w:jc w:val="left"/>
            </w:pPr>
            <w:r>
              <w:rPr>
                <w:sz w:val="16"/>
              </w:rPr>
              <w:t>Flash Flood</w:t>
            </w:r>
          </w:p>
        </w:tc>
        <w:tc>
          <w:tcPr>
            <w:tcW w:type="dxa" w:w="1889"/>
          </w:tcPr>
          <w:p>
            <w:pPr>
              <w:spacing w:after="0"/>
              <w:jc w:val="left"/>
            </w:pPr>
          </w:p>
        </w:tc>
        <w:tc>
          <w:tcPr>
            <w:tcW w:type="dxa" w:w="2647"/>
          </w:tcPr>
          <w:p>
            <w:pPr>
              <w:spacing w:after="0"/>
              <w:jc w:val="left"/>
            </w:pPr>
            <w:r>
              <w:rPr>
                <w:sz w:val="16"/>
              </w:rPr>
              <w:t>$1,000,000 property; $6,000,000 crops (2010 dollars)</w:t>
            </w:r>
          </w:p>
        </w:tc>
        <w:tc>
          <w:tcPr>
            <w:tcW w:type="dxa" w:w="926"/>
          </w:tcPr>
          <w:p>
            <w:pPr>
              <w:spacing w:after="0"/>
              <w:jc w:val="right"/>
            </w:pPr>
            <w:r>
              <w:rPr>
                <w:sz w:val="16"/>
              </w:rPr>
              <w:t>0, 0</w:t>
            </w:r>
          </w:p>
        </w:tc>
        <w:tc>
          <w:tcPr>
            <w:tcW w:type="dxa" w:w="2529"/>
          </w:tcPr>
          <w:p>
            <w:pPr>
              <w:spacing w:after="0"/>
              <w:jc w:val="left"/>
            </w:pPr>
            <w:r>
              <w:rPr>
                <w:sz w:val="16"/>
              </w:rPr>
              <w:t>CATHERINE LAKE to MORRIS LNDG</w:t>
            </w:r>
          </w:p>
        </w:tc>
        <w:tc>
          <w:tcPr>
            <w:tcW w:type="dxa" w:w="1426"/>
          </w:tcPr>
          <w:p>
            <w:pPr>
              <w:spacing w:after="0"/>
              <w:jc w:val="left"/>
            </w:pPr>
          </w:p>
        </w:tc>
        <w:tc>
          <w:tcPr>
            <w:tcW w:type="dxa" w:w="24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1997-04-21</w:t>
            </w:r>
          </w:p>
        </w:tc>
        <w:tc>
          <w:tcPr>
            <w:tcW w:type="dxa" w:w="1215"/>
          </w:tcPr>
          <w:p>
            <w:pPr>
              <w:spacing w:after="0"/>
              <w:jc w:val="left"/>
            </w:pPr>
            <w:r>
              <w:rPr>
                <w:sz w:val="16"/>
              </w:rPr>
              <w:t>Hail</w:t>
            </w:r>
          </w:p>
        </w:tc>
        <w:tc>
          <w:tcPr>
            <w:tcW w:type="dxa" w:w="1889"/>
          </w:tcPr>
          <w:p>
            <w:pPr>
              <w:spacing w:after="0"/>
              <w:jc w:val="left"/>
            </w:pPr>
            <w:r>
              <w:rPr>
                <w:sz w:val="16"/>
              </w:rPr>
              <w:t>2.75 in</w:t>
            </w:r>
          </w:p>
        </w:tc>
        <w:tc>
          <w:tcPr>
            <w:tcW w:type="dxa" w:w="2647"/>
          </w:tcPr>
          <w:p>
            <w:pPr>
              <w:spacing w:after="0"/>
              <w:jc w:val="left"/>
            </w:pPr>
            <w:r>
              <w:rPr>
                <w:sz w:val="16"/>
              </w:rPr>
              <w:t>damage not reported</w:t>
            </w:r>
          </w:p>
        </w:tc>
        <w:tc>
          <w:tcPr>
            <w:tcW w:type="dxa" w:w="926"/>
          </w:tcPr>
          <w:p>
            <w:pPr>
              <w:spacing w:after="0"/>
              <w:jc w:val="right"/>
            </w:pPr>
            <w:r>
              <w:rPr>
                <w:sz w:val="16"/>
              </w:rPr>
              <w:t>0, 0</w:t>
            </w:r>
          </w:p>
        </w:tc>
        <w:tc>
          <w:tcPr>
            <w:tcW w:type="dxa" w:w="2529"/>
          </w:tcPr>
          <w:p>
            <w:pPr>
              <w:spacing w:after="0"/>
              <w:jc w:val="left"/>
            </w:pPr>
            <w:r>
              <w:rPr>
                <w:sz w:val="16"/>
              </w:rPr>
              <w:t>DEPPE</w:t>
            </w:r>
          </w:p>
        </w:tc>
        <w:tc>
          <w:tcPr>
            <w:tcW w:type="dxa" w:w="1426"/>
          </w:tcPr>
          <w:p>
            <w:pPr>
              <w:spacing w:after="0"/>
              <w:jc w:val="left"/>
            </w:pPr>
          </w:p>
        </w:tc>
        <w:tc>
          <w:tcPr>
            <w:tcW w:type="dxa" w:w="2444"/>
          </w:tcPr>
          <w:p>
            <w:pPr>
              <w:spacing w:after="0"/>
              <w:jc w:val="left"/>
            </w:pPr>
            <w:r>
              <w:rPr>
                <w:sz w:val="16"/>
              </w:rPr>
              <w:t>B1-c worst recorded: Hail</w:t>
            </w:r>
          </w:p>
        </w:tc>
      </w:tr>
      <w:tr>
        <w:trPr>
          <w:cantSplit/>
        </w:trPr>
        <w:tc>
          <w:tcPr>
            <w:tcW w:type="dxa" w:w="1037"/>
          </w:tcPr>
          <w:p>
            <w:pPr>
              <w:spacing w:after="0"/>
              <w:jc w:val="left"/>
            </w:pPr>
            <w:r>
              <w:rPr>
                <w:sz w:val="16"/>
              </w:rPr>
              <w:t>1996-08-01</w:t>
            </w:r>
          </w:p>
        </w:tc>
        <w:tc>
          <w:tcPr>
            <w:tcW w:type="dxa" w:w="1215"/>
          </w:tcPr>
          <w:p>
            <w:pPr>
              <w:spacing w:after="0"/>
              <w:jc w:val="left"/>
            </w:pPr>
            <w:r>
              <w:rPr>
                <w:sz w:val="16"/>
              </w:rPr>
              <w:t>Lightning</w:t>
            </w:r>
          </w:p>
        </w:tc>
        <w:tc>
          <w:tcPr>
            <w:tcW w:type="dxa" w:w="1889"/>
          </w:tcPr>
          <w:p>
            <w:pPr>
              <w:spacing w:after="0"/>
              <w:jc w:val="left"/>
            </w:pPr>
          </w:p>
        </w:tc>
        <w:tc>
          <w:tcPr>
            <w:tcW w:type="dxa" w:w="2647"/>
          </w:tcPr>
          <w:p>
            <w:pPr>
              <w:spacing w:after="0"/>
              <w:jc w:val="left"/>
            </w:pPr>
            <w:r>
              <w:rPr>
                <w:sz w:val="16"/>
              </w:rPr>
              <w:t>$2,000,000 property; crops not reported (1996 dollars)</w:t>
            </w:r>
          </w:p>
        </w:tc>
        <w:tc>
          <w:tcPr>
            <w:tcW w:type="dxa" w:w="926"/>
          </w:tcPr>
          <w:p>
            <w:pPr>
              <w:spacing w:after="0"/>
              <w:jc w:val="right"/>
            </w:pPr>
            <w:r>
              <w:rPr>
                <w:sz w:val="16"/>
              </w:rPr>
              <w:t>0, 0</w:t>
            </w:r>
          </w:p>
        </w:tc>
        <w:tc>
          <w:tcPr>
            <w:tcW w:type="dxa" w:w="2529"/>
          </w:tcPr>
          <w:p>
            <w:pPr>
              <w:spacing w:after="0"/>
              <w:jc w:val="left"/>
            </w:pPr>
            <w:r>
              <w:rPr>
                <w:sz w:val="16"/>
              </w:rPr>
              <w:t>JACKSONVILLE</w:t>
            </w:r>
          </w:p>
        </w:tc>
        <w:tc>
          <w:tcPr>
            <w:tcW w:type="dxa" w:w="1426"/>
          </w:tcPr>
          <w:p>
            <w:pPr>
              <w:spacing w:after="0"/>
              <w:jc w:val="left"/>
            </w:pPr>
          </w:p>
        </w:tc>
        <w:tc>
          <w:tcPr>
            <w:tcW w:type="dxa" w:w="2444"/>
          </w:tcPr>
          <w:p>
            <w:pPr>
              <w:spacing w:after="0"/>
              <w:jc w:val="left"/>
            </w:pPr>
            <w:r>
              <w:rPr>
                <w:sz w:val="16"/>
              </w:rPr>
              <w:t>B1-c most damaging: Lightning</w:t>
            </w:r>
          </w:p>
        </w:tc>
      </w:tr>
      <w:tr>
        <w:trPr>
          <w:cantSplit/>
        </w:trPr>
        <w:tc>
          <w:tcPr>
            <w:tcW w:type="dxa" w:w="1037"/>
          </w:tcPr>
          <w:p>
            <w:pPr>
              <w:spacing w:after="0"/>
              <w:jc w:val="left"/>
            </w:pPr>
            <w:r>
              <w:rPr>
                <w:sz w:val="16"/>
              </w:rPr>
              <w:t>1986-07-02</w:t>
            </w:r>
          </w:p>
        </w:tc>
        <w:tc>
          <w:tcPr>
            <w:tcW w:type="dxa" w:w="1215"/>
          </w:tcPr>
          <w:p>
            <w:pPr>
              <w:spacing w:after="0"/>
              <w:jc w:val="left"/>
            </w:pPr>
            <w:r>
              <w:rPr>
                <w:sz w:val="16"/>
              </w:rPr>
              <w:t>Tornado</w:t>
            </w:r>
          </w:p>
        </w:tc>
        <w:tc>
          <w:tcPr>
            <w:tcW w:type="dxa" w:w="1889"/>
          </w:tcPr>
          <w:p>
            <w:pPr>
              <w:spacing w:after="0"/>
              <w:jc w:val="left"/>
            </w:pPr>
            <w:r>
              <w:rPr>
                <w:sz w:val="16"/>
              </w:rPr>
              <w:t>F2, 1.5 mi path length (whole path, pre-1996), 33 yd wide</w:t>
            </w:r>
          </w:p>
        </w:tc>
        <w:tc>
          <w:tcPr>
            <w:tcW w:type="dxa" w:w="2647"/>
          </w:tcPr>
          <w:p>
            <w:pPr>
              <w:spacing w:after="0"/>
              <w:jc w:val="left"/>
            </w:pPr>
            <w:r>
              <w:rPr>
                <w:sz w:val="16"/>
              </w:rPr>
              <w:t>$250,000 property; crops not recorded (1986 dollars)</w:t>
            </w:r>
          </w:p>
        </w:tc>
        <w:tc>
          <w:tcPr>
            <w:tcW w:type="dxa" w:w="926"/>
          </w:tcPr>
          <w:p>
            <w:pPr>
              <w:spacing w:after="0"/>
              <w:jc w:val="right"/>
            </w:pPr>
            <w:r>
              <w:rPr>
                <w:sz w:val="16"/>
              </w:rPr>
              <w:t>3, 10</w:t>
            </w:r>
          </w:p>
        </w:tc>
        <w:tc>
          <w:tcPr>
            <w:tcW w:type="dxa" w:w="2529"/>
          </w:tcPr>
          <w:p>
            <w:pPr>
              <w:spacing w:after="0"/>
              <w:jc w:val="left"/>
            </w:pPr>
            <w:r>
              <w:rPr>
                <w:sz w:val="16"/>
              </w:rPr>
              <w:t>location not recorded</w:t>
            </w:r>
          </w:p>
        </w:tc>
        <w:tc>
          <w:tcPr>
            <w:tcW w:type="dxa" w:w="1426"/>
          </w:tcPr>
          <w:p>
            <w:pPr>
              <w:spacing w:after="0"/>
              <w:jc w:val="left"/>
            </w:pPr>
          </w:p>
        </w:tc>
        <w:tc>
          <w:tcPr>
            <w:tcW w:type="dxa" w:w="2444"/>
          </w:tcPr>
          <w:p>
            <w:pPr>
              <w:spacing w:after="0"/>
              <w:jc w:val="left"/>
            </w:pPr>
            <w:r>
              <w:rPr>
                <w:sz w:val="16"/>
              </w:rPr>
              <w:t>deaths or injuries recorded</w:t>
            </w:r>
          </w:p>
        </w:tc>
      </w:tr>
      <w:tr>
        <w:trPr>
          <w:cantSplit/>
        </w:trPr>
        <w:tc>
          <w:tcPr>
            <w:tcW w:type="dxa" w:w="1037"/>
          </w:tcPr>
          <w:p>
            <w:pPr>
              <w:spacing w:after="0"/>
              <w:jc w:val="left"/>
            </w:pPr>
            <w:r>
              <w:rPr>
                <w:sz w:val="16"/>
              </w:rPr>
              <w:t>1983-03-21</w:t>
            </w:r>
          </w:p>
        </w:tc>
        <w:tc>
          <w:tcPr>
            <w:tcW w:type="dxa" w:w="1215"/>
          </w:tcPr>
          <w:p>
            <w:pPr>
              <w:spacing w:after="0"/>
              <w:jc w:val="left"/>
            </w:pPr>
            <w:r>
              <w:rPr>
                <w:sz w:val="16"/>
              </w:rPr>
              <w:t>Thunderstorm Wind</w:t>
            </w:r>
          </w:p>
        </w:tc>
        <w:tc>
          <w:tcPr>
            <w:tcW w:type="dxa" w:w="1889"/>
          </w:tcPr>
          <w:p>
            <w:pPr>
              <w:spacing w:after="0"/>
              <w:jc w:val="left"/>
            </w:pPr>
            <w:r>
              <w:rPr>
                <w:sz w:val="16"/>
              </w:rPr>
              <w:t>78 kt (90 mph), measurement type not recorded</w:t>
            </w:r>
          </w:p>
        </w:tc>
        <w:tc>
          <w:tcPr>
            <w:tcW w:type="dxa" w:w="2647"/>
          </w:tcPr>
          <w:p>
            <w:pPr>
              <w:spacing w:after="0"/>
              <w:jc w:val="left"/>
            </w:pPr>
            <w:r>
              <w:rPr>
                <w:sz w:val="16"/>
              </w:rPr>
              <w:t>damage not recorded (pre-1996 record)</w:t>
            </w:r>
          </w:p>
        </w:tc>
        <w:tc>
          <w:tcPr>
            <w:tcW w:type="dxa" w:w="926"/>
          </w:tcPr>
          <w:p>
            <w:pPr>
              <w:spacing w:after="0"/>
              <w:jc w:val="right"/>
            </w:pPr>
            <w:r>
              <w:rPr>
                <w:sz w:val="16"/>
              </w:rPr>
              <w:t>0, 0</w:t>
            </w:r>
          </w:p>
        </w:tc>
        <w:tc>
          <w:tcPr>
            <w:tcW w:type="dxa" w:w="2529"/>
          </w:tcPr>
          <w:p>
            <w:pPr>
              <w:spacing w:after="0"/>
              <w:jc w:val="left"/>
            </w:pPr>
            <w:r>
              <w:rPr>
                <w:sz w:val="16"/>
              </w:rPr>
              <w:t>location not recorded</w:t>
            </w:r>
          </w:p>
        </w:tc>
        <w:tc>
          <w:tcPr>
            <w:tcW w:type="dxa" w:w="1426"/>
          </w:tcPr>
          <w:p>
            <w:pPr>
              <w:spacing w:after="0"/>
              <w:jc w:val="left"/>
            </w:pPr>
          </w:p>
        </w:tc>
        <w:tc>
          <w:tcPr>
            <w:tcW w:type="dxa" w:w="2444"/>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7"/>
        <w:gridCol w:w="1647"/>
        <w:gridCol w:w="1037"/>
        <w:gridCol w:w="1269"/>
        <w:gridCol w:w="1547"/>
        <w:gridCol w:w="1600"/>
        <w:gridCol w:w="1037"/>
        <w:gridCol w:w="2138"/>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7"/>
            <w:shd w:val="clear" w:color="auto" w:fill="E8E8E8"/>
          </w:tcPr>
          <w:p>
            <w:pPr>
              <w:spacing w:after="0"/>
              <w:jc w:val="left"/>
            </w:pPr>
            <w:r>
              <w:rPr>
                <w:b/>
                <w:sz w:val="16"/>
              </w:rPr>
              <w:t>Unit</w:t>
            </w:r>
          </w:p>
        </w:tc>
        <w:tc>
          <w:tcPr>
            <w:tcW w:type="dxa" w:w="164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69"/>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3.26</w:t>
            </w:r>
          </w:p>
        </w:tc>
        <w:tc>
          <w:tcPr>
            <w:tcW w:type="dxa" w:w="1517"/>
          </w:tcPr>
          <w:p>
            <w:pPr>
              <w:spacing w:after="0"/>
              <w:jc w:val="left"/>
            </w:pPr>
            <w:r>
              <w:rPr>
                <w:sz w:val="16"/>
              </w:rPr>
              <w:t>events per year at a location (modeled)</w:t>
            </w:r>
          </w:p>
        </w:tc>
        <w:tc>
          <w:tcPr>
            <w:tcW w:type="dxa" w:w="1647"/>
          </w:tcPr>
          <w:p>
            <w:pPr>
              <w:spacing w:after="0"/>
              <w:jc w:val="left"/>
            </w:pPr>
            <w:r>
              <w:rPr>
                <w:sz w:val="16"/>
              </w:rPr>
              <w:t>about 3.3 per year at a given location in the county</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213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0.421</w:t>
            </w:r>
          </w:p>
        </w:tc>
        <w:tc>
          <w:tcPr>
            <w:tcW w:type="dxa" w:w="1517"/>
          </w:tcPr>
          <w:p>
            <w:pPr>
              <w:spacing w:after="0"/>
              <w:jc w:val="left"/>
            </w:pPr>
            <w:r>
              <w:rPr>
                <w:sz w:val="16"/>
              </w:rPr>
              <w:t>event-days per year</w:t>
            </w:r>
          </w:p>
        </w:tc>
        <w:tc>
          <w:tcPr>
            <w:tcW w:type="dxa" w:w="1647"/>
          </w:tcPr>
          <w:p>
            <w:pPr>
              <w:spacing w:after="0"/>
              <w:jc w:val="left"/>
            </w:pPr>
            <w:r>
              <w:rPr>
                <w:sz w:val="16"/>
              </w:rPr>
              <w:t>about 0.421 days per year</w:t>
            </w:r>
          </w:p>
        </w:tc>
        <w:tc>
          <w:tcPr>
            <w:tcW w:type="dxa" w:w="1037"/>
          </w:tcPr>
          <w:p>
            <w:pPr>
              <w:spacing w:after="0"/>
              <w:jc w:val="left"/>
            </w:pPr>
          </w:p>
        </w:tc>
        <w:tc>
          <w:tcPr>
            <w:tcW w:type="dxa" w:w="1269"/>
          </w:tcPr>
          <w:p>
            <w:pPr>
              <w:spacing w:after="0"/>
              <w:jc w:val="left"/>
            </w:pPr>
            <w:r>
              <w:rPr>
                <w:sz w:val="16"/>
              </w:rPr>
              <w:t>Storm Events event-days in 0 of 30 years, 1996 to 2025 (0%)</w:t>
            </w:r>
          </w:p>
        </w:tc>
        <w:tc>
          <w:tcPr>
            <w:tcW w:type="dxa" w:w="1547"/>
          </w:tcPr>
          <w:p>
            <w:pPr>
              <w:spacing w:after="0"/>
              <w:jc w:val="right"/>
            </w:pPr>
            <w:r>
              <w:rPr>
                <w:sz w:val="16"/>
              </w:rPr>
              <w:t>7.85</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2138"/>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4"/>
          </w:tcPr>
          <w:p>
            <w:pPr>
              <w:spacing w:after="0"/>
              <w:jc w:val="right"/>
            </w:pPr>
            <w:r>
              <w:rPr>
                <w:sz w:val="16"/>
              </w:rPr>
              <w:t>6.48</w:t>
            </w:r>
          </w:p>
        </w:tc>
        <w:tc>
          <w:tcPr>
            <w:tcW w:type="dxa" w:w="1517"/>
          </w:tcPr>
          <w:p>
            <w:pPr>
              <w:spacing w:after="0"/>
              <w:jc w:val="left"/>
            </w:pPr>
            <w:r>
              <w:rPr>
                <w:sz w:val="16"/>
              </w:rPr>
              <w:t>event-days per year</w:t>
            </w:r>
          </w:p>
        </w:tc>
        <w:tc>
          <w:tcPr>
            <w:tcW w:type="dxa" w:w="1647"/>
          </w:tcPr>
          <w:p>
            <w:pPr>
              <w:spacing w:after="0"/>
              <w:jc w:val="left"/>
            </w:pPr>
            <w:r>
              <w:rPr>
                <w:sz w:val="16"/>
              </w:rPr>
              <w:t>about 6.48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2 of 30 years, 1996 to 2025 (6.67%)</w:t>
            </w:r>
          </w:p>
        </w:tc>
        <w:tc>
          <w:tcPr>
            <w:tcW w:type="dxa" w:w="1547"/>
          </w:tcPr>
          <w:p>
            <w:pPr>
              <w:spacing w:after="0"/>
              <w:jc w:val="right"/>
            </w:pPr>
            <w:r>
              <w:rPr>
                <w:sz w:val="16"/>
              </w:rPr>
              <w:t>238</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8"/>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0.00107</w:t>
            </w:r>
          </w:p>
        </w:tc>
        <w:tc>
          <w:tcPr>
            <w:tcW w:type="dxa" w:w="1517"/>
          </w:tcPr>
          <w:p>
            <w:pPr>
              <w:spacing w:after="0"/>
              <w:jc w:val="left"/>
            </w:pPr>
            <w:r>
              <w:rPr>
                <w:sz w:val="16"/>
              </w:rPr>
              <w:t>annual probability at a location</w:t>
            </w:r>
          </w:p>
        </w:tc>
        <w:tc>
          <w:tcPr>
            <w:tcW w:type="dxa" w:w="1647"/>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269"/>
          </w:tcPr>
          <w:p>
            <w:pPr>
              <w:spacing w:after="0"/>
              <w:jc w:val="left"/>
            </w:pP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21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2.52</w:t>
            </w:r>
          </w:p>
        </w:tc>
        <w:tc>
          <w:tcPr>
            <w:tcW w:type="dxa" w:w="1517"/>
          </w:tcPr>
          <w:p>
            <w:pPr>
              <w:spacing w:after="0"/>
              <w:jc w:val="left"/>
            </w:pPr>
            <w:r>
              <w:rPr>
                <w:sz w:val="16"/>
              </w:rPr>
              <w:t>events per year</w:t>
            </w:r>
          </w:p>
        </w:tc>
        <w:tc>
          <w:tcPr>
            <w:tcW w:type="dxa" w:w="1647"/>
          </w:tcPr>
          <w:p>
            <w:pPr>
              <w:spacing w:after="0"/>
              <w:jc w:val="left"/>
            </w:pPr>
            <w:r>
              <w:rPr>
                <w:sz w:val="16"/>
              </w:rPr>
              <w:t>about 2.52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98.8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2138"/>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8.53</w:t>
            </w:r>
          </w:p>
        </w:tc>
        <w:tc>
          <w:tcPr>
            <w:tcW w:type="dxa" w:w="1517"/>
          </w:tcPr>
          <w:p>
            <w:pPr>
              <w:spacing w:after="0"/>
              <w:jc w:val="left"/>
            </w:pPr>
            <w:r>
              <w:rPr>
                <w:sz w:val="16"/>
              </w:rPr>
              <w:t>event-days per year</w:t>
            </w:r>
          </w:p>
        </w:tc>
        <w:tc>
          <w:tcPr>
            <w:tcW w:type="dxa" w:w="1647"/>
          </w:tcPr>
          <w:p>
            <w:pPr>
              <w:spacing w:after="0"/>
              <w:jc w:val="left"/>
            </w:pPr>
            <w:r>
              <w:rPr>
                <w:sz w:val="16"/>
              </w:rPr>
              <w:t>about 8.53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5 of 30 years, 1996 to 2025 (16.7%)</w:t>
            </w:r>
          </w:p>
        </w:tc>
        <w:tc>
          <w:tcPr>
            <w:tcW w:type="dxa" w:w="1547"/>
          </w:tcPr>
          <w:p>
            <w:pPr>
              <w:spacing w:after="0"/>
              <w:jc w:val="right"/>
            </w:pPr>
            <w:r>
              <w:rPr>
                <w:sz w:val="16"/>
              </w:rPr>
              <w:t>133</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2138"/>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0.378</w:t>
            </w:r>
          </w:p>
        </w:tc>
        <w:tc>
          <w:tcPr>
            <w:tcW w:type="dxa" w:w="1517"/>
          </w:tcPr>
          <w:p>
            <w:pPr>
              <w:spacing w:after="0"/>
              <w:jc w:val="left"/>
            </w:pPr>
            <w:r>
              <w:rPr>
                <w:sz w:val="16"/>
              </w:rPr>
              <w:t>events per year</w:t>
            </w:r>
          </w:p>
        </w:tc>
        <w:tc>
          <w:tcPr>
            <w:tcW w:type="dxa" w:w="1647"/>
          </w:tcPr>
          <w:p>
            <w:pPr>
              <w:spacing w:after="0"/>
              <w:jc w:val="left"/>
            </w:pPr>
            <w:r>
              <w:rPr>
                <w:sz w:val="16"/>
              </w:rPr>
              <w:t>about 1 in 3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131</w:t>
            </w:r>
          </w:p>
        </w:tc>
        <w:tc>
          <w:tcPr>
            <w:tcW w:type="dxa" w:w="1600"/>
          </w:tcPr>
          <w:p>
            <w:pPr>
              <w:spacing w:after="0"/>
              <w:jc w:val="left"/>
            </w:pPr>
            <w:r>
              <w:rPr>
                <w:sz w:val="16"/>
              </w:rPr>
              <w:t>1851 to 2024 (Atlantic)</w:t>
            </w:r>
          </w:p>
        </w:tc>
        <w:tc>
          <w:tcPr>
            <w:tcW w:type="dxa" w:w="1037"/>
          </w:tcPr>
          <w:p>
            <w:pPr>
              <w:spacing w:after="0"/>
              <w:jc w:val="left"/>
            </w:pPr>
            <w:r>
              <w:rPr>
                <w:sz w:val="16"/>
              </w:rPr>
              <w:t>see B1-f</w:t>
            </w:r>
          </w:p>
        </w:tc>
        <w:tc>
          <w:tcPr>
            <w:tcW w:type="dxa" w:w="21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0.653</w:t>
            </w:r>
          </w:p>
        </w:tc>
        <w:tc>
          <w:tcPr>
            <w:tcW w:type="dxa" w:w="1517"/>
          </w:tcPr>
          <w:p>
            <w:pPr>
              <w:spacing w:after="0"/>
              <w:jc w:val="left"/>
            </w:pPr>
            <w:r>
              <w:rPr>
                <w:sz w:val="16"/>
              </w:rPr>
              <w:t>event-days per year</w:t>
            </w:r>
          </w:p>
        </w:tc>
        <w:tc>
          <w:tcPr>
            <w:tcW w:type="dxa" w:w="1647"/>
          </w:tcPr>
          <w:p>
            <w:pPr>
              <w:spacing w:after="0"/>
              <w:jc w:val="left"/>
            </w:pPr>
            <w:r>
              <w:rPr>
                <w:sz w:val="16"/>
              </w:rPr>
              <w:t>about 0.653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39</w:t>
            </w:r>
          </w:p>
        </w:tc>
        <w:tc>
          <w:tcPr>
            <w:tcW w:type="dxa" w:w="1600"/>
          </w:tcPr>
          <w:p>
            <w:pPr>
              <w:spacing w:after="0"/>
              <w:jc w:val="left"/>
            </w:pPr>
            <w:r>
              <w:rPr>
                <w:sz w:val="16"/>
              </w:rPr>
              <w:t>1946-12-31 to 2014-02-12 (67 years)</w:t>
            </w:r>
          </w:p>
        </w:tc>
        <w:tc>
          <w:tcPr>
            <w:tcW w:type="dxa" w:w="1037"/>
          </w:tcPr>
          <w:p>
            <w:pPr>
              <w:spacing w:after="0"/>
              <w:jc w:val="left"/>
            </w:pPr>
            <w:r>
              <w:rPr>
                <w:sz w:val="16"/>
              </w:rPr>
              <w:t>countywide</w:t>
            </w:r>
          </w:p>
        </w:tc>
        <w:tc>
          <w:tcPr>
            <w:tcW w:type="dxa" w:w="2138"/>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1.54</w:t>
            </w:r>
          </w:p>
        </w:tc>
        <w:tc>
          <w:tcPr>
            <w:tcW w:type="dxa" w:w="1517"/>
          </w:tcPr>
          <w:p>
            <w:pPr>
              <w:spacing w:after="0"/>
              <w:jc w:val="left"/>
            </w:pPr>
            <w:r>
              <w:rPr>
                <w:sz w:val="16"/>
              </w:rPr>
              <w:t>event-days per year</w:t>
            </w:r>
          </w:p>
        </w:tc>
        <w:tc>
          <w:tcPr>
            <w:tcW w:type="dxa" w:w="1647"/>
          </w:tcPr>
          <w:p>
            <w:pPr>
              <w:spacing w:after="0"/>
              <w:jc w:val="left"/>
            </w:pPr>
            <w:r>
              <w:rPr>
                <w:sz w:val="16"/>
              </w:rPr>
              <w:t>about 1.54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21 of 30 years, 1996 to 2025 (70%)</w:t>
            </w:r>
          </w:p>
        </w:tc>
        <w:tc>
          <w:tcPr>
            <w:tcW w:type="dxa" w:w="1547"/>
          </w:tcPr>
          <w:p>
            <w:pPr>
              <w:spacing w:after="0"/>
              <w:jc w:val="right"/>
            </w:pPr>
            <w:r>
              <w:rPr>
                <w:sz w:val="16"/>
              </w:rPr>
              <w:t>43</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2138"/>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0.119</w:t>
            </w:r>
          </w:p>
        </w:tc>
        <w:tc>
          <w:tcPr>
            <w:tcW w:type="dxa" w:w="1517"/>
          </w:tcPr>
          <w:p>
            <w:pPr>
              <w:spacing w:after="0"/>
              <w:jc w:val="left"/>
            </w:pPr>
            <w:r>
              <w:rPr>
                <w:sz w:val="16"/>
              </w:rPr>
              <w:t>events per year (modeled)</w:t>
            </w:r>
          </w:p>
        </w:tc>
        <w:tc>
          <w:tcPr>
            <w:tcW w:type="dxa" w:w="1647"/>
          </w:tcPr>
          <w:p>
            <w:pPr>
              <w:spacing w:after="0"/>
              <w:jc w:val="left"/>
            </w:pPr>
            <w:r>
              <w:rPr>
                <w:sz w:val="16"/>
              </w:rPr>
              <w:t>about 1 in 8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2138"/>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55.9</w:t>
            </w:r>
          </w:p>
        </w:tc>
        <w:tc>
          <w:tcPr>
            <w:tcW w:type="dxa" w:w="1517"/>
          </w:tcPr>
          <w:p>
            <w:pPr>
              <w:spacing w:after="0"/>
              <w:jc w:val="left"/>
            </w:pPr>
            <w:r>
              <w:rPr>
                <w:sz w:val="16"/>
              </w:rPr>
              <w:t>days per year with a strike</w:t>
            </w:r>
          </w:p>
        </w:tc>
        <w:tc>
          <w:tcPr>
            <w:tcW w:type="dxa" w:w="1647"/>
          </w:tcPr>
          <w:p>
            <w:pPr>
              <w:spacing w:after="0"/>
              <w:jc w:val="left"/>
            </w:pPr>
            <w:r>
              <w:rPr>
                <w:sz w:val="16"/>
              </w:rPr>
              <w:t>about 55.9 days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2138"/>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1.21</w:t>
            </w:r>
          </w:p>
        </w:tc>
        <w:tc>
          <w:tcPr>
            <w:tcW w:type="dxa" w:w="1517"/>
          </w:tcPr>
          <w:p>
            <w:pPr>
              <w:spacing w:after="0"/>
              <w:jc w:val="left"/>
            </w:pPr>
            <w:r>
              <w:rPr>
                <w:sz w:val="16"/>
              </w:rPr>
              <w:t>events per year</w:t>
            </w:r>
          </w:p>
        </w:tc>
        <w:tc>
          <w:tcPr>
            <w:tcW w:type="dxa" w:w="1647"/>
          </w:tcPr>
          <w:p>
            <w:pPr>
              <w:spacing w:after="0"/>
              <w:jc w:val="left"/>
            </w:pPr>
            <w:r>
              <w:rPr>
                <w:sz w:val="16"/>
              </w:rPr>
              <w:t>about 1.21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42</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2138"/>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0.59</w:t>
            </w:r>
          </w:p>
        </w:tc>
        <w:tc>
          <w:tcPr>
            <w:tcW w:type="dxa" w:w="1517"/>
          </w:tcPr>
          <w:p>
            <w:pPr>
              <w:spacing w:after="0"/>
              <w:jc w:val="left"/>
            </w:pPr>
            <w:r>
              <w:rPr>
                <w:sz w:val="16"/>
              </w:rPr>
              <w:t>events per year</w:t>
            </w:r>
          </w:p>
        </w:tc>
        <w:tc>
          <w:tcPr>
            <w:tcW w:type="dxa" w:w="1647"/>
          </w:tcPr>
          <w:p>
            <w:pPr>
              <w:spacing w:after="0"/>
              <w:jc w:val="left"/>
            </w:pPr>
            <w:r>
              <w:rPr>
                <w:sz w:val="16"/>
              </w:rPr>
              <w:t>about 0.59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2138"/>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7"/>
          </w:tcPr>
          <w:p>
            <w:pPr>
              <w:spacing w:after="0"/>
              <w:jc w:val="left"/>
            </w:pPr>
            <w:r>
              <w:rPr>
                <w:sz w:val="16"/>
              </w:rPr>
              <w:t>annual probability at the most exposed location (used in place of a county value)</w:t>
            </w:r>
          </w:p>
        </w:tc>
        <w:tc>
          <w:tcPr>
            <w:tcW w:type="dxa" w:w="1647"/>
          </w:tcPr>
          <w:p>
            <w:pPr>
              <w:spacing w:after="0"/>
              <w:jc w:val="left"/>
            </w:pP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213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0.00129</w:t>
            </w:r>
          </w:p>
        </w:tc>
        <w:tc>
          <w:tcPr>
            <w:tcW w:type="dxa" w:w="1517"/>
          </w:tcPr>
          <w:p>
            <w:pPr>
              <w:spacing w:after="0"/>
              <w:jc w:val="left"/>
            </w:pPr>
            <w:r>
              <w:rPr>
                <w:sz w:val="16"/>
              </w:rPr>
              <w:t>annual probability at a location</w:t>
            </w:r>
          </w:p>
        </w:tc>
        <w:tc>
          <w:tcPr>
            <w:tcW w:type="dxa" w:w="1647"/>
          </w:tcPr>
          <w:p>
            <w:pPr>
              <w:spacing w:after="0"/>
              <w:jc w:val="left"/>
            </w:pPr>
            <w:r>
              <w:rPr>
                <w:sz w:val="16"/>
              </w:rPr>
              <w:t>chance a given location in the county burns in a year: 0.129%</w:t>
            </w: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21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2.55</w:t>
            </w:r>
          </w:p>
        </w:tc>
        <w:tc>
          <w:tcPr>
            <w:tcW w:type="dxa" w:w="1517"/>
          </w:tcPr>
          <w:p>
            <w:pPr>
              <w:spacing w:after="0"/>
              <w:jc w:val="left"/>
            </w:pPr>
            <w:r>
              <w:rPr>
                <w:sz w:val="16"/>
              </w:rPr>
              <w:t>event-days per year</w:t>
            </w:r>
          </w:p>
        </w:tc>
        <w:tc>
          <w:tcPr>
            <w:tcW w:type="dxa" w:w="1647"/>
          </w:tcPr>
          <w:p>
            <w:pPr>
              <w:spacing w:after="0"/>
              <w:jc w:val="left"/>
            </w:pPr>
            <w:r>
              <w:rPr>
                <w:sz w:val="16"/>
              </w:rPr>
              <w:t>about 2.55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48.1</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21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158</w:t>
            </w:r>
          </w:p>
        </w:tc>
        <w:tc>
          <w:tcPr>
            <w:tcW w:type="dxa" w:w="1381"/>
          </w:tcPr>
          <w:p>
            <w:pPr>
              <w:spacing w:after="0"/>
              <w:jc w:val="right"/>
            </w:pPr>
            <w:r>
              <w:rPr>
                <w:sz w:val="16"/>
              </w:rPr>
              <w:t>30</w:t>
            </w:r>
          </w:p>
        </w:tc>
        <w:tc>
          <w:tcPr>
            <w:tcW w:type="dxa" w:w="1381"/>
          </w:tcPr>
          <w:p>
            <w:pPr>
              <w:spacing w:after="0"/>
              <w:jc w:val="right"/>
            </w:pPr>
            <w:r>
              <w:rPr>
                <w:sz w:val="16"/>
              </w:rPr>
              <w:t>5.27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Coastal Flooding</w:t>
            </w:r>
          </w:p>
        </w:tc>
        <w:tc>
          <w:tcPr>
            <w:tcW w:type="dxa" w:w="1967"/>
          </w:tcPr>
          <w:p>
            <w:pPr>
              <w:spacing w:after="0"/>
              <w:jc w:val="right"/>
            </w:pPr>
            <w:r>
              <w:rPr>
                <w:sz w:val="16"/>
              </w:rPr>
              <w:t>42 of 45</w:t>
            </w:r>
          </w:p>
        </w:tc>
        <w:tc>
          <w:tcPr>
            <w:tcW w:type="dxa" w:w="1485"/>
          </w:tcPr>
          <w:p>
            <w:pPr>
              <w:spacing w:after="0"/>
              <w:jc w:val="right"/>
            </w:pPr>
            <w:r>
              <w:rPr>
                <w:sz w:val="16"/>
              </w:rPr>
              <w:t>69.8</w:t>
            </w:r>
          </w:p>
        </w:tc>
        <w:tc>
          <w:tcPr>
            <w:tcW w:type="dxa" w:w="1558"/>
          </w:tcPr>
          <w:p>
            <w:pPr>
              <w:spacing w:after="0"/>
              <w:jc w:val="right"/>
            </w:pPr>
            <w:r>
              <w:rPr>
                <w:sz w:val="16"/>
              </w:rPr>
              <w:t>77.4</w:t>
            </w:r>
          </w:p>
        </w:tc>
        <w:tc>
          <w:tcPr>
            <w:tcW w:type="dxa" w:w="1485"/>
          </w:tcPr>
          <w:p>
            <w:pPr>
              <w:spacing w:after="0"/>
              <w:jc w:val="right"/>
            </w:pPr>
            <w:r>
              <w:rPr>
                <w:sz w:val="16"/>
              </w:rPr>
              <w:t>99.9</w:t>
            </w:r>
          </w:p>
        </w:tc>
        <w:tc>
          <w:tcPr>
            <w:tcW w:type="dxa" w:w="5241"/>
          </w:tcPr>
          <w:p>
            <w:pPr>
              <w:spacing w:after="0"/>
              <w:jc w:val="left"/>
            </w:pPr>
            <w:r>
              <w:rPr>
                <w:sz w:val="16"/>
              </w:rPr>
              <w:t>Very High 1, Relatively High 1, Relatively Moderate 5, Relatively Low 17, Very Low 18, No Rating 3</w:t>
            </w:r>
          </w:p>
        </w:tc>
      </w:tr>
      <w:tr>
        <w:trPr>
          <w:cantSplit/>
        </w:trPr>
        <w:tc>
          <w:tcPr>
            <w:tcW w:type="dxa" w:w="2376"/>
          </w:tcPr>
          <w:p>
            <w:pPr>
              <w:spacing w:after="0"/>
              <w:jc w:val="left"/>
            </w:pPr>
            <w:r>
              <w:rPr>
                <w:sz w:val="16"/>
              </w:rPr>
              <w:t>Cold Wave</w:t>
            </w:r>
          </w:p>
        </w:tc>
        <w:tc>
          <w:tcPr>
            <w:tcW w:type="dxa" w:w="1967"/>
          </w:tcPr>
          <w:p>
            <w:pPr>
              <w:spacing w:after="0"/>
              <w:jc w:val="right"/>
            </w:pPr>
            <w:r>
              <w:rPr>
                <w:sz w:val="16"/>
              </w:rPr>
              <w:t>45 of 45</w:t>
            </w:r>
          </w:p>
        </w:tc>
        <w:tc>
          <w:tcPr>
            <w:tcW w:type="dxa" w:w="1485"/>
          </w:tcPr>
          <w:p>
            <w:pPr>
              <w:spacing w:after="0"/>
              <w:jc w:val="right"/>
            </w:pPr>
            <w:r>
              <w:rPr>
                <w:sz w:val="16"/>
              </w:rPr>
              <w:t>18.6</w:t>
            </w:r>
          </w:p>
        </w:tc>
        <w:tc>
          <w:tcPr>
            <w:tcW w:type="dxa" w:w="1558"/>
          </w:tcPr>
          <w:p>
            <w:pPr>
              <w:spacing w:after="0"/>
              <w:jc w:val="right"/>
            </w:pPr>
            <w:r>
              <w:rPr>
                <w:sz w:val="16"/>
              </w:rPr>
              <w:t>41.2</w:t>
            </w:r>
          </w:p>
        </w:tc>
        <w:tc>
          <w:tcPr>
            <w:tcW w:type="dxa" w:w="1485"/>
          </w:tcPr>
          <w:p>
            <w:pPr>
              <w:spacing w:after="0"/>
              <w:jc w:val="right"/>
            </w:pPr>
            <w:r>
              <w:rPr>
                <w:sz w:val="16"/>
              </w:rPr>
              <w:t>62.8</w:t>
            </w:r>
          </w:p>
        </w:tc>
        <w:tc>
          <w:tcPr>
            <w:tcW w:type="dxa" w:w="5241"/>
          </w:tcPr>
          <w:p>
            <w:pPr>
              <w:spacing w:after="0"/>
              <w:jc w:val="left"/>
            </w:pPr>
            <w:r>
              <w:rPr>
                <w:sz w:val="16"/>
              </w:rPr>
              <w:t>Relatively Moderate 14, Relatively Low 30, Very Low 1</w:t>
            </w:r>
          </w:p>
        </w:tc>
      </w:tr>
      <w:tr>
        <w:trPr>
          <w:cantSplit/>
        </w:trPr>
        <w:tc>
          <w:tcPr>
            <w:tcW w:type="dxa" w:w="2376"/>
          </w:tcPr>
          <w:p>
            <w:pPr>
              <w:spacing w:after="0"/>
              <w:jc w:val="left"/>
            </w:pPr>
            <w:r>
              <w:rPr>
                <w:sz w:val="16"/>
              </w:rPr>
              <w:t>Drought</w:t>
            </w:r>
          </w:p>
        </w:tc>
        <w:tc>
          <w:tcPr>
            <w:tcW w:type="dxa" w:w="1967"/>
          </w:tcPr>
          <w:p>
            <w:pPr>
              <w:spacing w:after="0"/>
              <w:jc w:val="right"/>
            </w:pPr>
            <w:r>
              <w:rPr>
                <w:sz w:val="16"/>
              </w:rPr>
              <w:t>39 of 45</w:t>
            </w:r>
          </w:p>
        </w:tc>
        <w:tc>
          <w:tcPr>
            <w:tcW w:type="dxa" w:w="1485"/>
          </w:tcPr>
          <w:p>
            <w:pPr>
              <w:spacing w:after="0"/>
              <w:jc w:val="right"/>
            </w:pPr>
            <w:r>
              <w:rPr>
                <w:sz w:val="16"/>
              </w:rPr>
              <w:t>67.3</w:t>
            </w:r>
          </w:p>
        </w:tc>
        <w:tc>
          <w:tcPr>
            <w:tcW w:type="dxa" w:w="1558"/>
          </w:tcPr>
          <w:p>
            <w:pPr>
              <w:spacing w:after="0"/>
              <w:jc w:val="right"/>
            </w:pPr>
            <w:r>
              <w:rPr>
                <w:sz w:val="16"/>
              </w:rPr>
              <w:t>74.8</w:t>
            </w:r>
          </w:p>
        </w:tc>
        <w:tc>
          <w:tcPr>
            <w:tcW w:type="dxa" w:w="1485"/>
          </w:tcPr>
          <w:p>
            <w:pPr>
              <w:spacing w:after="0"/>
              <w:jc w:val="right"/>
            </w:pPr>
            <w:r>
              <w:rPr>
                <w:sz w:val="16"/>
              </w:rPr>
              <w:t>87.5</w:t>
            </w:r>
          </w:p>
        </w:tc>
        <w:tc>
          <w:tcPr>
            <w:tcW w:type="dxa" w:w="5241"/>
          </w:tcPr>
          <w:p>
            <w:pPr>
              <w:spacing w:after="0"/>
              <w:jc w:val="left"/>
            </w:pPr>
            <w:r>
              <w:rPr>
                <w:sz w:val="16"/>
              </w:rPr>
              <w:t>Relatively Low 12, Very Low 27, No Rating 6</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45 of 45</w:t>
            </w:r>
          </w:p>
        </w:tc>
        <w:tc>
          <w:tcPr>
            <w:tcW w:type="dxa" w:w="1485"/>
          </w:tcPr>
          <w:p>
            <w:pPr>
              <w:spacing w:after="0"/>
              <w:jc w:val="right"/>
            </w:pPr>
            <w:r>
              <w:rPr>
                <w:sz w:val="16"/>
              </w:rPr>
              <w:t>6.8</w:t>
            </w:r>
          </w:p>
        </w:tc>
        <w:tc>
          <w:tcPr>
            <w:tcW w:type="dxa" w:w="1558"/>
          </w:tcPr>
          <w:p>
            <w:pPr>
              <w:spacing w:after="0"/>
              <w:jc w:val="right"/>
            </w:pPr>
            <w:r>
              <w:rPr>
                <w:sz w:val="16"/>
              </w:rPr>
              <w:t>32.3</w:t>
            </w:r>
          </w:p>
        </w:tc>
        <w:tc>
          <w:tcPr>
            <w:tcW w:type="dxa" w:w="1485"/>
          </w:tcPr>
          <w:p>
            <w:pPr>
              <w:spacing w:after="0"/>
              <w:jc w:val="right"/>
            </w:pPr>
            <w:r>
              <w:rPr>
                <w:sz w:val="16"/>
              </w:rPr>
              <w:t>79.7</w:t>
            </w:r>
          </w:p>
        </w:tc>
        <w:tc>
          <w:tcPr>
            <w:tcW w:type="dxa" w:w="5241"/>
          </w:tcPr>
          <w:p>
            <w:pPr>
              <w:spacing w:after="0"/>
              <w:jc w:val="left"/>
            </w:pPr>
            <w:r>
              <w:rPr>
                <w:sz w:val="16"/>
              </w:rPr>
              <w:t>Relatively Moderate 1, Relatively Low 13, Very Low 31</w:t>
            </w:r>
          </w:p>
        </w:tc>
      </w:tr>
      <w:tr>
        <w:trPr>
          <w:cantSplit/>
        </w:trPr>
        <w:tc>
          <w:tcPr>
            <w:tcW w:type="dxa" w:w="2376"/>
          </w:tcPr>
          <w:p>
            <w:pPr>
              <w:spacing w:after="0"/>
              <w:jc w:val="left"/>
            </w:pPr>
            <w:r>
              <w:rPr>
                <w:sz w:val="16"/>
              </w:rPr>
              <w:t>Hail</w:t>
            </w:r>
          </w:p>
        </w:tc>
        <w:tc>
          <w:tcPr>
            <w:tcW w:type="dxa" w:w="1967"/>
          </w:tcPr>
          <w:p>
            <w:pPr>
              <w:spacing w:after="0"/>
              <w:jc w:val="right"/>
            </w:pPr>
            <w:r>
              <w:rPr>
                <w:sz w:val="16"/>
              </w:rPr>
              <w:t>45 of 45</w:t>
            </w:r>
          </w:p>
        </w:tc>
        <w:tc>
          <w:tcPr>
            <w:tcW w:type="dxa" w:w="1485"/>
          </w:tcPr>
          <w:p>
            <w:pPr>
              <w:spacing w:after="0"/>
              <w:jc w:val="right"/>
            </w:pPr>
            <w:r>
              <w:rPr>
                <w:sz w:val="16"/>
              </w:rPr>
              <w:t>10.1</w:t>
            </w:r>
          </w:p>
        </w:tc>
        <w:tc>
          <w:tcPr>
            <w:tcW w:type="dxa" w:w="1558"/>
          </w:tcPr>
          <w:p>
            <w:pPr>
              <w:spacing w:after="0"/>
              <w:jc w:val="right"/>
            </w:pPr>
            <w:r>
              <w:rPr>
                <w:sz w:val="16"/>
              </w:rPr>
              <w:t>45.9</w:t>
            </w:r>
          </w:p>
        </w:tc>
        <w:tc>
          <w:tcPr>
            <w:tcW w:type="dxa" w:w="1485"/>
          </w:tcPr>
          <w:p>
            <w:pPr>
              <w:spacing w:after="0"/>
              <w:jc w:val="right"/>
            </w:pPr>
            <w:r>
              <w:rPr>
                <w:sz w:val="16"/>
              </w:rPr>
              <w:t>61.0</w:t>
            </w:r>
          </w:p>
        </w:tc>
        <w:tc>
          <w:tcPr>
            <w:tcW w:type="dxa" w:w="5241"/>
          </w:tcPr>
          <w:p>
            <w:pPr>
              <w:spacing w:after="0"/>
              <w:jc w:val="left"/>
            </w:pPr>
            <w:r>
              <w:rPr>
                <w:sz w:val="16"/>
              </w:rPr>
              <w:t>Relatively Low 33, Very Low 12</w:t>
            </w:r>
          </w:p>
        </w:tc>
      </w:tr>
      <w:tr>
        <w:trPr>
          <w:cantSplit/>
        </w:trPr>
        <w:tc>
          <w:tcPr>
            <w:tcW w:type="dxa" w:w="2376"/>
          </w:tcPr>
          <w:p>
            <w:pPr>
              <w:spacing w:after="0"/>
              <w:jc w:val="left"/>
            </w:pPr>
            <w:r>
              <w:rPr>
                <w:sz w:val="16"/>
              </w:rPr>
              <w:t>Heat Wave</w:t>
            </w:r>
          </w:p>
        </w:tc>
        <w:tc>
          <w:tcPr>
            <w:tcW w:type="dxa" w:w="1967"/>
          </w:tcPr>
          <w:p>
            <w:pPr>
              <w:spacing w:after="0"/>
              <w:jc w:val="right"/>
            </w:pPr>
            <w:r>
              <w:rPr>
                <w:sz w:val="16"/>
              </w:rPr>
              <w:t>45 of 45</w:t>
            </w:r>
          </w:p>
        </w:tc>
        <w:tc>
          <w:tcPr>
            <w:tcW w:type="dxa" w:w="1485"/>
          </w:tcPr>
          <w:p>
            <w:pPr>
              <w:spacing w:after="0"/>
              <w:jc w:val="right"/>
            </w:pPr>
            <w:r>
              <w:rPr>
                <w:sz w:val="16"/>
              </w:rPr>
              <w:t>5.9</w:t>
            </w:r>
          </w:p>
        </w:tc>
        <w:tc>
          <w:tcPr>
            <w:tcW w:type="dxa" w:w="1558"/>
          </w:tcPr>
          <w:p>
            <w:pPr>
              <w:spacing w:after="0"/>
              <w:jc w:val="right"/>
            </w:pPr>
            <w:r>
              <w:rPr>
                <w:sz w:val="16"/>
              </w:rPr>
              <w:t>66.0</w:t>
            </w:r>
          </w:p>
        </w:tc>
        <w:tc>
          <w:tcPr>
            <w:tcW w:type="dxa" w:w="1485"/>
          </w:tcPr>
          <w:p>
            <w:pPr>
              <w:spacing w:after="0"/>
              <w:jc w:val="right"/>
            </w:pPr>
            <w:r>
              <w:rPr>
                <w:sz w:val="16"/>
              </w:rPr>
              <w:t>87.4</w:t>
            </w:r>
          </w:p>
        </w:tc>
        <w:tc>
          <w:tcPr>
            <w:tcW w:type="dxa" w:w="5241"/>
          </w:tcPr>
          <w:p>
            <w:pPr>
              <w:spacing w:after="0"/>
              <w:jc w:val="left"/>
            </w:pPr>
            <w:r>
              <w:rPr>
                <w:sz w:val="16"/>
              </w:rPr>
              <w:t>Relatively High 2, Relatively Moderate 29, Relatively Low 13, Very Low 1</w:t>
            </w:r>
          </w:p>
        </w:tc>
      </w:tr>
      <w:tr>
        <w:trPr>
          <w:cantSplit/>
        </w:trPr>
        <w:tc>
          <w:tcPr>
            <w:tcW w:type="dxa" w:w="2376"/>
          </w:tcPr>
          <w:p>
            <w:pPr>
              <w:spacing w:after="0"/>
              <w:jc w:val="left"/>
            </w:pPr>
            <w:r>
              <w:rPr>
                <w:sz w:val="16"/>
              </w:rPr>
              <w:t>Hurricane</w:t>
            </w:r>
          </w:p>
        </w:tc>
        <w:tc>
          <w:tcPr>
            <w:tcW w:type="dxa" w:w="1967"/>
          </w:tcPr>
          <w:p>
            <w:pPr>
              <w:spacing w:after="0"/>
              <w:jc w:val="right"/>
            </w:pPr>
            <w:r>
              <w:rPr>
                <w:sz w:val="16"/>
              </w:rPr>
              <w:t>45 of 45</w:t>
            </w:r>
          </w:p>
        </w:tc>
        <w:tc>
          <w:tcPr>
            <w:tcW w:type="dxa" w:w="1485"/>
          </w:tcPr>
          <w:p>
            <w:pPr>
              <w:spacing w:after="0"/>
              <w:jc w:val="right"/>
            </w:pPr>
            <w:r>
              <w:rPr>
                <w:sz w:val="16"/>
              </w:rPr>
              <w:t>86.1</w:t>
            </w:r>
          </w:p>
        </w:tc>
        <w:tc>
          <w:tcPr>
            <w:tcW w:type="dxa" w:w="1558"/>
          </w:tcPr>
          <w:p>
            <w:pPr>
              <w:spacing w:after="0"/>
              <w:jc w:val="right"/>
            </w:pPr>
            <w:r>
              <w:rPr>
                <w:sz w:val="16"/>
              </w:rPr>
              <w:t>99.0</w:t>
            </w:r>
          </w:p>
        </w:tc>
        <w:tc>
          <w:tcPr>
            <w:tcW w:type="dxa" w:w="1485"/>
          </w:tcPr>
          <w:p>
            <w:pPr>
              <w:spacing w:after="0"/>
              <w:jc w:val="right"/>
            </w:pPr>
            <w:r>
              <w:rPr>
                <w:sz w:val="16"/>
              </w:rPr>
              <w:t>100.0</w:t>
            </w:r>
          </w:p>
        </w:tc>
        <w:tc>
          <w:tcPr>
            <w:tcW w:type="dxa" w:w="5241"/>
          </w:tcPr>
          <w:p>
            <w:pPr>
              <w:spacing w:after="0"/>
              <w:jc w:val="left"/>
            </w:pPr>
            <w:r>
              <w:rPr>
                <w:sz w:val="16"/>
              </w:rPr>
              <w:t>Very High 39, Relatively High 4, Relatively Moderate 2</w:t>
            </w:r>
          </w:p>
        </w:tc>
      </w:tr>
      <w:tr>
        <w:trPr>
          <w:cantSplit/>
        </w:trPr>
        <w:tc>
          <w:tcPr>
            <w:tcW w:type="dxa" w:w="2376"/>
          </w:tcPr>
          <w:p>
            <w:pPr>
              <w:spacing w:after="0"/>
              <w:jc w:val="left"/>
            </w:pPr>
            <w:r>
              <w:rPr>
                <w:sz w:val="16"/>
              </w:rPr>
              <w:t>Ice Storm</w:t>
            </w:r>
          </w:p>
        </w:tc>
        <w:tc>
          <w:tcPr>
            <w:tcW w:type="dxa" w:w="1967"/>
          </w:tcPr>
          <w:p>
            <w:pPr>
              <w:spacing w:after="0"/>
              <w:jc w:val="right"/>
            </w:pPr>
            <w:r>
              <w:rPr>
                <w:sz w:val="16"/>
              </w:rPr>
              <w:t>45 of 45</w:t>
            </w:r>
          </w:p>
        </w:tc>
        <w:tc>
          <w:tcPr>
            <w:tcW w:type="dxa" w:w="1485"/>
          </w:tcPr>
          <w:p>
            <w:pPr>
              <w:spacing w:after="0"/>
              <w:jc w:val="right"/>
            </w:pPr>
            <w:r>
              <w:rPr>
                <w:sz w:val="16"/>
              </w:rPr>
              <w:t>6.8</w:t>
            </w:r>
          </w:p>
        </w:tc>
        <w:tc>
          <w:tcPr>
            <w:tcW w:type="dxa" w:w="1558"/>
          </w:tcPr>
          <w:p>
            <w:pPr>
              <w:spacing w:after="0"/>
              <w:jc w:val="right"/>
            </w:pPr>
            <w:r>
              <w:rPr>
                <w:sz w:val="16"/>
              </w:rPr>
              <w:t>62.5</w:t>
            </w:r>
          </w:p>
        </w:tc>
        <w:tc>
          <w:tcPr>
            <w:tcW w:type="dxa" w:w="1485"/>
          </w:tcPr>
          <w:p>
            <w:pPr>
              <w:spacing w:after="0"/>
              <w:jc w:val="right"/>
            </w:pPr>
            <w:r>
              <w:rPr>
                <w:sz w:val="16"/>
              </w:rPr>
              <w:t>85.4</w:t>
            </w:r>
          </w:p>
        </w:tc>
        <w:tc>
          <w:tcPr>
            <w:tcW w:type="dxa" w:w="5241"/>
          </w:tcPr>
          <w:p>
            <w:pPr>
              <w:spacing w:after="0"/>
              <w:jc w:val="left"/>
            </w:pPr>
            <w:r>
              <w:rPr>
                <w:sz w:val="16"/>
              </w:rPr>
              <w:t>Relatively Moderate 15, Relatively Low 26, Very Low 4</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45 of 45</w:t>
            </w:r>
          </w:p>
        </w:tc>
        <w:tc>
          <w:tcPr>
            <w:tcW w:type="dxa" w:w="1485"/>
          </w:tcPr>
          <w:p>
            <w:pPr>
              <w:spacing w:after="0"/>
              <w:jc w:val="right"/>
            </w:pPr>
            <w:r>
              <w:rPr>
                <w:sz w:val="16"/>
              </w:rPr>
              <w:t>0.8</w:t>
            </w:r>
          </w:p>
        </w:tc>
        <w:tc>
          <w:tcPr>
            <w:tcW w:type="dxa" w:w="1558"/>
          </w:tcPr>
          <w:p>
            <w:pPr>
              <w:spacing w:after="0"/>
              <w:jc w:val="right"/>
            </w:pPr>
            <w:r>
              <w:rPr>
                <w:sz w:val="16"/>
              </w:rPr>
              <w:t>39.3</w:t>
            </w:r>
          </w:p>
        </w:tc>
        <w:tc>
          <w:tcPr>
            <w:tcW w:type="dxa" w:w="1485"/>
          </w:tcPr>
          <w:p>
            <w:pPr>
              <w:spacing w:after="0"/>
              <w:jc w:val="right"/>
            </w:pPr>
            <w:r>
              <w:rPr>
                <w:sz w:val="16"/>
              </w:rPr>
              <w:t>79.8</w:t>
            </w:r>
          </w:p>
        </w:tc>
        <w:tc>
          <w:tcPr>
            <w:tcW w:type="dxa" w:w="5241"/>
          </w:tcPr>
          <w:p>
            <w:pPr>
              <w:spacing w:after="0"/>
              <w:jc w:val="left"/>
            </w:pPr>
            <w:r>
              <w:rPr>
                <w:sz w:val="16"/>
              </w:rPr>
              <w:t>Relatively High 1, Relatively Moderate 16, Relatively Low 19, Very Low 9</w:t>
            </w:r>
          </w:p>
        </w:tc>
      </w:tr>
      <w:tr>
        <w:trPr>
          <w:cantSplit/>
        </w:trPr>
        <w:tc>
          <w:tcPr>
            <w:tcW w:type="dxa" w:w="2376"/>
          </w:tcPr>
          <w:p>
            <w:pPr>
              <w:spacing w:after="0"/>
              <w:jc w:val="left"/>
            </w:pPr>
            <w:r>
              <w:rPr>
                <w:sz w:val="16"/>
              </w:rPr>
              <w:t>Landslide</w:t>
            </w:r>
          </w:p>
        </w:tc>
        <w:tc>
          <w:tcPr>
            <w:tcW w:type="dxa" w:w="1967"/>
          </w:tcPr>
          <w:p>
            <w:pPr>
              <w:spacing w:after="0"/>
              <w:jc w:val="right"/>
            </w:pPr>
            <w:r>
              <w:rPr>
                <w:sz w:val="16"/>
              </w:rPr>
              <w:t>45 of 45</w:t>
            </w:r>
          </w:p>
        </w:tc>
        <w:tc>
          <w:tcPr>
            <w:tcW w:type="dxa" w:w="1485"/>
          </w:tcPr>
          <w:p>
            <w:pPr>
              <w:spacing w:after="0"/>
              <w:jc w:val="right"/>
            </w:pPr>
            <w:r>
              <w:rPr>
                <w:sz w:val="16"/>
              </w:rPr>
              <w:t>18.4</w:t>
            </w:r>
          </w:p>
        </w:tc>
        <w:tc>
          <w:tcPr>
            <w:tcW w:type="dxa" w:w="1558"/>
          </w:tcPr>
          <w:p>
            <w:pPr>
              <w:spacing w:after="0"/>
              <w:jc w:val="right"/>
            </w:pPr>
            <w:r>
              <w:rPr>
                <w:sz w:val="16"/>
              </w:rPr>
              <w:t>53.6</w:t>
            </w:r>
          </w:p>
        </w:tc>
        <w:tc>
          <w:tcPr>
            <w:tcW w:type="dxa" w:w="1485"/>
          </w:tcPr>
          <w:p>
            <w:pPr>
              <w:spacing w:after="0"/>
              <w:jc w:val="right"/>
            </w:pPr>
            <w:r>
              <w:rPr>
                <w:sz w:val="16"/>
              </w:rPr>
              <w:t>83.0</w:t>
            </w:r>
          </w:p>
        </w:tc>
        <w:tc>
          <w:tcPr>
            <w:tcW w:type="dxa" w:w="5241"/>
          </w:tcPr>
          <w:p>
            <w:pPr>
              <w:spacing w:after="0"/>
              <w:jc w:val="left"/>
            </w:pPr>
            <w:r>
              <w:rPr>
                <w:sz w:val="16"/>
              </w:rPr>
              <w:t>Relatively Low 1, Very Low 44</w:t>
            </w:r>
          </w:p>
        </w:tc>
      </w:tr>
      <w:tr>
        <w:trPr>
          <w:cantSplit/>
        </w:trPr>
        <w:tc>
          <w:tcPr>
            <w:tcW w:type="dxa" w:w="2376"/>
          </w:tcPr>
          <w:p>
            <w:pPr>
              <w:spacing w:after="0"/>
              <w:jc w:val="left"/>
            </w:pPr>
            <w:r>
              <w:rPr>
                <w:sz w:val="16"/>
              </w:rPr>
              <w:t>Lightning</w:t>
            </w:r>
          </w:p>
        </w:tc>
        <w:tc>
          <w:tcPr>
            <w:tcW w:type="dxa" w:w="1967"/>
          </w:tcPr>
          <w:p>
            <w:pPr>
              <w:spacing w:after="0"/>
              <w:jc w:val="right"/>
            </w:pPr>
            <w:r>
              <w:rPr>
                <w:sz w:val="16"/>
              </w:rPr>
              <w:t>45 of 45</w:t>
            </w:r>
          </w:p>
        </w:tc>
        <w:tc>
          <w:tcPr>
            <w:tcW w:type="dxa" w:w="1485"/>
          </w:tcPr>
          <w:p>
            <w:pPr>
              <w:spacing w:after="0"/>
              <w:jc w:val="right"/>
            </w:pPr>
            <w:r>
              <w:rPr>
                <w:sz w:val="16"/>
              </w:rPr>
              <w:t>17.3</w:t>
            </w:r>
          </w:p>
        </w:tc>
        <w:tc>
          <w:tcPr>
            <w:tcW w:type="dxa" w:w="1558"/>
          </w:tcPr>
          <w:p>
            <w:pPr>
              <w:spacing w:after="0"/>
              <w:jc w:val="right"/>
            </w:pPr>
            <w:r>
              <w:rPr>
                <w:sz w:val="16"/>
              </w:rPr>
              <w:t>83.8</w:t>
            </w:r>
          </w:p>
        </w:tc>
        <w:tc>
          <w:tcPr>
            <w:tcW w:type="dxa" w:w="1485"/>
          </w:tcPr>
          <w:p>
            <w:pPr>
              <w:spacing w:after="0"/>
              <w:jc w:val="right"/>
            </w:pPr>
            <w:r>
              <w:rPr>
                <w:sz w:val="16"/>
              </w:rPr>
              <w:t>97.7</w:t>
            </w:r>
          </w:p>
        </w:tc>
        <w:tc>
          <w:tcPr>
            <w:tcW w:type="dxa" w:w="5241"/>
          </w:tcPr>
          <w:p>
            <w:pPr>
              <w:spacing w:after="0"/>
              <w:jc w:val="left"/>
            </w:pPr>
            <w:r>
              <w:rPr>
                <w:sz w:val="16"/>
              </w:rPr>
              <w:t>Very High 2, Relatively High 29, Relatively Moderate 12, Relatively Low 1,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45 of 45</w:t>
            </w:r>
          </w:p>
        </w:tc>
        <w:tc>
          <w:tcPr>
            <w:tcW w:type="dxa" w:w="1485"/>
          </w:tcPr>
          <w:p>
            <w:pPr>
              <w:spacing w:after="0"/>
              <w:jc w:val="right"/>
            </w:pPr>
            <w:r>
              <w:rPr>
                <w:sz w:val="16"/>
              </w:rPr>
              <w:t>15.0</w:t>
            </w:r>
          </w:p>
        </w:tc>
        <w:tc>
          <w:tcPr>
            <w:tcW w:type="dxa" w:w="1558"/>
          </w:tcPr>
          <w:p>
            <w:pPr>
              <w:spacing w:after="0"/>
              <w:jc w:val="right"/>
            </w:pPr>
            <w:r>
              <w:rPr>
                <w:sz w:val="16"/>
              </w:rPr>
              <w:t>71.5</w:t>
            </w:r>
          </w:p>
        </w:tc>
        <w:tc>
          <w:tcPr>
            <w:tcW w:type="dxa" w:w="1485"/>
          </w:tcPr>
          <w:p>
            <w:pPr>
              <w:spacing w:after="0"/>
              <w:jc w:val="right"/>
            </w:pPr>
            <w:r>
              <w:rPr>
                <w:sz w:val="16"/>
              </w:rPr>
              <w:t>87.0</w:t>
            </w:r>
          </w:p>
        </w:tc>
        <w:tc>
          <w:tcPr>
            <w:tcW w:type="dxa" w:w="5241"/>
          </w:tcPr>
          <w:p>
            <w:pPr>
              <w:spacing w:after="0"/>
              <w:jc w:val="left"/>
            </w:pPr>
            <w:r>
              <w:rPr>
                <w:sz w:val="16"/>
              </w:rPr>
              <w:t>Relatively High 6, Relatively Moderate 30, Relatively Low 8, Very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45 of 45</w:t>
            </w:r>
          </w:p>
        </w:tc>
        <w:tc>
          <w:tcPr>
            <w:tcW w:type="dxa" w:w="1485"/>
          </w:tcPr>
          <w:p>
            <w:pPr>
              <w:spacing w:after="0"/>
              <w:jc w:val="right"/>
            </w:pPr>
            <w:r>
              <w:rPr>
                <w:sz w:val="16"/>
              </w:rPr>
              <w:t>22.6</w:t>
            </w:r>
          </w:p>
        </w:tc>
        <w:tc>
          <w:tcPr>
            <w:tcW w:type="dxa" w:w="1558"/>
          </w:tcPr>
          <w:p>
            <w:pPr>
              <w:spacing w:after="0"/>
              <w:jc w:val="right"/>
            </w:pPr>
            <w:r>
              <w:rPr>
                <w:sz w:val="16"/>
              </w:rPr>
              <w:t>66.7</w:t>
            </w:r>
          </w:p>
        </w:tc>
        <w:tc>
          <w:tcPr>
            <w:tcW w:type="dxa" w:w="1485"/>
          </w:tcPr>
          <w:p>
            <w:pPr>
              <w:spacing w:after="0"/>
              <w:jc w:val="right"/>
            </w:pPr>
            <w:r>
              <w:rPr>
                <w:sz w:val="16"/>
              </w:rPr>
              <w:t>86.1</w:t>
            </w:r>
          </w:p>
        </w:tc>
        <w:tc>
          <w:tcPr>
            <w:tcW w:type="dxa" w:w="5241"/>
          </w:tcPr>
          <w:p>
            <w:pPr>
              <w:spacing w:after="0"/>
              <w:jc w:val="left"/>
            </w:pPr>
            <w:r>
              <w:rPr>
                <w:sz w:val="16"/>
              </w:rPr>
              <w:t>Relatively High 12, Relatively Moderate 24, Relatively Low 8, Very Low 1</w:t>
            </w:r>
          </w:p>
        </w:tc>
      </w:tr>
      <w:tr>
        <w:trPr>
          <w:cantSplit/>
        </w:trPr>
        <w:tc>
          <w:tcPr>
            <w:tcW w:type="dxa" w:w="2376"/>
          </w:tcPr>
          <w:p>
            <w:pPr>
              <w:spacing w:after="0"/>
              <w:jc w:val="left"/>
            </w:pPr>
            <w:r>
              <w:rPr>
                <w:sz w:val="16"/>
              </w:rPr>
              <w:t>Tsunami</w:t>
            </w:r>
          </w:p>
        </w:tc>
        <w:tc>
          <w:tcPr>
            <w:tcW w:type="dxa" w:w="1967"/>
          </w:tcPr>
          <w:p>
            <w:pPr>
              <w:spacing w:after="0"/>
              <w:jc w:val="right"/>
            </w:pPr>
            <w:r>
              <w:rPr>
                <w:sz w:val="16"/>
              </w:rPr>
              <w:t>0 of 45</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Insufficient Data 45</w:t>
            </w:r>
          </w:p>
        </w:tc>
      </w:tr>
      <w:tr>
        <w:trPr>
          <w:cantSplit/>
        </w:trPr>
        <w:tc>
          <w:tcPr>
            <w:tcW w:type="dxa" w:w="2376"/>
          </w:tcPr>
          <w:p>
            <w:pPr>
              <w:spacing w:after="0"/>
              <w:jc w:val="left"/>
            </w:pPr>
            <w:r>
              <w:rPr>
                <w:sz w:val="16"/>
              </w:rPr>
              <w:t>Wildfire</w:t>
            </w:r>
          </w:p>
        </w:tc>
        <w:tc>
          <w:tcPr>
            <w:tcW w:type="dxa" w:w="1967"/>
          </w:tcPr>
          <w:p>
            <w:pPr>
              <w:spacing w:after="0"/>
              <w:jc w:val="right"/>
            </w:pPr>
            <w:r>
              <w:rPr>
                <w:sz w:val="16"/>
              </w:rPr>
              <w:t>45 of 45</w:t>
            </w:r>
          </w:p>
        </w:tc>
        <w:tc>
          <w:tcPr>
            <w:tcW w:type="dxa" w:w="1485"/>
          </w:tcPr>
          <w:p>
            <w:pPr>
              <w:spacing w:after="0"/>
              <w:jc w:val="right"/>
            </w:pPr>
            <w:r>
              <w:rPr>
                <w:sz w:val="16"/>
              </w:rPr>
              <w:t>52.8</w:t>
            </w:r>
          </w:p>
        </w:tc>
        <w:tc>
          <w:tcPr>
            <w:tcW w:type="dxa" w:w="1558"/>
          </w:tcPr>
          <w:p>
            <w:pPr>
              <w:spacing w:after="0"/>
              <w:jc w:val="right"/>
            </w:pPr>
            <w:r>
              <w:rPr>
                <w:sz w:val="16"/>
              </w:rPr>
              <w:t>83.7</w:t>
            </w:r>
          </w:p>
        </w:tc>
        <w:tc>
          <w:tcPr>
            <w:tcW w:type="dxa" w:w="1485"/>
          </w:tcPr>
          <w:p>
            <w:pPr>
              <w:spacing w:after="0"/>
              <w:jc w:val="right"/>
            </w:pPr>
            <w:r>
              <w:rPr>
                <w:sz w:val="16"/>
              </w:rPr>
              <w:t>95.8</w:t>
            </w:r>
          </w:p>
        </w:tc>
        <w:tc>
          <w:tcPr>
            <w:tcW w:type="dxa" w:w="5241"/>
          </w:tcPr>
          <w:p>
            <w:pPr>
              <w:spacing w:after="0"/>
              <w:jc w:val="left"/>
            </w:pPr>
            <w:r>
              <w:rPr>
                <w:sz w:val="16"/>
              </w:rPr>
              <w:t>Relatively Moderate 15, Relatively Low 25, Very Low 5</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45 of 45</w:t>
            </w:r>
          </w:p>
        </w:tc>
        <w:tc>
          <w:tcPr>
            <w:tcW w:type="dxa" w:w="1485"/>
          </w:tcPr>
          <w:p>
            <w:pPr>
              <w:spacing w:after="0"/>
              <w:jc w:val="right"/>
            </w:pPr>
            <w:r>
              <w:rPr>
                <w:sz w:val="16"/>
              </w:rPr>
              <w:t>52.0</w:t>
            </w:r>
          </w:p>
        </w:tc>
        <w:tc>
          <w:tcPr>
            <w:tcW w:type="dxa" w:w="1558"/>
          </w:tcPr>
          <w:p>
            <w:pPr>
              <w:spacing w:after="0"/>
              <w:jc w:val="right"/>
            </w:pPr>
            <w:r>
              <w:rPr>
                <w:sz w:val="16"/>
              </w:rPr>
              <w:t>96.7</w:t>
            </w:r>
          </w:p>
        </w:tc>
        <w:tc>
          <w:tcPr>
            <w:tcW w:type="dxa" w:w="1485"/>
          </w:tcPr>
          <w:p>
            <w:pPr>
              <w:spacing w:after="0"/>
              <w:jc w:val="right"/>
            </w:pPr>
            <w:r>
              <w:rPr>
                <w:sz w:val="16"/>
              </w:rPr>
              <w:t>99.5</w:t>
            </w:r>
          </w:p>
        </w:tc>
        <w:tc>
          <w:tcPr>
            <w:tcW w:type="dxa" w:w="5241"/>
          </w:tcPr>
          <w:p>
            <w:pPr>
              <w:spacing w:after="0"/>
              <w:jc w:val="left"/>
            </w:pPr>
            <w:r>
              <w:rPr>
                <w:sz w:val="16"/>
              </w:rPr>
              <w:t>Very High 31, Relatively High 12,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680"/>
        <w:gridCol w:w="2559"/>
        <w:gridCol w:w="2144"/>
        <w:gridCol w:w="2138"/>
        <w:gridCol w:w="2376"/>
        <w:gridCol w:w="2662"/>
      </w:tblGrid>
      <w:tr>
        <w:trPr>
          <w:cantSplit/>
          <w:tblHeader/>
        </w:trPr>
        <w:tc>
          <w:tcPr>
            <w:tcW w:type="dxa" w:w="15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Plan status</w:t>
            </w:r>
          </w:p>
        </w:tc>
        <w:tc>
          <w:tcPr>
            <w:tcW w:type="dxa" w:w="21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2"/>
            <w:shd w:val="clear" w:color="auto" w:fill="E8E8E8"/>
          </w:tcPr>
          <w:p>
            <w:pPr>
              <w:spacing w:after="0"/>
              <w:jc w:val="left"/>
            </w:pPr>
            <w:r>
              <w:rPr>
                <w:b/>
                <w:sz w:val="16"/>
              </w:rPr>
              <w:t>Notes</w:t>
            </w:r>
          </w:p>
        </w:tc>
      </w:tr>
      <w:tr>
        <w:trPr>
          <w:cantSplit/>
        </w:trPr>
        <w:tc>
          <w:tcPr>
            <w:tcW w:type="dxa" w:w="1554"/>
          </w:tcPr>
          <w:p>
            <w:pPr>
              <w:spacing w:after="0"/>
              <w:jc w:val="left"/>
            </w:pPr>
            <w:r>
              <w:rPr>
                <w:sz w:val="16"/>
              </w:rPr>
              <w:t>Onslow County</w:t>
            </w:r>
          </w:p>
        </w:tc>
        <w:tc>
          <w:tcPr>
            <w:tcW w:type="dxa" w:w="680"/>
          </w:tcPr>
          <w:p>
            <w:pPr>
              <w:spacing w:after="0"/>
              <w:jc w:val="left"/>
            </w:pPr>
            <w:r>
              <w:rPr>
                <w:sz w:val="16"/>
              </w:rPr>
              <w:t>County</w:t>
            </w:r>
          </w:p>
        </w:tc>
        <w:tc>
          <w:tcPr>
            <w:tcW w:type="dxa" w:w="2559"/>
          </w:tcPr>
          <w:p>
            <w:pPr>
              <w:spacing w:after="0"/>
              <w:jc w:val="left"/>
            </w:pPr>
            <w:r>
              <w:rPr>
                <w:sz w:val="16"/>
              </w:rPr>
              <w:t>Approved, expires 2031-04-20</w:t>
            </w:r>
          </w:p>
        </w:tc>
        <w:tc>
          <w:tcPr>
            <w:tcW w:type="dxa" w:w="2144"/>
          </w:tcPr>
          <w:p>
            <w:pPr>
              <w:spacing w:after="0"/>
              <w:jc w:val="right"/>
            </w:pPr>
            <w:r>
              <w:rPr>
                <w:sz w:val="16"/>
              </w:rPr>
              <w:t>FMA RL 16, SRL 32; any 192</w:t>
            </w:r>
          </w:p>
        </w:tc>
        <w:tc>
          <w:tcPr>
            <w:tcW w:type="dxa" w:w="2138"/>
          </w:tcPr>
          <w:p>
            <w:pPr>
              <w:spacing w:after="0"/>
              <w:jc w:val="right"/>
            </w:pPr>
            <w:r>
              <w:rPr>
                <w:sz w:val="16"/>
              </w:rPr>
              <w:t>$10,804,208.69</w:t>
            </w:r>
          </w:p>
        </w:tc>
        <w:tc>
          <w:tcPr>
            <w:tcW w:type="dxa" w:w="2376"/>
          </w:tcPr>
          <w:p>
            <w:pPr>
              <w:spacing w:after="0"/>
              <w:jc w:val="right"/>
            </w:pPr>
            <w:r>
              <w:rPr>
                <w:sz w:val="16"/>
              </w:rPr>
              <w:t>0 total; 0 since its plan</w:t>
            </w:r>
          </w:p>
        </w:tc>
        <w:tc>
          <w:tcPr>
            <w:tcW w:type="dxa" w:w="2662"/>
          </w:tcPr>
          <w:p>
            <w:pPr>
              <w:spacing w:after="0"/>
              <w:jc w:val="left"/>
            </w:pPr>
            <w:r>
              <w:rPr>
                <w:sz w:val="16"/>
              </w:rPr>
              <w:t>Includes $336,958.61 for declarations not counted as hazard incidents (DR-4487-NC).</w:t>
            </w:r>
          </w:p>
        </w:tc>
      </w:tr>
      <w:tr>
        <w:trPr>
          <w:cantSplit/>
        </w:trPr>
        <w:tc>
          <w:tcPr>
            <w:tcW w:type="dxa" w:w="1554"/>
          </w:tcPr>
          <w:p>
            <w:pPr>
              <w:spacing w:after="0"/>
              <w:jc w:val="left"/>
            </w:pPr>
            <w:r>
              <w:rPr>
                <w:sz w:val="16"/>
              </w:rPr>
              <w:t>Holly Ridge town</w:t>
            </w:r>
          </w:p>
        </w:tc>
        <w:tc>
          <w:tcPr>
            <w:tcW w:type="dxa" w:w="680"/>
          </w:tcPr>
          <w:p>
            <w:pPr>
              <w:spacing w:after="0"/>
              <w:jc w:val="left"/>
            </w:pPr>
            <w:r>
              <w:rPr>
                <w:sz w:val="16"/>
              </w:rPr>
              <w:t>Town</w:t>
            </w:r>
          </w:p>
        </w:tc>
        <w:tc>
          <w:tcPr>
            <w:tcW w:type="dxa" w:w="2559"/>
          </w:tcPr>
          <w:p>
            <w:pPr>
              <w:spacing w:after="0"/>
              <w:jc w:val="left"/>
            </w:pPr>
            <w:r>
              <w:rPr>
                <w:sz w:val="16"/>
              </w:rPr>
              <w:t>Approved, expires 2031-04-20</w:t>
            </w:r>
          </w:p>
        </w:tc>
        <w:tc>
          <w:tcPr>
            <w:tcW w:type="dxa" w:w="2144"/>
          </w:tcPr>
          <w:p>
            <w:pPr>
              <w:spacing w:after="0"/>
              <w:jc w:val="right"/>
            </w:pPr>
            <w:r>
              <w:rPr>
                <w:sz w:val="16"/>
              </w:rPr>
              <w:t>FMA RL 0, SRL 1; any 2</w:t>
            </w:r>
          </w:p>
        </w:tc>
        <w:tc>
          <w:tcPr>
            <w:tcW w:type="dxa" w:w="2138"/>
          </w:tcPr>
          <w:p>
            <w:pPr>
              <w:spacing w:after="0"/>
              <w:jc w:val="right"/>
            </w:pPr>
            <w:r>
              <w:rPr>
                <w:sz w:val="16"/>
              </w:rPr>
              <w:t>$281,164.63</w:t>
            </w:r>
          </w:p>
        </w:tc>
        <w:tc>
          <w:tcPr>
            <w:tcW w:type="dxa" w:w="2376"/>
          </w:tcPr>
          <w:p>
            <w:pPr>
              <w:spacing w:after="0"/>
              <w:jc w:val="right"/>
            </w:pPr>
            <w:r>
              <w:rPr>
                <w:sz w:val="16"/>
              </w:rPr>
              <w:t>7 total; 0 since its plan</w:t>
            </w:r>
          </w:p>
        </w:tc>
        <w:tc>
          <w:tcPr>
            <w:tcW w:type="dxa" w:w="2662"/>
          </w:tcPr>
          <w:p>
            <w:pPr>
              <w:spacing w:after="0"/>
              <w:jc w:val="left"/>
            </w:pPr>
          </w:p>
        </w:tc>
      </w:tr>
      <w:tr>
        <w:trPr>
          <w:cantSplit/>
        </w:trPr>
        <w:tc>
          <w:tcPr>
            <w:tcW w:type="dxa" w:w="1554"/>
          </w:tcPr>
          <w:p>
            <w:pPr>
              <w:spacing w:after="0"/>
              <w:jc w:val="left"/>
            </w:pPr>
            <w:r>
              <w:rPr>
                <w:sz w:val="16"/>
              </w:rPr>
              <w:t>Jacksonville city</w:t>
            </w:r>
          </w:p>
        </w:tc>
        <w:tc>
          <w:tcPr>
            <w:tcW w:type="dxa" w:w="680"/>
          </w:tcPr>
          <w:p>
            <w:pPr>
              <w:spacing w:after="0"/>
              <w:jc w:val="left"/>
            </w:pPr>
            <w:r>
              <w:rPr>
                <w:sz w:val="16"/>
              </w:rPr>
              <w:t>City</w:t>
            </w:r>
          </w:p>
        </w:tc>
        <w:tc>
          <w:tcPr>
            <w:tcW w:type="dxa" w:w="2559"/>
          </w:tcPr>
          <w:p>
            <w:pPr>
              <w:spacing w:after="0"/>
              <w:jc w:val="left"/>
            </w:pPr>
            <w:r>
              <w:rPr>
                <w:sz w:val="16"/>
              </w:rPr>
              <w:t>Approved, expires 2031-04-20</w:t>
            </w:r>
          </w:p>
        </w:tc>
        <w:tc>
          <w:tcPr>
            <w:tcW w:type="dxa" w:w="2144"/>
          </w:tcPr>
          <w:p>
            <w:pPr>
              <w:spacing w:after="0"/>
              <w:jc w:val="right"/>
            </w:pPr>
            <w:r>
              <w:rPr>
                <w:sz w:val="16"/>
              </w:rPr>
              <w:t>FMA RL 0, SRL 4; any 28</w:t>
            </w:r>
          </w:p>
        </w:tc>
        <w:tc>
          <w:tcPr>
            <w:tcW w:type="dxa" w:w="2138"/>
          </w:tcPr>
          <w:p>
            <w:pPr>
              <w:spacing w:after="0"/>
              <w:jc w:val="right"/>
            </w:pPr>
            <w:r>
              <w:rPr>
                <w:sz w:val="16"/>
              </w:rPr>
              <w:t>$9,200,136.76</w:t>
            </w:r>
          </w:p>
        </w:tc>
        <w:tc>
          <w:tcPr>
            <w:tcW w:type="dxa" w:w="2376"/>
          </w:tcPr>
          <w:p>
            <w:pPr>
              <w:spacing w:after="0"/>
              <w:jc w:val="right"/>
            </w:pPr>
            <w:r>
              <w:rPr>
                <w:sz w:val="16"/>
              </w:rPr>
              <w:t>56 total; 0 since its plan</w:t>
            </w:r>
          </w:p>
        </w:tc>
        <w:tc>
          <w:tcPr>
            <w:tcW w:type="dxa" w:w="2662"/>
          </w:tcPr>
          <w:p>
            <w:pPr>
              <w:spacing w:after="0"/>
              <w:jc w:val="left"/>
            </w:pPr>
          </w:p>
        </w:tc>
      </w:tr>
      <w:tr>
        <w:trPr>
          <w:cantSplit/>
        </w:trPr>
        <w:tc>
          <w:tcPr>
            <w:tcW w:type="dxa" w:w="1554"/>
          </w:tcPr>
          <w:p>
            <w:pPr>
              <w:spacing w:after="0"/>
              <w:jc w:val="left"/>
            </w:pPr>
            <w:r>
              <w:rPr>
                <w:sz w:val="16"/>
              </w:rPr>
              <w:t>North Topsail Beach town</w:t>
            </w:r>
          </w:p>
        </w:tc>
        <w:tc>
          <w:tcPr>
            <w:tcW w:type="dxa" w:w="680"/>
          </w:tcPr>
          <w:p>
            <w:pPr>
              <w:spacing w:after="0"/>
              <w:jc w:val="left"/>
            </w:pPr>
            <w:r>
              <w:rPr>
                <w:sz w:val="16"/>
              </w:rPr>
              <w:t>Town</w:t>
            </w:r>
          </w:p>
        </w:tc>
        <w:tc>
          <w:tcPr>
            <w:tcW w:type="dxa" w:w="2559"/>
          </w:tcPr>
          <w:p>
            <w:pPr>
              <w:spacing w:after="0"/>
              <w:jc w:val="left"/>
            </w:pPr>
            <w:r>
              <w:rPr>
                <w:sz w:val="16"/>
              </w:rPr>
              <w:t>Approved, expires 2031-04-20</w:t>
            </w:r>
          </w:p>
        </w:tc>
        <w:tc>
          <w:tcPr>
            <w:tcW w:type="dxa" w:w="2144"/>
          </w:tcPr>
          <w:p>
            <w:pPr>
              <w:spacing w:after="0"/>
              <w:jc w:val="right"/>
            </w:pPr>
            <w:r>
              <w:rPr>
                <w:sz w:val="16"/>
              </w:rPr>
              <w:t>FMA RL 3, SRL 31; any 199</w:t>
            </w:r>
          </w:p>
        </w:tc>
        <w:tc>
          <w:tcPr>
            <w:tcW w:type="dxa" w:w="2138"/>
          </w:tcPr>
          <w:p>
            <w:pPr>
              <w:spacing w:after="0"/>
              <w:jc w:val="right"/>
            </w:pPr>
            <w:r>
              <w:rPr>
                <w:sz w:val="16"/>
              </w:rPr>
              <w:t>$38,684,086.08</w:t>
            </w:r>
          </w:p>
        </w:tc>
        <w:tc>
          <w:tcPr>
            <w:tcW w:type="dxa" w:w="2376"/>
          </w:tcPr>
          <w:p>
            <w:pPr>
              <w:spacing w:after="0"/>
              <w:jc w:val="right"/>
            </w:pPr>
            <w:r>
              <w:rPr>
                <w:sz w:val="16"/>
              </w:rPr>
              <w:t>5 total; 0 since its plan</w:t>
            </w:r>
          </w:p>
        </w:tc>
        <w:tc>
          <w:tcPr>
            <w:tcW w:type="dxa" w:w="2662"/>
          </w:tcPr>
          <w:p>
            <w:pPr>
              <w:spacing w:after="0"/>
              <w:jc w:val="left"/>
            </w:pPr>
          </w:p>
        </w:tc>
      </w:tr>
      <w:tr>
        <w:trPr>
          <w:cantSplit/>
        </w:trPr>
        <w:tc>
          <w:tcPr>
            <w:tcW w:type="dxa" w:w="1554"/>
          </w:tcPr>
          <w:p>
            <w:pPr>
              <w:spacing w:after="0"/>
              <w:jc w:val="left"/>
            </w:pPr>
            <w:r>
              <w:rPr>
                <w:sz w:val="16"/>
              </w:rPr>
              <w:t>Richlands town</w:t>
            </w:r>
          </w:p>
        </w:tc>
        <w:tc>
          <w:tcPr>
            <w:tcW w:type="dxa" w:w="680"/>
          </w:tcPr>
          <w:p>
            <w:pPr>
              <w:spacing w:after="0"/>
              <w:jc w:val="left"/>
            </w:pPr>
            <w:r>
              <w:rPr>
                <w:sz w:val="16"/>
              </w:rPr>
              <w:t>Town</w:t>
            </w:r>
          </w:p>
        </w:tc>
        <w:tc>
          <w:tcPr>
            <w:tcW w:type="dxa" w:w="2559"/>
          </w:tcPr>
          <w:p>
            <w:pPr>
              <w:spacing w:after="0"/>
              <w:jc w:val="left"/>
            </w:pPr>
            <w:r>
              <w:rPr>
                <w:sz w:val="16"/>
              </w:rPr>
              <w:t>Approved, expires 2031-04-20</w:t>
            </w:r>
          </w:p>
        </w:tc>
        <w:tc>
          <w:tcPr>
            <w:tcW w:type="dxa" w:w="2144"/>
          </w:tcPr>
          <w:p>
            <w:pPr>
              <w:spacing w:after="0"/>
              <w:jc w:val="right"/>
            </w:pPr>
            <w:r>
              <w:rPr>
                <w:sz w:val="16"/>
              </w:rPr>
              <w:t>FMA RL 0, SRL 0; any 0</w:t>
            </w:r>
          </w:p>
        </w:tc>
        <w:tc>
          <w:tcPr>
            <w:tcW w:type="dxa" w:w="2138"/>
          </w:tcPr>
          <w:p>
            <w:pPr>
              <w:spacing w:after="0"/>
              <w:jc w:val="right"/>
            </w:pPr>
            <w:r>
              <w:rPr>
                <w:sz w:val="16"/>
              </w:rPr>
              <w:t>$235,197.58</w:t>
            </w:r>
          </w:p>
        </w:tc>
        <w:tc>
          <w:tcPr>
            <w:tcW w:type="dxa" w:w="2376"/>
          </w:tcPr>
          <w:p>
            <w:pPr>
              <w:spacing w:after="0"/>
              <w:jc w:val="right"/>
            </w:pPr>
            <w:r>
              <w:rPr>
                <w:sz w:val="16"/>
              </w:rPr>
              <w:t>29 total; 0 since its plan</w:t>
            </w:r>
          </w:p>
        </w:tc>
        <w:tc>
          <w:tcPr>
            <w:tcW w:type="dxa" w:w="2662"/>
          </w:tcPr>
          <w:p>
            <w:pPr>
              <w:spacing w:after="0"/>
              <w:jc w:val="left"/>
            </w:pPr>
          </w:p>
        </w:tc>
      </w:tr>
      <w:tr>
        <w:trPr>
          <w:cantSplit/>
        </w:trPr>
        <w:tc>
          <w:tcPr>
            <w:tcW w:type="dxa" w:w="1554"/>
          </w:tcPr>
          <w:p>
            <w:pPr>
              <w:spacing w:after="0"/>
              <w:jc w:val="left"/>
            </w:pPr>
            <w:r>
              <w:rPr>
                <w:sz w:val="16"/>
              </w:rPr>
              <w:t>Swansboro town</w:t>
            </w:r>
          </w:p>
        </w:tc>
        <w:tc>
          <w:tcPr>
            <w:tcW w:type="dxa" w:w="680"/>
          </w:tcPr>
          <w:p>
            <w:pPr>
              <w:spacing w:after="0"/>
              <w:jc w:val="left"/>
            </w:pPr>
            <w:r>
              <w:rPr>
                <w:sz w:val="16"/>
              </w:rPr>
              <w:t>Town</w:t>
            </w:r>
          </w:p>
        </w:tc>
        <w:tc>
          <w:tcPr>
            <w:tcW w:type="dxa" w:w="2559"/>
          </w:tcPr>
          <w:p>
            <w:pPr>
              <w:spacing w:after="0"/>
              <w:jc w:val="left"/>
            </w:pPr>
            <w:r>
              <w:rPr>
                <w:sz w:val="16"/>
              </w:rPr>
              <w:t>Approved, expires 2031-04-20</w:t>
            </w:r>
          </w:p>
        </w:tc>
        <w:tc>
          <w:tcPr>
            <w:tcW w:type="dxa" w:w="2144"/>
          </w:tcPr>
          <w:p>
            <w:pPr>
              <w:spacing w:after="0"/>
              <w:jc w:val="right"/>
            </w:pPr>
            <w:r>
              <w:rPr>
                <w:sz w:val="16"/>
              </w:rPr>
              <w:t>FMA RL 1, SRL 4; any 17</w:t>
            </w:r>
          </w:p>
        </w:tc>
        <w:tc>
          <w:tcPr>
            <w:tcW w:type="dxa" w:w="2138"/>
          </w:tcPr>
          <w:p>
            <w:pPr>
              <w:spacing w:after="0"/>
              <w:jc w:val="right"/>
            </w:pPr>
            <w:r>
              <w:rPr>
                <w:sz w:val="16"/>
              </w:rPr>
              <w:t>$1,060,241.56</w:t>
            </w:r>
          </w:p>
        </w:tc>
        <w:tc>
          <w:tcPr>
            <w:tcW w:type="dxa" w:w="2376"/>
          </w:tcPr>
          <w:p>
            <w:pPr>
              <w:spacing w:after="0"/>
              <w:jc w:val="right"/>
            </w:pPr>
            <w:r>
              <w:rPr>
                <w:sz w:val="16"/>
              </w:rPr>
              <w:t>26 total; 0 since its plan</w:t>
            </w:r>
          </w:p>
        </w:tc>
        <w:tc>
          <w:tcPr>
            <w:tcW w:type="dxa" w:w="26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215"/>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2026-04-21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$2,604,410,658</w:t>
            </w:r>
          </w:p>
        </w:tc>
        <w:tc>
          <w:tcPr>
            <w:tcW w:type="dxa" w:w="1215"/>
          </w:tcPr>
          <w:p>
            <w:pPr>
              <w:spacing w:after="0"/>
              <w:jc w:val="right"/>
            </w:pPr>
            <w:r>
              <w:rPr>
                <w:sz w:val="16"/>
              </w:rPr>
              <w:t>n/a</w:t>
            </w:r>
          </w:p>
        </w:tc>
        <w:tc>
          <w:tcPr>
            <w:tcW w:type="dxa" w:w="1040"/>
          </w:tcPr>
          <w:p>
            <w:pPr>
              <w:spacing w:after="0"/>
              <w:jc w:val="right"/>
            </w:pPr>
            <w:r>
              <w:rPr>
                <w:sz w:val="16"/>
              </w:rPr>
              <w:t>10,292</w:t>
            </w:r>
          </w:p>
        </w:tc>
        <w:tc>
          <w:tcPr>
            <w:tcW w:type="dxa" w:w="1215"/>
          </w:tcPr>
          <w:p>
            <w:pPr>
              <w:spacing w:after="0"/>
              <w:jc w:val="right"/>
            </w:pPr>
            <w:r>
              <w:rPr>
                <w:sz w:val="16"/>
              </w:rPr>
              <w:t>$2,624,821</w:t>
            </w:r>
          </w:p>
        </w:tc>
        <w:tc>
          <w:tcPr>
            <w:tcW w:type="dxa" w:w="1126"/>
          </w:tcPr>
          <w:p>
            <w:pPr>
              <w:spacing w:after="0"/>
              <w:jc w:val="right"/>
            </w:pPr>
            <w:r>
              <w:rPr>
                <w:sz w:val="16"/>
              </w:rPr>
              <w:t>n/a</w:t>
            </w:r>
          </w:p>
        </w:tc>
        <w:tc>
          <w:tcPr>
            <w:tcW w:type="dxa" w:w="1084"/>
          </w:tcPr>
          <w:p>
            <w:pPr>
              <w:spacing w:after="0"/>
              <w:jc w:val="right"/>
            </w:pPr>
            <w:r>
              <w:rPr>
                <w:sz w:val="16"/>
              </w:rPr>
              <w:t>$195,621</w:t>
            </w:r>
          </w:p>
        </w:tc>
        <w:tc>
          <w:tcPr>
            <w:tcW w:type="dxa" w:w="1305"/>
          </w:tcPr>
          <w:p>
            <w:pPr>
              <w:spacing w:after="0"/>
              <w:jc w:val="right"/>
            </w:pPr>
            <w:r>
              <w:rPr>
                <w:sz w:val="16"/>
              </w:rPr>
              <w:t>0.101%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$9,980</w:t>
            </w:r>
          </w:p>
        </w:tc>
        <w:tc>
          <w:tcPr>
            <w:tcW w:type="dxa" w:w="1126"/>
          </w:tcPr>
          <w:p>
            <w:pPr>
              <w:spacing w:after="0"/>
              <w:jc w:val="right"/>
            </w:pPr>
            <w:r>
              <w:rPr>
                <w:sz w:val="16"/>
              </w:rPr>
              <w:t>$72,395</w:t>
            </w:r>
          </w:p>
        </w:tc>
        <w:tc>
          <w:tcPr>
            <w:tcW w:type="dxa" w:w="1084"/>
          </w:tcPr>
          <w:p>
            <w:pPr>
              <w:spacing w:after="0"/>
              <w:jc w:val="right"/>
            </w:pPr>
            <w:r>
              <w:rPr>
                <w:sz w:val="16"/>
              </w:rPr>
              <w:t>$1,696,629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$25,563,388</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$48,183</w:t>
            </w:r>
          </w:p>
        </w:tc>
        <w:tc>
          <w:tcPr>
            <w:tcW w:type="dxa" w:w="1084"/>
          </w:tcPr>
          <w:p>
            <w:pPr>
              <w:spacing w:after="0"/>
              <w:jc w:val="right"/>
            </w:pPr>
            <w:r>
              <w:rPr>
                <w:sz w:val="16"/>
              </w:rPr>
              <w:t>n/a</w:t>
            </w:r>
          </w:p>
        </w:tc>
        <w:tc>
          <w:tcPr>
            <w:tcW w:type="dxa" w:w="1305"/>
          </w:tcPr>
          <w:p>
            <w:pPr>
              <w:spacing w:after="0"/>
              <w:jc w:val="right"/>
            </w:pPr>
            <w:r>
              <w:rPr>
                <w:sz w:val="16"/>
              </w:rPr>
              <w:t>0.188%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$56,660,543,827</w:t>
            </w:r>
          </w:p>
        </w:tc>
        <w:tc>
          <w:tcPr>
            <w:tcW w:type="dxa" w:w="1215"/>
          </w:tcPr>
          <w:p>
            <w:pPr>
              <w:spacing w:after="0"/>
              <w:jc w:val="right"/>
            </w:pPr>
            <w:r>
              <w:rPr>
                <w:sz w:val="16"/>
              </w:rPr>
              <w:t>n/a</w:t>
            </w:r>
          </w:p>
        </w:tc>
        <w:tc>
          <w:tcPr>
            <w:tcW w:type="dxa" w:w="1040"/>
          </w:tcPr>
          <w:p>
            <w:pPr>
              <w:spacing w:after="0"/>
              <w:jc w:val="right"/>
            </w:pPr>
            <w:r>
              <w:rPr>
                <w:sz w:val="16"/>
              </w:rPr>
              <w:t>204,576</w:t>
            </w:r>
          </w:p>
        </w:tc>
        <w:tc>
          <w:tcPr>
            <w:tcW w:type="dxa" w:w="1215"/>
          </w:tcPr>
          <w:p>
            <w:pPr>
              <w:spacing w:after="0"/>
              <w:jc w:val="right"/>
            </w:pPr>
            <w:r>
              <w:rPr>
                <w:sz w:val="16"/>
              </w:rPr>
              <w:t>$649,756</w:t>
            </w:r>
          </w:p>
        </w:tc>
        <w:tc>
          <w:tcPr>
            <w:tcW w:type="dxa" w:w="1126"/>
          </w:tcPr>
          <w:p>
            <w:pPr>
              <w:spacing w:after="0"/>
              <w:jc w:val="right"/>
            </w:pPr>
            <w:r>
              <w:rPr>
                <w:sz w:val="16"/>
              </w:rPr>
              <w:t>n/a</w:t>
            </w:r>
          </w:p>
        </w:tc>
        <w:tc>
          <w:tcPr>
            <w:tcW w:type="dxa" w:w="1084"/>
          </w:tcPr>
          <w:p>
            <w:pPr>
              <w:spacing w:after="0"/>
              <w:jc w:val="right"/>
            </w:pPr>
            <w:r>
              <w:rPr>
                <w:sz w:val="16"/>
              </w:rPr>
              <w:t>$183,943</w:t>
            </w:r>
          </w:p>
        </w:tc>
        <w:tc>
          <w:tcPr>
            <w:tcW w:type="dxa" w:w="1305"/>
          </w:tcPr>
          <w:p>
            <w:pPr>
              <w:spacing w:after="0"/>
              <w:jc w:val="right"/>
            </w:pPr>
            <w:r>
              <w:rPr>
                <w:sz w:val="16"/>
              </w:rPr>
              <w:t>0.00115%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$84,294</w:t>
            </w:r>
          </w:p>
        </w:tc>
        <w:tc>
          <w:tcPr>
            <w:tcW w:type="dxa" w:w="1126"/>
          </w:tcPr>
          <w:p>
            <w:pPr>
              <w:spacing w:after="0"/>
              <w:jc w:val="right"/>
            </w:pPr>
            <w:r>
              <w:rPr>
                <w:sz w:val="16"/>
              </w:rPr>
              <w:t>$28,044</w:t>
            </w:r>
          </w:p>
        </w:tc>
        <w:tc>
          <w:tcPr>
            <w:tcW w:type="dxa" w:w="1084"/>
          </w:tcPr>
          <w:p>
            <w:pPr>
              <w:spacing w:after="0"/>
              <w:jc w:val="right"/>
            </w:pPr>
            <w:r>
              <w:rPr>
                <w:sz w:val="16"/>
              </w:rPr>
              <w:t>$153,703</w:t>
            </w:r>
          </w:p>
        </w:tc>
        <w:tc>
          <w:tcPr>
            <w:tcW w:type="dxa" w:w="1305"/>
          </w:tcPr>
          <w:p>
            <w:pPr>
              <w:spacing w:after="0"/>
              <w:jc w:val="right"/>
            </w:pPr>
            <w:r>
              <w:rPr>
                <w:sz w:val="16"/>
              </w:rPr>
              <w:t>0.000249%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$195</w:t>
            </w:r>
          </w:p>
        </w:tc>
        <w:tc>
          <w:tcPr>
            <w:tcW w:type="dxa" w:w="1126"/>
          </w:tcPr>
          <w:p>
            <w:pPr>
              <w:spacing w:after="0"/>
              <w:jc w:val="right"/>
            </w:pPr>
            <w:r>
              <w:rPr>
                <w:sz w:val="16"/>
              </w:rPr>
              <w:t>$516</w:t>
            </w:r>
          </w:p>
        </w:tc>
        <w:tc>
          <w:tcPr>
            <w:tcW w:type="dxa" w:w="1084"/>
          </w:tcPr>
          <w:p>
            <w:pPr>
              <w:spacing w:after="0"/>
              <w:jc w:val="right"/>
            </w:pPr>
            <w:r>
              <w:rPr>
                <w:sz w:val="16"/>
              </w:rPr>
              <w:t>$3,109,125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$157,476,825</w:t>
            </w:r>
          </w:p>
        </w:tc>
        <w:tc>
          <w:tcPr>
            <w:tcW w:type="dxa" w:w="1126"/>
          </w:tcPr>
          <w:p>
            <w:pPr>
              <w:spacing w:after="0"/>
              <w:jc w:val="right"/>
            </w:pPr>
            <w:r>
              <w:rPr>
                <w:sz w:val="16"/>
              </w:rPr>
              <w:t>$3,644,832</w:t>
            </w:r>
          </w:p>
        </w:tc>
        <w:tc>
          <w:tcPr>
            <w:tcW w:type="dxa" w:w="1084"/>
          </w:tcPr>
          <w:p>
            <w:pPr>
              <w:spacing w:after="0"/>
              <w:jc w:val="right"/>
            </w:pPr>
            <w:r>
              <w:rPr>
                <w:sz w:val="16"/>
              </w:rPr>
              <w:t>$9,491,734</w:t>
            </w:r>
          </w:p>
        </w:tc>
        <w:tc>
          <w:tcPr>
            <w:tcW w:type="dxa" w:w="1305"/>
          </w:tcPr>
          <w:p>
            <w:pPr>
              <w:spacing w:after="0"/>
              <w:jc w:val="right"/>
            </w:pPr>
            <w:r>
              <w:rPr>
                <w:sz w:val="16"/>
              </w:rPr>
              <w:t>0.465%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$33,815,479,459</w:t>
            </w:r>
          </w:p>
        </w:tc>
        <w:tc>
          <w:tcPr>
            <w:tcW w:type="dxa" w:w="1215"/>
          </w:tcPr>
          <w:p>
            <w:pPr>
              <w:spacing w:after="0"/>
              <w:jc w:val="right"/>
            </w:pPr>
            <w:r>
              <w:rPr>
                <w:sz w:val="16"/>
              </w:rPr>
              <w:t>n/a</w:t>
            </w:r>
          </w:p>
        </w:tc>
        <w:tc>
          <w:tcPr>
            <w:tcW w:type="dxa" w:w="1040"/>
          </w:tcPr>
          <w:p>
            <w:pPr>
              <w:spacing w:after="0"/>
              <w:jc w:val="right"/>
            </w:pPr>
            <w:r>
              <w:rPr>
                <w:sz w:val="16"/>
              </w:rPr>
              <w:t>202,702</w:t>
            </w:r>
          </w:p>
        </w:tc>
        <w:tc>
          <w:tcPr>
            <w:tcW w:type="dxa" w:w="1215"/>
          </w:tcPr>
          <w:p>
            <w:pPr>
              <w:spacing w:after="0"/>
              <w:jc w:val="right"/>
            </w:pPr>
            <w:r>
              <w:rPr>
                <w:sz w:val="16"/>
              </w:rPr>
              <w:t>$334,943</w:t>
            </w:r>
          </w:p>
        </w:tc>
        <w:tc>
          <w:tcPr>
            <w:tcW w:type="dxa" w:w="1126"/>
          </w:tcPr>
          <w:p>
            <w:pPr>
              <w:spacing w:after="0"/>
              <w:jc w:val="right"/>
            </w:pPr>
            <w:r>
              <w:rPr>
                <w:sz w:val="16"/>
              </w:rPr>
              <w:t>n/a</w:t>
            </w:r>
          </w:p>
        </w:tc>
        <w:tc>
          <w:tcPr>
            <w:tcW w:type="dxa" w:w="1084"/>
          </w:tcPr>
          <w:p>
            <w:pPr>
              <w:spacing w:after="0"/>
              <w:jc w:val="right"/>
            </w:pPr>
            <w:r>
              <w:rPr>
                <w:sz w:val="16"/>
              </w:rPr>
              <w:t>$59,176</w:t>
            </w:r>
          </w:p>
        </w:tc>
        <w:tc>
          <w:tcPr>
            <w:tcW w:type="dxa" w:w="1305"/>
          </w:tcPr>
          <w:p>
            <w:pPr>
              <w:spacing w:after="0"/>
              <w:jc w:val="right"/>
            </w:pPr>
            <w:r>
              <w:rPr>
                <w:sz w:val="16"/>
              </w:rPr>
              <w:t>0.000991%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$33,802,027,657</w:t>
            </w:r>
          </w:p>
        </w:tc>
        <w:tc>
          <w:tcPr>
            <w:tcW w:type="dxa" w:w="1215"/>
          </w:tcPr>
          <w:p>
            <w:pPr>
              <w:spacing w:after="0"/>
              <w:jc w:val="right"/>
            </w:pPr>
            <w:r>
              <w:rPr>
                <w:sz w:val="16"/>
              </w:rPr>
              <w:t>$4,678,834</w:t>
            </w:r>
          </w:p>
        </w:tc>
        <w:tc>
          <w:tcPr>
            <w:tcW w:type="dxa" w:w="1040"/>
          </w:tcPr>
          <w:p>
            <w:pPr>
              <w:spacing w:after="0"/>
              <w:jc w:val="right"/>
            </w:pPr>
            <w:r>
              <w:rPr>
                <w:sz w:val="16"/>
              </w:rPr>
              <w:t>7,049</w:t>
            </w:r>
          </w:p>
        </w:tc>
        <w:tc>
          <w:tcPr>
            <w:tcW w:type="dxa" w:w="1215"/>
          </w:tcPr>
          <w:p>
            <w:pPr>
              <w:spacing w:after="0"/>
              <w:jc w:val="right"/>
            </w:pPr>
            <w:r>
              <w:rPr>
                <w:sz w:val="16"/>
              </w:rPr>
              <w:t>$22,122,799</w:t>
            </w:r>
          </w:p>
        </w:tc>
        <w:tc>
          <w:tcPr>
            <w:tcW w:type="dxa" w:w="1126"/>
          </w:tcPr>
          <w:p>
            <w:pPr>
              <w:spacing w:after="0"/>
              <w:jc w:val="right"/>
            </w:pPr>
            <w:r>
              <w:rPr>
                <w:sz w:val="16"/>
              </w:rPr>
              <w:t>$101,600</w:t>
            </w:r>
          </w:p>
        </w:tc>
        <w:tc>
          <w:tcPr>
            <w:tcW w:type="dxa" w:w="1084"/>
          </w:tcPr>
          <w:p>
            <w:pPr>
              <w:spacing w:after="0"/>
              <w:jc w:val="right"/>
            </w:pPr>
            <w:r>
              <w:rPr>
                <w:sz w:val="16"/>
              </w:rPr>
              <w:t>$552,427</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$123,849,878</w:t>
            </w:r>
          </w:p>
        </w:tc>
        <w:tc>
          <w:tcPr>
            <w:tcW w:type="dxa" w:w="1215"/>
          </w:tcPr>
          <w:p>
            <w:pPr>
              <w:spacing w:after="0"/>
              <w:jc w:val="right"/>
            </w:pPr>
            <w:r>
              <w:rPr>
                <w:sz w:val="16"/>
              </w:rPr>
              <w:t>n/a</w:t>
            </w:r>
          </w:p>
        </w:tc>
        <w:tc>
          <w:tcPr>
            <w:tcW w:type="dxa" w:w="1040"/>
          </w:tcPr>
          <w:p>
            <w:pPr>
              <w:spacing w:after="0"/>
              <w:jc w:val="right"/>
            </w:pPr>
            <w:r>
              <w:rPr>
                <w:sz w:val="16"/>
              </w:rPr>
              <w:t>702</w:t>
            </w:r>
          </w:p>
        </w:tc>
        <w:tc>
          <w:tcPr>
            <w:tcW w:type="dxa" w:w="1215"/>
          </w:tcPr>
          <w:p>
            <w:pPr>
              <w:spacing w:after="0"/>
              <w:jc w:val="right"/>
            </w:pPr>
            <w:r>
              <w:rPr>
                <w:sz w:val="16"/>
              </w:rPr>
              <w:t>$734</w:t>
            </w:r>
          </w:p>
        </w:tc>
        <w:tc>
          <w:tcPr>
            <w:tcW w:type="dxa" w:w="1126"/>
          </w:tcPr>
          <w:p>
            <w:pPr>
              <w:spacing w:after="0"/>
              <w:jc w:val="right"/>
            </w:pPr>
            <w:r>
              <w:rPr>
                <w:sz w:val="16"/>
              </w:rPr>
              <w:t>n/a</w:t>
            </w:r>
          </w:p>
        </w:tc>
        <w:tc>
          <w:tcPr>
            <w:tcW w:type="dxa" w:w="1084"/>
          </w:tcPr>
          <w:p>
            <w:pPr>
              <w:spacing w:after="0"/>
              <w:jc w:val="right"/>
            </w:pPr>
            <w:r>
              <w:rPr>
                <w:sz w:val="16"/>
              </w:rPr>
              <w:t>$8</w:t>
            </w:r>
          </w:p>
        </w:tc>
        <w:tc>
          <w:tcPr>
            <w:tcW w:type="dxa" w:w="1305"/>
          </w:tcPr>
          <w:p>
            <w:pPr>
              <w:spacing w:after="0"/>
              <w:jc w:val="right"/>
            </w:pPr>
            <w:r>
              <w:rPr>
                <w:sz w:val="16"/>
              </w:rPr>
              <w:t>0.000593%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$33,850,515,234</w:t>
            </w:r>
          </w:p>
        </w:tc>
        <w:tc>
          <w:tcPr>
            <w:tcW w:type="dxa" w:w="1215"/>
          </w:tcPr>
          <w:p>
            <w:pPr>
              <w:spacing w:after="0"/>
              <w:jc w:val="right"/>
            </w:pPr>
            <w:r>
              <w:rPr>
                <w:sz w:val="16"/>
              </w:rPr>
              <w:t>n/a</w:t>
            </w:r>
          </w:p>
        </w:tc>
        <w:tc>
          <w:tcPr>
            <w:tcW w:type="dxa" w:w="1040"/>
          </w:tcPr>
          <w:p>
            <w:pPr>
              <w:spacing w:after="0"/>
              <w:jc w:val="right"/>
            </w:pPr>
            <w:r>
              <w:rPr>
                <w:sz w:val="16"/>
              </w:rPr>
              <w:t>202,949</w:t>
            </w:r>
          </w:p>
        </w:tc>
        <w:tc>
          <w:tcPr>
            <w:tcW w:type="dxa" w:w="1215"/>
          </w:tcPr>
          <w:p>
            <w:pPr>
              <w:spacing w:after="0"/>
              <w:jc w:val="right"/>
            </w:pPr>
            <w:r>
              <w:rPr>
                <w:sz w:val="16"/>
              </w:rPr>
              <w:t>$151,393</w:t>
            </w:r>
          </w:p>
        </w:tc>
        <w:tc>
          <w:tcPr>
            <w:tcW w:type="dxa" w:w="1126"/>
          </w:tcPr>
          <w:p>
            <w:pPr>
              <w:spacing w:after="0"/>
              <w:jc w:val="right"/>
            </w:pPr>
            <w:r>
              <w:rPr>
                <w:sz w:val="16"/>
              </w:rPr>
              <w:t>n/a</w:t>
            </w:r>
          </w:p>
        </w:tc>
        <w:tc>
          <w:tcPr>
            <w:tcW w:type="dxa" w:w="1084"/>
          </w:tcPr>
          <w:p>
            <w:pPr>
              <w:spacing w:after="0"/>
              <w:jc w:val="right"/>
            </w:pPr>
            <w:r>
              <w:rPr>
                <w:sz w:val="16"/>
              </w:rPr>
              <w:t>$1,625,743</w:t>
            </w:r>
          </w:p>
        </w:tc>
        <w:tc>
          <w:tcPr>
            <w:tcW w:type="dxa" w:w="1305"/>
          </w:tcPr>
          <w:p>
            <w:pPr>
              <w:spacing w:after="0"/>
              <w:jc w:val="right"/>
            </w:pPr>
            <w:r>
              <w:rPr>
                <w:sz w:val="16"/>
              </w:rPr>
              <w:t>0.000447%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$454,616</w:t>
            </w:r>
          </w:p>
        </w:tc>
        <w:tc>
          <w:tcPr>
            <w:tcW w:type="dxa" w:w="1126"/>
          </w:tcPr>
          <w:p>
            <w:pPr>
              <w:spacing w:after="0"/>
              <w:jc w:val="right"/>
            </w:pPr>
            <w:r>
              <w:rPr>
                <w:sz w:val="16"/>
              </w:rPr>
              <w:t>$152,888</w:t>
            </w:r>
          </w:p>
        </w:tc>
        <w:tc>
          <w:tcPr>
            <w:tcW w:type="dxa" w:w="1084"/>
          </w:tcPr>
          <w:p>
            <w:pPr>
              <w:spacing w:after="0"/>
              <w:jc w:val="right"/>
            </w:pPr>
            <w:r>
              <w:rPr>
                <w:sz w:val="16"/>
              </w:rPr>
              <w:t>$1,070,602</w:t>
            </w:r>
          </w:p>
        </w:tc>
        <w:tc>
          <w:tcPr>
            <w:tcW w:type="dxa" w:w="1305"/>
          </w:tcPr>
          <w:p>
            <w:pPr>
              <w:spacing w:after="0"/>
              <w:jc w:val="right"/>
            </w:pPr>
            <w:r>
              <w:rPr>
                <w:sz w:val="16"/>
              </w:rPr>
              <w:t>0.00134%</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$1,505,554</w:t>
            </w:r>
          </w:p>
        </w:tc>
        <w:tc>
          <w:tcPr>
            <w:tcW w:type="dxa" w:w="1126"/>
          </w:tcPr>
          <w:p>
            <w:pPr>
              <w:spacing w:after="0"/>
              <w:jc w:val="right"/>
            </w:pPr>
            <w:r>
              <w:rPr>
                <w:sz w:val="16"/>
              </w:rPr>
              <w:t>$4,337</w:t>
            </w:r>
          </w:p>
        </w:tc>
        <w:tc>
          <w:tcPr>
            <w:tcW w:type="dxa" w:w="1084"/>
          </w:tcPr>
          <w:p>
            <w:pPr>
              <w:spacing w:after="0"/>
              <w:jc w:val="right"/>
            </w:pPr>
            <w:r>
              <w:rPr>
                <w:sz w:val="16"/>
              </w:rPr>
              <w:t>$5,356,572</w:t>
            </w:r>
          </w:p>
        </w:tc>
        <w:tc>
          <w:tcPr>
            <w:tcW w:type="dxa" w:w="1305"/>
          </w:tcPr>
          <w:p>
            <w:pPr>
              <w:spacing w:after="0"/>
              <w:jc w:val="right"/>
            </w:pPr>
            <w:r>
              <w:rPr>
                <w:sz w:val="16"/>
              </w:rPr>
              <w:t>0.00445%</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084"/>
          </w:tcPr>
          <w:p>
            <w:pPr>
              <w:spacing w:after="0"/>
              <w:jc w:val="right"/>
            </w:pPr>
            <w:r>
              <w:rPr>
                <w:sz w:val="16"/>
              </w:rPr>
              <w:t>n/a</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$7,427,598,798</w:t>
            </w:r>
          </w:p>
        </w:tc>
        <w:tc>
          <w:tcPr>
            <w:tcW w:type="dxa" w:w="1215"/>
          </w:tcPr>
          <w:p>
            <w:pPr>
              <w:spacing w:after="0"/>
              <w:jc w:val="right"/>
            </w:pPr>
            <w:r>
              <w:rPr>
                <w:sz w:val="16"/>
              </w:rPr>
              <w:t>$119,668,619</w:t>
            </w:r>
          </w:p>
        </w:tc>
        <w:tc>
          <w:tcPr>
            <w:tcW w:type="dxa" w:w="1040"/>
          </w:tcPr>
          <w:p>
            <w:pPr>
              <w:spacing w:after="0"/>
              <w:jc w:val="right"/>
            </w:pPr>
            <w:r>
              <w:rPr>
                <w:sz w:val="16"/>
              </w:rPr>
              <w:t>69,383</w:t>
            </w:r>
          </w:p>
        </w:tc>
        <w:tc>
          <w:tcPr>
            <w:tcW w:type="dxa" w:w="1215"/>
          </w:tcPr>
          <w:p>
            <w:pPr>
              <w:spacing w:after="0"/>
              <w:jc w:val="right"/>
            </w:pPr>
            <w:r>
              <w:rPr>
                <w:sz w:val="16"/>
              </w:rPr>
              <w:t>$836,671</w:t>
            </w:r>
          </w:p>
        </w:tc>
        <w:tc>
          <w:tcPr>
            <w:tcW w:type="dxa" w:w="1126"/>
          </w:tcPr>
          <w:p>
            <w:pPr>
              <w:spacing w:after="0"/>
              <w:jc w:val="right"/>
            </w:pPr>
            <w:r>
              <w:rPr>
                <w:sz w:val="16"/>
              </w:rPr>
              <w:t>$1,493</w:t>
            </w:r>
          </w:p>
        </w:tc>
        <w:tc>
          <w:tcPr>
            <w:tcW w:type="dxa" w:w="1084"/>
          </w:tcPr>
          <w:p>
            <w:pPr>
              <w:spacing w:after="0"/>
              <w:jc w:val="right"/>
            </w:pPr>
            <w:r>
              <w:rPr>
                <w:sz w:val="16"/>
              </w:rPr>
              <w:t>$129,742</w:t>
            </w:r>
          </w:p>
        </w:tc>
        <w:tc>
          <w:tcPr>
            <w:tcW w:type="dxa" w:w="1305"/>
          </w:tcPr>
          <w:p>
            <w:pPr>
              <w:spacing w:after="0"/>
              <w:jc w:val="right"/>
            </w:pPr>
            <w:r>
              <w:rPr>
                <w:sz w:val="16"/>
              </w:rPr>
              <w:t>0.0113%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$33,850,515,234</w:t>
            </w:r>
          </w:p>
        </w:tc>
        <w:tc>
          <w:tcPr>
            <w:tcW w:type="dxa" w:w="1215"/>
          </w:tcPr>
          <w:p>
            <w:pPr>
              <w:spacing w:after="0"/>
              <w:jc w:val="right"/>
            </w:pPr>
            <w:r>
              <w:rPr>
                <w:sz w:val="16"/>
              </w:rPr>
              <w:t>$220,908,208</w:t>
            </w:r>
          </w:p>
        </w:tc>
        <w:tc>
          <w:tcPr>
            <w:tcW w:type="dxa" w:w="1040"/>
          </w:tcPr>
          <w:p>
            <w:pPr>
              <w:spacing w:after="0"/>
              <w:jc w:val="right"/>
            </w:pPr>
            <w:r>
              <w:rPr>
                <w:sz w:val="16"/>
              </w:rPr>
              <w:t>202,949</w:t>
            </w:r>
          </w:p>
        </w:tc>
        <w:tc>
          <w:tcPr>
            <w:tcW w:type="dxa" w:w="1215"/>
          </w:tcPr>
          <w:p>
            <w:pPr>
              <w:spacing w:after="0"/>
              <w:jc w:val="right"/>
            </w:pPr>
            <w:r>
              <w:rPr>
                <w:sz w:val="16"/>
              </w:rPr>
              <w:t>$181,764</w:t>
            </w:r>
          </w:p>
        </w:tc>
        <w:tc>
          <w:tcPr>
            <w:tcW w:type="dxa" w:w="1126"/>
          </w:tcPr>
          <w:p>
            <w:pPr>
              <w:spacing w:after="0"/>
              <w:jc w:val="right"/>
            </w:pPr>
            <w:r>
              <w:rPr>
                <w:sz w:val="16"/>
              </w:rPr>
              <w:t>$305</w:t>
            </w:r>
          </w:p>
        </w:tc>
        <w:tc>
          <w:tcPr>
            <w:tcW w:type="dxa" w:w="1084"/>
          </w:tcPr>
          <w:p>
            <w:pPr>
              <w:spacing w:after="0"/>
              <w:jc w:val="right"/>
            </w:pPr>
            <w:r>
              <w:rPr>
                <w:sz w:val="16"/>
              </w:rPr>
              <w:t>$1,609,852</w:t>
            </w:r>
          </w:p>
        </w:tc>
        <w:tc>
          <w:tcPr>
            <w:tcW w:type="dxa" w:w="1305"/>
          </w:tcPr>
          <w:p>
            <w:pPr>
              <w:spacing w:after="0"/>
              <w:jc w:val="right"/>
            </w:pPr>
            <w:r>
              <w:rPr>
                <w:sz w:val="16"/>
              </w:rPr>
              <w:t>0.000537%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2026-04-21 (Storm Events through 2026-06-30): 2 county-coded records, 0 with a damage value recorded (including $0), $0;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202,949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$33,850,515,234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$220,908,208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$190,488,939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$25,234,877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484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21</w:t>
            </w:r>
          </w:p>
        </w:tc>
        <w:tc>
          <w:tcPr>
            <w:tcW w:type="dxa" w:w="1336"/>
          </w:tcPr>
          <w:p>
            <w:pPr>
              <w:spacing w:after="0"/>
              <w:jc w:val="right"/>
            </w:pPr>
            <w:r>
              <w:rPr>
                <w:sz w:val="16"/>
              </w:rPr>
              <w:t>78</w:t>
            </w:r>
          </w:p>
        </w:tc>
        <w:tc>
          <w:tcPr>
            <w:tcW w:type="dxa" w:w="1336"/>
          </w:tcPr>
          <w:p>
            <w:pPr>
              <w:spacing w:after="0"/>
              <w:jc w:val="right"/>
            </w:pPr>
            <w:r>
              <w:rPr>
                <w:sz w:val="16"/>
              </w:rPr>
              <w:t>484</w:t>
            </w:r>
          </w:p>
        </w:tc>
        <w:tc>
          <w:tcPr>
            <w:tcW w:type="dxa" w:w="1336"/>
          </w:tcPr>
          <w:p>
            <w:pPr>
              <w:spacing w:after="0"/>
              <w:jc w:val="right"/>
            </w:pPr>
            <w:r>
              <w:rPr>
                <w:sz w:val="16"/>
              </w:rPr>
              <w:t>69</w:t>
            </w:r>
          </w:p>
        </w:tc>
        <w:tc>
          <w:tcPr>
            <w:tcW w:type="dxa" w:w="1336"/>
          </w:tcPr>
          <w:p>
            <w:pPr>
              <w:spacing w:after="0"/>
              <w:jc w:val="right"/>
            </w:pPr>
            <w:r>
              <w:rPr>
                <w:sz w:val="16"/>
              </w:rPr>
              <w:t>497</w:t>
            </w:r>
          </w:p>
        </w:tc>
        <w:tc>
          <w:tcPr>
            <w:tcW w:type="dxa" w:w="1336"/>
          </w:tcPr>
          <w:p>
            <w:pPr>
              <w:spacing w:after="0"/>
              <w:jc w:val="right"/>
            </w:pPr>
            <w:r>
              <w:rPr>
                <w:sz w:val="16"/>
              </w:rPr>
              <w:t>7</w:t>
            </w:r>
          </w:p>
        </w:tc>
        <w:tc>
          <w:tcPr>
            <w:tcW w:type="dxa" w:w="1487"/>
          </w:tcPr>
          <w:p>
            <w:pPr>
              <w:spacing w:after="0"/>
              <w:jc w:val="right"/>
            </w:pPr>
            <w:r>
              <w:rPr>
                <w:sz w:val="16"/>
              </w:rPr>
              <w:t>193</w:t>
            </w:r>
          </w:p>
        </w:tc>
      </w:tr>
      <w:tr>
        <w:trPr>
          <w:cantSplit/>
        </w:trPr>
        <w:tc>
          <w:tcPr>
            <w:tcW w:type="dxa" w:w="4609"/>
          </w:tcPr>
          <w:p>
            <w:pPr>
              <w:spacing w:after="0"/>
              <w:jc w:val="left"/>
            </w:pPr>
            <w:r>
              <w:rPr>
                <w:sz w:val="16"/>
              </w:rPr>
              <w:t>of which: Jacksonville city</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28</w:t>
            </w:r>
          </w:p>
        </w:tc>
        <w:tc>
          <w:tcPr>
            <w:tcW w:type="dxa" w:w="1336"/>
          </w:tcPr>
          <w:p>
            <w:pPr>
              <w:spacing w:after="0"/>
              <w:jc w:val="right"/>
            </w:pPr>
            <w:r>
              <w:rPr>
                <w:sz w:val="16"/>
              </w:rPr>
              <w:t>4</w:t>
            </w:r>
          </w:p>
        </w:tc>
        <w:tc>
          <w:tcPr>
            <w:tcW w:type="dxa" w:w="1336"/>
          </w:tcPr>
          <w:p>
            <w:pPr>
              <w:spacing w:after="0"/>
              <w:jc w:val="right"/>
            </w:pPr>
            <w:r>
              <w:rPr>
                <w:sz w:val="16"/>
              </w:rPr>
              <w:t>28</w:t>
            </w:r>
          </w:p>
        </w:tc>
        <w:tc>
          <w:tcPr>
            <w:tcW w:type="dxa" w:w="1336"/>
          </w:tcPr>
          <w:p>
            <w:pPr>
              <w:spacing w:after="0"/>
              <w:jc w:val="right"/>
            </w:pPr>
            <w:r>
              <w:rPr>
                <w:sz w:val="16"/>
              </w:rPr>
              <w:t>0</w:t>
            </w:r>
          </w:p>
        </w:tc>
        <w:tc>
          <w:tcPr>
            <w:tcW w:type="dxa" w:w="1487"/>
          </w:tcPr>
          <w:p>
            <w:pPr>
              <w:spacing w:after="0"/>
              <w:jc w:val="right"/>
            </w:pPr>
            <w:r>
              <w:rPr>
                <w:sz w:val="16"/>
              </w:rPr>
              <w:t>14</w:t>
            </w:r>
          </w:p>
        </w:tc>
      </w:tr>
      <w:tr>
        <w:trPr>
          <w:cantSplit/>
        </w:trPr>
        <w:tc>
          <w:tcPr>
            <w:tcW w:type="dxa" w:w="4609"/>
          </w:tcPr>
          <w:p>
            <w:pPr>
              <w:spacing w:after="0"/>
              <w:jc w:val="left"/>
            </w:pPr>
            <w:r>
              <w:rPr>
                <w:sz w:val="16"/>
              </w:rPr>
              <w:t>of which: Swansboro town</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17</w:t>
            </w:r>
          </w:p>
        </w:tc>
        <w:tc>
          <w:tcPr>
            <w:tcW w:type="dxa" w:w="1336"/>
          </w:tcPr>
          <w:p>
            <w:pPr>
              <w:spacing w:after="0"/>
              <w:jc w:val="right"/>
            </w:pPr>
            <w:r>
              <w:rPr>
                <w:sz w:val="16"/>
              </w:rPr>
              <w:t>4</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Surf City town (plan jurisdiction listed on the Pender County page)</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59</w:t>
            </w:r>
          </w:p>
        </w:tc>
        <w:tc>
          <w:tcPr>
            <w:tcW w:type="dxa" w:w="1336"/>
          </w:tcPr>
          <w:p>
            <w:pPr>
              <w:spacing w:after="0"/>
              <w:jc w:val="right"/>
            </w:pPr>
            <w:r>
              <w:rPr>
                <w:sz w:val="16"/>
              </w:rPr>
              <w:t>6</w:t>
            </w:r>
          </w:p>
        </w:tc>
        <w:tc>
          <w:tcPr>
            <w:tcW w:type="dxa" w:w="1336"/>
          </w:tcPr>
          <w:p>
            <w:pPr>
              <w:spacing w:after="0"/>
              <w:jc w:val="right"/>
            </w:pPr>
            <w:r>
              <w:rPr>
                <w:sz w:val="16"/>
              </w:rPr>
              <w:t>59</w:t>
            </w:r>
          </w:p>
        </w:tc>
        <w:tc>
          <w:tcPr>
            <w:tcW w:type="dxa" w:w="1336"/>
          </w:tcPr>
          <w:p>
            <w:pPr>
              <w:spacing w:after="0"/>
              <w:jc w:val="right"/>
            </w:pPr>
            <w:r>
              <w:rPr>
                <w:sz w:val="16"/>
              </w:rPr>
              <w:t>0</w:t>
            </w:r>
          </w:p>
        </w:tc>
        <w:tc>
          <w:tcPr>
            <w:tcW w:type="dxa" w:w="1487"/>
          </w:tcPr>
          <w:p>
            <w:pPr>
              <w:spacing w:after="0"/>
              <w:jc w:val="right"/>
            </w:pPr>
            <w:r>
              <w:rPr>
                <w:sz w:val="16"/>
              </w:rPr>
              <w:t>29</w:t>
            </w:r>
          </w:p>
        </w:tc>
      </w:tr>
      <w:tr>
        <w:trPr>
          <w:cantSplit/>
        </w:trPr>
        <w:tc>
          <w:tcPr>
            <w:tcW w:type="dxa" w:w="4609"/>
          </w:tcPr>
          <w:p>
            <w:pPr>
              <w:spacing w:after="0"/>
              <w:jc w:val="left"/>
            </w:pPr>
            <w:r>
              <w:rPr>
                <w:sz w:val="16"/>
              </w:rPr>
              <w:t>of which: Onslow County (unincorporated area)</w:t>
            </w:r>
          </w:p>
        </w:tc>
        <w:tc>
          <w:tcPr>
            <w:tcW w:type="dxa" w:w="1336"/>
          </w:tcPr>
          <w:p>
            <w:pPr>
              <w:spacing w:after="0"/>
              <w:jc w:val="right"/>
            </w:pPr>
            <w:r>
              <w:rPr>
                <w:sz w:val="16"/>
              </w:rPr>
              <w:t>16</w:t>
            </w:r>
          </w:p>
        </w:tc>
        <w:tc>
          <w:tcPr>
            <w:tcW w:type="dxa" w:w="1336"/>
          </w:tcPr>
          <w:p>
            <w:pPr>
              <w:spacing w:after="0"/>
              <w:jc w:val="right"/>
            </w:pPr>
            <w:r>
              <w:rPr>
                <w:sz w:val="16"/>
              </w:rPr>
              <w:t>32</w:t>
            </w:r>
          </w:p>
        </w:tc>
        <w:tc>
          <w:tcPr>
            <w:tcW w:type="dxa" w:w="1336"/>
          </w:tcPr>
          <w:p>
            <w:pPr>
              <w:spacing w:after="0"/>
              <w:jc w:val="right"/>
            </w:pPr>
            <w:r>
              <w:rPr>
                <w:sz w:val="16"/>
              </w:rPr>
              <w:t>184</w:t>
            </w:r>
          </w:p>
        </w:tc>
        <w:tc>
          <w:tcPr>
            <w:tcW w:type="dxa" w:w="1336"/>
          </w:tcPr>
          <w:p>
            <w:pPr>
              <w:spacing w:after="0"/>
              <w:jc w:val="right"/>
            </w:pPr>
            <w:r>
              <w:rPr>
                <w:sz w:val="16"/>
              </w:rPr>
              <w:t>27</w:t>
            </w:r>
          </w:p>
        </w:tc>
        <w:tc>
          <w:tcPr>
            <w:tcW w:type="dxa" w:w="1336"/>
          </w:tcPr>
          <w:p>
            <w:pPr>
              <w:spacing w:after="0"/>
              <w:jc w:val="right"/>
            </w:pPr>
            <w:r>
              <w:rPr>
                <w:sz w:val="16"/>
              </w:rPr>
              <w:t>192</w:t>
            </w:r>
          </w:p>
        </w:tc>
        <w:tc>
          <w:tcPr>
            <w:tcW w:type="dxa" w:w="1336"/>
          </w:tcPr>
          <w:p>
            <w:pPr>
              <w:spacing w:after="0"/>
              <w:jc w:val="right"/>
            </w:pPr>
            <w:r>
              <w:rPr>
                <w:sz w:val="16"/>
              </w:rPr>
              <w:t>5</w:t>
            </w:r>
          </w:p>
        </w:tc>
        <w:tc>
          <w:tcPr>
            <w:tcW w:type="dxa" w:w="1487"/>
          </w:tcPr>
          <w:p>
            <w:pPr>
              <w:spacing w:after="0"/>
              <w:jc w:val="right"/>
            </w:pPr>
            <w:r>
              <w:rPr>
                <w:sz w:val="16"/>
              </w:rPr>
              <w:t>38</w:t>
            </w:r>
          </w:p>
        </w:tc>
      </w:tr>
      <w:tr>
        <w:trPr>
          <w:cantSplit/>
        </w:trPr>
        <w:tc>
          <w:tcPr>
            <w:tcW w:type="dxa" w:w="4609"/>
          </w:tcPr>
          <w:p>
            <w:pPr>
              <w:spacing w:after="0"/>
              <w:jc w:val="left"/>
            </w:pPr>
            <w:r>
              <w:rPr>
                <w:sz w:val="16"/>
              </w:rPr>
              <w:t>of which: North Topsail Beach town</w:t>
            </w:r>
          </w:p>
        </w:tc>
        <w:tc>
          <w:tcPr>
            <w:tcW w:type="dxa" w:w="1336"/>
          </w:tcPr>
          <w:p>
            <w:pPr>
              <w:spacing w:after="0"/>
              <w:jc w:val="right"/>
            </w:pPr>
            <w:r>
              <w:rPr>
                <w:sz w:val="16"/>
              </w:rPr>
              <w:t>3</w:t>
            </w:r>
          </w:p>
        </w:tc>
        <w:tc>
          <w:tcPr>
            <w:tcW w:type="dxa" w:w="1336"/>
          </w:tcPr>
          <w:p>
            <w:pPr>
              <w:spacing w:after="0"/>
              <w:jc w:val="right"/>
            </w:pPr>
            <w:r>
              <w:rPr>
                <w:sz w:val="16"/>
              </w:rPr>
              <w:t>31</w:t>
            </w:r>
          </w:p>
        </w:tc>
        <w:tc>
          <w:tcPr>
            <w:tcW w:type="dxa" w:w="1336"/>
          </w:tcPr>
          <w:p>
            <w:pPr>
              <w:spacing w:after="0"/>
              <w:jc w:val="right"/>
            </w:pPr>
            <w:r>
              <w:rPr>
                <w:sz w:val="16"/>
              </w:rPr>
              <w:t>194</w:t>
            </w:r>
          </w:p>
        </w:tc>
        <w:tc>
          <w:tcPr>
            <w:tcW w:type="dxa" w:w="1336"/>
          </w:tcPr>
          <w:p>
            <w:pPr>
              <w:spacing w:after="0"/>
              <w:jc w:val="right"/>
            </w:pPr>
            <w:r>
              <w:rPr>
                <w:sz w:val="16"/>
              </w:rPr>
              <w:t>27</w:t>
            </w:r>
          </w:p>
        </w:tc>
        <w:tc>
          <w:tcPr>
            <w:tcW w:type="dxa" w:w="1336"/>
          </w:tcPr>
          <w:p>
            <w:pPr>
              <w:spacing w:after="0"/>
              <w:jc w:val="right"/>
            </w:pPr>
            <w:r>
              <w:rPr>
                <w:sz w:val="16"/>
              </w:rPr>
              <w:t>199</w:t>
            </w:r>
          </w:p>
        </w:tc>
        <w:tc>
          <w:tcPr>
            <w:tcW w:type="dxa" w:w="1336"/>
          </w:tcPr>
          <w:p>
            <w:pPr>
              <w:spacing w:after="0"/>
              <w:jc w:val="right"/>
            </w:pPr>
            <w:r>
              <w:rPr>
                <w:sz w:val="16"/>
              </w:rPr>
              <w:t>2</w:t>
            </w:r>
          </w:p>
        </w:tc>
        <w:tc>
          <w:tcPr>
            <w:tcW w:type="dxa" w:w="1487"/>
          </w:tcPr>
          <w:p>
            <w:pPr>
              <w:spacing w:after="0"/>
              <w:jc w:val="right"/>
            </w:pPr>
            <w:r>
              <w:rPr>
                <w:sz w:val="16"/>
              </w:rPr>
              <w:t>108</w:t>
            </w:r>
          </w:p>
        </w:tc>
      </w:tr>
      <w:tr>
        <w:trPr>
          <w:cantSplit/>
        </w:trPr>
        <w:tc>
          <w:tcPr>
            <w:tcW w:type="dxa" w:w="4609"/>
          </w:tcPr>
          <w:p>
            <w:pPr>
              <w:spacing w:after="0"/>
              <w:jc w:val="left"/>
            </w:pPr>
            <w:r>
              <w:rPr>
                <w:sz w:val="16"/>
              </w:rPr>
              <w:t>of which: Holly Ridge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59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Onslow County</w:t>
            </w:r>
          </w:p>
        </w:tc>
        <w:tc>
          <w:tcPr>
            <w:tcW w:type="dxa" w:w="1589"/>
          </w:tcPr>
          <w:p>
            <w:pPr>
              <w:spacing w:after="0"/>
              <w:jc w:val="left"/>
            </w:pPr>
            <w:r>
              <w:rPr>
                <w:sz w:val="16"/>
              </w:rPr>
              <w:t>370340</w:t>
            </w:r>
          </w:p>
        </w:tc>
        <w:tc>
          <w:tcPr>
            <w:tcW w:type="dxa" w:w="1428"/>
          </w:tcPr>
          <w:p>
            <w:pPr>
              <w:spacing w:after="0"/>
              <w:jc w:val="right"/>
            </w:pPr>
            <w:r>
              <w:rPr>
                <w:sz w:val="16"/>
              </w:rPr>
              <w:t>16</w:t>
            </w:r>
          </w:p>
        </w:tc>
        <w:tc>
          <w:tcPr>
            <w:tcW w:type="dxa" w:w="1428"/>
          </w:tcPr>
          <w:p>
            <w:pPr>
              <w:spacing w:after="0"/>
              <w:jc w:val="right"/>
            </w:pPr>
            <w:r>
              <w:rPr>
                <w:sz w:val="16"/>
              </w:rPr>
              <w:t>32</w:t>
            </w:r>
          </w:p>
        </w:tc>
        <w:tc>
          <w:tcPr>
            <w:tcW w:type="dxa" w:w="1428"/>
          </w:tcPr>
          <w:p>
            <w:pPr>
              <w:spacing w:after="0"/>
              <w:jc w:val="right"/>
            </w:pPr>
            <w:r>
              <w:rPr>
                <w:sz w:val="16"/>
              </w:rPr>
              <w:t>184</w:t>
            </w:r>
          </w:p>
        </w:tc>
        <w:tc>
          <w:tcPr>
            <w:tcW w:type="dxa" w:w="1428"/>
          </w:tcPr>
          <w:p>
            <w:pPr>
              <w:spacing w:after="0"/>
              <w:jc w:val="right"/>
            </w:pPr>
            <w:r>
              <w:rPr>
                <w:sz w:val="16"/>
              </w:rPr>
              <w:t>27</w:t>
            </w:r>
          </w:p>
        </w:tc>
        <w:tc>
          <w:tcPr>
            <w:tcW w:type="dxa" w:w="1428"/>
          </w:tcPr>
          <w:p>
            <w:pPr>
              <w:spacing w:after="0"/>
              <w:jc w:val="right"/>
            </w:pPr>
            <w:r>
              <w:rPr>
                <w:sz w:val="16"/>
              </w:rPr>
              <w:t>192</w:t>
            </w:r>
          </w:p>
        </w:tc>
        <w:tc>
          <w:tcPr>
            <w:tcW w:type="dxa" w:w="1428"/>
          </w:tcPr>
          <w:p>
            <w:pPr>
              <w:spacing w:after="0"/>
              <w:jc w:val="right"/>
            </w:pPr>
            <w:r>
              <w:rPr>
                <w:sz w:val="16"/>
              </w:rPr>
              <w:t>5</w:t>
            </w:r>
          </w:p>
        </w:tc>
        <w:tc>
          <w:tcPr>
            <w:tcW w:type="dxa" w:w="1589"/>
          </w:tcPr>
          <w:p>
            <w:pPr>
              <w:spacing w:after="0"/>
              <w:jc w:val="right"/>
            </w:pPr>
            <w:r>
              <w:rPr>
                <w:sz w:val="16"/>
              </w:rPr>
              <w:t>38</w:t>
            </w:r>
          </w:p>
        </w:tc>
      </w:tr>
      <w:tr>
        <w:trPr>
          <w:cantSplit/>
        </w:trPr>
        <w:tc>
          <w:tcPr>
            <w:tcW w:type="dxa" w:w="2369"/>
          </w:tcPr>
          <w:p>
            <w:pPr>
              <w:spacing w:after="0"/>
              <w:jc w:val="left"/>
            </w:pPr>
            <w:r>
              <w:rPr>
                <w:sz w:val="16"/>
              </w:rPr>
              <w:t>Holly Ridge town</w:t>
            </w:r>
          </w:p>
        </w:tc>
        <w:tc>
          <w:tcPr>
            <w:tcW w:type="dxa" w:w="1589"/>
          </w:tcPr>
          <w:p>
            <w:pPr>
              <w:spacing w:after="0"/>
              <w:jc w:val="left"/>
            </w:pPr>
            <w:r>
              <w:rPr>
                <w:sz w:val="16"/>
              </w:rPr>
              <w:t>370575</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Jacksonville city</w:t>
            </w:r>
          </w:p>
        </w:tc>
        <w:tc>
          <w:tcPr>
            <w:tcW w:type="dxa" w:w="1589"/>
          </w:tcPr>
          <w:p>
            <w:pPr>
              <w:spacing w:after="0"/>
              <w:jc w:val="left"/>
            </w:pPr>
            <w:r>
              <w:rPr>
                <w:sz w:val="16"/>
              </w:rPr>
              <w:t>370178</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28</w:t>
            </w:r>
          </w:p>
        </w:tc>
        <w:tc>
          <w:tcPr>
            <w:tcW w:type="dxa" w:w="1428"/>
          </w:tcPr>
          <w:p>
            <w:pPr>
              <w:spacing w:after="0"/>
              <w:jc w:val="right"/>
            </w:pPr>
            <w:r>
              <w:rPr>
                <w:sz w:val="16"/>
              </w:rPr>
              <w:t>4</w:t>
            </w:r>
          </w:p>
        </w:tc>
        <w:tc>
          <w:tcPr>
            <w:tcW w:type="dxa" w:w="1428"/>
          </w:tcPr>
          <w:p>
            <w:pPr>
              <w:spacing w:after="0"/>
              <w:jc w:val="right"/>
            </w:pPr>
            <w:r>
              <w:rPr>
                <w:sz w:val="16"/>
              </w:rPr>
              <w:t>28</w:t>
            </w:r>
          </w:p>
        </w:tc>
        <w:tc>
          <w:tcPr>
            <w:tcW w:type="dxa" w:w="1428"/>
          </w:tcPr>
          <w:p>
            <w:pPr>
              <w:spacing w:after="0"/>
              <w:jc w:val="right"/>
            </w:pPr>
            <w:r>
              <w:rPr>
                <w:sz w:val="16"/>
              </w:rPr>
              <w:t>0</w:t>
            </w:r>
          </w:p>
        </w:tc>
        <w:tc>
          <w:tcPr>
            <w:tcW w:type="dxa" w:w="1589"/>
          </w:tcPr>
          <w:p>
            <w:pPr>
              <w:spacing w:after="0"/>
              <w:jc w:val="right"/>
            </w:pPr>
            <w:r>
              <w:rPr>
                <w:sz w:val="16"/>
              </w:rPr>
              <w:t>14</w:t>
            </w:r>
          </w:p>
        </w:tc>
      </w:tr>
      <w:tr>
        <w:trPr>
          <w:cantSplit/>
        </w:trPr>
        <w:tc>
          <w:tcPr>
            <w:tcW w:type="dxa" w:w="2369"/>
          </w:tcPr>
          <w:p>
            <w:pPr>
              <w:spacing w:after="0"/>
              <w:jc w:val="left"/>
            </w:pPr>
            <w:r>
              <w:rPr>
                <w:sz w:val="16"/>
              </w:rPr>
              <w:t>North Topsail Beach town</w:t>
            </w:r>
          </w:p>
        </w:tc>
        <w:tc>
          <w:tcPr>
            <w:tcW w:type="dxa" w:w="1589"/>
          </w:tcPr>
          <w:p>
            <w:pPr>
              <w:spacing w:after="0"/>
              <w:jc w:val="left"/>
            </w:pPr>
            <w:r>
              <w:rPr>
                <w:sz w:val="16"/>
              </w:rPr>
              <w:t>370466</w:t>
            </w:r>
          </w:p>
        </w:tc>
        <w:tc>
          <w:tcPr>
            <w:tcW w:type="dxa" w:w="1428"/>
          </w:tcPr>
          <w:p>
            <w:pPr>
              <w:spacing w:after="0"/>
              <w:jc w:val="right"/>
            </w:pPr>
            <w:r>
              <w:rPr>
                <w:sz w:val="16"/>
              </w:rPr>
              <w:t>3</w:t>
            </w:r>
          </w:p>
        </w:tc>
        <w:tc>
          <w:tcPr>
            <w:tcW w:type="dxa" w:w="1428"/>
          </w:tcPr>
          <w:p>
            <w:pPr>
              <w:spacing w:after="0"/>
              <w:jc w:val="right"/>
            </w:pPr>
            <w:r>
              <w:rPr>
                <w:sz w:val="16"/>
              </w:rPr>
              <w:t>31</w:t>
            </w:r>
          </w:p>
        </w:tc>
        <w:tc>
          <w:tcPr>
            <w:tcW w:type="dxa" w:w="1428"/>
          </w:tcPr>
          <w:p>
            <w:pPr>
              <w:spacing w:after="0"/>
              <w:jc w:val="right"/>
            </w:pPr>
            <w:r>
              <w:rPr>
                <w:sz w:val="16"/>
              </w:rPr>
              <w:t>194</w:t>
            </w:r>
          </w:p>
        </w:tc>
        <w:tc>
          <w:tcPr>
            <w:tcW w:type="dxa" w:w="1428"/>
          </w:tcPr>
          <w:p>
            <w:pPr>
              <w:spacing w:after="0"/>
              <w:jc w:val="right"/>
            </w:pPr>
            <w:r>
              <w:rPr>
                <w:sz w:val="16"/>
              </w:rPr>
              <w:t>27</w:t>
            </w:r>
          </w:p>
        </w:tc>
        <w:tc>
          <w:tcPr>
            <w:tcW w:type="dxa" w:w="1428"/>
          </w:tcPr>
          <w:p>
            <w:pPr>
              <w:spacing w:after="0"/>
              <w:jc w:val="right"/>
            </w:pPr>
            <w:r>
              <w:rPr>
                <w:sz w:val="16"/>
              </w:rPr>
              <w:t>199</w:t>
            </w:r>
          </w:p>
        </w:tc>
        <w:tc>
          <w:tcPr>
            <w:tcW w:type="dxa" w:w="1428"/>
          </w:tcPr>
          <w:p>
            <w:pPr>
              <w:spacing w:after="0"/>
              <w:jc w:val="right"/>
            </w:pPr>
            <w:r>
              <w:rPr>
                <w:sz w:val="16"/>
              </w:rPr>
              <w:t>2</w:t>
            </w:r>
          </w:p>
        </w:tc>
        <w:tc>
          <w:tcPr>
            <w:tcW w:type="dxa" w:w="1589"/>
          </w:tcPr>
          <w:p>
            <w:pPr>
              <w:spacing w:after="0"/>
              <w:jc w:val="right"/>
            </w:pPr>
            <w:r>
              <w:rPr>
                <w:sz w:val="16"/>
              </w:rPr>
              <w:t>108</w:t>
            </w:r>
          </w:p>
        </w:tc>
      </w:tr>
      <w:tr>
        <w:trPr>
          <w:cantSplit/>
        </w:trPr>
        <w:tc>
          <w:tcPr>
            <w:tcW w:type="dxa" w:w="2369"/>
          </w:tcPr>
          <w:p>
            <w:pPr>
              <w:spacing w:after="0"/>
              <w:jc w:val="left"/>
            </w:pPr>
            <w:r>
              <w:rPr>
                <w:sz w:val="16"/>
              </w:rPr>
              <w:t>Richlands town</w:t>
            </w:r>
          </w:p>
        </w:tc>
        <w:tc>
          <w:tcPr>
            <w:tcW w:type="dxa" w:w="1589"/>
          </w:tcPr>
          <w:p>
            <w:pPr>
              <w:spacing w:after="0"/>
              <w:jc w:val="left"/>
            </w:pPr>
            <w:r>
              <w:rPr>
                <w:sz w:val="16"/>
              </w:rPr>
              <w:t>370341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Swansboro town</w:t>
            </w:r>
          </w:p>
        </w:tc>
        <w:tc>
          <w:tcPr>
            <w:tcW w:type="dxa" w:w="1589"/>
          </w:tcPr>
          <w:p>
            <w:pPr>
              <w:spacing w:after="0"/>
              <w:jc w:val="left"/>
            </w:pPr>
            <w:r>
              <w:rPr>
                <w:sz w:val="16"/>
              </w:rPr>
              <w:t>370179</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17</w:t>
            </w:r>
          </w:p>
        </w:tc>
        <w:tc>
          <w:tcPr>
            <w:tcW w:type="dxa" w:w="1428"/>
          </w:tcPr>
          <w:p>
            <w:pPr>
              <w:spacing w:after="0"/>
              <w:jc w:val="right"/>
            </w:pPr>
            <w:r>
              <w:rPr>
                <w:sz w:val="16"/>
              </w:rPr>
              <w:t>4</w:t>
            </w:r>
          </w:p>
        </w:tc>
        <w:tc>
          <w:tcPr>
            <w:tcW w:type="dxa" w:w="1428"/>
          </w:tcPr>
          <w:p>
            <w:pPr>
              <w:spacing w:after="0"/>
              <w:jc w:val="right"/>
            </w:pPr>
            <w:r>
              <w:rPr>
                <w:sz w:val="16"/>
              </w:rPr>
              <w:t>17</w:t>
            </w:r>
          </w:p>
        </w:tc>
        <w:tc>
          <w:tcPr>
            <w:tcW w:type="dxa" w:w="1428"/>
          </w:tcPr>
          <w:p>
            <w:pPr>
              <w:spacing w:after="0"/>
              <w:jc w:val="right"/>
            </w:pPr>
            <w:r>
              <w:rPr>
                <w:sz w:val="16"/>
              </w:rPr>
              <w:t>0</w:t>
            </w:r>
          </w:p>
        </w:tc>
        <w:tc>
          <w:tcPr>
            <w:tcW w:type="dxa" w:w="158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60</w:t>
            </w:r>
          </w:p>
        </w:tc>
        <w:tc>
          <w:tcPr>
            <w:tcW w:type="dxa" w:w="1496"/>
          </w:tcPr>
          <w:p>
            <w:pPr>
              <w:spacing w:after="0"/>
              <w:jc w:val="right"/>
            </w:pPr>
            <w:r>
              <w:rPr>
                <w:sz w:val="16"/>
              </w:rPr>
              <w:t>391</w:t>
            </w:r>
          </w:p>
        </w:tc>
        <w:tc>
          <w:tcPr>
            <w:tcW w:type="dxa" w:w="1496"/>
          </w:tcPr>
          <w:p>
            <w:pPr>
              <w:spacing w:after="0"/>
              <w:jc w:val="right"/>
            </w:pPr>
            <w:r>
              <w:rPr>
                <w:sz w:val="16"/>
              </w:rPr>
              <w:t>51</w:t>
            </w:r>
          </w:p>
        </w:tc>
        <w:tc>
          <w:tcPr>
            <w:tcW w:type="dxa" w:w="1496"/>
          </w:tcPr>
          <w:p>
            <w:pPr>
              <w:spacing w:after="0"/>
              <w:jc w:val="right"/>
            </w:pPr>
            <w:r>
              <w:rPr>
                <w:sz w:val="16"/>
              </w:rPr>
              <w:t>403</w:t>
            </w:r>
          </w:p>
        </w:tc>
        <w:tc>
          <w:tcPr>
            <w:tcW w:type="dxa" w:w="1496"/>
          </w:tcPr>
          <w:p>
            <w:pPr>
              <w:spacing w:after="0"/>
              <w:jc w:val="right"/>
            </w:pPr>
            <w:r>
              <w:rPr>
                <w:sz w:val="16"/>
              </w:rPr>
              <w:t>6</w:t>
            </w:r>
          </w:p>
        </w:tc>
        <w:tc>
          <w:tcPr>
            <w:tcW w:type="dxa" w:w="1665"/>
          </w:tcPr>
          <w:p>
            <w:pPr>
              <w:spacing w:after="0"/>
              <w:jc w:val="right"/>
            </w:pPr>
            <w:r>
              <w:rPr>
                <w:sz w:val="16"/>
              </w:rPr>
              <w:t>165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54</w:t>
            </w:r>
          </w:p>
        </w:tc>
        <w:tc>
          <w:tcPr>
            <w:tcW w:type="dxa" w:w="1496"/>
          </w:tcPr>
          <w:p>
            <w:pPr>
              <w:spacing w:after="0"/>
              <w:jc w:val="right"/>
            </w:pPr>
            <w:r>
              <w:rPr>
                <w:sz w:val="16"/>
              </w:rPr>
              <w:t>7</w:t>
            </w:r>
          </w:p>
        </w:tc>
        <w:tc>
          <w:tcPr>
            <w:tcW w:type="dxa" w:w="1496"/>
          </w:tcPr>
          <w:p>
            <w:pPr>
              <w:spacing w:after="0"/>
              <w:jc w:val="right"/>
            </w:pPr>
            <w:r>
              <w:rPr>
                <w:sz w:val="16"/>
              </w:rPr>
              <w:t>54</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21</w:t>
            </w:r>
          </w:p>
        </w:tc>
        <w:tc>
          <w:tcPr>
            <w:tcW w:type="dxa" w:w="1496"/>
          </w:tcPr>
          <w:p>
            <w:pPr>
              <w:spacing w:after="0"/>
              <w:jc w:val="right"/>
            </w:pPr>
            <w:r>
              <w:rPr>
                <w:sz w:val="16"/>
              </w:rPr>
              <w:t>8</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5 properties are FMA repetitive loss but not NFIP repetitive loss, and 468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Onslow County, NC: risk-assessment baseline packet, release 2026-10 (data as of 2026-09-30; County FIPS 37133). Automated baseline. </w:t>
      </w:r>
      <w:hyperlink r:id="rId15">
        <w:r>
          <w:rPr>
            <w:color w:val="1F4E99"/>
            <w:sz w:val="17"/>
            <w:u w:val="single"/>
          </w:rPr>
          <w:t>https://hazardplain.org/nc/37133/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Onslow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Onslow County, NC: Risk-assessment baseline packet</dc:title>
  <dc:subject>Hazard Plain release 2026-10, as of 2026-09-30. Automated baseline</dc:subject>
  <dc:creator>Hazard Plain</dc:creator>
  <cp:keywords>Hazard Plain; hazard mitigation; risk assessment; 37133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