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Montgomery County, NC</w:t>
      </w:r>
    </w:p>
    <w:p>
      <w:pPr>
        <w:spacing w:after="120" w:before="0"/>
      </w:pPr>
      <w:r>
        <w:rPr>
          <w:color w:val="555555"/>
          <w:sz w:val="24"/>
        </w:rPr>
        <w:t>Risk-assessment baseline packet</w:t>
      </w:r>
    </w:p>
    <w:p>
      <w:pPr>
        <w:spacing w:after="120" w:before="0"/>
      </w:pPr>
      <w:r>
        <w:rPr>
          <w:b/>
          <w:sz w:val="18"/>
        </w:rPr>
        <w:t xml:space="preserve">County FIPS: </w:t>
      </w:r>
      <w:r>
        <w:rPr>
          <w:sz w:val="18"/>
        </w:rPr>
        <w:t>37123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2027-09-21. Plan: Pee Dee Lumber Regional (FEMA plan 108484), approved 2022-09-22.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2022-09-22: 4 new hazard declarations (4 incidents) and 24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($5,858,072 a year), Hurricane ($2,389,174) and Tornado ($1,622,612).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37123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2027-09-21</w:t>
      </w:r>
    </w:p>
    <w:p>
      <w:pPr>
        <w:keepNext/>
        <w:spacing w:after="40" w:before="0"/>
      </w:pPr>
      <w:r>
        <w:rPr>
          <w:b/>
        </w:rPr>
        <w:t xml:space="preserve">Plan: </w:t>
      </w:r>
      <w:r>
        <w:rPr/>
        <w:t>Pee Dee Lumber Regional (FEMA plan 108484)</w:t>
      </w:r>
    </w:p>
    <w:p>
      <w:pPr>
        <w:keepNext/>
        <w:spacing w:after="40" w:before="0"/>
      </w:pPr>
      <w:r>
        <w:rPr>
          <w:b/>
        </w:rPr>
        <w:t xml:space="preserve">Approved: </w:t>
      </w:r>
      <w:r>
        <w:rPr/>
        <w:t>2022-09-22</w:t>
      </w:r>
    </w:p>
    <w:p>
      <w:pPr>
        <w:keepNext/>
        <w:spacing w:after="40" w:before="0"/>
      </w:pPr>
      <w:r>
        <w:rPr>
          <w:b/>
        </w:rPr>
        <w:t xml:space="preserve">Days to expiry: </w:t>
      </w:r>
      <w:r>
        <w:rPr/>
        <w:t>356</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(4 incidents): EM-3586-NC (Hurricane Ian), EM-3608-NC (Tropical Storm Debby), EM-3617-NC (Hurricane Helene),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910"/>
        <w:gridCol w:w="2426"/>
        <w:gridCol w:w="1221"/>
        <w:gridCol w:w="1037"/>
        <w:gridCol w:w="842"/>
        <w:gridCol w:w="1431"/>
        <w:gridCol w:w="2368"/>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10"/>
            <w:shd w:val="clear" w:color="auto" w:fill="E8E8E8"/>
          </w:tcPr>
          <w:p>
            <w:pPr>
              <w:spacing w:after="0"/>
              <w:jc w:val="left"/>
            </w:pPr>
            <w:r>
              <w:rPr>
                <w:b/>
                <w:sz w:val="16"/>
              </w:rPr>
              <w:t>Status</w:t>
            </w:r>
          </w:p>
        </w:tc>
        <w:tc>
          <w:tcPr>
            <w:tcW w:type="dxa" w:w="2426"/>
            <w:shd w:val="clear" w:color="auto" w:fill="E8E8E8"/>
          </w:tcPr>
          <w:p>
            <w:pPr>
              <w:spacing w:after="0"/>
              <w:jc w:val="left"/>
            </w:pPr>
            <w:r>
              <w:rPr>
                <w:b/>
                <w:sz w:val="16"/>
              </w:rPr>
              <w:t>Plan</w:t>
            </w:r>
          </w:p>
        </w:tc>
        <w:tc>
          <w:tcPr>
            <w:tcW w:type="dxa" w:w="122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31"/>
            <w:shd w:val="clear" w:color="auto" w:fill="E8E8E8"/>
          </w:tcPr>
          <w:p>
            <w:pPr>
              <w:spacing w:after="0"/>
              <w:jc w:val="left"/>
            </w:pPr>
            <w:r>
              <w:rPr>
                <w:b/>
                <w:sz w:val="16"/>
              </w:rPr>
              <w:t>Update underway</w:t>
            </w:r>
          </w:p>
        </w:tc>
        <w:tc>
          <w:tcPr>
            <w:tcW w:type="dxa" w:w="2368"/>
            <w:shd w:val="clear" w:color="auto" w:fill="E8E8E8"/>
          </w:tcPr>
          <w:p>
            <w:pPr>
              <w:spacing w:after="0"/>
              <w:jc w:val="left"/>
            </w:pPr>
            <w:r>
              <w:rPr>
                <w:b/>
                <w:sz w:val="16"/>
              </w:rPr>
              <w:t>Notes</w:t>
            </w:r>
          </w:p>
        </w:tc>
      </w:tr>
      <w:tr>
        <w:trPr>
          <w:cantSplit/>
        </w:trPr>
        <w:tc>
          <w:tcPr>
            <w:tcW w:type="dxa" w:w="1483"/>
          </w:tcPr>
          <w:p>
            <w:pPr>
              <w:spacing w:after="0"/>
              <w:jc w:val="left"/>
            </w:pPr>
            <w:r>
              <w:rPr>
                <w:sz w:val="16"/>
              </w:rPr>
              <w:t>Montgomery County (unincorporated area)</w:t>
            </w:r>
          </w:p>
        </w:tc>
        <w:tc>
          <w:tcPr>
            <w:tcW w:type="dxa" w:w="1394"/>
          </w:tcPr>
          <w:p>
            <w:pPr>
              <w:spacing w:after="0"/>
              <w:jc w:val="left"/>
            </w:pPr>
            <w:r>
              <w:rPr>
                <w:sz w:val="16"/>
              </w:rPr>
              <w:t>Unincorporated</w:t>
            </w:r>
          </w:p>
        </w:tc>
        <w:tc>
          <w:tcPr>
            <w:tcW w:type="dxa" w:w="1910"/>
          </w:tcPr>
          <w:p>
            <w:pPr>
              <w:spacing w:after="0"/>
              <w:jc w:val="left"/>
            </w:pPr>
            <w:r>
              <w:rPr>
                <w:sz w:val="16"/>
              </w:rPr>
              <w:t>Approved, expires 2027-09-21</w:t>
            </w:r>
          </w:p>
        </w:tc>
        <w:tc>
          <w:tcPr>
            <w:tcW w:type="dxa" w:w="2426"/>
          </w:tcPr>
          <w:p>
            <w:pPr>
              <w:spacing w:after="0"/>
              <w:jc w:val="left"/>
            </w:pPr>
            <w:r>
              <w:rPr>
                <w:sz w:val="16"/>
              </w:rPr>
              <w:t>Pee Dee Lumber Regional (FEMA plan 108484)</w:t>
            </w:r>
          </w:p>
        </w:tc>
        <w:tc>
          <w:tcPr>
            <w:tcW w:type="dxa" w:w="1221"/>
          </w:tcPr>
          <w:p>
            <w:pPr>
              <w:spacing w:after="0"/>
              <w:jc w:val="left"/>
            </w:pPr>
            <w:r>
              <w:rPr>
                <w:sz w:val="16"/>
              </w:rPr>
              <w:t>2022-09-22</w:t>
            </w:r>
          </w:p>
        </w:tc>
        <w:tc>
          <w:tcPr>
            <w:tcW w:type="dxa" w:w="1037"/>
          </w:tcPr>
          <w:p>
            <w:pPr>
              <w:spacing w:after="0"/>
              <w:jc w:val="left"/>
            </w:pPr>
            <w:r>
              <w:rPr>
                <w:sz w:val="16"/>
              </w:rPr>
              <w:t>2027-09-21</w:t>
            </w:r>
          </w:p>
        </w:tc>
        <w:tc>
          <w:tcPr>
            <w:tcW w:type="dxa" w:w="842"/>
          </w:tcPr>
          <w:p>
            <w:pPr>
              <w:spacing w:after="0"/>
              <w:jc w:val="right"/>
            </w:pPr>
            <w:r>
              <w:rPr>
                <w:sz w:val="16"/>
              </w:rPr>
              <w:t>356</w:t>
            </w:r>
          </w:p>
        </w:tc>
        <w:tc>
          <w:tcPr>
            <w:tcW w:type="dxa" w:w="1431"/>
          </w:tcPr>
          <w:p>
            <w:pPr>
              <w:spacing w:after="0"/>
              <w:jc w:val="left"/>
            </w:pPr>
          </w:p>
        </w:tc>
        <w:tc>
          <w:tcPr>
            <w:tcW w:type="dxa" w:w="2368"/>
          </w:tcPr>
          <w:p>
            <w:pPr>
              <w:spacing w:after="0"/>
              <w:jc w:val="left"/>
            </w:pPr>
            <w:r>
              <w:rPr>
                <w:sz w:val="16"/>
              </w:rPr>
              <w:t>this jurisdiction approved 2022-11-08</w:t>
            </w:r>
          </w:p>
        </w:tc>
      </w:tr>
      <w:tr>
        <w:trPr>
          <w:cantSplit/>
        </w:trPr>
        <w:tc>
          <w:tcPr>
            <w:tcW w:type="dxa" w:w="1483"/>
          </w:tcPr>
          <w:p>
            <w:pPr>
              <w:spacing w:after="0"/>
              <w:jc w:val="left"/>
            </w:pPr>
            <w:r>
              <w:rPr>
                <w:sz w:val="16"/>
              </w:rPr>
              <w:t>Biscoe town</w:t>
            </w:r>
          </w:p>
        </w:tc>
        <w:tc>
          <w:tcPr>
            <w:tcW w:type="dxa" w:w="1394"/>
          </w:tcPr>
          <w:p>
            <w:pPr>
              <w:spacing w:after="0"/>
              <w:jc w:val="left"/>
            </w:pPr>
            <w:r>
              <w:rPr>
                <w:sz w:val="16"/>
              </w:rPr>
              <w:t>Town</w:t>
            </w:r>
          </w:p>
        </w:tc>
        <w:tc>
          <w:tcPr>
            <w:tcW w:type="dxa" w:w="1910"/>
          </w:tcPr>
          <w:p>
            <w:pPr>
              <w:spacing w:after="0"/>
              <w:jc w:val="left"/>
            </w:pPr>
            <w:r>
              <w:rPr>
                <w:sz w:val="16"/>
              </w:rPr>
              <w:t>Plan 108484 approved 2022-09-22, pending adoption here; not yet eligible</w:t>
            </w:r>
          </w:p>
        </w:tc>
        <w:tc>
          <w:tcPr>
            <w:tcW w:type="dxa" w:w="2426"/>
          </w:tcPr>
          <w:p>
            <w:pPr>
              <w:spacing w:after="0"/>
              <w:jc w:val="left"/>
            </w:pPr>
            <w:r>
              <w:rPr>
                <w:sz w:val="16"/>
              </w:rPr>
              <w:t>Pee Dee Lumber Regional (FEMA plan 108484), pending adoption here</w:t>
            </w:r>
          </w:p>
        </w:tc>
        <w:tc>
          <w:tcPr>
            <w:tcW w:type="dxa" w:w="1221"/>
          </w:tcPr>
          <w:p>
            <w:pPr>
              <w:spacing w:after="0"/>
              <w:jc w:val="left"/>
            </w:pPr>
            <w:r>
              <w:rPr>
                <w:sz w:val="16"/>
              </w:rPr>
              <w:t>2022-09-22 by FEMA; not yet adopted here</w:t>
            </w:r>
          </w:p>
        </w:tc>
        <w:tc>
          <w:tcPr>
            <w:tcW w:type="dxa" w:w="1037"/>
          </w:tcPr>
          <w:p>
            <w:pPr>
              <w:spacing w:after="0"/>
              <w:jc w:val="left"/>
            </w:pPr>
            <w:r>
              <w:rPr>
                <w:sz w:val="16"/>
              </w:rPr>
              <w:t>2027-09-21 once adopted</w:t>
            </w:r>
          </w:p>
        </w:tc>
        <w:tc>
          <w:tcPr>
            <w:tcW w:type="dxa" w:w="842"/>
          </w:tcPr>
          <w:p>
            <w:pPr>
              <w:spacing w:after="0"/>
              <w:jc w:val="right"/>
            </w:pPr>
          </w:p>
        </w:tc>
        <w:tc>
          <w:tcPr>
            <w:tcW w:type="dxa" w:w="1431"/>
          </w:tcPr>
          <w:p>
            <w:pPr>
              <w:spacing w:after="0"/>
              <w:jc w:val="left"/>
            </w:pPr>
            <w:r>
              <w:rPr>
                <w:sz w:val="16"/>
              </w:rPr>
              <w:t>FEMA tracker shows a plan approvable pending adoption</w:t>
            </w:r>
          </w:p>
        </w:tc>
        <w:tc>
          <w:tcPr>
            <w:tcW w:type="dxa" w:w="2368"/>
          </w:tcPr>
          <w:p>
            <w:pPr>
              <w:spacing w:after="0"/>
              <w:jc w:val="left"/>
            </w:pPr>
            <w:r>
              <w:rPr>
                <w:sz w:val="16"/>
              </w:rPr>
              <w:t>Not yet eligible: adopt the approved plan.</w:t>
            </w:r>
          </w:p>
        </w:tc>
      </w:tr>
      <w:tr>
        <w:trPr>
          <w:cantSplit/>
        </w:trPr>
        <w:tc>
          <w:tcPr>
            <w:tcW w:type="dxa" w:w="1483"/>
          </w:tcPr>
          <w:p>
            <w:pPr>
              <w:spacing w:after="0"/>
              <w:jc w:val="left"/>
            </w:pPr>
            <w:r>
              <w:rPr>
                <w:sz w:val="16"/>
              </w:rPr>
              <w:t>Candor town</w:t>
            </w:r>
          </w:p>
        </w:tc>
        <w:tc>
          <w:tcPr>
            <w:tcW w:type="dxa" w:w="1394"/>
          </w:tcPr>
          <w:p>
            <w:pPr>
              <w:spacing w:after="0"/>
              <w:jc w:val="left"/>
            </w:pPr>
            <w:r>
              <w:rPr>
                <w:sz w:val="16"/>
              </w:rPr>
              <w:t>Town</w:t>
            </w:r>
          </w:p>
        </w:tc>
        <w:tc>
          <w:tcPr>
            <w:tcW w:type="dxa" w:w="1910"/>
          </w:tcPr>
          <w:p>
            <w:pPr>
              <w:spacing w:after="0"/>
              <w:jc w:val="left"/>
            </w:pPr>
            <w:r>
              <w:rPr>
                <w:sz w:val="16"/>
              </w:rPr>
              <w:t>Approved, expires 2027-09-21</w:t>
            </w:r>
          </w:p>
        </w:tc>
        <w:tc>
          <w:tcPr>
            <w:tcW w:type="dxa" w:w="2426"/>
          </w:tcPr>
          <w:p>
            <w:pPr>
              <w:spacing w:after="0"/>
              <w:jc w:val="left"/>
            </w:pPr>
            <w:r>
              <w:rPr>
                <w:sz w:val="16"/>
              </w:rPr>
              <w:t>Pee Dee Lumber Regional (FEMA plan 108484)</w:t>
            </w:r>
          </w:p>
        </w:tc>
        <w:tc>
          <w:tcPr>
            <w:tcW w:type="dxa" w:w="1221"/>
          </w:tcPr>
          <w:p>
            <w:pPr>
              <w:spacing w:after="0"/>
              <w:jc w:val="left"/>
            </w:pPr>
            <w:r>
              <w:rPr>
                <w:sz w:val="16"/>
              </w:rPr>
              <w:t>2022-09-22</w:t>
            </w:r>
          </w:p>
        </w:tc>
        <w:tc>
          <w:tcPr>
            <w:tcW w:type="dxa" w:w="1037"/>
          </w:tcPr>
          <w:p>
            <w:pPr>
              <w:spacing w:after="0"/>
              <w:jc w:val="left"/>
            </w:pPr>
            <w:r>
              <w:rPr>
                <w:sz w:val="16"/>
              </w:rPr>
              <w:t>2027-09-21</w:t>
            </w:r>
          </w:p>
        </w:tc>
        <w:tc>
          <w:tcPr>
            <w:tcW w:type="dxa" w:w="842"/>
          </w:tcPr>
          <w:p>
            <w:pPr>
              <w:spacing w:after="0"/>
              <w:jc w:val="right"/>
            </w:pPr>
            <w:r>
              <w:rPr>
                <w:sz w:val="16"/>
              </w:rPr>
              <w:t>356</w:t>
            </w:r>
          </w:p>
        </w:tc>
        <w:tc>
          <w:tcPr>
            <w:tcW w:type="dxa" w:w="1431"/>
          </w:tcPr>
          <w:p>
            <w:pPr>
              <w:spacing w:after="0"/>
              <w:jc w:val="left"/>
            </w:pPr>
          </w:p>
        </w:tc>
        <w:tc>
          <w:tcPr>
            <w:tcW w:type="dxa" w:w="2368"/>
          </w:tcPr>
          <w:p>
            <w:pPr>
              <w:spacing w:after="0"/>
              <w:jc w:val="left"/>
            </w:pPr>
            <w:r>
              <w:rPr>
                <w:sz w:val="16"/>
              </w:rPr>
              <w:t>this jurisdiction approved 2023-03-10</w:t>
            </w:r>
          </w:p>
        </w:tc>
      </w:tr>
      <w:tr>
        <w:trPr>
          <w:cantSplit/>
        </w:trPr>
        <w:tc>
          <w:tcPr>
            <w:tcW w:type="dxa" w:w="1483"/>
          </w:tcPr>
          <w:p>
            <w:pPr>
              <w:spacing w:after="0"/>
              <w:jc w:val="left"/>
            </w:pPr>
            <w:r>
              <w:rPr>
                <w:sz w:val="16"/>
              </w:rPr>
              <w:t>Mount Gilead town</w:t>
            </w:r>
          </w:p>
        </w:tc>
        <w:tc>
          <w:tcPr>
            <w:tcW w:type="dxa" w:w="1394"/>
          </w:tcPr>
          <w:p>
            <w:pPr>
              <w:spacing w:after="0"/>
              <w:jc w:val="left"/>
            </w:pPr>
            <w:r>
              <w:rPr>
                <w:sz w:val="16"/>
              </w:rPr>
              <w:t>Town</w:t>
            </w:r>
          </w:p>
        </w:tc>
        <w:tc>
          <w:tcPr>
            <w:tcW w:type="dxa" w:w="1910"/>
          </w:tcPr>
          <w:p>
            <w:pPr>
              <w:spacing w:after="0"/>
              <w:jc w:val="left"/>
            </w:pPr>
            <w:r>
              <w:rPr>
                <w:sz w:val="16"/>
              </w:rPr>
              <w:t>Approved, expires 2027-09-21</w:t>
            </w:r>
          </w:p>
        </w:tc>
        <w:tc>
          <w:tcPr>
            <w:tcW w:type="dxa" w:w="2426"/>
          </w:tcPr>
          <w:p>
            <w:pPr>
              <w:spacing w:after="0"/>
              <w:jc w:val="left"/>
            </w:pPr>
            <w:r>
              <w:rPr>
                <w:sz w:val="16"/>
              </w:rPr>
              <w:t>Pee Dee Lumber Regional (FEMA plan 108484)</w:t>
            </w:r>
          </w:p>
        </w:tc>
        <w:tc>
          <w:tcPr>
            <w:tcW w:type="dxa" w:w="1221"/>
          </w:tcPr>
          <w:p>
            <w:pPr>
              <w:spacing w:after="0"/>
              <w:jc w:val="left"/>
            </w:pPr>
            <w:r>
              <w:rPr>
                <w:sz w:val="16"/>
              </w:rPr>
              <w:t>2022-09-22</w:t>
            </w:r>
          </w:p>
        </w:tc>
        <w:tc>
          <w:tcPr>
            <w:tcW w:type="dxa" w:w="1037"/>
          </w:tcPr>
          <w:p>
            <w:pPr>
              <w:spacing w:after="0"/>
              <w:jc w:val="left"/>
            </w:pPr>
            <w:r>
              <w:rPr>
                <w:sz w:val="16"/>
              </w:rPr>
              <w:t>2027-09-21</w:t>
            </w:r>
          </w:p>
        </w:tc>
        <w:tc>
          <w:tcPr>
            <w:tcW w:type="dxa" w:w="842"/>
          </w:tcPr>
          <w:p>
            <w:pPr>
              <w:spacing w:after="0"/>
              <w:jc w:val="right"/>
            </w:pPr>
            <w:r>
              <w:rPr>
                <w:sz w:val="16"/>
              </w:rPr>
              <w:t>356</w:t>
            </w:r>
          </w:p>
        </w:tc>
        <w:tc>
          <w:tcPr>
            <w:tcW w:type="dxa" w:w="1431"/>
          </w:tcPr>
          <w:p>
            <w:pPr>
              <w:spacing w:after="0"/>
              <w:jc w:val="left"/>
            </w:pPr>
          </w:p>
        </w:tc>
        <w:tc>
          <w:tcPr>
            <w:tcW w:type="dxa" w:w="2368"/>
          </w:tcPr>
          <w:p>
            <w:pPr>
              <w:spacing w:after="0"/>
              <w:jc w:val="left"/>
            </w:pPr>
            <w:r>
              <w:rPr>
                <w:sz w:val="16"/>
              </w:rPr>
              <w:t>this jurisdiction approved 2023-09-05</w:t>
            </w:r>
          </w:p>
        </w:tc>
      </w:tr>
      <w:tr>
        <w:trPr>
          <w:cantSplit/>
        </w:trPr>
        <w:tc>
          <w:tcPr>
            <w:tcW w:type="dxa" w:w="1483"/>
          </w:tcPr>
          <w:p>
            <w:pPr>
              <w:spacing w:after="0"/>
              <w:jc w:val="left"/>
            </w:pPr>
            <w:r>
              <w:rPr>
                <w:sz w:val="16"/>
              </w:rPr>
              <w:t>Star town</w:t>
            </w:r>
          </w:p>
        </w:tc>
        <w:tc>
          <w:tcPr>
            <w:tcW w:type="dxa" w:w="1394"/>
          </w:tcPr>
          <w:p>
            <w:pPr>
              <w:spacing w:after="0"/>
              <w:jc w:val="left"/>
            </w:pPr>
            <w:r>
              <w:rPr>
                <w:sz w:val="16"/>
              </w:rPr>
              <w:t>Town</w:t>
            </w:r>
          </w:p>
        </w:tc>
        <w:tc>
          <w:tcPr>
            <w:tcW w:type="dxa" w:w="1910"/>
          </w:tcPr>
          <w:p>
            <w:pPr>
              <w:spacing w:after="0"/>
              <w:jc w:val="left"/>
            </w:pPr>
            <w:r>
              <w:rPr>
                <w:sz w:val="16"/>
              </w:rPr>
              <w:t>Approved, expires 2027-09-21</w:t>
            </w:r>
          </w:p>
        </w:tc>
        <w:tc>
          <w:tcPr>
            <w:tcW w:type="dxa" w:w="2426"/>
          </w:tcPr>
          <w:p>
            <w:pPr>
              <w:spacing w:after="0"/>
              <w:jc w:val="left"/>
            </w:pPr>
            <w:r>
              <w:rPr>
                <w:sz w:val="16"/>
              </w:rPr>
              <w:t>Pee Dee Lumber Regional (FEMA plan 108484)</w:t>
            </w:r>
          </w:p>
        </w:tc>
        <w:tc>
          <w:tcPr>
            <w:tcW w:type="dxa" w:w="1221"/>
          </w:tcPr>
          <w:p>
            <w:pPr>
              <w:spacing w:after="0"/>
              <w:jc w:val="left"/>
            </w:pPr>
            <w:r>
              <w:rPr>
                <w:sz w:val="16"/>
              </w:rPr>
              <w:t>2022-09-22</w:t>
            </w:r>
          </w:p>
        </w:tc>
        <w:tc>
          <w:tcPr>
            <w:tcW w:type="dxa" w:w="1037"/>
          </w:tcPr>
          <w:p>
            <w:pPr>
              <w:spacing w:after="0"/>
              <w:jc w:val="left"/>
            </w:pPr>
            <w:r>
              <w:rPr>
                <w:sz w:val="16"/>
              </w:rPr>
              <w:t>2027-09-21</w:t>
            </w:r>
          </w:p>
        </w:tc>
        <w:tc>
          <w:tcPr>
            <w:tcW w:type="dxa" w:w="842"/>
          </w:tcPr>
          <w:p>
            <w:pPr>
              <w:spacing w:after="0"/>
              <w:jc w:val="right"/>
            </w:pPr>
            <w:r>
              <w:rPr>
                <w:sz w:val="16"/>
              </w:rPr>
              <w:t>356</w:t>
            </w:r>
          </w:p>
        </w:tc>
        <w:tc>
          <w:tcPr>
            <w:tcW w:type="dxa" w:w="1431"/>
          </w:tcPr>
          <w:p>
            <w:pPr>
              <w:spacing w:after="0"/>
              <w:jc w:val="left"/>
            </w:pPr>
          </w:p>
        </w:tc>
        <w:tc>
          <w:tcPr>
            <w:tcW w:type="dxa" w:w="2368"/>
          </w:tcPr>
          <w:p>
            <w:pPr>
              <w:spacing w:after="0"/>
              <w:jc w:val="left"/>
            </w:pPr>
            <w:r>
              <w:rPr>
                <w:sz w:val="16"/>
              </w:rPr>
              <w:t>this jurisdiction approved 2023-07-21</w:t>
            </w:r>
          </w:p>
        </w:tc>
      </w:tr>
      <w:tr>
        <w:trPr>
          <w:cantSplit/>
        </w:trPr>
        <w:tc>
          <w:tcPr>
            <w:tcW w:type="dxa" w:w="1483"/>
          </w:tcPr>
          <w:p>
            <w:pPr>
              <w:spacing w:after="0"/>
              <w:jc w:val="left"/>
            </w:pPr>
            <w:r>
              <w:rPr>
                <w:sz w:val="16"/>
              </w:rPr>
              <w:t>Troy town</w:t>
            </w:r>
          </w:p>
        </w:tc>
        <w:tc>
          <w:tcPr>
            <w:tcW w:type="dxa" w:w="1394"/>
          </w:tcPr>
          <w:p>
            <w:pPr>
              <w:spacing w:after="0"/>
              <w:jc w:val="left"/>
            </w:pPr>
            <w:r>
              <w:rPr>
                <w:sz w:val="16"/>
              </w:rPr>
              <w:t>Town</w:t>
            </w:r>
          </w:p>
        </w:tc>
        <w:tc>
          <w:tcPr>
            <w:tcW w:type="dxa" w:w="1910"/>
          </w:tcPr>
          <w:p>
            <w:pPr>
              <w:spacing w:after="0"/>
              <w:jc w:val="left"/>
            </w:pPr>
            <w:r>
              <w:rPr>
                <w:sz w:val="16"/>
              </w:rPr>
              <w:t>Approved, expires 2027-09-21</w:t>
            </w:r>
          </w:p>
        </w:tc>
        <w:tc>
          <w:tcPr>
            <w:tcW w:type="dxa" w:w="2426"/>
          </w:tcPr>
          <w:p>
            <w:pPr>
              <w:spacing w:after="0"/>
              <w:jc w:val="left"/>
            </w:pPr>
            <w:r>
              <w:rPr>
                <w:sz w:val="16"/>
              </w:rPr>
              <w:t>Pee Dee Lumber Regional (FEMA plan 108484)</w:t>
            </w:r>
          </w:p>
        </w:tc>
        <w:tc>
          <w:tcPr>
            <w:tcW w:type="dxa" w:w="1221"/>
          </w:tcPr>
          <w:p>
            <w:pPr>
              <w:spacing w:after="0"/>
              <w:jc w:val="left"/>
            </w:pPr>
            <w:r>
              <w:rPr>
                <w:sz w:val="16"/>
              </w:rPr>
              <w:t>2022-09-22</w:t>
            </w:r>
          </w:p>
        </w:tc>
        <w:tc>
          <w:tcPr>
            <w:tcW w:type="dxa" w:w="1037"/>
          </w:tcPr>
          <w:p>
            <w:pPr>
              <w:spacing w:after="0"/>
              <w:jc w:val="left"/>
            </w:pPr>
            <w:r>
              <w:rPr>
                <w:sz w:val="16"/>
              </w:rPr>
              <w:t>2027-09-21</w:t>
            </w:r>
          </w:p>
        </w:tc>
        <w:tc>
          <w:tcPr>
            <w:tcW w:type="dxa" w:w="842"/>
          </w:tcPr>
          <w:p>
            <w:pPr>
              <w:spacing w:after="0"/>
              <w:jc w:val="right"/>
            </w:pPr>
            <w:r>
              <w:rPr>
                <w:sz w:val="16"/>
              </w:rPr>
              <w:t>356</w:t>
            </w:r>
          </w:p>
        </w:tc>
        <w:tc>
          <w:tcPr>
            <w:tcW w:type="dxa" w:w="1431"/>
          </w:tcPr>
          <w:p>
            <w:pPr>
              <w:spacing w:after="0"/>
              <w:jc w:val="left"/>
            </w:pPr>
          </w:p>
        </w:tc>
        <w:tc>
          <w:tcPr>
            <w:tcW w:type="dxa" w:w="2368"/>
          </w:tcPr>
          <w:p>
            <w:pPr>
              <w:spacing w:after="0"/>
              <w:jc w:val="left"/>
            </w:pPr>
            <w:r>
              <w:rPr>
                <w:sz w:val="16"/>
              </w:rPr>
              <w:t>this jurisdiction approved 2023-09-25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108484 lists 20 other participants not on this page, 5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2"/>
        <w:gridCol w:w="1232"/>
        <w:gridCol w:w="1037"/>
        <w:gridCol w:w="1126"/>
        <w:gridCol w:w="1522"/>
        <w:gridCol w:w="1134"/>
        <w:gridCol w:w="1720"/>
        <w:gridCol w:w="337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2"/>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7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$5,725,470</w:t>
            </w:r>
          </w:p>
        </w:tc>
        <w:tc>
          <w:tcPr>
            <w:tcW w:type="dxa" w:w="1126"/>
          </w:tcPr>
          <w:p>
            <w:pPr>
              <w:spacing w:after="0"/>
              <w:jc w:val="right"/>
            </w:pPr>
            <w:r>
              <w:rPr>
                <w:sz w:val="16"/>
              </w:rPr>
              <w:t>$124,972</w:t>
            </w:r>
          </w:p>
        </w:tc>
        <w:tc>
          <w:tcPr>
            <w:tcW w:type="dxa" w:w="1522"/>
          </w:tcPr>
          <w:p>
            <w:pPr>
              <w:spacing w:after="0"/>
              <w:jc w:val="right"/>
            </w:pPr>
            <w:r>
              <w:rPr>
                <w:sz w:val="16"/>
              </w:rPr>
              <w:t>$7,630</w:t>
            </w:r>
          </w:p>
        </w:tc>
        <w:tc>
          <w:tcPr>
            <w:tcW w:type="dxa" w:w="1134"/>
          </w:tcPr>
          <w:p>
            <w:pPr>
              <w:spacing w:after="0"/>
              <w:jc w:val="right"/>
            </w:pPr>
            <w:r>
              <w:rPr>
                <w:sz w:val="16"/>
              </w:rPr>
              <w:t>$5,858,072</w:t>
            </w:r>
          </w:p>
        </w:tc>
        <w:tc>
          <w:tcPr>
            <w:tcW w:type="dxa" w:w="1720"/>
          </w:tcPr>
          <w:p>
            <w:pPr>
              <w:spacing w:after="0"/>
              <w:jc w:val="right"/>
            </w:pPr>
            <w:r>
              <w:rPr>
                <w:sz w:val="16"/>
              </w:rPr>
              <w:t>41</w:t>
            </w:r>
          </w:p>
        </w:tc>
        <w:tc>
          <w:tcPr>
            <w:tcW w:type="dxa" w:w="337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Hurricane</w:t>
            </w:r>
          </w:p>
        </w:tc>
        <w:tc>
          <w:tcPr>
            <w:tcW w:type="dxa" w:w="1232"/>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$1,701,116</w:t>
            </w:r>
          </w:p>
        </w:tc>
        <w:tc>
          <w:tcPr>
            <w:tcW w:type="dxa" w:w="1126"/>
          </w:tcPr>
          <w:p>
            <w:pPr>
              <w:spacing w:after="0"/>
              <w:jc w:val="right"/>
            </w:pPr>
            <w:r>
              <w:rPr>
                <w:sz w:val="16"/>
              </w:rPr>
              <w:t>$647,052</w:t>
            </w:r>
          </w:p>
        </w:tc>
        <w:tc>
          <w:tcPr>
            <w:tcW w:type="dxa" w:w="1522"/>
          </w:tcPr>
          <w:p>
            <w:pPr>
              <w:spacing w:after="0"/>
              <w:jc w:val="right"/>
            </w:pPr>
            <w:r>
              <w:rPr>
                <w:sz w:val="16"/>
              </w:rPr>
              <w:t>$41,006</w:t>
            </w:r>
          </w:p>
        </w:tc>
        <w:tc>
          <w:tcPr>
            <w:tcW w:type="dxa" w:w="1134"/>
          </w:tcPr>
          <w:p>
            <w:pPr>
              <w:spacing w:after="0"/>
              <w:jc w:val="right"/>
            </w:pPr>
            <w:r>
              <w:rPr>
                <w:sz w:val="16"/>
              </w:rPr>
              <w:t>$2,389,174</w:t>
            </w:r>
          </w:p>
        </w:tc>
        <w:tc>
          <w:tcPr>
            <w:tcW w:type="dxa" w:w="1720"/>
          </w:tcPr>
          <w:p>
            <w:pPr>
              <w:spacing w:after="0"/>
              <w:jc w:val="right"/>
            </w:pPr>
            <w:r>
              <w:rPr>
                <w:sz w:val="16"/>
              </w:rPr>
              <w:t>8</w:t>
            </w:r>
          </w:p>
        </w:tc>
        <w:tc>
          <w:tcPr>
            <w:tcW w:type="dxa" w:w="3378"/>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Tornado</w:t>
            </w:r>
          </w:p>
        </w:tc>
        <w:tc>
          <w:tcPr>
            <w:tcW w:type="dxa" w:w="1232"/>
          </w:tcPr>
          <w:p>
            <w:pPr>
              <w:spacing w:after="0"/>
              <w:jc w:val="left"/>
            </w:pPr>
            <w:r>
              <w:rPr>
                <w:sz w:val="16"/>
              </w:rPr>
              <w:t>Relatively Moderate</w:t>
            </w:r>
          </w:p>
        </w:tc>
        <w:tc>
          <w:tcPr>
            <w:tcW w:type="dxa" w:w="1232"/>
          </w:tcPr>
          <w:p>
            <w:pPr>
              <w:spacing w:after="0"/>
              <w:jc w:val="left"/>
            </w:pPr>
            <w:r>
              <w:rPr>
                <w:sz w:val="16"/>
              </w:rPr>
              <w:t>Relatively Low</w:t>
            </w:r>
          </w:p>
        </w:tc>
        <w:tc>
          <w:tcPr>
            <w:tcW w:type="dxa" w:w="1037"/>
          </w:tcPr>
          <w:p>
            <w:pPr>
              <w:spacing w:after="0"/>
              <w:jc w:val="right"/>
            </w:pPr>
            <w:r>
              <w:rPr>
                <w:sz w:val="16"/>
              </w:rPr>
              <w:t>$819,769</w:t>
            </w:r>
          </w:p>
        </w:tc>
        <w:tc>
          <w:tcPr>
            <w:tcW w:type="dxa" w:w="1126"/>
          </w:tcPr>
          <w:p>
            <w:pPr>
              <w:spacing w:after="0"/>
              <w:jc w:val="right"/>
            </w:pPr>
            <w:r>
              <w:rPr>
                <w:sz w:val="16"/>
              </w:rPr>
              <w:t>$4,929</w:t>
            </w:r>
          </w:p>
        </w:tc>
        <w:tc>
          <w:tcPr>
            <w:tcW w:type="dxa" w:w="1522"/>
          </w:tcPr>
          <w:p>
            <w:pPr>
              <w:spacing w:after="0"/>
              <w:jc w:val="right"/>
            </w:pPr>
            <w:r>
              <w:rPr>
                <w:sz w:val="16"/>
              </w:rPr>
              <w:t>$797,914</w:t>
            </w:r>
          </w:p>
        </w:tc>
        <w:tc>
          <w:tcPr>
            <w:tcW w:type="dxa" w:w="1134"/>
          </w:tcPr>
          <w:p>
            <w:pPr>
              <w:spacing w:after="0"/>
              <w:jc w:val="right"/>
            </w:pPr>
            <w:r>
              <w:rPr>
                <w:sz w:val="16"/>
              </w:rPr>
              <w:t>$1,622,612</w:t>
            </w:r>
          </w:p>
        </w:tc>
        <w:tc>
          <w:tcPr>
            <w:tcW w:type="dxa" w:w="1720"/>
          </w:tcPr>
          <w:p>
            <w:pPr>
              <w:spacing w:after="0"/>
              <w:jc w:val="right"/>
            </w:pPr>
            <w:r>
              <w:rPr>
                <w:sz w:val="16"/>
              </w:rPr>
              <w:t>2</w:t>
            </w:r>
          </w:p>
        </w:tc>
        <w:tc>
          <w:tcPr>
            <w:tcW w:type="dxa" w:w="3378"/>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Strong Wind</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$143,932</w:t>
            </w:r>
          </w:p>
        </w:tc>
        <w:tc>
          <w:tcPr>
            <w:tcW w:type="dxa" w:w="1126"/>
          </w:tcPr>
          <w:p>
            <w:pPr>
              <w:spacing w:after="0"/>
              <w:jc w:val="right"/>
            </w:pPr>
            <w:r>
              <w:rPr>
                <w:sz w:val="16"/>
              </w:rPr>
              <w:t>$21,963</w:t>
            </w:r>
          </w:p>
        </w:tc>
        <w:tc>
          <w:tcPr>
            <w:tcW w:type="dxa" w:w="1522"/>
          </w:tcPr>
          <w:p>
            <w:pPr>
              <w:spacing w:after="0"/>
              <w:jc w:val="right"/>
            </w:pPr>
            <w:r>
              <w:rPr>
                <w:sz w:val="16"/>
              </w:rPr>
              <w:t>$183,561</w:t>
            </w:r>
          </w:p>
        </w:tc>
        <w:tc>
          <w:tcPr>
            <w:tcW w:type="dxa" w:w="1134"/>
          </w:tcPr>
          <w:p>
            <w:pPr>
              <w:spacing w:after="0"/>
              <w:jc w:val="right"/>
            </w:pPr>
            <w:r>
              <w:rPr>
                <w:sz w:val="16"/>
              </w:rPr>
              <w:t>$349,455</w:t>
            </w:r>
          </w:p>
        </w:tc>
        <w:tc>
          <w:tcPr>
            <w:tcW w:type="dxa" w:w="1720"/>
          </w:tcPr>
          <w:p>
            <w:pPr>
              <w:spacing w:after="0"/>
              <w:jc w:val="right"/>
            </w:pPr>
            <w:r>
              <w:rPr>
                <w:sz w:val="16"/>
              </w:rPr>
              <w:t>155</w:t>
            </w:r>
          </w:p>
        </w:tc>
        <w:tc>
          <w:tcPr>
            <w:tcW w:type="dxa" w:w="3378"/>
          </w:tcPr>
          <w:p>
            <w:pPr>
              <w:spacing w:after="0"/>
              <w:jc w:val="left"/>
            </w:pPr>
            <w:r>
              <w:rPr>
                <w:sz w:val="16"/>
              </w:rPr>
              <w:t>Includes 4 High Wind and 12 Strong Wind records (NOAA non-thunderstorm wind types, outside NRI's Strong Wind definition).</w:t>
            </w:r>
          </w:p>
        </w:tc>
      </w:tr>
      <w:tr>
        <w:trPr>
          <w:cantSplit/>
        </w:trPr>
        <w:tc>
          <w:tcPr>
            <w:tcW w:type="dxa" w:w="695"/>
          </w:tcPr>
          <w:p>
            <w:pPr>
              <w:spacing w:after="0"/>
              <w:jc w:val="right"/>
            </w:pPr>
            <w:r>
              <w:rPr>
                <w:sz w:val="16"/>
              </w:rPr>
              <w:t>5</w:t>
            </w:r>
          </w:p>
        </w:tc>
        <w:tc>
          <w:tcPr>
            <w:tcW w:type="dxa" w:w="1037"/>
          </w:tcPr>
          <w:p>
            <w:pPr>
              <w:spacing w:after="0"/>
              <w:jc w:val="left"/>
            </w:pPr>
            <w:r>
              <w:rPr>
                <w:sz w:val="16"/>
              </w:rPr>
              <w:t>Cold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$2,367</w:t>
            </w:r>
          </w:p>
        </w:tc>
        <w:tc>
          <w:tcPr>
            <w:tcW w:type="dxa" w:w="1126"/>
          </w:tcPr>
          <w:p>
            <w:pPr>
              <w:spacing w:after="0"/>
              <w:jc w:val="right"/>
            </w:pPr>
            <w:r>
              <w:rPr>
                <w:sz w:val="16"/>
              </w:rPr>
              <w:t>$70,679</w:t>
            </w:r>
          </w:p>
        </w:tc>
        <w:tc>
          <w:tcPr>
            <w:tcW w:type="dxa" w:w="1522"/>
          </w:tcPr>
          <w:p>
            <w:pPr>
              <w:spacing w:after="0"/>
              <w:jc w:val="right"/>
            </w:pPr>
            <w:r>
              <w:rPr>
                <w:sz w:val="16"/>
              </w:rPr>
              <w:t>$259,950</w:t>
            </w:r>
          </w:p>
        </w:tc>
        <w:tc>
          <w:tcPr>
            <w:tcW w:type="dxa" w:w="1134"/>
          </w:tcPr>
          <w:p>
            <w:pPr>
              <w:spacing w:after="0"/>
              <w:jc w:val="right"/>
            </w:pPr>
            <w:r>
              <w:rPr>
                <w:sz w:val="16"/>
              </w:rPr>
              <w:t>$332,996</w:t>
            </w:r>
          </w:p>
        </w:tc>
        <w:tc>
          <w:tcPr>
            <w:tcW w:type="dxa" w:w="1720"/>
          </w:tcPr>
          <w:p>
            <w:pPr>
              <w:spacing w:after="0"/>
              <w:jc w:val="right"/>
            </w:pPr>
            <w:r>
              <w:rPr>
                <w:sz w:val="16"/>
              </w:rPr>
              <w:t>2</w:t>
            </w:r>
          </w:p>
        </w:tc>
        <w:tc>
          <w:tcPr>
            <w:tcW w:type="dxa" w:w="3378"/>
          </w:tcPr>
          <w:p>
            <w:pPr>
              <w:spacing w:after="0"/>
              <w:jc w:val="left"/>
            </w:pPr>
            <w:r>
              <w:rPr>
                <w:sz w:val="16"/>
              </w:rPr>
              <w:t>Includes 1 Frost/Freeze record (outside NRI's Cold Wave definition; counted in this table and in B1-d, not in the B1-e descriptor).</w:t>
            </w:r>
          </w:p>
        </w:tc>
      </w:tr>
      <w:tr>
        <w:trPr>
          <w:cantSplit/>
        </w:trPr>
        <w:tc>
          <w:tcPr>
            <w:tcW w:type="dxa" w:w="695"/>
          </w:tcPr>
          <w:p>
            <w:pPr>
              <w:spacing w:after="0"/>
              <w:jc w:val="right"/>
            </w:pPr>
            <w:r>
              <w:rPr>
                <w:sz w:val="16"/>
              </w:rPr>
              <w:t>6</w:t>
            </w:r>
          </w:p>
        </w:tc>
        <w:tc>
          <w:tcPr>
            <w:tcW w:type="dxa" w:w="1037"/>
          </w:tcPr>
          <w:p>
            <w:pPr>
              <w:spacing w:after="0"/>
              <w:jc w:val="left"/>
            </w:pPr>
            <w:r>
              <w:rPr>
                <w:sz w:val="16"/>
              </w:rPr>
              <w:t>Earthquake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$211,632</w:t>
            </w:r>
          </w:p>
        </w:tc>
        <w:tc>
          <w:tcPr>
            <w:tcW w:type="dxa" w:w="1126"/>
          </w:tcPr>
          <w:p>
            <w:pPr>
              <w:spacing w:after="0"/>
              <w:jc w:val="right"/>
            </w:pPr>
            <w:r>
              <w:rPr>
                <w:sz w:val="16"/>
              </w:rPr>
              <w:t>n/a</w:t>
            </w:r>
          </w:p>
        </w:tc>
        <w:tc>
          <w:tcPr>
            <w:tcW w:type="dxa" w:w="1522"/>
          </w:tcPr>
          <w:p>
            <w:pPr>
              <w:spacing w:after="0"/>
              <w:jc w:val="right"/>
            </w:pPr>
            <w:r>
              <w:rPr>
                <w:sz w:val="16"/>
              </w:rPr>
              <w:t>$50,076</w:t>
            </w:r>
          </w:p>
        </w:tc>
        <w:tc>
          <w:tcPr>
            <w:tcW w:type="dxa" w:w="1134"/>
          </w:tcPr>
          <w:p>
            <w:pPr>
              <w:spacing w:after="0"/>
              <w:jc w:val="right"/>
            </w:pPr>
            <w:r>
              <w:rPr>
                <w:sz w:val="16"/>
              </w:rPr>
              <w:t>$261,708</w:t>
            </w:r>
          </w:p>
        </w:tc>
        <w:tc>
          <w:tcPr>
            <w:tcW w:type="dxa" w:w="1720"/>
          </w:tcPr>
          <w:p>
            <w:pPr>
              <w:spacing w:after="0"/>
              <w:jc w:val="right"/>
            </w:pPr>
          </w:p>
        </w:tc>
        <w:tc>
          <w:tcPr>
            <w:tcW w:type="dxa" w:w="3378"/>
          </w:tcPr>
          <w:p>
            <w:pPr>
              <w:spacing w:after="0"/>
              <w:jc w:val="left"/>
            </w:pPr>
            <w:r>
              <w:rPr>
                <w:sz w:val="16"/>
              </w:rPr>
              <w:t>Storm Events does not record earthquakes.</w:t>
            </w:r>
          </w:p>
        </w:tc>
      </w:tr>
      <w:tr>
        <w:trPr>
          <w:cantSplit/>
        </w:trPr>
        <w:tc>
          <w:tcPr>
            <w:tcW w:type="dxa" w:w="695"/>
          </w:tcPr>
          <w:p>
            <w:pPr>
              <w:spacing w:after="0"/>
              <w:jc w:val="right"/>
            </w:pPr>
            <w:r>
              <w:rPr>
                <w:sz w:val="16"/>
              </w:rPr>
              <w:t>7</w:t>
            </w:r>
          </w:p>
        </w:tc>
        <w:tc>
          <w:tcPr>
            <w:tcW w:type="dxa" w:w="1037"/>
          </w:tcPr>
          <w:p>
            <w:pPr>
              <w:spacing w:after="0"/>
              <w:jc w:val="left"/>
            </w:pPr>
            <w:r>
              <w:rPr>
                <w:sz w:val="16"/>
              </w:rPr>
              <w:t>Ice Storm</w:t>
            </w:r>
          </w:p>
        </w:tc>
        <w:tc>
          <w:tcPr>
            <w:tcW w:type="dxa" w:w="1232"/>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$212,351</w:t>
            </w:r>
          </w:p>
        </w:tc>
        <w:tc>
          <w:tcPr>
            <w:tcW w:type="dxa" w:w="1126"/>
          </w:tcPr>
          <w:p>
            <w:pPr>
              <w:spacing w:after="0"/>
              <w:jc w:val="right"/>
            </w:pPr>
            <w:r>
              <w:rPr>
                <w:sz w:val="16"/>
              </w:rPr>
              <w:t>n/a</w:t>
            </w:r>
          </w:p>
        </w:tc>
        <w:tc>
          <w:tcPr>
            <w:tcW w:type="dxa" w:w="1522"/>
          </w:tcPr>
          <w:p>
            <w:pPr>
              <w:spacing w:after="0"/>
              <w:jc w:val="right"/>
            </w:pPr>
            <w:r>
              <w:rPr>
                <w:sz w:val="16"/>
              </w:rPr>
              <w:t>$40,818</w:t>
            </w:r>
          </w:p>
        </w:tc>
        <w:tc>
          <w:tcPr>
            <w:tcW w:type="dxa" w:w="1134"/>
          </w:tcPr>
          <w:p>
            <w:pPr>
              <w:spacing w:after="0"/>
              <w:jc w:val="right"/>
            </w:pPr>
            <w:r>
              <w:rPr>
                <w:sz w:val="16"/>
              </w:rPr>
              <w:t>$253,169</w:t>
            </w:r>
          </w:p>
        </w:tc>
        <w:tc>
          <w:tcPr>
            <w:tcW w:type="dxa" w:w="1720"/>
          </w:tcPr>
          <w:p>
            <w:pPr>
              <w:spacing w:after="0"/>
              <w:jc w:val="right"/>
            </w:pPr>
            <w:r>
              <w:rPr>
                <w:sz w:val="16"/>
              </w:rPr>
              <w:t>4</w:t>
            </w:r>
          </w:p>
        </w:tc>
        <w:tc>
          <w:tcPr>
            <w:tcW w:type="dxa" w:w="3378"/>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Heat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$22</w:t>
            </w:r>
          </w:p>
        </w:tc>
        <w:tc>
          <w:tcPr>
            <w:tcW w:type="dxa" w:w="1126"/>
          </w:tcPr>
          <w:p>
            <w:pPr>
              <w:spacing w:after="0"/>
              <w:jc w:val="right"/>
            </w:pPr>
            <w:r>
              <w:rPr>
                <w:sz w:val="16"/>
              </w:rPr>
              <w:t>$233</w:t>
            </w:r>
          </w:p>
        </w:tc>
        <w:tc>
          <w:tcPr>
            <w:tcW w:type="dxa" w:w="1522"/>
          </w:tcPr>
          <w:p>
            <w:pPr>
              <w:spacing w:after="0"/>
              <w:jc w:val="right"/>
            </w:pPr>
            <w:r>
              <w:rPr>
                <w:sz w:val="16"/>
              </w:rPr>
              <w:t>$234,029</w:t>
            </w:r>
          </w:p>
        </w:tc>
        <w:tc>
          <w:tcPr>
            <w:tcW w:type="dxa" w:w="1134"/>
          </w:tcPr>
          <w:p>
            <w:pPr>
              <w:spacing w:after="0"/>
              <w:jc w:val="right"/>
            </w:pPr>
            <w:r>
              <w:rPr>
                <w:sz w:val="16"/>
              </w:rPr>
              <w:t>$234,285</w:t>
            </w:r>
          </w:p>
        </w:tc>
        <w:tc>
          <w:tcPr>
            <w:tcW w:type="dxa" w:w="1720"/>
          </w:tcPr>
          <w:p>
            <w:pPr>
              <w:spacing w:after="0"/>
              <w:jc w:val="right"/>
            </w:pPr>
            <w:r>
              <w:rPr>
                <w:sz w:val="16"/>
              </w:rPr>
              <w:t>1</w:t>
            </w:r>
          </w:p>
        </w:tc>
        <w:tc>
          <w:tcPr>
            <w:tcW w:type="dxa" w:w="3378"/>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Hail</w:t>
            </w:r>
          </w:p>
        </w:tc>
        <w:tc>
          <w:tcPr>
            <w:tcW w:type="dxa" w:w="1232"/>
          </w:tcPr>
          <w:p>
            <w:pPr>
              <w:spacing w:after="0"/>
              <w:jc w:val="left"/>
            </w:pPr>
            <w:r>
              <w:rPr>
                <w:sz w:val="16"/>
              </w:rPr>
              <w:t>Relatively Low</w:t>
            </w:r>
          </w:p>
        </w:tc>
        <w:tc>
          <w:tcPr>
            <w:tcW w:type="dxa" w:w="1232"/>
          </w:tcPr>
          <w:p>
            <w:pPr>
              <w:spacing w:after="0"/>
              <w:jc w:val="left"/>
            </w:pPr>
            <w:r>
              <w:rPr>
                <w:sz w:val="16"/>
              </w:rPr>
              <w:t>Very Low</w:t>
            </w:r>
          </w:p>
        </w:tc>
        <w:tc>
          <w:tcPr>
            <w:tcW w:type="dxa" w:w="1037"/>
          </w:tcPr>
          <w:p>
            <w:pPr>
              <w:spacing w:after="0"/>
              <w:jc w:val="right"/>
            </w:pPr>
            <w:r>
              <w:rPr>
                <w:sz w:val="16"/>
              </w:rPr>
              <w:t>$97,280</w:t>
            </w:r>
          </w:p>
        </w:tc>
        <w:tc>
          <w:tcPr>
            <w:tcW w:type="dxa" w:w="1126"/>
          </w:tcPr>
          <w:p>
            <w:pPr>
              <w:spacing w:after="0"/>
              <w:jc w:val="right"/>
            </w:pPr>
            <w:r>
              <w:rPr>
                <w:sz w:val="16"/>
              </w:rPr>
              <w:t>$14,349</w:t>
            </w:r>
          </w:p>
        </w:tc>
        <w:tc>
          <w:tcPr>
            <w:tcW w:type="dxa" w:w="1522"/>
          </w:tcPr>
          <w:p>
            <w:pPr>
              <w:spacing w:after="0"/>
              <w:jc w:val="right"/>
            </w:pPr>
            <w:r>
              <w:rPr>
                <w:sz w:val="16"/>
              </w:rPr>
              <w:t>$8,927</w:t>
            </w:r>
          </w:p>
        </w:tc>
        <w:tc>
          <w:tcPr>
            <w:tcW w:type="dxa" w:w="1134"/>
          </w:tcPr>
          <w:p>
            <w:pPr>
              <w:spacing w:after="0"/>
              <w:jc w:val="right"/>
            </w:pPr>
            <w:r>
              <w:rPr>
                <w:sz w:val="16"/>
              </w:rPr>
              <w:t>$120,556</w:t>
            </w:r>
          </w:p>
        </w:tc>
        <w:tc>
          <w:tcPr>
            <w:tcW w:type="dxa" w:w="1720"/>
          </w:tcPr>
          <w:p>
            <w:pPr>
              <w:spacing w:after="0"/>
              <w:jc w:val="right"/>
            </w:pPr>
            <w:r>
              <w:rPr>
                <w:sz w:val="16"/>
              </w:rPr>
              <w:t>46</w:t>
            </w:r>
          </w:p>
        </w:tc>
        <w:tc>
          <w:tcPr>
            <w:tcW w:type="dxa" w:w="3378"/>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Lightning</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$8,601</w:t>
            </w:r>
          </w:p>
        </w:tc>
        <w:tc>
          <w:tcPr>
            <w:tcW w:type="dxa" w:w="1126"/>
          </w:tcPr>
          <w:p>
            <w:pPr>
              <w:spacing w:after="0"/>
              <w:jc w:val="right"/>
            </w:pPr>
            <w:r>
              <w:rPr>
                <w:sz w:val="16"/>
              </w:rPr>
              <w:t>n/a</w:t>
            </w:r>
          </w:p>
        </w:tc>
        <w:tc>
          <w:tcPr>
            <w:tcW w:type="dxa" w:w="1522"/>
          </w:tcPr>
          <w:p>
            <w:pPr>
              <w:spacing w:after="0"/>
              <w:jc w:val="right"/>
            </w:pPr>
            <w:r>
              <w:rPr>
                <w:sz w:val="16"/>
              </w:rPr>
              <w:t>$103,431</w:t>
            </w:r>
          </w:p>
        </w:tc>
        <w:tc>
          <w:tcPr>
            <w:tcW w:type="dxa" w:w="1134"/>
          </w:tcPr>
          <w:p>
            <w:pPr>
              <w:spacing w:after="0"/>
              <w:jc w:val="right"/>
            </w:pPr>
            <w:r>
              <w:rPr>
                <w:sz w:val="16"/>
              </w:rPr>
              <w:t>$112,032</w:t>
            </w:r>
          </w:p>
        </w:tc>
        <w:tc>
          <w:tcPr>
            <w:tcW w:type="dxa" w:w="1720"/>
          </w:tcPr>
          <w:p>
            <w:pPr>
              <w:spacing w:after="0"/>
              <w:jc w:val="right"/>
            </w:pPr>
            <w:r>
              <w:rPr>
                <w:sz w:val="16"/>
              </w:rPr>
              <w:t>3</w:t>
            </w:r>
          </w:p>
        </w:tc>
        <w:tc>
          <w:tcPr>
            <w:tcW w:type="dxa" w:w="3378"/>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Drought</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$76,949</w:t>
            </w:r>
          </w:p>
        </w:tc>
        <w:tc>
          <w:tcPr>
            <w:tcW w:type="dxa" w:w="1522"/>
          </w:tcPr>
          <w:p>
            <w:pPr>
              <w:spacing w:after="0"/>
              <w:jc w:val="right"/>
            </w:pPr>
            <w:r>
              <w:rPr>
                <w:sz w:val="16"/>
              </w:rPr>
              <w:t>n/a</w:t>
            </w:r>
          </w:p>
        </w:tc>
        <w:tc>
          <w:tcPr>
            <w:tcW w:type="dxa" w:w="1134"/>
          </w:tcPr>
          <w:p>
            <w:pPr>
              <w:spacing w:after="0"/>
              <w:jc w:val="right"/>
            </w:pPr>
            <w:r>
              <w:rPr>
                <w:sz w:val="16"/>
              </w:rPr>
              <w:t>$76,949</w:t>
            </w:r>
          </w:p>
        </w:tc>
        <w:tc>
          <w:tcPr>
            <w:tcW w:type="dxa" w:w="1720"/>
          </w:tcPr>
          <w:p>
            <w:pPr>
              <w:spacing w:after="0"/>
              <w:jc w:val="right"/>
            </w:pPr>
            <w:r>
              <w:rPr>
                <w:sz w:val="16"/>
              </w:rPr>
              <w:t>0</w:t>
            </w:r>
          </w:p>
        </w:tc>
        <w:tc>
          <w:tcPr>
            <w:tcW w:type="dxa" w:w="3378"/>
          </w:tcPr>
          <w:p>
            <w:pPr>
              <w:spacing w:after="0"/>
              <w:jc w:val="left"/>
            </w:pPr>
            <w:r>
              <w:rPr>
                <w:sz w:val="16"/>
              </w:rPr>
              <w:t>Declared 2 times; no Storm Events record of this type.</w:t>
            </w:r>
          </w:p>
        </w:tc>
      </w:tr>
      <w:tr>
        <w:trPr>
          <w:cantSplit/>
        </w:trPr>
        <w:tc>
          <w:tcPr>
            <w:tcW w:type="dxa" w:w="695"/>
          </w:tcPr>
          <w:p>
            <w:pPr>
              <w:spacing w:after="0"/>
              <w:jc w:val="right"/>
            </w:pPr>
            <w:r>
              <w:rPr>
                <w:sz w:val="16"/>
              </w:rPr>
              <w:t>12</w:t>
            </w:r>
          </w:p>
        </w:tc>
        <w:tc>
          <w:tcPr>
            <w:tcW w:type="dxa" w:w="1037"/>
          </w:tcPr>
          <w:p>
            <w:pPr>
              <w:spacing w:after="0"/>
              <w:jc w:val="left"/>
            </w:pPr>
            <w:r>
              <w:rPr>
                <w:sz w:val="16"/>
              </w:rPr>
              <w:t>Wildfire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$21,594</w:t>
            </w:r>
          </w:p>
        </w:tc>
        <w:tc>
          <w:tcPr>
            <w:tcW w:type="dxa" w:w="1126"/>
          </w:tcPr>
          <w:p>
            <w:pPr>
              <w:spacing w:after="0"/>
              <w:jc w:val="right"/>
            </w:pPr>
            <w:r>
              <w:rPr>
                <w:sz w:val="16"/>
              </w:rPr>
              <w:t>$176</w:t>
            </w:r>
          </w:p>
        </w:tc>
        <w:tc>
          <w:tcPr>
            <w:tcW w:type="dxa" w:w="1522"/>
          </w:tcPr>
          <w:p>
            <w:pPr>
              <w:spacing w:after="0"/>
              <w:jc w:val="right"/>
            </w:pPr>
            <w:r>
              <w:rPr>
                <w:sz w:val="16"/>
              </w:rPr>
              <w:t>$4,117</w:t>
            </w:r>
          </w:p>
        </w:tc>
        <w:tc>
          <w:tcPr>
            <w:tcW w:type="dxa" w:w="1134"/>
          </w:tcPr>
          <w:p>
            <w:pPr>
              <w:spacing w:after="0"/>
              <w:jc w:val="right"/>
            </w:pPr>
            <w:r>
              <w:rPr>
                <w:sz w:val="16"/>
              </w:rPr>
              <w:t>$25,887</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13</w:t>
            </w:r>
          </w:p>
        </w:tc>
        <w:tc>
          <w:tcPr>
            <w:tcW w:type="dxa" w:w="1037"/>
          </w:tcPr>
          <w:p>
            <w:pPr>
              <w:spacing w:after="0"/>
              <w:jc w:val="left"/>
            </w:pPr>
            <w:r>
              <w:rPr>
                <w:sz w:val="16"/>
              </w:rPr>
              <w:t>Winter Weather</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$2,146</w:t>
            </w:r>
          </w:p>
        </w:tc>
        <w:tc>
          <w:tcPr>
            <w:tcW w:type="dxa" w:w="1126"/>
          </w:tcPr>
          <w:p>
            <w:pPr>
              <w:spacing w:after="0"/>
              <w:jc w:val="right"/>
            </w:pPr>
            <w:r>
              <w:rPr>
                <w:sz w:val="16"/>
              </w:rPr>
              <w:t>$846</w:t>
            </w:r>
          </w:p>
        </w:tc>
        <w:tc>
          <w:tcPr>
            <w:tcW w:type="dxa" w:w="1522"/>
          </w:tcPr>
          <w:p>
            <w:pPr>
              <w:spacing w:after="0"/>
              <w:jc w:val="right"/>
            </w:pPr>
            <w:r>
              <w:rPr>
                <w:sz w:val="16"/>
              </w:rPr>
              <w:t>$22,729</w:t>
            </w:r>
          </w:p>
        </w:tc>
        <w:tc>
          <w:tcPr>
            <w:tcW w:type="dxa" w:w="1134"/>
          </w:tcPr>
          <w:p>
            <w:pPr>
              <w:spacing w:after="0"/>
              <w:jc w:val="right"/>
            </w:pPr>
            <w:r>
              <w:rPr>
                <w:sz w:val="16"/>
              </w:rPr>
              <w:t>$25,720</w:t>
            </w:r>
          </w:p>
        </w:tc>
        <w:tc>
          <w:tcPr>
            <w:tcW w:type="dxa" w:w="1720"/>
          </w:tcPr>
          <w:p>
            <w:pPr>
              <w:spacing w:after="0"/>
              <w:jc w:val="right"/>
            </w:pPr>
            <w:r>
              <w:rPr>
                <w:sz w:val="16"/>
              </w:rPr>
              <w:t>44</w:t>
            </w:r>
          </w:p>
        </w:tc>
        <w:tc>
          <w:tcPr>
            <w:tcW w:type="dxa" w:w="3378"/>
          </w:tcPr>
          <w:p>
            <w:pPr>
              <w:spacing w:after="0"/>
              <w:jc w:val="left"/>
            </w:pP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$783</w:t>
            </w:r>
          </w:p>
        </w:tc>
        <w:tc>
          <w:tcPr>
            <w:tcW w:type="dxa" w:w="1126"/>
          </w:tcPr>
          <w:p>
            <w:pPr>
              <w:spacing w:after="0"/>
              <w:jc w:val="right"/>
            </w:pPr>
            <w:r>
              <w:rPr>
                <w:sz w:val="16"/>
              </w:rPr>
              <w:t>n/a</w:t>
            </w:r>
          </w:p>
        </w:tc>
        <w:tc>
          <w:tcPr>
            <w:tcW w:type="dxa" w:w="1522"/>
          </w:tcPr>
          <w:p>
            <w:pPr>
              <w:spacing w:after="0"/>
              <w:jc w:val="right"/>
            </w:pPr>
            <w:r>
              <w:rPr>
                <w:sz w:val="16"/>
              </w:rPr>
              <w:t>$310</w:t>
            </w:r>
          </w:p>
        </w:tc>
        <w:tc>
          <w:tcPr>
            <w:tcW w:type="dxa" w:w="1134"/>
          </w:tcPr>
          <w:p>
            <w:pPr>
              <w:spacing w:after="0"/>
              <w:jc w:val="right"/>
            </w:pPr>
            <w:r>
              <w:rPr>
                <w:sz w:val="16"/>
              </w:rPr>
              <w:t>$1,093</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79"/>
        <w:gridCol w:w="10933"/>
      </w:tblGrid>
      <w:tr>
        <w:trPr>
          <w:cantSplit/>
          <w:tblHeader/>
        </w:trPr>
        <w:tc>
          <w:tcPr>
            <w:tcW w:type="dxa" w:w="3179"/>
            <w:shd w:val="clear" w:color="auto" w:fill="E8E8E8"/>
          </w:tcPr>
          <w:p>
            <w:pPr>
              <w:spacing w:after="0"/>
              <w:jc w:val="left"/>
            </w:pPr>
            <w:r>
              <w:rPr>
                <w:b/>
                <w:sz w:val="16"/>
              </w:rPr>
              <w:t>Hazard</w:t>
            </w:r>
          </w:p>
        </w:tc>
        <w:tc>
          <w:tcPr>
            <w:tcW w:type="dxa" w:w="1093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79"/>
          </w:tcPr>
          <w:p>
            <w:pPr>
              <w:spacing w:after="0"/>
              <w:jc w:val="left"/>
            </w:pPr>
            <w:r>
              <w:rPr>
                <w:sz w:val="16"/>
              </w:rPr>
              <w:t>Earthquake</w:t>
            </w:r>
          </w:p>
        </w:tc>
        <w:tc>
          <w:tcPr>
            <w:tcW w:type="dxa" w:w="10933"/>
          </w:tcPr>
          <w:p>
            <w:pPr>
              <w:spacing w:after="0"/>
              <w:jc w:val="left"/>
            </w:pPr>
            <w:r>
              <w:rPr>
                <w:sz w:val="16"/>
              </w:rPr>
              <w:t>tract 9601.02 (Relatively Low, 72.2); tract 9602.01 (Relatively Low, 57.9); tract 9602.02 (Relatively Low, 55.6)</w:t>
            </w:r>
          </w:p>
        </w:tc>
      </w:tr>
      <w:tr>
        <w:trPr>
          <w:cantSplit/>
        </w:trPr>
        <w:tc>
          <w:tcPr>
            <w:tcW w:type="dxa" w:w="3179"/>
          </w:tcPr>
          <w:p>
            <w:pPr>
              <w:spacing w:after="0"/>
              <w:jc w:val="left"/>
            </w:pPr>
            <w:r>
              <w:rPr>
                <w:sz w:val="16"/>
              </w:rPr>
              <w:t>Hurricane</w:t>
            </w:r>
          </w:p>
        </w:tc>
        <w:tc>
          <w:tcPr>
            <w:tcW w:type="dxa" w:w="10933"/>
          </w:tcPr>
          <w:p>
            <w:pPr>
              <w:spacing w:after="0"/>
              <w:jc w:val="left"/>
            </w:pPr>
            <w:r>
              <w:rPr>
                <w:sz w:val="16"/>
              </w:rPr>
              <w:t>tract 9603.02 (Relatively Moderate, 89.5); tract 9601.02 (Relatively Moderate, 89.5); tract 9602.01 (Relatively Moderate, 89.0)</w:t>
            </w:r>
          </w:p>
        </w:tc>
      </w:tr>
      <w:tr>
        <w:trPr>
          <w:cantSplit/>
        </w:trPr>
        <w:tc>
          <w:tcPr>
            <w:tcW w:type="dxa" w:w="3179"/>
          </w:tcPr>
          <w:p>
            <w:pPr>
              <w:spacing w:after="0"/>
              <w:jc w:val="left"/>
            </w:pPr>
            <w:r>
              <w:rPr>
                <w:sz w:val="16"/>
              </w:rPr>
              <w:t>Landslide</w:t>
            </w:r>
          </w:p>
        </w:tc>
        <w:tc>
          <w:tcPr>
            <w:tcW w:type="dxa" w:w="10933"/>
          </w:tcPr>
          <w:p>
            <w:pPr>
              <w:spacing w:after="0"/>
              <w:jc w:val="left"/>
            </w:pPr>
            <w:r>
              <w:rPr>
                <w:sz w:val="16"/>
              </w:rPr>
              <w:t>tract 9603.02 (Relatively Low, 92.9); tract 9603.01 (Relatively Low, 81.7); tract 9604.02 (Relatively Low, 81.7)</w:t>
            </w:r>
          </w:p>
        </w:tc>
      </w:tr>
      <w:tr>
        <w:trPr>
          <w:cantSplit/>
        </w:trPr>
        <w:tc>
          <w:tcPr>
            <w:tcW w:type="dxa" w:w="3179"/>
          </w:tcPr>
          <w:p>
            <w:pPr>
              <w:spacing w:after="0"/>
              <w:jc w:val="left"/>
            </w:pPr>
            <w:r>
              <w:rPr>
                <w:sz w:val="16"/>
              </w:rPr>
              <w:t>Tornado</w:t>
            </w:r>
          </w:p>
        </w:tc>
        <w:tc>
          <w:tcPr>
            <w:tcW w:type="dxa" w:w="10933"/>
          </w:tcPr>
          <w:p>
            <w:pPr>
              <w:spacing w:after="0"/>
              <w:jc w:val="left"/>
            </w:pPr>
            <w:r>
              <w:rPr>
                <w:sz w:val="16"/>
              </w:rPr>
              <w:t>tract 9601.02 (Relatively High, 89.3); tract 9603.02 (Relatively High, 86.1); tract 9602.02 (Relatively High, 82.8)</w:t>
            </w:r>
          </w:p>
        </w:tc>
      </w:tr>
      <w:tr>
        <w:trPr>
          <w:cantSplit/>
        </w:trPr>
        <w:tc>
          <w:tcPr>
            <w:tcW w:type="dxa" w:w="3179"/>
          </w:tcPr>
          <w:p>
            <w:pPr>
              <w:spacing w:after="0"/>
              <w:jc w:val="left"/>
            </w:pPr>
            <w:r>
              <w:rPr>
                <w:sz w:val="16"/>
              </w:rPr>
              <w:t>Wildfire</w:t>
            </w:r>
          </w:p>
        </w:tc>
        <w:tc>
          <w:tcPr>
            <w:tcW w:type="dxa" w:w="10933"/>
          </w:tcPr>
          <w:p>
            <w:pPr>
              <w:spacing w:after="0"/>
              <w:jc w:val="left"/>
            </w:pPr>
            <w:r>
              <w:rPr>
                <w:sz w:val="16"/>
              </w:rPr>
              <w:t>tract 9605.01 (Relatively Low, 85.8); tract 9605.02 (Relatively Low, 80.5); tract 9602.02 (Relatively Low, 75.2)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9601.02 is Census Tract 9601.02).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77"/>
        <w:gridCol w:w="2040"/>
        <w:gridCol w:w="1957"/>
        <w:gridCol w:w="1566"/>
        <w:gridCol w:w="1492"/>
        <w:gridCol w:w="1660"/>
        <w:gridCol w:w="1612"/>
        <w:gridCol w:w="1708"/>
      </w:tblGrid>
      <w:tr>
        <w:trPr>
          <w:cantSplit/>
          <w:tblHeader/>
        </w:trPr>
        <w:tc>
          <w:tcPr>
            <w:tcW w:type="dxa" w:w="2077"/>
            <w:shd w:val="clear" w:color="auto" w:fill="E8E8E8"/>
          </w:tcPr>
          <w:p>
            <w:pPr>
              <w:spacing w:after="0"/>
              <w:jc w:val="left"/>
            </w:pPr>
            <w:r>
              <w:rPr>
                <w:b/>
                <w:sz w:val="16"/>
              </w:rPr>
              <w:t>Hazard</w:t>
            </w:r>
          </w:p>
        </w:tc>
        <w:tc>
          <w:tcPr>
            <w:tcW w:type="dxa" w:w="2040"/>
            <w:shd w:val="clear" w:color="auto" w:fill="E8E8E8"/>
          </w:tcPr>
          <w:p>
            <w:pPr>
              <w:spacing w:after="0"/>
              <w:jc w:val="left"/>
            </w:pPr>
            <w:r>
              <w:rPr>
                <w:b/>
                <w:sz w:val="16"/>
              </w:rPr>
              <w:t>Scale</w:t>
            </w:r>
          </w:p>
        </w:tc>
        <w:tc>
          <w:tcPr>
            <w:tcW w:type="dxa" w:w="195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66"/>
            <w:shd w:val="clear" w:color="auto" w:fill="E8E8E8"/>
          </w:tcPr>
          <w:p>
            <w:pPr>
              <w:spacing w:after="0"/>
              <w:jc w:val="left"/>
            </w:pPr>
            <w:r>
              <w:rPr>
                <w:b/>
                <w:sz w:val="16"/>
              </w:rPr>
              <w:t>Observed range</w:t>
            </w:r>
          </w:p>
        </w:tc>
        <w:tc>
          <w:tcPr>
            <w:tcW w:type="dxa" w:w="1492"/>
            <w:shd w:val="clear" w:color="auto" w:fill="E8E8E8"/>
          </w:tcPr>
          <w:p>
            <w:pPr>
              <w:spacing w:after="0"/>
              <w:jc w:val="left"/>
            </w:pPr>
            <w:r>
              <w:rPr>
                <w:b/>
                <w:sz w:val="16"/>
              </w:rPr>
              <w:t>Worst recorded event</w:t>
            </w:r>
          </w:p>
        </w:tc>
        <w:tc>
          <w:tcPr>
            <w:tcW w:type="dxa" w:w="1660"/>
            <w:shd w:val="clear" w:color="auto" w:fill="E8E8E8"/>
          </w:tcPr>
          <w:p>
            <w:pPr>
              <w:spacing w:after="0"/>
              <w:jc w:val="left"/>
            </w:pPr>
            <w:r>
              <w:rPr>
                <w:b/>
                <w:sz w:val="16"/>
              </w:rPr>
              <w:t>Most damaging (when different)</w:t>
            </w:r>
          </w:p>
        </w:tc>
        <w:tc>
          <w:tcPr>
            <w:tcW w:type="dxa" w:w="1612"/>
            <w:shd w:val="clear" w:color="auto" w:fill="E8E8E8"/>
          </w:tcPr>
          <w:p>
            <w:pPr>
              <w:spacing w:after="0"/>
              <w:jc w:val="left"/>
            </w:pPr>
            <w:r>
              <w:rPr>
                <w:b/>
                <w:sz w:val="16"/>
              </w:rPr>
              <w:t>How it applies to jurisdictions</w:t>
            </w:r>
          </w:p>
        </w:tc>
        <w:tc>
          <w:tcPr>
            <w:tcW w:type="dxa" w:w="1708"/>
            <w:shd w:val="clear" w:color="auto" w:fill="E8E8E8"/>
          </w:tcPr>
          <w:p>
            <w:pPr>
              <w:spacing w:after="0"/>
              <w:jc w:val="left"/>
            </w:pPr>
            <w:r>
              <w:rPr>
                <w:b/>
                <w:sz w:val="16"/>
              </w:rPr>
              <w:t>Note</w:t>
            </w:r>
          </w:p>
        </w:tc>
      </w:tr>
      <w:tr>
        <w:trPr>
          <w:cantSplit/>
        </w:trPr>
        <w:tc>
          <w:tcPr>
            <w:tcW w:type="dxa" w:w="2077"/>
          </w:tcPr>
          <w:p>
            <w:pPr>
              <w:spacing w:after="0"/>
              <w:jc w:val="left"/>
            </w:pPr>
            <w:r>
              <w:rPr>
                <w:sz w:val="16"/>
              </w:rPr>
              <w:t>Cold/Wind Chill, Extreme Cold/Wind Chill</w:t>
            </w:r>
          </w:p>
        </w:tc>
        <w:tc>
          <w:tcPr>
            <w:tcW w:type="dxa" w:w="2040"/>
          </w:tcPr>
          <w:p>
            <w:pPr>
              <w:spacing w:after="0"/>
              <w:jc w:val="left"/>
            </w:pPr>
            <w:r>
              <w:rPr>
                <w:sz w:val="16"/>
              </w:rPr>
              <w:t>wind chill</w:t>
            </w:r>
          </w:p>
        </w:tc>
        <w:tc>
          <w:tcPr>
            <w:tcW w:type="dxa" w:w="1957"/>
          </w:tcPr>
          <w:p>
            <w:pPr>
              <w:spacing w:after="0"/>
              <w:jc w:val="right"/>
            </w:pPr>
            <w:r>
              <w:rPr>
                <w:sz w:val="16"/>
              </w:rPr>
              <w:t>1 record, 1996 (1 zone-level)</w:t>
            </w:r>
          </w:p>
        </w:tc>
        <w:tc>
          <w:tcPr>
            <w:tcW w:type="dxa" w:w="1566"/>
          </w:tcPr>
          <w:p>
            <w:pPr>
              <w:spacing w:after="0"/>
              <w:jc w:val="left"/>
            </w:pPr>
            <w:r>
              <w:rPr>
                <w:sz w:val="16"/>
              </w:rPr>
              <w:t>4 days; 1 with a recorded value</w:t>
            </w:r>
          </w:p>
        </w:tc>
        <w:tc>
          <w:tcPr>
            <w:tcW w:type="dxa" w:w="1492"/>
          </w:tcPr>
          <w:p>
            <w:pPr>
              <w:spacing w:after="0"/>
              <w:jc w:val="left"/>
            </w:pPr>
            <w:r>
              <w:rPr>
                <w:sz w:val="16"/>
              </w:rPr>
              <w:t>4 consecutive days, 1996-02-03 to 1996-02-06, zone-level</w:t>
            </w:r>
          </w:p>
        </w:tc>
        <w:tc>
          <w:tcPr>
            <w:tcW w:type="dxa" w:w="1660"/>
          </w:tcPr>
          <w:p>
            <w:pPr>
              <w:spacing w:after="0"/>
              <w:jc w:val="left"/>
            </w:pPr>
          </w:p>
        </w:tc>
        <w:tc>
          <w:tcPr>
            <w:tcW w:type="dxa" w:w="1612"/>
          </w:tcPr>
          <w:p>
            <w:pPr>
              <w:spacing w:after="0"/>
              <w:jc w:val="left"/>
            </w:pPr>
            <w:r>
              <w:rPr>
                <w:sz w:val="16"/>
              </w:rPr>
              <w:t>Countywide (zone-level records).</w:t>
            </w:r>
          </w:p>
        </w:tc>
        <w:tc>
          <w:tcPr>
            <w:tcW w:type="dxa" w:w="1708"/>
          </w:tcPr>
          <w:p>
            <w:pPr>
              <w:spacing w:after="0"/>
              <w:jc w:val="left"/>
            </w:pPr>
          </w:p>
        </w:tc>
      </w:tr>
      <w:tr>
        <w:trPr>
          <w:cantSplit/>
        </w:trPr>
        <w:tc>
          <w:tcPr>
            <w:tcW w:type="dxa" w:w="2077"/>
          </w:tcPr>
          <w:p>
            <w:pPr>
              <w:spacing w:after="0"/>
              <w:jc w:val="left"/>
            </w:pPr>
            <w:r>
              <w:rPr>
                <w:sz w:val="16"/>
              </w:rPr>
              <w:t>Frost/Freeze (outside NRI's Cold Wave definition)</w:t>
            </w:r>
          </w:p>
        </w:tc>
        <w:tc>
          <w:tcPr>
            <w:tcW w:type="dxa" w:w="2040"/>
          </w:tcPr>
          <w:p>
            <w:pPr>
              <w:spacing w:after="0"/>
              <w:jc w:val="left"/>
            </w:pPr>
            <w:r>
              <w:rPr>
                <w:sz w:val="16"/>
              </w:rPr>
              <w:t>crop damage</w:t>
            </w:r>
          </w:p>
        </w:tc>
        <w:tc>
          <w:tcPr>
            <w:tcW w:type="dxa" w:w="1957"/>
          </w:tcPr>
          <w:p>
            <w:pPr>
              <w:spacing w:after="0"/>
              <w:jc w:val="right"/>
            </w:pPr>
            <w:r>
              <w:rPr>
                <w:sz w:val="16"/>
              </w:rPr>
              <w:t>1 record, 2025 (1 zone-level)</w:t>
            </w:r>
          </w:p>
        </w:tc>
        <w:tc>
          <w:tcPr>
            <w:tcW w:type="dxa" w:w="1566"/>
          </w:tcPr>
          <w:p>
            <w:pPr>
              <w:spacing w:after="0"/>
              <w:jc w:val="left"/>
            </w:pPr>
          </w:p>
        </w:tc>
        <w:tc>
          <w:tcPr>
            <w:tcW w:type="dxa" w:w="1492"/>
          </w:tcPr>
          <w:p>
            <w:pPr>
              <w:spacing w:after="0"/>
              <w:jc w:val="left"/>
            </w:pPr>
            <w:r>
              <w:rPr>
                <w:sz w:val="16"/>
              </w:rPr>
              <w:t>No crop damage reported in 1 record.</w:t>
            </w:r>
          </w:p>
        </w:tc>
        <w:tc>
          <w:tcPr>
            <w:tcW w:type="dxa" w:w="1660"/>
          </w:tcPr>
          <w:p>
            <w:pPr>
              <w:spacing w:after="0"/>
              <w:jc w:val="left"/>
            </w:pPr>
          </w:p>
        </w:tc>
        <w:tc>
          <w:tcPr>
            <w:tcW w:type="dxa" w:w="1612"/>
          </w:tcPr>
          <w:p>
            <w:pPr>
              <w:spacing w:after="0"/>
              <w:jc w:val="left"/>
            </w:pPr>
            <w:r>
              <w:rPr>
                <w:sz w:val="16"/>
              </w:rPr>
              <w:t>Countywide (zone-level records).</w:t>
            </w:r>
          </w:p>
        </w:tc>
        <w:tc>
          <w:tcPr>
            <w:tcW w:type="dxa" w:w="1708"/>
          </w:tcPr>
          <w:p>
            <w:pPr>
              <w:spacing w:after="0"/>
              <w:jc w:val="left"/>
            </w:pPr>
          </w:p>
        </w:tc>
      </w:tr>
      <w:tr>
        <w:trPr>
          <w:cantSplit/>
        </w:trPr>
        <w:tc>
          <w:tcPr>
            <w:tcW w:type="dxa" w:w="2077"/>
          </w:tcPr>
          <w:p>
            <w:pPr>
              <w:spacing w:after="0"/>
              <w:jc w:val="left"/>
            </w:pPr>
            <w:r>
              <w:rPr>
                <w:sz w:val="16"/>
              </w:rPr>
              <w:t>Drought</w:t>
            </w:r>
          </w:p>
        </w:tc>
        <w:tc>
          <w:tcPr>
            <w:tcW w:type="dxa" w:w="2040"/>
          </w:tcPr>
          <w:p>
            <w:pPr>
              <w:spacing w:after="0"/>
              <w:jc w:val="left"/>
            </w:pPr>
            <w:r>
              <w:rPr>
                <w:sz w:val="16"/>
              </w:rPr>
              <w:t>U.S. Drought Monitor scale (D0 to D4)</w:t>
            </w:r>
          </w:p>
        </w:tc>
        <w:tc>
          <w:tcPr>
            <w:tcW w:type="dxa" w:w="1957"/>
          </w:tcPr>
          <w:p>
            <w:pPr>
              <w:spacing w:after="0"/>
              <w:jc w:val="right"/>
            </w:pPr>
            <w:r>
              <w:rPr>
                <w:sz w:val="16"/>
              </w:rPr>
              <w:t>0</w:t>
            </w:r>
          </w:p>
        </w:tc>
        <w:tc>
          <w:tcPr>
            <w:tcW w:type="dxa" w:w="1566"/>
          </w:tcPr>
          <w:p>
            <w:pPr>
              <w:spacing w:after="0"/>
              <w:jc w:val="left"/>
            </w:pPr>
          </w:p>
        </w:tc>
        <w:tc>
          <w:tcPr>
            <w:tcW w:type="dxa" w:w="1492"/>
          </w:tcPr>
          <w:p>
            <w:pPr>
              <w:spacing w:after="0"/>
              <w:jc w:val="left"/>
            </w:pPr>
          </w:p>
        </w:tc>
        <w:tc>
          <w:tcPr>
            <w:tcW w:type="dxa" w:w="1660"/>
          </w:tcPr>
          <w:p>
            <w:pPr>
              <w:spacing w:after="0"/>
              <w:jc w:val="left"/>
            </w:pPr>
          </w:p>
        </w:tc>
        <w:tc>
          <w:tcPr>
            <w:tcW w:type="dxa" w:w="1612"/>
          </w:tcPr>
          <w:p>
            <w:pPr>
              <w:spacing w:after="0"/>
              <w:jc w:val="left"/>
            </w:pPr>
          </w:p>
        </w:tc>
        <w:tc>
          <w:tcPr>
            <w:tcW w:type="dxa" w:w="170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77"/>
          </w:tcPr>
          <w:p>
            <w:pPr>
              <w:spacing w:after="0"/>
              <w:jc w:val="left"/>
            </w:pPr>
            <w:r>
              <w:rPr>
                <w:sz w:val="16"/>
              </w:rPr>
              <w:t>Earthquake</w:t>
            </w:r>
          </w:p>
        </w:tc>
        <w:tc>
          <w:tcPr>
            <w:tcW w:type="dxa" w:w="2040"/>
          </w:tcPr>
          <w:p>
            <w:pPr>
              <w:spacing w:after="0"/>
              <w:jc w:val="left"/>
            </w:pPr>
            <w:r>
              <w:rPr>
                <w:sz w:val="16"/>
              </w:rPr>
              <w:t>Modified Mercalli (local data)</w:t>
            </w:r>
          </w:p>
        </w:tc>
        <w:tc>
          <w:tcPr>
            <w:tcW w:type="dxa" w:w="1957"/>
          </w:tcPr>
          <w:p>
            <w:pPr>
              <w:spacing w:after="0"/>
              <w:jc w:val="right"/>
            </w:pPr>
            <w:r>
              <w:rPr>
                <w:sz w:val="16"/>
              </w:rPr>
              <w:t>0</w:t>
            </w:r>
          </w:p>
        </w:tc>
        <w:tc>
          <w:tcPr>
            <w:tcW w:type="dxa" w:w="1566"/>
          </w:tcPr>
          <w:p>
            <w:pPr>
              <w:spacing w:after="0"/>
              <w:jc w:val="left"/>
            </w:pPr>
          </w:p>
        </w:tc>
        <w:tc>
          <w:tcPr>
            <w:tcW w:type="dxa" w:w="1492"/>
          </w:tcPr>
          <w:p>
            <w:pPr>
              <w:spacing w:after="0"/>
              <w:jc w:val="left"/>
            </w:pPr>
          </w:p>
        </w:tc>
        <w:tc>
          <w:tcPr>
            <w:tcW w:type="dxa" w:w="1660"/>
          </w:tcPr>
          <w:p>
            <w:pPr>
              <w:spacing w:after="0"/>
              <w:jc w:val="left"/>
            </w:pPr>
          </w:p>
        </w:tc>
        <w:tc>
          <w:tcPr>
            <w:tcW w:type="dxa" w:w="1612"/>
          </w:tcPr>
          <w:p>
            <w:pPr>
              <w:spacing w:after="0"/>
              <w:jc w:val="left"/>
            </w:pPr>
          </w:p>
        </w:tc>
        <w:tc>
          <w:tcPr>
            <w:tcW w:type="dxa" w:w="1708"/>
          </w:tcPr>
          <w:p>
            <w:pPr>
              <w:spacing w:after="0"/>
              <w:jc w:val="left"/>
            </w:pPr>
            <w:r>
              <w:rPr>
                <w:sz w:val="16"/>
              </w:rPr>
              <w:t>Storm Events does not record earthquakes; the USGS earthquake catalog is the source.</w:t>
            </w:r>
          </w:p>
        </w:tc>
      </w:tr>
      <w:tr>
        <w:trPr>
          <w:cantSplit/>
        </w:trPr>
        <w:tc>
          <w:tcPr>
            <w:tcW w:type="dxa" w:w="2077"/>
          </w:tcPr>
          <w:p>
            <w:pPr>
              <w:spacing w:after="0"/>
              <w:jc w:val="left"/>
            </w:pPr>
            <w:r>
              <w:rPr>
                <w:sz w:val="16"/>
              </w:rPr>
              <w:t>Hail</w:t>
            </w:r>
          </w:p>
        </w:tc>
        <w:tc>
          <w:tcPr>
            <w:tcW w:type="dxa" w:w="2040"/>
          </w:tcPr>
          <w:p>
            <w:pPr>
              <w:spacing w:after="0"/>
              <w:jc w:val="left"/>
            </w:pPr>
            <w:r>
              <w:rPr>
                <w:sz w:val="16"/>
              </w:rPr>
              <w:t>hail size (inches)</w:t>
            </w:r>
          </w:p>
        </w:tc>
        <w:tc>
          <w:tcPr>
            <w:tcW w:type="dxa" w:w="1957"/>
          </w:tcPr>
          <w:p>
            <w:pPr>
              <w:spacing w:after="0"/>
              <w:jc w:val="right"/>
            </w:pPr>
            <w:r>
              <w:rPr>
                <w:sz w:val="16"/>
              </w:rPr>
              <w:t>59 records, 1970 to 2024</w:t>
            </w:r>
          </w:p>
        </w:tc>
        <w:tc>
          <w:tcPr>
            <w:tcW w:type="dxa" w:w="1566"/>
          </w:tcPr>
          <w:p>
            <w:pPr>
              <w:spacing w:after="0"/>
              <w:jc w:val="left"/>
            </w:pPr>
            <w:r>
              <w:rPr>
                <w:sz w:val="16"/>
              </w:rPr>
              <w:t>0.75 in to 4.5 in (median 1 in); 59 with a recorded value</w:t>
            </w:r>
          </w:p>
        </w:tc>
        <w:tc>
          <w:tcPr>
            <w:tcW w:type="dxa" w:w="1492"/>
          </w:tcPr>
          <w:p>
            <w:pPr>
              <w:spacing w:after="0"/>
              <w:jc w:val="left"/>
            </w:pPr>
            <w:r>
              <w:rPr>
                <w:sz w:val="16"/>
              </w:rPr>
              <w:t>4.5 in hail, 1998-05-27</w:t>
            </w:r>
          </w:p>
        </w:tc>
        <w:tc>
          <w:tcPr>
            <w:tcW w:type="dxa" w:w="1660"/>
          </w:tcPr>
          <w:p>
            <w:pPr>
              <w:spacing w:after="0"/>
              <w:jc w:val="left"/>
            </w:pPr>
          </w:p>
        </w:tc>
        <w:tc>
          <w:tcPr>
            <w:tcW w:type="dxa" w:w="1612"/>
          </w:tcPr>
          <w:p>
            <w:pPr>
              <w:spacing w:after="0"/>
              <w:jc w:val="left"/>
            </w:pPr>
            <w:r>
              <w:rPr>
                <w:sz w:val="16"/>
              </w:rPr>
              <w:t>Event records naming jurisdictions in the plan: Troy town (15 records), Candor town (6 records), Biscoe town (3 records), Mount Gilead town (3 records), Star town (1 record).</w:t>
            </w:r>
          </w:p>
        </w:tc>
        <w:tc>
          <w:tcPr>
            <w:tcW w:type="dxa" w:w="1708"/>
          </w:tcPr>
          <w:p>
            <w:pPr>
              <w:spacing w:after="0"/>
              <w:jc w:val="left"/>
            </w:pPr>
          </w:p>
        </w:tc>
      </w:tr>
      <w:tr>
        <w:trPr>
          <w:cantSplit/>
        </w:trPr>
        <w:tc>
          <w:tcPr>
            <w:tcW w:type="dxa" w:w="2077"/>
          </w:tcPr>
          <w:p>
            <w:pPr>
              <w:spacing w:after="0"/>
              <w:jc w:val="left"/>
            </w:pPr>
            <w:r>
              <w:rPr>
                <w:sz w:val="16"/>
              </w:rPr>
              <w:t>Excessive Heat, Heat</w:t>
            </w:r>
          </w:p>
        </w:tc>
        <w:tc>
          <w:tcPr>
            <w:tcW w:type="dxa" w:w="2040"/>
          </w:tcPr>
          <w:p>
            <w:pPr>
              <w:spacing w:after="0"/>
              <w:jc w:val="left"/>
            </w:pPr>
            <w:r>
              <w:rPr>
                <w:sz w:val="16"/>
              </w:rPr>
              <w:t>heat index (in event narratives)</w:t>
            </w:r>
          </w:p>
        </w:tc>
        <w:tc>
          <w:tcPr>
            <w:tcW w:type="dxa" w:w="1957"/>
          </w:tcPr>
          <w:p>
            <w:pPr>
              <w:spacing w:after="0"/>
              <w:jc w:val="right"/>
            </w:pPr>
            <w:r>
              <w:rPr>
                <w:sz w:val="16"/>
              </w:rPr>
              <w:t>1 record, 1998 (1 zone-level)</w:t>
            </w:r>
          </w:p>
        </w:tc>
        <w:tc>
          <w:tcPr>
            <w:tcW w:type="dxa" w:w="1566"/>
          </w:tcPr>
          <w:p>
            <w:pPr>
              <w:spacing w:after="0"/>
              <w:jc w:val="left"/>
            </w:pPr>
            <w:r>
              <w:rPr>
                <w:sz w:val="16"/>
              </w:rPr>
              <w:t>2 days; 1 with a recorded value</w:t>
            </w:r>
          </w:p>
        </w:tc>
        <w:tc>
          <w:tcPr>
            <w:tcW w:type="dxa" w:w="1492"/>
          </w:tcPr>
          <w:p>
            <w:pPr>
              <w:spacing w:after="0"/>
              <w:jc w:val="left"/>
            </w:pPr>
            <w:r>
              <w:rPr>
                <w:sz w:val="16"/>
              </w:rPr>
              <w:t>2 consecutive days, 1998-07-22 to 1998-07-23, zone-level</w:t>
            </w:r>
          </w:p>
        </w:tc>
        <w:tc>
          <w:tcPr>
            <w:tcW w:type="dxa" w:w="1660"/>
          </w:tcPr>
          <w:p>
            <w:pPr>
              <w:spacing w:after="0"/>
              <w:jc w:val="left"/>
            </w:pPr>
          </w:p>
        </w:tc>
        <w:tc>
          <w:tcPr>
            <w:tcW w:type="dxa" w:w="1612"/>
          </w:tcPr>
          <w:p>
            <w:pPr>
              <w:spacing w:after="0"/>
              <w:jc w:val="left"/>
            </w:pPr>
            <w:r>
              <w:rPr>
                <w:sz w:val="16"/>
              </w:rPr>
              <w:t>Countywide (zone-level records).</w:t>
            </w:r>
          </w:p>
        </w:tc>
        <w:tc>
          <w:tcPr>
            <w:tcW w:type="dxa" w:w="1708"/>
          </w:tcPr>
          <w:p>
            <w:pPr>
              <w:spacing w:after="0"/>
              <w:jc w:val="left"/>
            </w:pPr>
          </w:p>
        </w:tc>
      </w:tr>
      <w:tr>
        <w:trPr>
          <w:cantSplit/>
        </w:trPr>
        <w:tc>
          <w:tcPr>
            <w:tcW w:type="dxa" w:w="2077"/>
          </w:tcPr>
          <w:p>
            <w:pPr>
              <w:spacing w:after="0"/>
              <w:jc w:val="left"/>
            </w:pPr>
            <w:r>
              <w:rPr>
                <w:sz w:val="16"/>
              </w:rPr>
              <w:t>Hurricane, Tropical Storm, Tropical Depression</w:t>
            </w:r>
          </w:p>
        </w:tc>
        <w:tc>
          <w:tcPr>
            <w:tcW w:type="dxa" w:w="2040"/>
          </w:tcPr>
          <w:p>
            <w:pPr>
              <w:spacing w:after="0"/>
              <w:jc w:val="left"/>
            </w:pPr>
            <w:r>
              <w:rPr>
                <w:sz w:val="16"/>
              </w:rPr>
              <w:t>Saffir-Simpson</w:t>
            </w:r>
          </w:p>
        </w:tc>
        <w:tc>
          <w:tcPr>
            <w:tcW w:type="dxa" w:w="1957"/>
          </w:tcPr>
          <w:p>
            <w:pPr>
              <w:spacing w:after="0"/>
              <w:jc w:val="right"/>
            </w:pPr>
            <w:r>
              <w:rPr>
                <w:sz w:val="16"/>
              </w:rPr>
              <w:t>8 records, 1996 to 2022 (8 zone-level)</w:t>
            </w:r>
          </w:p>
        </w:tc>
        <w:tc>
          <w:tcPr>
            <w:tcW w:type="dxa" w:w="1566"/>
          </w:tcPr>
          <w:p>
            <w:pPr>
              <w:spacing w:after="0"/>
              <w:jc w:val="left"/>
            </w:pPr>
          </w:p>
        </w:tc>
        <w:tc>
          <w:tcPr>
            <w:tcW w:type="dxa" w:w="1492"/>
          </w:tcPr>
          <w:p>
            <w:pPr>
              <w:spacing w:after="0"/>
              <w:jc w:val="left"/>
            </w:pPr>
            <w:r>
              <w:rPr>
                <w:sz w:val="16"/>
              </w:rPr>
              <w:t>Strongest recorded: Tropical Storm record, 2022-09-30, $750,000 property; $0 crops (2022 dollars); NWS zone NCZ074</w:t>
            </w:r>
          </w:p>
        </w:tc>
        <w:tc>
          <w:tcPr>
            <w:tcW w:type="dxa" w:w="1660"/>
          </w:tcPr>
          <w:p>
            <w:pPr>
              <w:spacing w:after="0"/>
              <w:jc w:val="left"/>
            </w:pPr>
          </w:p>
        </w:tc>
        <w:tc>
          <w:tcPr>
            <w:tcW w:type="dxa" w:w="1612"/>
          </w:tcPr>
          <w:p>
            <w:pPr>
              <w:spacing w:after="0"/>
              <w:jc w:val="left"/>
            </w:pPr>
            <w:r>
              <w:rPr>
                <w:sz w:val="16"/>
              </w:rPr>
              <w:t>Countywide (zone-level records).</w:t>
            </w:r>
          </w:p>
        </w:tc>
        <w:tc>
          <w:tcPr>
            <w:tcW w:type="dxa" w:w="170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77"/>
          </w:tcPr>
          <w:p>
            <w:pPr>
              <w:spacing w:after="0"/>
              <w:jc w:val="left"/>
            </w:pPr>
            <w:r>
              <w:rPr>
                <w:sz w:val="16"/>
              </w:rPr>
              <w:t>Ice Storm</w:t>
            </w:r>
          </w:p>
        </w:tc>
        <w:tc>
          <w:tcPr>
            <w:tcW w:type="dxa" w:w="2040"/>
          </w:tcPr>
          <w:p>
            <w:pPr>
              <w:spacing w:after="0"/>
              <w:jc w:val="left"/>
            </w:pPr>
            <w:r>
              <w:rPr>
                <w:sz w:val="16"/>
              </w:rPr>
              <w:t>Sperry-Piltz ice scale (local data)</w:t>
            </w:r>
          </w:p>
        </w:tc>
        <w:tc>
          <w:tcPr>
            <w:tcW w:type="dxa" w:w="1957"/>
          </w:tcPr>
          <w:p>
            <w:pPr>
              <w:spacing w:after="0"/>
              <w:jc w:val="right"/>
            </w:pPr>
            <w:r>
              <w:rPr>
                <w:sz w:val="16"/>
              </w:rPr>
              <w:t>4 records, 1996 to 1998 (4 zone-level)</w:t>
            </w:r>
          </w:p>
        </w:tc>
        <w:tc>
          <w:tcPr>
            <w:tcW w:type="dxa" w:w="1566"/>
          </w:tcPr>
          <w:p>
            <w:pPr>
              <w:spacing w:after="0"/>
              <w:jc w:val="left"/>
            </w:pPr>
          </w:p>
        </w:tc>
        <w:tc>
          <w:tcPr>
            <w:tcW w:type="dxa" w:w="1492"/>
          </w:tcPr>
          <w:p>
            <w:pPr>
              <w:spacing w:after="0"/>
              <w:jc w:val="left"/>
            </w:pPr>
            <w:r>
              <w:rPr>
                <w:sz w:val="16"/>
              </w:rPr>
              <w:t>No damage reported in 4 records.</w:t>
            </w:r>
          </w:p>
        </w:tc>
        <w:tc>
          <w:tcPr>
            <w:tcW w:type="dxa" w:w="1660"/>
          </w:tcPr>
          <w:p>
            <w:pPr>
              <w:spacing w:after="0"/>
              <w:jc w:val="left"/>
            </w:pPr>
          </w:p>
        </w:tc>
        <w:tc>
          <w:tcPr>
            <w:tcW w:type="dxa" w:w="1612"/>
          </w:tcPr>
          <w:p>
            <w:pPr>
              <w:spacing w:after="0"/>
              <w:jc w:val="left"/>
            </w:pPr>
            <w:r>
              <w:rPr>
                <w:sz w:val="16"/>
              </w:rPr>
              <w:t>Countywide (zone-level records).</w:t>
            </w:r>
          </w:p>
        </w:tc>
        <w:tc>
          <w:tcPr>
            <w:tcW w:type="dxa" w:w="1708"/>
          </w:tcPr>
          <w:p>
            <w:pPr>
              <w:spacing w:after="0"/>
              <w:jc w:val="left"/>
            </w:pPr>
          </w:p>
        </w:tc>
      </w:tr>
      <w:tr>
        <w:trPr>
          <w:cantSplit/>
        </w:trPr>
        <w:tc>
          <w:tcPr>
            <w:tcW w:type="dxa" w:w="2077"/>
          </w:tcPr>
          <w:p>
            <w:pPr>
              <w:spacing w:after="0"/>
              <w:jc w:val="left"/>
            </w:pPr>
            <w:r>
              <w:rPr>
                <w:sz w:val="16"/>
              </w:rPr>
              <w:t>Flash Flood, Flood, Lakeshore Flood</w:t>
            </w:r>
          </w:p>
        </w:tc>
        <w:tc>
          <w:tcPr>
            <w:tcW w:type="dxa" w:w="2040"/>
          </w:tcPr>
          <w:p>
            <w:pPr>
              <w:spacing w:after="0"/>
              <w:jc w:val="left"/>
            </w:pPr>
            <w:r>
              <w:rPr>
                <w:sz w:val="16"/>
              </w:rPr>
              <w:t>damage and flood days (flood depth: FIRM)</w:t>
            </w:r>
          </w:p>
        </w:tc>
        <w:tc>
          <w:tcPr>
            <w:tcW w:type="dxa" w:w="1957"/>
          </w:tcPr>
          <w:p>
            <w:pPr>
              <w:spacing w:after="0"/>
              <w:jc w:val="right"/>
            </w:pPr>
            <w:r>
              <w:rPr>
                <w:sz w:val="16"/>
              </w:rPr>
              <w:t>41 records, 1997 to 2021 (4 zone-level)</w:t>
            </w:r>
          </w:p>
        </w:tc>
        <w:tc>
          <w:tcPr>
            <w:tcW w:type="dxa" w:w="1566"/>
          </w:tcPr>
          <w:p>
            <w:pPr>
              <w:spacing w:after="0"/>
              <w:jc w:val="left"/>
            </w:pPr>
          </w:p>
        </w:tc>
        <w:tc>
          <w:tcPr>
            <w:tcW w:type="dxa" w:w="1492"/>
          </w:tcPr>
          <w:p>
            <w:pPr>
              <w:spacing w:after="0"/>
              <w:jc w:val="left"/>
            </w:pPr>
            <w:r>
              <w:rPr>
                <w:sz w:val="16"/>
              </w:rPr>
              <w:t>Flood, 2018-09-17, $617,000 property; $20,000,000 crops (2018 dollars)</w:t>
            </w:r>
          </w:p>
        </w:tc>
        <w:tc>
          <w:tcPr>
            <w:tcW w:type="dxa" w:w="1660"/>
          </w:tcPr>
          <w:p>
            <w:pPr>
              <w:spacing w:after="0"/>
              <w:jc w:val="left"/>
            </w:pPr>
          </w:p>
        </w:tc>
        <w:tc>
          <w:tcPr>
            <w:tcW w:type="dxa" w:w="1612"/>
          </w:tcPr>
          <w:p>
            <w:pPr>
              <w:spacing w:after="0"/>
              <w:jc w:val="left"/>
            </w:pPr>
            <w:r>
              <w:rPr>
                <w:sz w:val="16"/>
              </w:rPr>
              <w:t>Event records naming jurisdictions in the plan: Biscoe town (5 records), Troy town (5 records), Mount Gilead town (4 records), Candor town (1 record). Zone-level records (4) apply countywide.</w:t>
            </w:r>
          </w:p>
        </w:tc>
        <w:tc>
          <w:tcPr>
            <w:tcW w:type="dxa" w:w="170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77"/>
          </w:tcPr>
          <w:p>
            <w:pPr>
              <w:spacing w:after="0"/>
              <w:jc w:val="left"/>
            </w:pPr>
            <w:r>
              <w:rPr>
                <w:sz w:val="16"/>
              </w:rPr>
              <w:t>Debris Flow</w:t>
            </w:r>
          </w:p>
        </w:tc>
        <w:tc>
          <w:tcPr>
            <w:tcW w:type="dxa" w:w="2040"/>
          </w:tcPr>
          <w:p>
            <w:pPr>
              <w:spacing w:after="0"/>
              <w:jc w:val="left"/>
            </w:pPr>
            <w:r>
              <w:rPr>
                <w:sz w:val="16"/>
              </w:rPr>
              <w:t>none (count and damage only)</w:t>
            </w:r>
          </w:p>
        </w:tc>
        <w:tc>
          <w:tcPr>
            <w:tcW w:type="dxa" w:w="1957"/>
          </w:tcPr>
          <w:p>
            <w:pPr>
              <w:spacing w:after="0"/>
              <w:jc w:val="right"/>
            </w:pPr>
            <w:r>
              <w:rPr>
                <w:sz w:val="16"/>
              </w:rPr>
              <w:t>0</w:t>
            </w:r>
          </w:p>
        </w:tc>
        <w:tc>
          <w:tcPr>
            <w:tcW w:type="dxa" w:w="1566"/>
          </w:tcPr>
          <w:p>
            <w:pPr>
              <w:spacing w:after="0"/>
              <w:jc w:val="left"/>
            </w:pPr>
          </w:p>
        </w:tc>
        <w:tc>
          <w:tcPr>
            <w:tcW w:type="dxa" w:w="1492"/>
          </w:tcPr>
          <w:p>
            <w:pPr>
              <w:spacing w:after="0"/>
              <w:jc w:val="left"/>
            </w:pPr>
          </w:p>
        </w:tc>
        <w:tc>
          <w:tcPr>
            <w:tcW w:type="dxa" w:w="1660"/>
          </w:tcPr>
          <w:p>
            <w:pPr>
              <w:spacing w:after="0"/>
              <w:jc w:val="left"/>
            </w:pPr>
          </w:p>
        </w:tc>
        <w:tc>
          <w:tcPr>
            <w:tcW w:type="dxa" w:w="1612"/>
          </w:tcPr>
          <w:p>
            <w:pPr>
              <w:spacing w:after="0"/>
              <w:jc w:val="left"/>
            </w:pPr>
          </w:p>
        </w:tc>
        <w:tc>
          <w:tcPr>
            <w:tcW w:type="dxa" w:w="1708"/>
          </w:tcPr>
          <w:p>
            <w:pPr>
              <w:spacing w:after="0"/>
              <w:jc w:val="left"/>
            </w:pPr>
          </w:p>
        </w:tc>
      </w:tr>
      <w:tr>
        <w:trPr>
          <w:cantSplit/>
        </w:trPr>
        <w:tc>
          <w:tcPr>
            <w:tcW w:type="dxa" w:w="2077"/>
          </w:tcPr>
          <w:p>
            <w:pPr>
              <w:spacing w:after="0"/>
              <w:jc w:val="left"/>
            </w:pPr>
            <w:r>
              <w:rPr>
                <w:sz w:val="16"/>
              </w:rPr>
              <w:t>Lightning</w:t>
            </w:r>
          </w:p>
        </w:tc>
        <w:tc>
          <w:tcPr>
            <w:tcW w:type="dxa" w:w="2040"/>
          </w:tcPr>
          <w:p>
            <w:pPr>
              <w:spacing w:after="0"/>
              <w:jc w:val="left"/>
            </w:pPr>
            <w:r>
              <w:rPr>
                <w:sz w:val="16"/>
              </w:rPr>
              <w:t>annualized frequency (the measure FEMA's Local Mitigation Planning Handbook names)</w:t>
            </w:r>
          </w:p>
        </w:tc>
        <w:tc>
          <w:tcPr>
            <w:tcW w:type="dxa" w:w="1957"/>
          </w:tcPr>
          <w:p>
            <w:pPr>
              <w:spacing w:after="0"/>
              <w:jc w:val="right"/>
            </w:pPr>
            <w:r>
              <w:rPr>
                <w:sz w:val="16"/>
              </w:rPr>
              <w:t>3 records, 1998 to 2010</w:t>
            </w:r>
          </w:p>
        </w:tc>
        <w:tc>
          <w:tcPr>
            <w:tcW w:type="dxa" w:w="1566"/>
          </w:tcPr>
          <w:p>
            <w:pPr>
              <w:spacing w:after="0"/>
              <w:jc w:val="left"/>
            </w:pPr>
          </w:p>
        </w:tc>
        <w:tc>
          <w:tcPr>
            <w:tcW w:type="dxa" w:w="1492"/>
          </w:tcPr>
          <w:p>
            <w:pPr>
              <w:spacing w:after="0"/>
              <w:jc w:val="left"/>
            </w:pPr>
            <w:r>
              <w:rPr>
                <w:sz w:val="16"/>
              </w:rPr>
              <w:t>Lightning, 2010-07-09, $5,000 property; $0 crops (2010 dollars)</w:t>
            </w:r>
          </w:p>
        </w:tc>
        <w:tc>
          <w:tcPr>
            <w:tcW w:type="dxa" w:w="1660"/>
          </w:tcPr>
          <w:p>
            <w:pPr>
              <w:spacing w:after="0"/>
              <w:jc w:val="left"/>
            </w:pPr>
          </w:p>
        </w:tc>
        <w:tc>
          <w:tcPr>
            <w:tcW w:type="dxa" w:w="1612"/>
          </w:tcPr>
          <w:p>
            <w:pPr>
              <w:spacing w:after="0"/>
              <w:jc w:val="left"/>
            </w:pPr>
            <w:r>
              <w:rPr>
                <w:sz w:val="16"/>
              </w:rPr>
              <w:t>Event records naming jurisdictions in the plan: Mount Gilead town (2 records), Troy town (1 record).</w:t>
            </w:r>
          </w:p>
        </w:tc>
        <w:tc>
          <w:tcPr>
            <w:tcW w:type="dxa" w:w="1708"/>
          </w:tcPr>
          <w:p>
            <w:pPr>
              <w:spacing w:after="0"/>
              <w:jc w:val="left"/>
            </w:pPr>
            <w:r>
              <w:rPr>
                <w:sz w:val="16"/>
              </w:rPr>
              <w:t>Storm Events lists lightning with damage or casualties.</w:t>
            </w:r>
          </w:p>
        </w:tc>
      </w:tr>
      <w:tr>
        <w:trPr>
          <w:cantSplit/>
        </w:trPr>
        <w:tc>
          <w:tcPr>
            <w:tcW w:type="dxa" w:w="2077"/>
          </w:tcPr>
          <w:p>
            <w:pPr>
              <w:spacing w:after="0"/>
              <w:jc w:val="left"/>
            </w:pPr>
            <w:r>
              <w:rPr>
                <w:sz w:val="16"/>
              </w:rPr>
              <w:t>High Wind and Strong Wind (outside NRI's Strong Wind definition)</w:t>
            </w:r>
          </w:p>
        </w:tc>
        <w:tc>
          <w:tcPr>
            <w:tcW w:type="dxa" w:w="2040"/>
          </w:tcPr>
          <w:p>
            <w:pPr>
              <w:spacing w:after="0"/>
              <w:jc w:val="left"/>
            </w:pPr>
            <w:r>
              <w:rPr>
                <w:sz w:val="16"/>
              </w:rPr>
              <w:t>wind speed (kt and mph)</w:t>
            </w:r>
          </w:p>
        </w:tc>
        <w:tc>
          <w:tcPr>
            <w:tcW w:type="dxa" w:w="1957"/>
          </w:tcPr>
          <w:p>
            <w:pPr>
              <w:spacing w:after="0"/>
              <w:jc w:val="right"/>
            </w:pPr>
            <w:r>
              <w:rPr>
                <w:sz w:val="16"/>
              </w:rPr>
              <w:t>16 records, 1998 to 2020 (16 zone-level)</w:t>
            </w:r>
          </w:p>
        </w:tc>
        <w:tc>
          <w:tcPr>
            <w:tcW w:type="dxa" w:w="1566"/>
          </w:tcPr>
          <w:p>
            <w:pPr>
              <w:spacing w:after="0"/>
              <w:jc w:val="left"/>
            </w:pPr>
            <w:r>
              <w:rPr>
                <w:sz w:val="16"/>
              </w:rPr>
              <w:t>32 kt (37 mph) to 50 kt (58 mph) (median 39.5 kt (45 mph)); 16 with a recorded value</w:t>
            </w:r>
          </w:p>
        </w:tc>
        <w:tc>
          <w:tcPr>
            <w:tcW w:type="dxa" w:w="1492"/>
          </w:tcPr>
          <w:p>
            <w:pPr>
              <w:spacing w:after="0"/>
              <w:jc w:val="left"/>
            </w:pPr>
            <w:r>
              <w:rPr>
                <w:sz w:val="16"/>
              </w:rPr>
              <w:t>50 kt (58 mph) estimated gust, High Wind, 2010-02-10; same speed and measurement basis also recorded on 2004-03-07; NWS zone NCZ074</w:t>
            </w:r>
          </w:p>
        </w:tc>
        <w:tc>
          <w:tcPr>
            <w:tcW w:type="dxa" w:w="1660"/>
          </w:tcPr>
          <w:p>
            <w:pPr>
              <w:spacing w:after="0"/>
              <w:jc w:val="left"/>
            </w:pPr>
            <w:r>
              <w:rPr>
                <w:sz w:val="16"/>
              </w:rPr>
              <w:t>Strong Wind, 2020-10-29, $1,000,000 property; $0 crops (zone total, 2020 dollars)</w:t>
            </w:r>
          </w:p>
        </w:tc>
        <w:tc>
          <w:tcPr>
            <w:tcW w:type="dxa" w:w="1612"/>
          </w:tcPr>
          <w:p>
            <w:pPr>
              <w:spacing w:after="0"/>
              <w:jc w:val="left"/>
            </w:pPr>
            <w:r>
              <w:rPr>
                <w:sz w:val="16"/>
              </w:rPr>
              <w:t>Countywide (zone-level records).</w:t>
            </w:r>
          </w:p>
        </w:tc>
        <w:tc>
          <w:tcPr>
            <w:tcW w:type="dxa" w:w="1708"/>
          </w:tcPr>
          <w:p>
            <w:pPr>
              <w:spacing w:after="0"/>
              <w:jc w:val="left"/>
            </w:pPr>
          </w:p>
        </w:tc>
      </w:tr>
      <w:tr>
        <w:trPr>
          <w:cantSplit/>
        </w:trPr>
        <w:tc>
          <w:tcPr>
            <w:tcW w:type="dxa" w:w="2077"/>
          </w:tcPr>
          <w:p>
            <w:pPr>
              <w:spacing w:after="0"/>
              <w:jc w:val="left"/>
            </w:pPr>
            <w:r>
              <w:rPr>
                <w:sz w:val="16"/>
              </w:rPr>
              <w:t>Thunderstorm Wind</w:t>
            </w:r>
          </w:p>
        </w:tc>
        <w:tc>
          <w:tcPr>
            <w:tcW w:type="dxa" w:w="2040"/>
          </w:tcPr>
          <w:p>
            <w:pPr>
              <w:spacing w:after="0"/>
              <w:jc w:val="left"/>
            </w:pPr>
            <w:r>
              <w:rPr>
                <w:sz w:val="16"/>
              </w:rPr>
              <w:t>wind speed (kt and mph)</w:t>
            </w:r>
          </w:p>
        </w:tc>
        <w:tc>
          <w:tcPr>
            <w:tcW w:type="dxa" w:w="1957"/>
          </w:tcPr>
          <w:p>
            <w:pPr>
              <w:spacing w:after="0"/>
              <w:jc w:val="right"/>
            </w:pPr>
            <w:r>
              <w:rPr>
                <w:sz w:val="16"/>
              </w:rPr>
              <w:t>153 records, 1970 to 2026</w:t>
            </w:r>
          </w:p>
        </w:tc>
        <w:tc>
          <w:tcPr>
            <w:tcW w:type="dxa" w:w="1566"/>
          </w:tcPr>
          <w:p>
            <w:pPr>
              <w:spacing w:after="0"/>
              <w:jc w:val="left"/>
            </w:pPr>
            <w:r>
              <w:rPr>
                <w:sz w:val="16"/>
              </w:rPr>
              <w:t>50 kt (58 mph) to 61 kt (70 mph) (median 50 kt (58 mph)); 136 with a recorded value</w:t>
            </w:r>
          </w:p>
        </w:tc>
        <w:tc>
          <w:tcPr>
            <w:tcW w:type="dxa" w:w="1492"/>
          </w:tcPr>
          <w:p>
            <w:pPr>
              <w:spacing w:after="0"/>
              <w:jc w:val="left"/>
            </w:pPr>
            <w:r>
              <w:rPr>
                <w:sz w:val="16"/>
              </w:rPr>
              <w:t>61 kt (70 mph) estimated gust, Thunderstorm Wind, 2013-06-13</w:t>
            </w:r>
          </w:p>
        </w:tc>
        <w:tc>
          <w:tcPr>
            <w:tcW w:type="dxa" w:w="1660"/>
          </w:tcPr>
          <w:p>
            <w:pPr>
              <w:spacing w:after="0"/>
              <w:jc w:val="left"/>
            </w:pPr>
          </w:p>
        </w:tc>
        <w:tc>
          <w:tcPr>
            <w:tcW w:type="dxa" w:w="1612"/>
          </w:tcPr>
          <w:p>
            <w:pPr>
              <w:spacing w:after="0"/>
              <w:jc w:val="left"/>
            </w:pPr>
            <w:r>
              <w:rPr>
                <w:sz w:val="16"/>
              </w:rPr>
              <w:t>Event records naming jurisdictions in the plan: Troy town (35 records), Mount Gilead town (20 records), Candor town (16 records), Biscoe town (14 records), Star town (7 records).</w:t>
            </w:r>
          </w:p>
        </w:tc>
        <w:tc>
          <w:tcPr>
            <w:tcW w:type="dxa" w:w="1708"/>
          </w:tcPr>
          <w:p>
            <w:pPr>
              <w:spacing w:after="0"/>
              <w:jc w:val="left"/>
            </w:pPr>
          </w:p>
        </w:tc>
      </w:tr>
      <w:tr>
        <w:trPr>
          <w:cantSplit/>
        </w:trPr>
        <w:tc>
          <w:tcPr>
            <w:tcW w:type="dxa" w:w="2077"/>
          </w:tcPr>
          <w:p>
            <w:pPr>
              <w:spacing w:after="0"/>
              <w:jc w:val="left"/>
            </w:pPr>
            <w:r>
              <w:rPr>
                <w:sz w:val="16"/>
              </w:rPr>
              <w:t>Tornado</w:t>
            </w:r>
          </w:p>
        </w:tc>
        <w:tc>
          <w:tcPr>
            <w:tcW w:type="dxa" w:w="2040"/>
          </w:tcPr>
          <w:p>
            <w:pPr>
              <w:spacing w:after="0"/>
              <w:jc w:val="left"/>
            </w:pPr>
            <w:r>
              <w:rPr>
                <w:sz w:val="16"/>
              </w:rPr>
              <w:t>Enhanced Fujita (Fujita before Feb 2007)</w:t>
            </w:r>
          </w:p>
        </w:tc>
        <w:tc>
          <w:tcPr>
            <w:tcW w:type="dxa" w:w="1957"/>
          </w:tcPr>
          <w:p>
            <w:pPr>
              <w:spacing w:after="0"/>
              <w:jc w:val="right"/>
            </w:pPr>
            <w:r>
              <w:rPr>
                <w:sz w:val="16"/>
              </w:rPr>
              <w:t>7 records, 1950 to 2004</w:t>
            </w:r>
          </w:p>
        </w:tc>
        <w:tc>
          <w:tcPr>
            <w:tcW w:type="dxa" w:w="1566"/>
          </w:tcPr>
          <w:p>
            <w:pPr>
              <w:spacing w:after="0"/>
              <w:jc w:val="left"/>
            </w:pPr>
            <w:r>
              <w:rPr>
                <w:sz w:val="16"/>
              </w:rPr>
              <w:t>F/EF0 to F/EF2 (median F/EF1); 7 with a recorded value</w:t>
            </w:r>
          </w:p>
        </w:tc>
        <w:tc>
          <w:tcPr>
            <w:tcW w:type="dxa" w:w="1492"/>
          </w:tcPr>
          <w:p>
            <w:pPr>
              <w:spacing w:after="0"/>
              <w:jc w:val="left"/>
            </w:pPr>
            <w:r>
              <w:rPr>
                <w:sz w:val="16"/>
              </w:rPr>
              <w:t>F2 tornado, 1976-05-15, 18.8 mi path length (whole path, pre-1996), 400 yd wide, $2,500,000 property; crops not recorded (1976 dollars), 7 direct injuries</w:t>
            </w:r>
          </w:p>
        </w:tc>
        <w:tc>
          <w:tcPr>
            <w:tcW w:type="dxa" w:w="1660"/>
          </w:tcPr>
          <w:p>
            <w:pPr>
              <w:spacing w:after="0"/>
              <w:jc w:val="left"/>
            </w:pPr>
          </w:p>
        </w:tc>
        <w:tc>
          <w:tcPr>
            <w:tcW w:type="dxa" w:w="1612"/>
          </w:tcPr>
          <w:p>
            <w:pPr>
              <w:spacing w:after="0"/>
              <w:jc w:val="left"/>
            </w:pPr>
            <w:r>
              <w:rPr>
                <w:sz w:val="16"/>
              </w:rPr>
              <w:t>Event records naming jurisdictions in the plan: Star town (1 record).</w:t>
            </w:r>
          </w:p>
        </w:tc>
        <w:tc>
          <w:tcPr>
            <w:tcW w:type="dxa" w:w="170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77"/>
          </w:tcPr>
          <w:p>
            <w:pPr>
              <w:spacing w:after="0"/>
              <w:jc w:val="left"/>
            </w:pPr>
            <w:r>
              <w:rPr>
                <w:sz w:val="16"/>
              </w:rPr>
              <w:t>Wildfire</w:t>
            </w:r>
          </w:p>
        </w:tc>
        <w:tc>
          <w:tcPr>
            <w:tcW w:type="dxa" w:w="2040"/>
          </w:tcPr>
          <w:p>
            <w:pPr>
              <w:spacing w:after="0"/>
              <w:jc w:val="left"/>
            </w:pPr>
            <w:r>
              <w:rPr>
                <w:sz w:val="16"/>
              </w:rPr>
              <w:t>acres burned (local data)</w:t>
            </w:r>
          </w:p>
        </w:tc>
        <w:tc>
          <w:tcPr>
            <w:tcW w:type="dxa" w:w="1957"/>
          </w:tcPr>
          <w:p>
            <w:pPr>
              <w:spacing w:after="0"/>
              <w:jc w:val="right"/>
            </w:pPr>
            <w:r>
              <w:rPr>
                <w:sz w:val="16"/>
              </w:rPr>
              <w:t>0</w:t>
            </w:r>
          </w:p>
        </w:tc>
        <w:tc>
          <w:tcPr>
            <w:tcW w:type="dxa" w:w="1566"/>
          </w:tcPr>
          <w:p>
            <w:pPr>
              <w:spacing w:after="0"/>
              <w:jc w:val="left"/>
            </w:pPr>
          </w:p>
        </w:tc>
        <w:tc>
          <w:tcPr>
            <w:tcW w:type="dxa" w:w="1492"/>
          </w:tcPr>
          <w:p>
            <w:pPr>
              <w:spacing w:after="0"/>
              <w:jc w:val="left"/>
            </w:pPr>
          </w:p>
        </w:tc>
        <w:tc>
          <w:tcPr>
            <w:tcW w:type="dxa" w:w="1660"/>
          </w:tcPr>
          <w:p>
            <w:pPr>
              <w:spacing w:after="0"/>
              <w:jc w:val="left"/>
            </w:pPr>
          </w:p>
        </w:tc>
        <w:tc>
          <w:tcPr>
            <w:tcW w:type="dxa" w:w="1612"/>
          </w:tcPr>
          <w:p>
            <w:pPr>
              <w:spacing w:after="0"/>
              <w:jc w:val="left"/>
            </w:pPr>
          </w:p>
        </w:tc>
        <w:tc>
          <w:tcPr>
            <w:tcW w:type="dxa" w:w="1708"/>
          </w:tcPr>
          <w:p>
            <w:pPr>
              <w:spacing w:after="0"/>
              <w:jc w:val="left"/>
            </w:pPr>
          </w:p>
        </w:tc>
      </w:tr>
      <w:tr>
        <w:trPr>
          <w:cantSplit/>
        </w:trPr>
        <w:tc>
          <w:tcPr>
            <w:tcW w:type="dxa" w:w="2077"/>
          </w:tcPr>
          <w:p>
            <w:pPr>
              <w:spacing w:after="0"/>
              <w:jc w:val="left"/>
            </w:pPr>
            <w:r>
              <w:rPr>
                <w:sz w:val="16"/>
              </w:rPr>
              <w:t>Winter Storm, Heavy Snow, Blizzard, Lake-Effect Snow, Winter Weather, Sleet</w:t>
            </w:r>
          </w:p>
        </w:tc>
        <w:tc>
          <w:tcPr>
            <w:tcW w:type="dxa" w:w="2040"/>
          </w:tcPr>
          <w:p>
            <w:pPr>
              <w:spacing w:after="0"/>
              <w:jc w:val="left"/>
            </w:pPr>
            <w:r>
              <w:rPr>
                <w:sz w:val="16"/>
              </w:rPr>
              <w:t>none in data (snowfall: local data)</w:t>
            </w:r>
          </w:p>
        </w:tc>
        <w:tc>
          <w:tcPr>
            <w:tcW w:type="dxa" w:w="1957"/>
          </w:tcPr>
          <w:p>
            <w:pPr>
              <w:spacing w:after="0"/>
              <w:jc w:val="right"/>
            </w:pPr>
            <w:r>
              <w:rPr>
                <w:sz w:val="16"/>
              </w:rPr>
              <w:t>44 records, 1998 to 2026 (44 zone-level)</w:t>
            </w:r>
          </w:p>
        </w:tc>
        <w:tc>
          <w:tcPr>
            <w:tcW w:type="dxa" w:w="1566"/>
          </w:tcPr>
          <w:p>
            <w:pPr>
              <w:spacing w:after="0"/>
              <w:jc w:val="left"/>
            </w:pPr>
          </w:p>
        </w:tc>
        <w:tc>
          <w:tcPr>
            <w:tcW w:type="dxa" w:w="1492"/>
          </w:tcPr>
          <w:p>
            <w:pPr>
              <w:spacing w:after="0"/>
              <w:jc w:val="left"/>
            </w:pPr>
            <w:r>
              <w:rPr>
                <w:sz w:val="16"/>
              </w:rPr>
              <w:t>No damage reported in 44 records.</w:t>
            </w:r>
          </w:p>
        </w:tc>
        <w:tc>
          <w:tcPr>
            <w:tcW w:type="dxa" w:w="1660"/>
          </w:tcPr>
          <w:p>
            <w:pPr>
              <w:spacing w:after="0"/>
              <w:jc w:val="left"/>
            </w:pPr>
          </w:p>
        </w:tc>
        <w:tc>
          <w:tcPr>
            <w:tcW w:type="dxa" w:w="1612"/>
          </w:tcPr>
          <w:p>
            <w:pPr>
              <w:spacing w:after="0"/>
              <w:jc w:val="left"/>
            </w:pPr>
            <w:r>
              <w:rPr>
                <w:sz w:val="16"/>
              </w:rPr>
              <w:t>Countywide (zone-level records).</w:t>
            </w:r>
          </w:p>
        </w:tc>
        <w:tc>
          <w:tcPr>
            <w:tcW w:type="dxa" w:w="170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3"/>
        <w:gridCol w:w="1073"/>
        <w:gridCol w:w="1073"/>
        <w:gridCol w:w="1443"/>
        <w:gridCol w:w="1905"/>
        <w:gridCol w:w="2348"/>
        <w:gridCol w:w="2829"/>
        <w:gridCol w:w="1443"/>
        <w:gridCol w:w="925"/>
      </w:tblGrid>
      <w:tr>
        <w:trPr>
          <w:cantSplit/>
          <w:tblHeader/>
        </w:trPr>
        <w:tc>
          <w:tcPr>
            <w:tcW w:type="dxa" w:w="1073"/>
            <w:shd w:val="clear" w:color="auto" w:fill="E8E8E8"/>
          </w:tcPr>
          <w:p>
            <w:pPr>
              <w:spacing w:after="0"/>
              <w:jc w:val="left"/>
            </w:pPr>
            <w:r>
              <w:rPr>
                <w:b/>
                <w:sz w:val="16"/>
              </w:rPr>
              <w:t>Declared</w:t>
            </w:r>
          </w:p>
        </w:tc>
        <w:tc>
          <w:tcPr>
            <w:tcW w:type="dxa" w:w="1073"/>
            <w:shd w:val="clear" w:color="auto" w:fill="E8E8E8"/>
          </w:tcPr>
          <w:p>
            <w:pPr>
              <w:spacing w:after="0"/>
              <w:jc w:val="left"/>
            </w:pPr>
            <w:r>
              <w:rPr>
                <w:b/>
                <w:sz w:val="16"/>
              </w:rPr>
              <w:t>Incident began</w:t>
            </w:r>
          </w:p>
        </w:tc>
        <w:tc>
          <w:tcPr>
            <w:tcW w:type="dxa" w:w="1073"/>
            <w:shd w:val="clear" w:color="auto" w:fill="E8E8E8"/>
          </w:tcPr>
          <w:p>
            <w:pPr>
              <w:spacing w:after="0"/>
              <w:jc w:val="left"/>
            </w:pPr>
            <w:r>
              <w:rPr>
                <w:b/>
                <w:sz w:val="16"/>
              </w:rPr>
              <w:t>FEMA number</w:t>
            </w:r>
          </w:p>
        </w:tc>
        <w:tc>
          <w:tcPr>
            <w:tcW w:type="dxa" w:w="1443"/>
            <w:shd w:val="clear" w:color="auto" w:fill="E8E8E8"/>
          </w:tcPr>
          <w:p>
            <w:pPr>
              <w:spacing w:after="0"/>
              <w:jc w:val="left"/>
            </w:pPr>
            <w:r>
              <w:rPr>
                <w:b/>
                <w:sz w:val="16"/>
              </w:rPr>
              <w:t>Type</w:t>
            </w:r>
          </w:p>
        </w:tc>
        <w:tc>
          <w:tcPr>
            <w:tcW w:type="dxa" w:w="1905"/>
            <w:shd w:val="clear" w:color="auto" w:fill="E8E8E8"/>
          </w:tcPr>
          <w:p>
            <w:pPr>
              <w:spacing w:after="0"/>
              <w:jc w:val="left"/>
            </w:pPr>
            <w:r>
              <w:rPr>
                <w:b/>
                <w:sz w:val="16"/>
              </w:rPr>
              <w:t>Title</w:t>
            </w:r>
          </w:p>
        </w:tc>
        <w:tc>
          <w:tcPr>
            <w:tcW w:type="dxa" w:w="2348"/>
            <w:shd w:val="clear" w:color="auto" w:fill="E8E8E8"/>
          </w:tcPr>
          <w:p>
            <w:pPr>
              <w:spacing w:after="0"/>
              <w:jc w:val="left"/>
            </w:pPr>
            <w:r>
              <w:rPr>
                <w:b/>
                <w:sz w:val="16"/>
              </w:rPr>
              <w:t>Mapped hazard</w:t>
            </w:r>
          </w:p>
        </w:tc>
        <w:tc>
          <w:tcPr>
            <w:tcW w:type="dxa" w:w="28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3"/>
            <w:shd w:val="clear" w:color="auto" w:fill="E8E8E8"/>
          </w:tcPr>
          <w:p>
            <w:pPr>
              <w:spacing w:after="0"/>
              <w:jc w:val="left"/>
            </w:pPr>
            <w:r>
              <w:rPr>
                <w:b/>
                <w:sz w:val="16"/>
              </w:rPr>
              <w:t>Flags</w:t>
            </w:r>
          </w:p>
        </w:tc>
        <w:tc>
          <w:tcPr>
            <w:tcW w:type="dxa" w:w="925"/>
            <w:shd w:val="clear" w:color="auto" w:fill="E8E8E8"/>
          </w:tcPr>
          <w:p>
            <w:pPr>
              <w:spacing w:after="0"/>
              <w:jc w:val="left"/>
            </w:pPr>
            <w:r>
              <w:rPr>
                <w:b/>
                <w:sz w:val="16"/>
              </w:rPr>
              <w:t>Notes</w:t>
            </w:r>
          </w:p>
        </w:tc>
      </w:tr>
      <w:tr>
        <w:trPr>
          <w:cantSplit/>
        </w:trPr>
        <w:tc>
          <w:tcPr>
            <w:tcW w:type="dxa" w:w="1073"/>
          </w:tcPr>
          <w:p>
            <w:pPr>
              <w:spacing w:after="0"/>
              <w:jc w:val="left"/>
            </w:pPr>
            <w:r>
              <w:rPr>
                <w:sz w:val="16"/>
              </w:rPr>
              <w:t>2026-01-24</w:t>
            </w:r>
          </w:p>
        </w:tc>
        <w:tc>
          <w:tcPr>
            <w:tcW w:type="dxa" w:w="1073"/>
          </w:tcPr>
          <w:p>
            <w:pPr>
              <w:spacing w:after="0"/>
              <w:jc w:val="left"/>
            </w:pPr>
            <w:r>
              <w:rPr>
                <w:sz w:val="16"/>
              </w:rPr>
              <w:t>2026-01-21</w:t>
            </w:r>
          </w:p>
        </w:tc>
        <w:tc>
          <w:tcPr>
            <w:tcW w:type="dxa" w:w="1073"/>
          </w:tcPr>
          <w:p>
            <w:pPr>
              <w:spacing w:after="0"/>
              <w:jc w:val="left"/>
            </w:pPr>
            <w:r>
              <w:rPr>
                <w:sz w:val="16"/>
              </w:rPr>
              <w:t>EM-3637-NC</w:t>
            </w:r>
          </w:p>
        </w:tc>
        <w:tc>
          <w:tcPr>
            <w:tcW w:type="dxa" w:w="1443"/>
          </w:tcPr>
          <w:p>
            <w:pPr>
              <w:spacing w:after="0"/>
              <w:jc w:val="left"/>
            </w:pPr>
            <w:r>
              <w:rPr>
                <w:sz w:val="16"/>
              </w:rPr>
              <w:t>Emergency</w:t>
            </w:r>
          </w:p>
        </w:tc>
        <w:tc>
          <w:tcPr>
            <w:tcW w:type="dxa" w:w="1905"/>
          </w:tcPr>
          <w:p>
            <w:pPr>
              <w:spacing w:after="0"/>
              <w:jc w:val="left"/>
            </w:pPr>
            <w:r>
              <w:rPr>
                <w:sz w:val="16"/>
              </w:rPr>
              <w:t>Severe Winter Storm</w:t>
            </w:r>
          </w:p>
        </w:tc>
        <w:tc>
          <w:tcPr>
            <w:tcW w:type="dxa" w:w="2348"/>
          </w:tcPr>
          <w:p>
            <w:pPr>
              <w:spacing w:after="0"/>
              <w:jc w:val="left"/>
            </w:pPr>
            <w:r>
              <w:rPr>
                <w:sz w:val="16"/>
              </w:rPr>
              <w:t>Winter Weather</w:t>
            </w:r>
          </w:p>
        </w:tc>
        <w:tc>
          <w:tcPr>
            <w:tcW w:type="dxa" w:w="2829"/>
          </w:tcPr>
          <w:p>
            <w:pPr>
              <w:spacing w:after="0"/>
              <w:jc w:val="right"/>
            </w:pPr>
            <w:r>
              <w:rPr>
                <w:sz w:val="16"/>
              </w:rPr>
              <w:t>no Public Assistance recorded</w:t>
            </w:r>
          </w:p>
        </w:tc>
        <w:tc>
          <w:tcPr>
            <w:tcW w:type="dxa" w:w="1443"/>
          </w:tcPr>
          <w:p>
            <w:pPr>
              <w:spacing w:after="0"/>
              <w:jc w:val="left"/>
            </w:pPr>
            <w:r>
              <w:rPr>
                <w:sz w:val="16"/>
              </w:rPr>
              <w:t>new since last plan; within last 5 years</w:t>
            </w:r>
          </w:p>
        </w:tc>
        <w:tc>
          <w:tcPr>
            <w:tcW w:type="dxa" w:w="925"/>
          </w:tcPr>
          <w:p>
            <w:pPr>
              <w:spacing w:after="0"/>
              <w:jc w:val="left"/>
            </w:pPr>
          </w:p>
        </w:tc>
      </w:tr>
      <w:tr>
        <w:trPr>
          <w:cantSplit/>
        </w:trPr>
        <w:tc>
          <w:tcPr>
            <w:tcW w:type="dxa" w:w="1073"/>
          </w:tcPr>
          <w:p>
            <w:pPr>
              <w:spacing w:after="0"/>
              <w:jc w:val="left"/>
            </w:pPr>
            <w:r>
              <w:rPr>
                <w:sz w:val="16"/>
              </w:rPr>
              <w:t>2024-09-26</w:t>
            </w:r>
          </w:p>
        </w:tc>
        <w:tc>
          <w:tcPr>
            <w:tcW w:type="dxa" w:w="1073"/>
          </w:tcPr>
          <w:p>
            <w:pPr>
              <w:spacing w:after="0"/>
              <w:jc w:val="left"/>
            </w:pPr>
            <w:r>
              <w:rPr>
                <w:sz w:val="16"/>
              </w:rPr>
              <w:t>2024-09-25</w:t>
            </w:r>
          </w:p>
        </w:tc>
        <w:tc>
          <w:tcPr>
            <w:tcW w:type="dxa" w:w="1073"/>
          </w:tcPr>
          <w:p>
            <w:pPr>
              <w:spacing w:after="0"/>
              <w:jc w:val="left"/>
            </w:pPr>
            <w:r>
              <w:rPr>
                <w:sz w:val="16"/>
              </w:rPr>
              <w:t>EM-3617-NC</w:t>
            </w:r>
          </w:p>
        </w:tc>
        <w:tc>
          <w:tcPr>
            <w:tcW w:type="dxa" w:w="1443"/>
          </w:tcPr>
          <w:p>
            <w:pPr>
              <w:spacing w:after="0"/>
              <w:jc w:val="left"/>
            </w:pPr>
            <w:r>
              <w:rPr>
                <w:sz w:val="16"/>
              </w:rPr>
              <w:t>Emergency</w:t>
            </w:r>
          </w:p>
        </w:tc>
        <w:tc>
          <w:tcPr>
            <w:tcW w:type="dxa" w:w="1905"/>
          </w:tcPr>
          <w:p>
            <w:pPr>
              <w:spacing w:after="0"/>
              <w:jc w:val="left"/>
            </w:pPr>
            <w:r>
              <w:rPr>
                <w:sz w:val="16"/>
              </w:rPr>
              <w:t>Hurricane Helene</w:t>
            </w:r>
          </w:p>
        </w:tc>
        <w:tc>
          <w:tcPr>
            <w:tcW w:type="dxa" w:w="2348"/>
          </w:tcPr>
          <w:p>
            <w:pPr>
              <w:spacing w:after="0"/>
              <w:jc w:val="left"/>
            </w:pPr>
            <w:r>
              <w:rPr>
                <w:sz w:val="16"/>
              </w:rPr>
              <w:t>Hurricane (primary); also designated: Inland Flooding, Landslide</w:t>
            </w:r>
          </w:p>
        </w:tc>
        <w:tc>
          <w:tcPr>
            <w:tcW w:type="dxa" w:w="2829"/>
          </w:tcPr>
          <w:p>
            <w:pPr>
              <w:spacing w:after="0"/>
              <w:jc w:val="right"/>
            </w:pPr>
            <w:r>
              <w:rPr>
                <w:sz w:val="16"/>
              </w:rPr>
              <w:t>no Public Assistance recorded</w:t>
            </w:r>
          </w:p>
        </w:tc>
        <w:tc>
          <w:tcPr>
            <w:tcW w:type="dxa" w:w="1443"/>
          </w:tcPr>
          <w:p>
            <w:pPr>
              <w:spacing w:after="0"/>
              <w:jc w:val="left"/>
            </w:pPr>
            <w:r>
              <w:rPr>
                <w:sz w:val="16"/>
              </w:rPr>
              <w:t>new since last plan; within last 5 years</w:t>
            </w:r>
          </w:p>
        </w:tc>
        <w:tc>
          <w:tcPr>
            <w:tcW w:type="dxa" w:w="925"/>
          </w:tcPr>
          <w:p>
            <w:pPr>
              <w:spacing w:after="0"/>
              <w:jc w:val="left"/>
            </w:pPr>
          </w:p>
        </w:tc>
      </w:tr>
      <w:tr>
        <w:trPr>
          <w:cantSplit/>
        </w:trPr>
        <w:tc>
          <w:tcPr>
            <w:tcW w:type="dxa" w:w="1073"/>
          </w:tcPr>
          <w:p>
            <w:pPr>
              <w:spacing w:after="0"/>
              <w:jc w:val="left"/>
            </w:pPr>
            <w:r>
              <w:rPr>
                <w:sz w:val="16"/>
              </w:rPr>
              <w:t>2024-08-06</w:t>
            </w:r>
          </w:p>
        </w:tc>
        <w:tc>
          <w:tcPr>
            <w:tcW w:type="dxa" w:w="1073"/>
          </w:tcPr>
          <w:p>
            <w:pPr>
              <w:spacing w:after="0"/>
              <w:jc w:val="left"/>
            </w:pPr>
            <w:r>
              <w:rPr>
                <w:sz w:val="16"/>
              </w:rPr>
              <w:t>2024-08-05</w:t>
            </w:r>
          </w:p>
        </w:tc>
        <w:tc>
          <w:tcPr>
            <w:tcW w:type="dxa" w:w="1073"/>
          </w:tcPr>
          <w:p>
            <w:pPr>
              <w:spacing w:after="0"/>
              <w:jc w:val="left"/>
            </w:pPr>
            <w:r>
              <w:rPr>
                <w:sz w:val="16"/>
              </w:rPr>
              <w:t>EM-3608-NC</w:t>
            </w:r>
          </w:p>
        </w:tc>
        <w:tc>
          <w:tcPr>
            <w:tcW w:type="dxa" w:w="1443"/>
          </w:tcPr>
          <w:p>
            <w:pPr>
              <w:spacing w:after="0"/>
              <w:jc w:val="left"/>
            </w:pPr>
            <w:r>
              <w:rPr>
                <w:sz w:val="16"/>
              </w:rPr>
              <w:t>Emergency</w:t>
            </w:r>
          </w:p>
        </w:tc>
        <w:tc>
          <w:tcPr>
            <w:tcW w:type="dxa" w:w="1905"/>
          </w:tcPr>
          <w:p>
            <w:pPr>
              <w:spacing w:after="0"/>
              <w:jc w:val="left"/>
            </w:pPr>
            <w:r>
              <w:rPr>
                <w:sz w:val="16"/>
              </w:rPr>
              <w:t>Tropical Storm Debby</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r>
              <w:rPr>
                <w:sz w:val="16"/>
              </w:rPr>
              <w:t>new since last plan; within last 5 years</w:t>
            </w:r>
          </w:p>
        </w:tc>
        <w:tc>
          <w:tcPr>
            <w:tcW w:type="dxa" w:w="925"/>
          </w:tcPr>
          <w:p>
            <w:pPr>
              <w:spacing w:after="0"/>
              <w:jc w:val="left"/>
            </w:pPr>
          </w:p>
        </w:tc>
      </w:tr>
      <w:tr>
        <w:trPr>
          <w:cantSplit/>
        </w:trPr>
        <w:tc>
          <w:tcPr>
            <w:tcW w:type="dxa" w:w="1073"/>
          </w:tcPr>
          <w:p>
            <w:pPr>
              <w:spacing w:after="0"/>
              <w:jc w:val="left"/>
            </w:pPr>
            <w:r>
              <w:rPr>
                <w:sz w:val="16"/>
              </w:rPr>
              <w:t>2022-10-01</w:t>
            </w:r>
          </w:p>
        </w:tc>
        <w:tc>
          <w:tcPr>
            <w:tcW w:type="dxa" w:w="1073"/>
          </w:tcPr>
          <w:p>
            <w:pPr>
              <w:spacing w:after="0"/>
              <w:jc w:val="left"/>
            </w:pPr>
            <w:r>
              <w:rPr>
                <w:sz w:val="16"/>
              </w:rPr>
              <w:t>2022-09-28</w:t>
            </w:r>
          </w:p>
        </w:tc>
        <w:tc>
          <w:tcPr>
            <w:tcW w:type="dxa" w:w="1073"/>
          </w:tcPr>
          <w:p>
            <w:pPr>
              <w:spacing w:after="0"/>
              <w:jc w:val="left"/>
            </w:pPr>
            <w:r>
              <w:rPr>
                <w:sz w:val="16"/>
              </w:rPr>
              <w:t>EM-3586-NC</w:t>
            </w:r>
          </w:p>
        </w:tc>
        <w:tc>
          <w:tcPr>
            <w:tcW w:type="dxa" w:w="1443"/>
          </w:tcPr>
          <w:p>
            <w:pPr>
              <w:spacing w:after="0"/>
              <w:jc w:val="left"/>
            </w:pPr>
            <w:r>
              <w:rPr>
                <w:sz w:val="16"/>
              </w:rPr>
              <w:t>Emergency</w:t>
            </w:r>
          </w:p>
        </w:tc>
        <w:tc>
          <w:tcPr>
            <w:tcW w:type="dxa" w:w="1905"/>
          </w:tcPr>
          <w:p>
            <w:pPr>
              <w:spacing w:after="0"/>
              <w:jc w:val="left"/>
            </w:pPr>
            <w:r>
              <w:rPr>
                <w:sz w:val="16"/>
              </w:rPr>
              <w:t>Hurricane Ian</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r>
              <w:rPr>
                <w:sz w:val="16"/>
              </w:rPr>
              <w:t>new since last plan; within last 5 years</w:t>
            </w:r>
          </w:p>
        </w:tc>
        <w:tc>
          <w:tcPr>
            <w:tcW w:type="dxa" w:w="925"/>
          </w:tcPr>
          <w:p>
            <w:pPr>
              <w:spacing w:after="0"/>
              <w:jc w:val="left"/>
            </w:pPr>
          </w:p>
        </w:tc>
      </w:tr>
      <w:tr>
        <w:trPr>
          <w:cantSplit/>
        </w:trPr>
        <w:tc>
          <w:tcPr>
            <w:tcW w:type="dxa" w:w="1073"/>
          </w:tcPr>
          <w:p>
            <w:pPr>
              <w:spacing w:after="0"/>
              <w:jc w:val="left"/>
            </w:pPr>
            <w:r>
              <w:rPr>
                <w:sz w:val="16"/>
              </w:rPr>
              <w:t>2020-08-02</w:t>
            </w:r>
          </w:p>
        </w:tc>
        <w:tc>
          <w:tcPr>
            <w:tcW w:type="dxa" w:w="1073"/>
          </w:tcPr>
          <w:p>
            <w:pPr>
              <w:spacing w:after="0"/>
              <w:jc w:val="left"/>
            </w:pPr>
            <w:r>
              <w:rPr>
                <w:sz w:val="16"/>
              </w:rPr>
              <w:t>2020-07-31</w:t>
            </w:r>
          </w:p>
        </w:tc>
        <w:tc>
          <w:tcPr>
            <w:tcW w:type="dxa" w:w="1073"/>
          </w:tcPr>
          <w:p>
            <w:pPr>
              <w:spacing w:after="0"/>
              <w:jc w:val="left"/>
            </w:pPr>
            <w:r>
              <w:rPr>
                <w:sz w:val="16"/>
              </w:rPr>
              <w:t>EM-3534-NC</w:t>
            </w:r>
          </w:p>
        </w:tc>
        <w:tc>
          <w:tcPr>
            <w:tcW w:type="dxa" w:w="1443"/>
          </w:tcPr>
          <w:p>
            <w:pPr>
              <w:spacing w:after="0"/>
              <w:jc w:val="left"/>
            </w:pPr>
            <w:r>
              <w:rPr>
                <w:sz w:val="16"/>
              </w:rPr>
              <w:t>Emergency</w:t>
            </w:r>
          </w:p>
        </w:tc>
        <w:tc>
          <w:tcPr>
            <w:tcW w:type="dxa" w:w="1905"/>
          </w:tcPr>
          <w:p>
            <w:pPr>
              <w:spacing w:after="0"/>
              <w:jc w:val="left"/>
            </w:pPr>
            <w:r>
              <w:rPr>
                <w:sz w:val="16"/>
              </w:rPr>
              <w:t>Hurricane Isaias</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2020-03-25</w:t>
            </w:r>
          </w:p>
        </w:tc>
        <w:tc>
          <w:tcPr>
            <w:tcW w:type="dxa" w:w="1073"/>
          </w:tcPr>
          <w:p>
            <w:pPr>
              <w:spacing w:after="0"/>
              <w:jc w:val="left"/>
            </w:pPr>
            <w:r>
              <w:rPr>
                <w:sz w:val="16"/>
              </w:rPr>
              <w:t>2020-01-20</w:t>
            </w:r>
          </w:p>
        </w:tc>
        <w:tc>
          <w:tcPr>
            <w:tcW w:type="dxa" w:w="1073"/>
          </w:tcPr>
          <w:p>
            <w:pPr>
              <w:spacing w:after="0"/>
              <w:jc w:val="left"/>
            </w:pPr>
            <w:r>
              <w:rPr>
                <w:sz w:val="16"/>
              </w:rPr>
              <w:t>DR-4487-NC</w:t>
            </w:r>
          </w:p>
        </w:tc>
        <w:tc>
          <w:tcPr>
            <w:tcW w:type="dxa" w:w="1443"/>
          </w:tcPr>
          <w:p>
            <w:pPr>
              <w:spacing w:after="0"/>
              <w:jc w:val="left"/>
            </w:pPr>
            <w:r>
              <w:rPr>
                <w:sz w:val="16"/>
              </w:rPr>
              <w:t>Major disaster</w:t>
            </w:r>
          </w:p>
        </w:tc>
        <w:tc>
          <w:tcPr>
            <w:tcW w:type="dxa" w:w="1905"/>
          </w:tcPr>
          <w:p>
            <w:pPr>
              <w:spacing w:after="0"/>
              <w:jc w:val="left"/>
            </w:pPr>
            <w:r>
              <w:rPr>
                <w:sz w:val="16"/>
              </w:rPr>
              <w:t>COVID-19 Pandemic</w:t>
            </w:r>
          </w:p>
        </w:tc>
        <w:tc>
          <w:tcPr>
            <w:tcW w:type="dxa" w:w="2348"/>
          </w:tcPr>
          <w:p>
            <w:pPr>
              <w:spacing w:after="0"/>
              <w:jc w:val="left"/>
            </w:pPr>
            <w:r>
              <w:rPr>
                <w:sz w:val="16"/>
              </w:rPr>
              <w:t>Non-natural, not counted</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2020-03-13</w:t>
            </w:r>
          </w:p>
        </w:tc>
        <w:tc>
          <w:tcPr>
            <w:tcW w:type="dxa" w:w="1073"/>
          </w:tcPr>
          <w:p>
            <w:pPr>
              <w:spacing w:after="0"/>
              <w:jc w:val="left"/>
            </w:pPr>
            <w:r>
              <w:rPr>
                <w:sz w:val="16"/>
              </w:rPr>
              <w:t>2020-01-20</w:t>
            </w:r>
          </w:p>
        </w:tc>
        <w:tc>
          <w:tcPr>
            <w:tcW w:type="dxa" w:w="1073"/>
          </w:tcPr>
          <w:p>
            <w:pPr>
              <w:spacing w:after="0"/>
              <w:jc w:val="left"/>
            </w:pPr>
            <w:r>
              <w:rPr>
                <w:sz w:val="16"/>
              </w:rPr>
              <w:t>EM-3471-NC</w:t>
            </w:r>
          </w:p>
        </w:tc>
        <w:tc>
          <w:tcPr>
            <w:tcW w:type="dxa" w:w="1443"/>
          </w:tcPr>
          <w:p>
            <w:pPr>
              <w:spacing w:after="0"/>
              <w:jc w:val="left"/>
            </w:pPr>
            <w:r>
              <w:rPr>
                <w:sz w:val="16"/>
              </w:rPr>
              <w:t>Emergency</w:t>
            </w:r>
          </w:p>
        </w:tc>
        <w:tc>
          <w:tcPr>
            <w:tcW w:type="dxa" w:w="1905"/>
          </w:tcPr>
          <w:p>
            <w:pPr>
              <w:spacing w:after="0"/>
              <w:jc w:val="left"/>
            </w:pPr>
            <w:r>
              <w:rPr>
                <w:sz w:val="16"/>
              </w:rPr>
              <w:t>COVID-19</w:t>
            </w:r>
          </w:p>
        </w:tc>
        <w:tc>
          <w:tcPr>
            <w:tcW w:type="dxa" w:w="2348"/>
          </w:tcPr>
          <w:p>
            <w:pPr>
              <w:spacing w:after="0"/>
              <w:jc w:val="left"/>
            </w:pPr>
            <w:r>
              <w:rPr>
                <w:sz w:val="16"/>
              </w:rPr>
              <w:t>Non-natural, not counted</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r>
              <w:rPr>
                <w:sz w:val="16"/>
              </w:rPr>
              <w:t>same incident as DR-4487</w:t>
            </w:r>
          </w:p>
        </w:tc>
      </w:tr>
      <w:tr>
        <w:trPr>
          <w:cantSplit/>
        </w:trPr>
        <w:tc>
          <w:tcPr>
            <w:tcW w:type="dxa" w:w="1073"/>
          </w:tcPr>
          <w:p>
            <w:pPr>
              <w:spacing w:after="0"/>
              <w:jc w:val="left"/>
            </w:pPr>
            <w:r>
              <w:rPr>
                <w:sz w:val="16"/>
              </w:rPr>
              <w:t>2019-09-03</w:t>
            </w:r>
          </w:p>
        </w:tc>
        <w:tc>
          <w:tcPr>
            <w:tcW w:type="dxa" w:w="1073"/>
          </w:tcPr>
          <w:p>
            <w:pPr>
              <w:spacing w:after="0"/>
              <w:jc w:val="left"/>
            </w:pPr>
            <w:r>
              <w:rPr>
                <w:sz w:val="16"/>
              </w:rPr>
              <w:t>2019-09-01</w:t>
            </w:r>
          </w:p>
        </w:tc>
        <w:tc>
          <w:tcPr>
            <w:tcW w:type="dxa" w:w="1073"/>
          </w:tcPr>
          <w:p>
            <w:pPr>
              <w:spacing w:after="0"/>
              <w:jc w:val="left"/>
            </w:pPr>
            <w:r>
              <w:rPr>
                <w:sz w:val="16"/>
              </w:rPr>
              <w:t>EM-3423-NC</w:t>
            </w:r>
          </w:p>
        </w:tc>
        <w:tc>
          <w:tcPr>
            <w:tcW w:type="dxa" w:w="1443"/>
          </w:tcPr>
          <w:p>
            <w:pPr>
              <w:spacing w:after="0"/>
              <w:jc w:val="left"/>
            </w:pPr>
            <w:r>
              <w:rPr>
                <w:sz w:val="16"/>
              </w:rPr>
              <w:t>Emergency</w:t>
            </w:r>
          </w:p>
        </w:tc>
        <w:tc>
          <w:tcPr>
            <w:tcW w:type="dxa" w:w="1905"/>
          </w:tcPr>
          <w:p>
            <w:pPr>
              <w:spacing w:after="0"/>
              <w:jc w:val="left"/>
            </w:pPr>
            <w:r>
              <w:rPr>
                <w:sz w:val="16"/>
              </w:rPr>
              <w:t>Hurricane Dorian</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2019-01-31</w:t>
            </w:r>
          </w:p>
        </w:tc>
        <w:tc>
          <w:tcPr>
            <w:tcW w:type="dxa" w:w="1073"/>
          </w:tcPr>
          <w:p>
            <w:pPr>
              <w:spacing w:after="0"/>
              <w:jc w:val="left"/>
            </w:pPr>
            <w:r>
              <w:rPr>
                <w:sz w:val="16"/>
              </w:rPr>
              <w:t>2018-10-10</w:t>
            </w:r>
          </w:p>
        </w:tc>
        <w:tc>
          <w:tcPr>
            <w:tcW w:type="dxa" w:w="1073"/>
          </w:tcPr>
          <w:p>
            <w:pPr>
              <w:spacing w:after="0"/>
              <w:jc w:val="left"/>
            </w:pPr>
            <w:r>
              <w:rPr>
                <w:sz w:val="16"/>
              </w:rPr>
              <w:t>DR-4412-NC</w:t>
            </w:r>
          </w:p>
        </w:tc>
        <w:tc>
          <w:tcPr>
            <w:tcW w:type="dxa" w:w="1443"/>
          </w:tcPr>
          <w:p>
            <w:pPr>
              <w:spacing w:after="0"/>
              <w:jc w:val="left"/>
            </w:pPr>
            <w:r>
              <w:rPr>
                <w:sz w:val="16"/>
              </w:rPr>
              <w:t>Major disaster</w:t>
            </w:r>
          </w:p>
        </w:tc>
        <w:tc>
          <w:tcPr>
            <w:tcW w:type="dxa" w:w="1905"/>
          </w:tcPr>
          <w:p>
            <w:pPr>
              <w:spacing w:after="0"/>
              <w:jc w:val="left"/>
            </w:pPr>
            <w:r>
              <w:rPr>
                <w:sz w:val="16"/>
              </w:rPr>
              <w:t>Tropical Storm Michael</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2018-09-14</w:t>
            </w:r>
          </w:p>
        </w:tc>
        <w:tc>
          <w:tcPr>
            <w:tcW w:type="dxa" w:w="1073"/>
          </w:tcPr>
          <w:p>
            <w:pPr>
              <w:spacing w:after="0"/>
              <w:jc w:val="left"/>
            </w:pPr>
            <w:r>
              <w:rPr>
                <w:sz w:val="16"/>
              </w:rPr>
              <w:t>2018-09-07</w:t>
            </w:r>
          </w:p>
        </w:tc>
        <w:tc>
          <w:tcPr>
            <w:tcW w:type="dxa" w:w="1073"/>
          </w:tcPr>
          <w:p>
            <w:pPr>
              <w:spacing w:after="0"/>
              <w:jc w:val="left"/>
            </w:pPr>
            <w:r>
              <w:rPr>
                <w:sz w:val="16"/>
              </w:rPr>
              <w:t>DR-4393-NC</w:t>
            </w:r>
          </w:p>
        </w:tc>
        <w:tc>
          <w:tcPr>
            <w:tcW w:type="dxa" w:w="1443"/>
          </w:tcPr>
          <w:p>
            <w:pPr>
              <w:spacing w:after="0"/>
              <w:jc w:val="left"/>
            </w:pPr>
            <w:r>
              <w:rPr>
                <w:sz w:val="16"/>
              </w:rPr>
              <w:t>Major disaster</w:t>
            </w:r>
          </w:p>
        </w:tc>
        <w:tc>
          <w:tcPr>
            <w:tcW w:type="dxa" w:w="1905"/>
          </w:tcPr>
          <w:p>
            <w:pPr>
              <w:spacing w:after="0"/>
              <w:jc w:val="left"/>
            </w:pPr>
            <w:r>
              <w:rPr>
                <w:sz w:val="16"/>
              </w:rPr>
              <w:t>Hurricane Florence</w:t>
            </w:r>
          </w:p>
        </w:tc>
        <w:tc>
          <w:tcPr>
            <w:tcW w:type="dxa" w:w="2348"/>
          </w:tcPr>
          <w:p>
            <w:pPr>
              <w:spacing w:after="0"/>
              <w:jc w:val="left"/>
            </w:pPr>
            <w:r>
              <w:rPr>
                <w:sz w:val="16"/>
              </w:rPr>
              <w:t>Hurricane</w:t>
            </w:r>
          </w:p>
        </w:tc>
        <w:tc>
          <w:tcPr>
            <w:tcW w:type="dxa" w:w="2829"/>
          </w:tcPr>
          <w:p>
            <w:pPr>
              <w:spacing w:after="0"/>
              <w:jc w:val="right"/>
            </w:pPr>
            <w:r>
              <w:rPr>
                <w:sz w:val="16"/>
              </w:rPr>
              <w:t>$1,724,930.17</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2018-09-10</w:t>
            </w:r>
          </w:p>
        </w:tc>
        <w:tc>
          <w:tcPr>
            <w:tcW w:type="dxa" w:w="1073"/>
          </w:tcPr>
          <w:p>
            <w:pPr>
              <w:spacing w:after="0"/>
              <w:jc w:val="left"/>
            </w:pPr>
            <w:r>
              <w:rPr>
                <w:sz w:val="16"/>
              </w:rPr>
              <w:t>2018-09-07</w:t>
            </w:r>
          </w:p>
        </w:tc>
        <w:tc>
          <w:tcPr>
            <w:tcW w:type="dxa" w:w="1073"/>
          </w:tcPr>
          <w:p>
            <w:pPr>
              <w:spacing w:after="0"/>
              <w:jc w:val="left"/>
            </w:pPr>
            <w:r>
              <w:rPr>
                <w:sz w:val="16"/>
              </w:rPr>
              <w:t>EM-3401-NC</w:t>
            </w:r>
          </w:p>
        </w:tc>
        <w:tc>
          <w:tcPr>
            <w:tcW w:type="dxa" w:w="1443"/>
          </w:tcPr>
          <w:p>
            <w:pPr>
              <w:spacing w:after="0"/>
              <w:jc w:val="left"/>
            </w:pPr>
            <w:r>
              <w:rPr>
                <w:sz w:val="16"/>
              </w:rPr>
              <w:t>Emergency</w:t>
            </w:r>
          </w:p>
        </w:tc>
        <w:tc>
          <w:tcPr>
            <w:tcW w:type="dxa" w:w="1905"/>
          </w:tcPr>
          <w:p>
            <w:pPr>
              <w:spacing w:after="0"/>
              <w:jc w:val="left"/>
            </w:pPr>
            <w:r>
              <w:rPr>
                <w:sz w:val="16"/>
              </w:rPr>
              <w:t>Hurricane Florence</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r>
              <w:rPr>
                <w:sz w:val="16"/>
              </w:rPr>
              <w:t>same incident as DR-4393</w:t>
            </w:r>
          </w:p>
        </w:tc>
      </w:tr>
      <w:tr>
        <w:trPr>
          <w:cantSplit/>
        </w:trPr>
        <w:tc>
          <w:tcPr>
            <w:tcW w:type="dxa" w:w="1073"/>
          </w:tcPr>
          <w:p>
            <w:pPr>
              <w:spacing w:after="0"/>
              <w:jc w:val="left"/>
            </w:pPr>
            <w:r>
              <w:rPr>
                <w:sz w:val="16"/>
              </w:rPr>
              <w:t>2016-10-10</w:t>
            </w:r>
          </w:p>
        </w:tc>
        <w:tc>
          <w:tcPr>
            <w:tcW w:type="dxa" w:w="1073"/>
          </w:tcPr>
          <w:p>
            <w:pPr>
              <w:spacing w:after="0"/>
              <w:jc w:val="left"/>
            </w:pPr>
            <w:r>
              <w:rPr>
                <w:sz w:val="16"/>
              </w:rPr>
              <w:t>2016-10-04</w:t>
            </w:r>
          </w:p>
        </w:tc>
        <w:tc>
          <w:tcPr>
            <w:tcW w:type="dxa" w:w="1073"/>
          </w:tcPr>
          <w:p>
            <w:pPr>
              <w:spacing w:after="0"/>
              <w:jc w:val="left"/>
            </w:pPr>
            <w:r>
              <w:rPr>
                <w:sz w:val="16"/>
              </w:rPr>
              <w:t>DR-4285-NC</w:t>
            </w:r>
          </w:p>
        </w:tc>
        <w:tc>
          <w:tcPr>
            <w:tcW w:type="dxa" w:w="1443"/>
          </w:tcPr>
          <w:p>
            <w:pPr>
              <w:spacing w:after="0"/>
              <w:jc w:val="left"/>
            </w:pPr>
            <w:r>
              <w:rPr>
                <w:sz w:val="16"/>
              </w:rPr>
              <w:t>Major disaster</w:t>
            </w:r>
          </w:p>
        </w:tc>
        <w:tc>
          <w:tcPr>
            <w:tcW w:type="dxa" w:w="1905"/>
          </w:tcPr>
          <w:p>
            <w:pPr>
              <w:spacing w:after="0"/>
              <w:jc w:val="left"/>
            </w:pPr>
            <w:r>
              <w:rPr>
                <w:sz w:val="16"/>
              </w:rPr>
              <w:t>Hurricane Matthew</w:t>
            </w:r>
          </w:p>
        </w:tc>
        <w:tc>
          <w:tcPr>
            <w:tcW w:type="dxa" w:w="2348"/>
          </w:tcPr>
          <w:p>
            <w:pPr>
              <w:spacing w:after="0"/>
              <w:jc w:val="left"/>
            </w:pPr>
            <w:r>
              <w:rPr>
                <w:sz w:val="16"/>
              </w:rPr>
              <w:t>Hurricane</w:t>
            </w:r>
          </w:p>
        </w:tc>
        <w:tc>
          <w:tcPr>
            <w:tcW w:type="dxa" w:w="2829"/>
          </w:tcPr>
          <w:p>
            <w:pPr>
              <w:spacing w:after="0"/>
              <w:jc w:val="right"/>
            </w:pPr>
            <w:r>
              <w:rPr>
                <w:sz w:val="16"/>
              </w:rPr>
              <w:t>$393,694.86</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2016-10-07</w:t>
            </w:r>
          </w:p>
        </w:tc>
        <w:tc>
          <w:tcPr>
            <w:tcW w:type="dxa" w:w="1073"/>
          </w:tcPr>
          <w:p>
            <w:pPr>
              <w:spacing w:after="0"/>
              <w:jc w:val="left"/>
            </w:pPr>
            <w:r>
              <w:rPr>
                <w:sz w:val="16"/>
              </w:rPr>
              <w:t>2016-10-04</w:t>
            </w:r>
          </w:p>
        </w:tc>
        <w:tc>
          <w:tcPr>
            <w:tcW w:type="dxa" w:w="1073"/>
          </w:tcPr>
          <w:p>
            <w:pPr>
              <w:spacing w:after="0"/>
              <w:jc w:val="left"/>
            </w:pPr>
            <w:r>
              <w:rPr>
                <w:sz w:val="16"/>
              </w:rPr>
              <w:t>EM-3380-NC</w:t>
            </w:r>
          </w:p>
        </w:tc>
        <w:tc>
          <w:tcPr>
            <w:tcW w:type="dxa" w:w="1443"/>
          </w:tcPr>
          <w:p>
            <w:pPr>
              <w:spacing w:after="0"/>
              <w:jc w:val="left"/>
            </w:pPr>
            <w:r>
              <w:rPr>
                <w:sz w:val="16"/>
              </w:rPr>
              <w:t>Emergency</w:t>
            </w:r>
          </w:p>
        </w:tc>
        <w:tc>
          <w:tcPr>
            <w:tcW w:type="dxa" w:w="1905"/>
          </w:tcPr>
          <w:p>
            <w:pPr>
              <w:spacing w:after="0"/>
              <w:jc w:val="left"/>
            </w:pPr>
            <w:r>
              <w:rPr>
                <w:sz w:val="16"/>
              </w:rPr>
              <w:t>Hurricane Matthew</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r>
              <w:rPr>
                <w:sz w:val="16"/>
              </w:rPr>
              <w:t>same incident as DR-4285</w:t>
            </w:r>
          </w:p>
        </w:tc>
      </w:tr>
      <w:tr>
        <w:trPr>
          <w:cantSplit/>
        </w:trPr>
        <w:tc>
          <w:tcPr>
            <w:tcW w:type="dxa" w:w="1073"/>
          </w:tcPr>
          <w:p>
            <w:pPr>
              <w:spacing w:after="0"/>
              <w:jc w:val="left"/>
            </w:pPr>
            <w:r>
              <w:rPr>
                <w:sz w:val="16"/>
              </w:rPr>
              <w:t>2005-09-05</w:t>
            </w:r>
          </w:p>
        </w:tc>
        <w:tc>
          <w:tcPr>
            <w:tcW w:type="dxa" w:w="1073"/>
          </w:tcPr>
          <w:p>
            <w:pPr>
              <w:spacing w:after="0"/>
              <w:jc w:val="left"/>
            </w:pPr>
            <w:r>
              <w:rPr>
                <w:sz w:val="16"/>
              </w:rPr>
              <w:t>2005-08-29</w:t>
            </w:r>
          </w:p>
        </w:tc>
        <w:tc>
          <w:tcPr>
            <w:tcW w:type="dxa" w:w="1073"/>
          </w:tcPr>
          <w:p>
            <w:pPr>
              <w:spacing w:after="0"/>
              <w:jc w:val="left"/>
            </w:pPr>
            <w:r>
              <w:rPr>
                <w:sz w:val="16"/>
              </w:rPr>
              <w:t>EM-3222-NC</w:t>
            </w:r>
          </w:p>
        </w:tc>
        <w:tc>
          <w:tcPr>
            <w:tcW w:type="dxa" w:w="1443"/>
          </w:tcPr>
          <w:p>
            <w:pPr>
              <w:spacing w:after="0"/>
              <w:jc w:val="left"/>
            </w:pPr>
            <w:r>
              <w:rPr>
                <w:sz w:val="16"/>
              </w:rPr>
              <w:t>Emergency</w:t>
            </w:r>
          </w:p>
        </w:tc>
        <w:tc>
          <w:tcPr>
            <w:tcW w:type="dxa" w:w="1905"/>
          </w:tcPr>
          <w:p>
            <w:pPr>
              <w:spacing w:after="0"/>
              <w:jc w:val="left"/>
            </w:pPr>
            <w:r>
              <w:rPr>
                <w:sz w:val="16"/>
              </w:rPr>
              <w:t>Hurricane Katrina Evacuation</w:t>
            </w:r>
          </w:p>
        </w:tc>
        <w:tc>
          <w:tcPr>
            <w:tcW w:type="dxa" w:w="2348"/>
          </w:tcPr>
          <w:p>
            <w:pPr>
              <w:spacing w:after="0"/>
              <w:jc w:val="left"/>
            </w:pPr>
            <w:r>
              <w:rPr>
                <w:sz w:val="16"/>
              </w:rPr>
              <w:t>Hurricane: evacuation support, not a local hazard event; not counted</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2002-12-12</w:t>
            </w:r>
          </w:p>
        </w:tc>
        <w:tc>
          <w:tcPr>
            <w:tcW w:type="dxa" w:w="1073"/>
          </w:tcPr>
          <w:p>
            <w:pPr>
              <w:spacing w:after="0"/>
              <w:jc w:val="left"/>
            </w:pPr>
            <w:r>
              <w:rPr>
                <w:sz w:val="16"/>
              </w:rPr>
              <w:t>2002-12-04</w:t>
            </w:r>
          </w:p>
        </w:tc>
        <w:tc>
          <w:tcPr>
            <w:tcW w:type="dxa" w:w="1073"/>
          </w:tcPr>
          <w:p>
            <w:pPr>
              <w:spacing w:after="0"/>
              <w:jc w:val="left"/>
            </w:pPr>
            <w:r>
              <w:rPr>
                <w:sz w:val="16"/>
              </w:rPr>
              <w:t>DR-1448-NC</w:t>
            </w:r>
          </w:p>
        </w:tc>
        <w:tc>
          <w:tcPr>
            <w:tcW w:type="dxa" w:w="1443"/>
          </w:tcPr>
          <w:p>
            <w:pPr>
              <w:spacing w:after="0"/>
              <w:jc w:val="left"/>
            </w:pPr>
            <w:r>
              <w:rPr>
                <w:sz w:val="16"/>
              </w:rPr>
              <w:t>Major disaster</w:t>
            </w:r>
          </w:p>
        </w:tc>
        <w:tc>
          <w:tcPr>
            <w:tcW w:type="dxa" w:w="1905"/>
          </w:tcPr>
          <w:p>
            <w:pPr>
              <w:spacing w:after="0"/>
              <w:jc w:val="left"/>
            </w:pPr>
            <w:r>
              <w:rPr>
                <w:sz w:val="16"/>
              </w:rPr>
              <w:t>Severe Ice Storm</w:t>
            </w:r>
          </w:p>
        </w:tc>
        <w:tc>
          <w:tcPr>
            <w:tcW w:type="dxa" w:w="2348"/>
          </w:tcPr>
          <w:p>
            <w:pPr>
              <w:spacing w:after="0"/>
              <w:jc w:val="left"/>
            </w:pPr>
            <w:r>
              <w:rPr>
                <w:sz w:val="16"/>
              </w:rPr>
              <w:t>Ice Storm</w:t>
            </w:r>
          </w:p>
        </w:tc>
        <w:tc>
          <w:tcPr>
            <w:tcW w:type="dxa" w:w="2829"/>
          </w:tcPr>
          <w:p>
            <w:pPr>
              <w:spacing w:after="0"/>
              <w:jc w:val="right"/>
            </w:pPr>
            <w:r>
              <w:rPr>
                <w:sz w:val="16"/>
              </w:rPr>
              <w:t>$64,779.78</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2000-01-31</w:t>
            </w:r>
          </w:p>
        </w:tc>
        <w:tc>
          <w:tcPr>
            <w:tcW w:type="dxa" w:w="1073"/>
          </w:tcPr>
          <w:p>
            <w:pPr>
              <w:spacing w:after="0"/>
              <w:jc w:val="left"/>
            </w:pPr>
            <w:r>
              <w:rPr>
                <w:sz w:val="16"/>
              </w:rPr>
              <w:t>2000-01-24</w:t>
            </w:r>
          </w:p>
        </w:tc>
        <w:tc>
          <w:tcPr>
            <w:tcW w:type="dxa" w:w="1073"/>
          </w:tcPr>
          <w:p>
            <w:pPr>
              <w:spacing w:after="0"/>
              <w:jc w:val="left"/>
            </w:pPr>
            <w:r>
              <w:rPr>
                <w:sz w:val="16"/>
              </w:rPr>
              <w:t>DR-1312-NC</w:t>
            </w:r>
          </w:p>
        </w:tc>
        <w:tc>
          <w:tcPr>
            <w:tcW w:type="dxa" w:w="1443"/>
          </w:tcPr>
          <w:p>
            <w:pPr>
              <w:spacing w:after="0"/>
              <w:jc w:val="left"/>
            </w:pPr>
            <w:r>
              <w:rPr>
                <w:sz w:val="16"/>
              </w:rPr>
              <w:t>Major disaster</w:t>
            </w:r>
          </w:p>
        </w:tc>
        <w:tc>
          <w:tcPr>
            <w:tcW w:type="dxa" w:w="1905"/>
          </w:tcPr>
          <w:p>
            <w:pPr>
              <w:spacing w:after="0"/>
              <w:jc w:val="left"/>
            </w:pPr>
            <w:r>
              <w:rPr>
                <w:sz w:val="16"/>
              </w:rPr>
              <w:t>Severe Winter Storm</w:t>
            </w:r>
          </w:p>
        </w:tc>
        <w:tc>
          <w:tcPr>
            <w:tcW w:type="dxa" w:w="2348"/>
          </w:tcPr>
          <w:p>
            <w:pPr>
              <w:spacing w:after="0"/>
              <w:jc w:val="left"/>
            </w:pPr>
            <w:r>
              <w:rPr>
                <w:sz w:val="16"/>
              </w:rPr>
              <w:t>Winter Weather</w:t>
            </w:r>
          </w:p>
        </w:tc>
        <w:tc>
          <w:tcPr>
            <w:tcW w:type="dxa" w:w="2829"/>
          </w:tcPr>
          <w:p>
            <w:pPr>
              <w:spacing w:after="0"/>
              <w:jc w:val="right"/>
            </w:pPr>
            <w:r>
              <w:rPr>
                <w:sz w:val="16"/>
              </w:rPr>
              <w:t>$214,981.11</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1999-09-16</w:t>
            </w:r>
          </w:p>
        </w:tc>
        <w:tc>
          <w:tcPr>
            <w:tcW w:type="dxa" w:w="1073"/>
          </w:tcPr>
          <w:p>
            <w:pPr>
              <w:spacing w:after="0"/>
              <w:jc w:val="left"/>
            </w:pPr>
            <w:r>
              <w:rPr>
                <w:sz w:val="16"/>
              </w:rPr>
              <w:t>1999-09-15</w:t>
            </w:r>
          </w:p>
        </w:tc>
        <w:tc>
          <w:tcPr>
            <w:tcW w:type="dxa" w:w="1073"/>
          </w:tcPr>
          <w:p>
            <w:pPr>
              <w:spacing w:after="0"/>
              <w:jc w:val="left"/>
            </w:pPr>
            <w:r>
              <w:rPr>
                <w:sz w:val="16"/>
              </w:rPr>
              <w:t>DR-1292-NC</w:t>
            </w:r>
          </w:p>
        </w:tc>
        <w:tc>
          <w:tcPr>
            <w:tcW w:type="dxa" w:w="1443"/>
          </w:tcPr>
          <w:p>
            <w:pPr>
              <w:spacing w:after="0"/>
              <w:jc w:val="left"/>
            </w:pPr>
            <w:r>
              <w:rPr>
                <w:sz w:val="16"/>
              </w:rPr>
              <w:t>Major disaster</w:t>
            </w:r>
          </w:p>
        </w:tc>
        <w:tc>
          <w:tcPr>
            <w:tcW w:type="dxa" w:w="1905"/>
          </w:tcPr>
          <w:p>
            <w:pPr>
              <w:spacing w:after="0"/>
              <w:jc w:val="left"/>
            </w:pPr>
            <w:r>
              <w:rPr>
                <w:sz w:val="16"/>
              </w:rPr>
              <w:t>Hurricane Floyd Major Disaster Declarations</w:t>
            </w:r>
          </w:p>
        </w:tc>
        <w:tc>
          <w:tcPr>
            <w:tcW w:type="dxa" w:w="2348"/>
          </w:tcPr>
          <w:p>
            <w:pPr>
              <w:spacing w:after="0"/>
              <w:jc w:val="left"/>
            </w:pPr>
            <w:r>
              <w:rPr>
                <w:sz w:val="16"/>
              </w:rPr>
              <w:t>Hurricane</w:t>
            </w:r>
          </w:p>
        </w:tc>
        <w:tc>
          <w:tcPr>
            <w:tcW w:type="dxa" w:w="2829"/>
          </w:tcPr>
          <w:p>
            <w:pPr>
              <w:spacing w:after="0"/>
              <w:jc w:val="right"/>
            </w:pPr>
            <w:r>
              <w:rPr>
                <w:sz w:val="16"/>
              </w:rPr>
              <w:t>$6,973.34</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1999-09-15</w:t>
            </w:r>
          </w:p>
        </w:tc>
        <w:tc>
          <w:tcPr>
            <w:tcW w:type="dxa" w:w="1073"/>
          </w:tcPr>
          <w:p>
            <w:pPr>
              <w:spacing w:after="0"/>
              <w:jc w:val="left"/>
            </w:pPr>
            <w:r>
              <w:rPr>
                <w:sz w:val="16"/>
              </w:rPr>
              <w:t>1999-09-15</w:t>
            </w:r>
          </w:p>
        </w:tc>
        <w:tc>
          <w:tcPr>
            <w:tcW w:type="dxa" w:w="1073"/>
          </w:tcPr>
          <w:p>
            <w:pPr>
              <w:spacing w:after="0"/>
              <w:jc w:val="left"/>
            </w:pPr>
            <w:r>
              <w:rPr>
                <w:sz w:val="16"/>
              </w:rPr>
              <w:t>EM-3146-NC</w:t>
            </w:r>
          </w:p>
        </w:tc>
        <w:tc>
          <w:tcPr>
            <w:tcW w:type="dxa" w:w="1443"/>
          </w:tcPr>
          <w:p>
            <w:pPr>
              <w:spacing w:after="0"/>
              <w:jc w:val="left"/>
            </w:pPr>
            <w:r>
              <w:rPr>
                <w:sz w:val="16"/>
              </w:rPr>
              <w:t>Emergency</w:t>
            </w:r>
          </w:p>
        </w:tc>
        <w:tc>
          <w:tcPr>
            <w:tcW w:type="dxa" w:w="1905"/>
          </w:tcPr>
          <w:p>
            <w:pPr>
              <w:spacing w:after="0"/>
              <w:jc w:val="left"/>
            </w:pPr>
            <w:r>
              <w:rPr>
                <w:sz w:val="16"/>
              </w:rPr>
              <w:t>Hurricane Floyd Emergency Declarations</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r>
              <w:rPr>
                <w:sz w:val="16"/>
              </w:rPr>
              <w:t>same incident as DR-1292</w:t>
            </w:r>
          </w:p>
        </w:tc>
      </w:tr>
      <w:tr>
        <w:trPr>
          <w:cantSplit/>
        </w:trPr>
        <w:tc>
          <w:tcPr>
            <w:tcW w:type="dxa" w:w="1073"/>
          </w:tcPr>
          <w:p>
            <w:pPr>
              <w:spacing w:after="0"/>
              <w:jc w:val="left"/>
            </w:pPr>
            <w:r>
              <w:rPr>
                <w:sz w:val="16"/>
              </w:rPr>
              <w:t>1996-09-06</w:t>
            </w:r>
          </w:p>
        </w:tc>
        <w:tc>
          <w:tcPr>
            <w:tcW w:type="dxa" w:w="1073"/>
          </w:tcPr>
          <w:p>
            <w:pPr>
              <w:spacing w:after="0"/>
              <w:jc w:val="left"/>
            </w:pPr>
            <w:r>
              <w:rPr>
                <w:sz w:val="16"/>
              </w:rPr>
              <w:t>1996-09-05</w:t>
            </w:r>
          </w:p>
        </w:tc>
        <w:tc>
          <w:tcPr>
            <w:tcW w:type="dxa" w:w="1073"/>
          </w:tcPr>
          <w:p>
            <w:pPr>
              <w:spacing w:after="0"/>
              <w:jc w:val="left"/>
            </w:pPr>
            <w:r>
              <w:rPr>
                <w:sz w:val="16"/>
              </w:rPr>
              <w:t>DR-1134-NC</w:t>
            </w:r>
          </w:p>
        </w:tc>
        <w:tc>
          <w:tcPr>
            <w:tcW w:type="dxa" w:w="1443"/>
          </w:tcPr>
          <w:p>
            <w:pPr>
              <w:spacing w:after="0"/>
              <w:jc w:val="left"/>
            </w:pPr>
            <w:r>
              <w:rPr>
                <w:sz w:val="16"/>
              </w:rPr>
              <w:t>Major disaster</w:t>
            </w:r>
          </w:p>
        </w:tc>
        <w:tc>
          <w:tcPr>
            <w:tcW w:type="dxa" w:w="1905"/>
          </w:tcPr>
          <w:p>
            <w:pPr>
              <w:spacing w:after="0"/>
              <w:jc w:val="left"/>
            </w:pPr>
            <w:r>
              <w:rPr>
                <w:sz w:val="16"/>
              </w:rPr>
              <w:t>Hurricane Fran</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1996-02-23</w:t>
            </w:r>
          </w:p>
        </w:tc>
        <w:tc>
          <w:tcPr>
            <w:tcW w:type="dxa" w:w="1073"/>
          </w:tcPr>
          <w:p>
            <w:pPr>
              <w:spacing w:after="0"/>
              <w:jc w:val="left"/>
            </w:pPr>
            <w:r>
              <w:rPr>
                <w:sz w:val="16"/>
              </w:rPr>
              <w:t>1996-02-02</w:t>
            </w:r>
          </w:p>
        </w:tc>
        <w:tc>
          <w:tcPr>
            <w:tcW w:type="dxa" w:w="1073"/>
          </w:tcPr>
          <w:p>
            <w:pPr>
              <w:spacing w:after="0"/>
              <w:jc w:val="left"/>
            </w:pPr>
            <w:r>
              <w:rPr>
                <w:sz w:val="16"/>
              </w:rPr>
              <w:t>DR-1103-NC</w:t>
            </w:r>
          </w:p>
        </w:tc>
        <w:tc>
          <w:tcPr>
            <w:tcW w:type="dxa" w:w="1443"/>
          </w:tcPr>
          <w:p>
            <w:pPr>
              <w:spacing w:after="0"/>
              <w:jc w:val="left"/>
            </w:pPr>
            <w:r>
              <w:rPr>
                <w:sz w:val="16"/>
              </w:rPr>
              <w:t>Major disaster</w:t>
            </w:r>
          </w:p>
        </w:tc>
        <w:tc>
          <w:tcPr>
            <w:tcW w:type="dxa" w:w="1905"/>
          </w:tcPr>
          <w:p>
            <w:pPr>
              <w:spacing w:after="0"/>
              <w:jc w:val="left"/>
            </w:pPr>
            <w:r>
              <w:rPr>
                <w:sz w:val="16"/>
              </w:rPr>
              <w:t>Winter Storm</w:t>
            </w:r>
          </w:p>
        </w:tc>
        <w:tc>
          <w:tcPr>
            <w:tcW w:type="dxa" w:w="2348"/>
          </w:tcPr>
          <w:p>
            <w:pPr>
              <w:spacing w:after="0"/>
              <w:jc w:val="left"/>
            </w:pPr>
            <w:r>
              <w:rPr>
                <w:sz w:val="16"/>
              </w:rPr>
              <w:t>Winter Weather</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1996-01-13</w:t>
            </w:r>
          </w:p>
        </w:tc>
        <w:tc>
          <w:tcPr>
            <w:tcW w:type="dxa" w:w="1073"/>
          </w:tcPr>
          <w:p>
            <w:pPr>
              <w:spacing w:after="0"/>
              <w:jc w:val="left"/>
            </w:pPr>
            <w:r>
              <w:rPr>
                <w:sz w:val="16"/>
              </w:rPr>
              <w:t>1996-01-06</w:t>
            </w:r>
          </w:p>
        </w:tc>
        <w:tc>
          <w:tcPr>
            <w:tcW w:type="dxa" w:w="1073"/>
          </w:tcPr>
          <w:p>
            <w:pPr>
              <w:spacing w:after="0"/>
              <w:jc w:val="left"/>
            </w:pPr>
            <w:r>
              <w:rPr>
                <w:sz w:val="16"/>
              </w:rPr>
              <w:t>DR-1087-NC</w:t>
            </w:r>
          </w:p>
        </w:tc>
        <w:tc>
          <w:tcPr>
            <w:tcW w:type="dxa" w:w="1443"/>
          </w:tcPr>
          <w:p>
            <w:pPr>
              <w:spacing w:after="0"/>
              <w:jc w:val="left"/>
            </w:pPr>
            <w:r>
              <w:rPr>
                <w:sz w:val="16"/>
              </w:rPr>
              <w:t>Major disaster</w:t>
            </w:r>
          </w:p>
        </w:tc>
        <w:tc>
          <w:tcPr>
            <w:tcW w:type="dxa" w:w="1905"/>
          </w:tcPr>
          <w:p>
            <w:pPr>
              <w:spacing w:after="0"/>
              <w:jc w:val="left"/>
            </w:pPr>
            <w:r>
              <w:rPr>
                <w:sz w:val="16"/>
              </w:rPr>
              <w:t>Blizzard of 96</w:t>
            </w:r>
          </w:p>
        </w:tc>
        <w:tc>
          <w:tcPr>
            <w:tcW w:type="dxa" w:w="2348"/>
          </w:tcPr>
          <w:p>
            <w:pPr>
              <w:spacing w:after="0"/>
              <w:jc w:val="left"/>
            </w:pPr>
            <w:r>
              <w:rPr>
                <w:sz w:val="16"/>
              </w:rPr>
              <w:t>Winter Weather</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1989-09-25</w:t>
            </w:r>
          </w:p>
        </w:tc>
        <w:tc>
          <w:tcPr>
            <w:tcW w:type="dxa" w:w="1073"/>
          </w:tcPr>
          <w:p>
            <w:pPr>
              <w:spacing w:after="0"/>
              <w:jc w:val="left"/>
            </w:pPr>
            <w:r>
              <w:rPr>
                <w:sz w:val="16"/>
              </w:rPr>
              <w:t>1989-09-21</w:t>
            </w:r>
          </w:p>
        </w:tc>
        <w:tc>
          <w:tcPr>
            <w:tcW w:type="dxa" w:w="1073"/>
          </w:tcPr>
          <w:p>
            <w:pPr>
              <w:spacing w:after="0"/>
              <w:jc w:val="left"/>
            </w:pPr>
            <w:r>
              <w:rPr>
                <w:sz w:val="16"/>
              </w:rPr>
              <w:t>DR-844-NC</w:t>
            </w:r>
          </w:p>
        </w:tc>
        <w:tc>
          <w:tcPr>
            <w:tcW w:type="dxa" w:w="1443"/>
          </w:tcPr>
          <w:p>
            <w:pPr>
              <w:spacing w:after="0"/>
              <w:jc w:val="left"/>
            </w:pPr>
            <w:r>
              <w:rPr>
                <w:sz w:val="16"/>
              </w:rPr>
              <w:t>Major disaster</w:t>
            </w:r>
          </w:p>
        </w:tc>
        <w:tc>
          <w:tcPr>
            <w:tcW w:type="dxa" w:w="1905"/>
          </w:tcPr>
          <w:p>
            <w:pPr>
              <w:spacing w:after="0"/>
              <w:jc w:val="left"/>
            </w:pPr>
            <w:r>
              <w:rPr>
                <w:sz w:val="16"/>
              </w:rPr>
              <w:t>Hurricane Hugo</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1977-08-11</w:t>
            </w:r>
          </w:p>
        </w:tc>
        <w:tc>
          <w:tcPr>
            <w:tcW w:type="dxa" w:w="1073"/>
          </w:tcPr>
          <w:p>
            <w:pPr>
              <w:spacing w:after="0"/>
              <w:jc w:val="left"/>
            </w:pPr>
            <w:r>
              <w:rPr>
                <w:sz w:val="16"/>
              </w:rPr>
              <w:t>1977-08-11</w:t>
            </w:r>
          </w:p>
        </w:tc>
        <w:tc>
          <w:tcPr>
            <w:tcW w:type="dxa" w:w="1073"/>
          </w:tcPr>
          <w:p>
            <w:pPr>
              <w:spacing w:after="0"/>
              <w:jc w:val="left"/>
            </w:pPr>
            <w:r>
              <w:rPr>
                <w:sz w:val="16"/>
              </w:rPr>
              <w:t>EM-3049-NC</w:t>
            </w:r>
          </w:p>
        </w:tc>
        <w:tc>
          <w:tcPr>
            <w:tcW w:type="dxa" w:w="1443"/>
          </w:tcPr>
          <w:p>
            <w:pPr>
              <w:spacing w:after="0"/>
              <w:jc w:val="left"/>
            </w:pPr>
            <w:r>
              <w:rPr>
                <w:sz w:val="16"/>
              </w:rPr>
              <w:t>Emergency</w:t>
            </w:r>
          </w:p>
        </w:tc>
        <w:tc>
          <w:tcPr>
            <w:tcW w:type="dxa" w:w="1905"/>
          </w:tcPr>
          <w:p>
            <w:pPr>
              <w:spacing w:after="0"/>
              <w:jc w:val="left"/>
            </w:pPr>
            <w:r>
              <w:rPr>
                <w:sz w:val="16"/>
              </w:rPr>
              <w:t>Drought</w:t>
            </w:r>
          </w:p>
        </w:tc>
        <w:tc>
          <w:tcPr>
            <w:tcW w:type="dxa" w:w="2348"/>
          </w:tcPr>
          <w:p>
            <w:pPr>
              <w:spacing w:after="0"/>
              <w:jc w:val="left"/>
            </w:pPr>
            <w:r>
              <w:rPr>
                <w:sz w:val="16"/>
              </w:rPr>
              <w:t>Drought</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1977-03-02</w:t>
            </w:r>
          </w:p>
        </w:tc>
        <w:tc>
          <w:tcPr>
            <w:tcW w:type="dxa" w:w="1073"/>
          </w:tcPr>
          <w:p>
            <w:pPr>
              <w:spacing w:after="0"/>
              <w:jc w:val="left"/>
            </w:pPr>
            <w:r>
              <w:rPr>
                <w:sz w:val="16"/>
              </w:rPr>
              <w:t>1977-03-02</w:t>
            </w:r>
          </w:p>
        </w:tc>
        <w:tc>
          <w:tcPr>
            <w:tcW w:type="dxa" w:w="1073"/>
          </w:tcPr>
          <w:p>
            <w:pPr>
              <w:spacing w:after="0"/>
              <w:jc w:val="left"/>
            </w:pPr>
            <w:r>
              <w:rPr>
                <w:sz w:val="16"/>
              </w:rPr>
              <w:t>EM-3033-NC</w:t>
            </w:r>
          </w:p>
        </w:tc>
        <w:tc>
          <w:tcPr>
            <w:tcW w:type="dxa" w:w="1443"/>
          </w:tcPr>
          <w:p>
            <w:pPr>
              <w:spacing w:after="0"/>
              <w:jc w:val="left"/>
            </w:pPr>
            <w:r>
              <w:rPr>
                <w:sz w:val="16"/>
              </w:rPr>
              <w:t>Emergency</w:t>
            </w:r>
          </w:p>
        </w:tc>
        <w:tc>
          <w:tcPr>
            <w:tcW w:type="dxa" w:w="1905"/>
          </w:tcPr>
          <w:p>
            <w:pPr>
              <w:spacing w:after="0"/>
              <w:jc w:val="left"/>
            </w:pPr>
            <w:r>
              <w:rPr>
                <w:sz w:val="16"/>
              </w:rPr>
              <w:t>Drought &amp; Freezing</w:t>
            </w:r>
          </w:p>
        </w:tc>
        <w:tc>
          <w:tcPr>
            <w:tcW w:type="dxa" w:w="2348"/>
          </w:tcPr>
          <w:p>
            <w:pPr>
              <w:spacing w:after="0"/>
              <w:jc w:val="left"/>
            </w:pPr>
            <w:r>
              <w:rPr>
                <w:sz w:val="16"/>
              </w:rPr>
              <w:t>Winter Weather (primary); also designated: Drought</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2</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59</w:t>
            </w:r>
          </w:p>
        </w:tc>
        <w:tc>
          <w:tcPr>
            <w:tcW w:type="dxa" w:w="1069"/>
          </w:tcPr>
          <w:p>
            <w:pPr>
              <w:spacing w:after="0"/>
              <w:jc w:val="right"/>
            </w:pPr>
            <w:r>
              <w:rPr>
                <w:sz w:val="16"/>
              </w:rPr>
              <w:t>5</w:t>
            </w:r>
          </w:p>
        </w:tc>
        <w:tc>
          <w:tcPr>
            <w:tcW w:type="dxa" w:w="1738"/>
          </w:tcPr>
          <w:p>
            <w:pPr>
              <w:spacing w:after="0"/>
              <w:jc w:val="right"/>
            </w:pPr>
            <w:r>
              <w:rPr>
                <w:sz w:val="16"/>
              </w:rPr>
              <w:t>1</w:t>
            </w:r>
          </w:p>
        </w:tc>
        <w:tc>
          <w:tcPr>
            <w:tcW w:type="dxa" w:w="762"/>
          </w:tcPr>
          <w:p>
            <w:pPr>
              <w:spacing w:after="0"/>
              <w:jc w:val="right"/>
            </w:pPr>
            <w:r>
              <w:rPr>
                <w:sz w:val="16"/>
              </w:rPr>
              <w:t>6</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8</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11</w:t>
            </w:r>
          </w:p>
        </w:tc>
        <w:tc>
          <w:tcPr>
            <w:tcW w:type="dxa" w:w="1220"/>
          </w:tcPr>
          <w:p>
            <w:pPr>
              <w:spacing w:after="0"/>
              <w:jc w:val="right"/>
            </w:pPr>
            <w:r>
              <w:rPr>
                <w:sz w:val="16"/>
              </w:rPr>
              <w:t>3</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Ice Storm</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41</w:t>
            </w:r>
          </w:p>
        </w:tc>
        <w:tc>
          <w:tcPr>
            <w:tcW w:type="dxa" w:w="1069"/>
          </w:tcPr>
          <w:p>
            <w:pPr>
              <w:spacing w:after="0"/>
              <w:jc w:val="right"/>
            </w:pPr>
            <w:r>
              <w:rPr>
                <w:sz w:val="16"/>
              </w:rPr>
              <w:t>0</w:t>
            </w:r>
          </w:p>
        </w:tc>
        <w:tc>
          <w:tcPr>
            <w:tcW w:type="dxa" w:w="1738"/>
          </w:tcPr>
          <w:p>
            <w:pPr>
              <w:spacing w:after="0"/>
              <w:jc w:val="right"/>
            </w:pPr>
            <w:r>
              <w:rPr>
                <w:sz w:val="16"/>
              </w:rPr>
              <w:t>2</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169</w:t>
            </w:r>
          </w:p>
        </w:tc>
        <w:tc>
          <w:tcPr>
            <w:tcW w:type="dxa" w:w="1069"/>
          </w:tcPr>
          <w:p>
            <w:pPr>
              <w:spacing w:after="0"/>
              <w:jc w:val="right"/>
            </w:pPr>
            <w:r>
              <w:rPr>
                <w:sz w:val="16"/>
              </w:rPr>
              <w:t>15</w:t>
            </w:r>
          </w:p>
        </w:tc>
        <w:tc>
          <w:tcPr>
            <w:tcW w:type="dxa" w:w="1738"/>
          </w:tcPr>
          <w:p>
            <w:pPr>
              <w:spacing w:after="0"/>
              <w:jc w:val="right"/>
            </w:pPr>
            <w:r>
              <w:rPr>
                <w:sz w:val="16"/>
              </w:rPr>
              <w:t>13</w:t>
            </w:r>
          </w:p>
        </w:tc>
        <w:tc>
          <w:tcPr>
            <w:tcW w:type="dxa" w:w="762"/>
          </w:tcPr>
          <w:p>
            <w:pPr>
              <w:spacing w:after="0"/>
              <w:jc w:val="right"/>
            </w:pPr>
            <w:r>
              <w:rPr>
                <w:sz w:val="16"/>
              </w:rPr>
              <w:t>28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4 High Wind and 12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44</w:t>
            </w:r>
          </w:p>
        </w:tc>
        <w:tc>
          <w:tcPr>
            <w:tcW w:type="dxa" w:w="1069"/>
          </w:tcPr>
          <w:p>
            <w:pPr>
              <w:spacing w:after="0"/>
              <w:jc w:val="right"/>
            </w:pPr>
            <w:r>
              <w:rPr>
                <w:sz w:val="16"/>
              </w:rPr>
              <w:t>2</w:t>
            </w:r>
          </w:p>
        </w:tc>
        <w:tc>
          <w:tcPr>
            <w:tcW w:type="dxa" w:w="1738"/>
          </w:tcPr>
          <w:p>
            <w:pPr>
              <w:spacing w:after="0"/>
              <w:jc w:val="right"/>
            </w:pPr>
            <w:r>
              <w:rPr>
                <w:sz w:val="16"/>
              </w:rPr>
              <w:t>4</w:t>
            </w:r>
          </w:p>
        </w:tc>
        <w:tc>
          <w:tcPr>
            <w:tcW w:type="dxa" w:w="762"/>
          </w:tcPr>
          <w:p>
            <w:pPr>
              <w:spacing w:after="0"/>
              <w:jc w:val="right"/>
            </w:pPr>
            <w:r>
              <w:rPr>
                <w:sz w:val="16"/>
              </w:rPr>
              <w:t>6</w:t>
            </w:r>
          </w:p>
        </w:tc>
        <w:tc>
          <w:tcPr>
            <w:tcW w:type="dxa" w:w="1495"/>
          </w:tcPr>
          <w:p>
            <w:pPr>
              <w:spacing w:after="0"/>
              <w:jc w:val="right"/>
            </w:pPr>
            <w:r>
              <w:rPr>
                <w:sz w:val="16"/>
              </w:rPr>
              <w:t>5</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0"/>
        <w:gridCol w:w="1845"/>
        <w:gridCol w:w="2870"/>
        <w:gridCol w:w="926"/>
        <w:gridCol w:w="2453"/>
        <w:gridCol w:w="1020"/>
        <w:gridCol w:w="2661"/>
      </w:tblGrid>
      <w:tr>
        <w:trPr>
          <w:cantSplit/>
          <w:tblHeader/>
        </w:trPr>
        <w:tc>
          <w:tcPr>
            <w:tcW w:type="dxa" w:w="1037"/>
            <w:shd w:val="clear" w:color="auto" w:fill="E8E8E8"/>
          </w:tcPr>
          <w:p>
            <w:pPr>
              <w:spacing w:after="0"/>
              <w:jc w:val="left"/>
            </w:pPr>
            <w:r>
              <w:rPr>
                <w:b/>
                <w:sz w:val="16"/>
              </w:rPr>
              <w:t>Date</w:t>
            </w:r>
          </w:p>
        </w:tc>
        <w:tc>
          <w:tcPr>
            <w:tcW w:type="dxa" w:w="1300"/>
            <w:shd w:val="clear" w:color="auto" w:fill="E8E8E8"/>
          </w:tcPr>
          <w:p>
            <w:pPr>
              <w:spacing w:after="0"/>
              <w:jc w:val="left"/>
            </w:pPr>
            <w:r>
              <w:rPr>
                <w:b/>
                <w:sz w:val="16"/>
              </w:rPr>
              <w:t>Event type</w:t>
            </w:r>
          </w:p>
        </w:tc>
        <w:tc>
          <w:tcPr>
            <w:tcW w:type="dxa" w:w="1845"/>
            <w:shd w:val="clear" w:color="auto" w:fill="E8E8E8"/>
          </w:tcPr>
          <w:p>
            <w:pPr>
              <w:spacing w:after="0"/>
              <w:jc w:val="left"/>
            </w:pPr>
            <w:r>
              <w:rPr>
                <w:b/>
                <w:sz w:val="16"/>
              </w:rPr>
              <w:t>Magnitude or extent</w:t>
            </w:r>
          </w:p>
        </w:tc>
        <w:tc>
          <w:tcPr>
            <w:tcW w:type="dxa" w:w="2870"/>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53"/>
            <w:shd w:val="clear" w:color="auto" w:fill="E8E8E8"/>
          </w:tcPr>
          <w:p>
            <w:pPr>
              <w:spacing w:after="0"/>
              <w:jc w:val="left"/>
            </w:pPr>
            <w:r>
              <w:rPr>
                <w:b/>
                <w:sz w:val="16"/>
              </w:rPr>
              <w:t>Location</w:t>
            </w:r>
          </w:p>
        </w:tc>
        <w:tc>
          <w:tcPr>
            <w:tcW w:type="dxa" w:w="1020"/>
            <w:shd w:val="clear" w:color="auto" w:fill="E8E8E8"/>
          </w:tcPr>
          <w:p>
            <w:pPr>
              <w:spacing w:after="0"/>
              <w:jc w:val="left"/>
            </w:pPr>
            <w:r>
              <w:rPr>
                <w:b/>
                <w:sz w:val="16"/>
              </w:rPr>
              <w:t>Flags</w:t>
            </w:r>
          </w:p>
        </w:tc>
        <w:tc>
          <w:tcPr>
            <w:tcW w:type="dxa" w:w="26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2022-09-30</w:t>
            </w:r>
          </w:p>
        </w:tc>
        <w:tc>
          <w:tcPr>
            <w:tcW w:type="dxa" w:w="1300"/>
          </w:tcPr>
          <w:p>
            <w:pPr>
              <w:spacing w:after="0"/>
              <w:jc w:val="left"/>
            </w:pPr>
            <w:r>
              <w:rPr>
                <w:sz w:val="16"/>
              </w:rPr>
              <w:t>Tropical Storm</w:t>
            </w:r>
          </w:p>
        </w:tc>
        <w:tc>
          <w:tcPr>
            <w:tcW w:type="dxa" w:w="1845"/>
          </w:tcPr>
          <w:p>
            <w:pPr>
              <w:spacing w:after="0"/>
              <w:jc w:val="left"/>
            </w:pPr>
          </w:p>
        </w:tc>
        <w:tc>
          <w:tcPr>
            <w:tcW w:type="dxa" w:w="2870"/>
          </w:tcPr>
          <w:p>
            <w:pPr>
              <w:spacing w:after="0"/>
              <w:jc w:val="left"/>
            </w:pPr>
            <w:r>
              <w:rPr>
                <w:sz w:val="16"/>
              </w:rPr>
              <w:t>$750,000 property; $0 crops (zone total, 2022 dollars)</w:t>
            </w:r>
          </w:p>
        </w:tc>
        <w:tc>
          <w:tcPr>
            <w:tcW w:type="dxa" w:w="926"/>
          </w:tcPr>
          <w:p>
            <w:pPr>
              <w:spacing w:after="0"/>
              <w:jc w:val="right"/>
            </w:pPr>
            <w:r>
              <w:rPr>
                <w:sz w:val="16"/>
              </w:rPr>
              <w:t>0, 0</w:t>
            </w:r>
          </w:p>
        </w:tc>
        <w:tc>
          <w:tcPr>
            <w:tcW w:type="dxa" w:w="2453"/>
          </w:tcPr>
          <w:p>
            <w:pPr>
              <w:spacing w:after="0"/>
              <w:jc w:val="left"/>
            </w:pPr>
            <w:r>
              <w:rPr>
                <w:sz w:val="16"/>
              </w:rPr>
              <w:t>NWS zone NCZ074 (MONTGOMERY), zone-level</w:t>
            </w:r>
          </w:p>
        </w:tc>
        <w:tc>
          <w:tcPr>
            <w:tcW w:type="dxa" w:w="1020"/>
          </w:tcPr>
          <w:p>
            <w:pPr>
              <w:spacing w:after="0"/>
              <w:jc w:val="left"/>
            </w:pPr>
            <w:r>
              <w:rPr>
                <w:sz w:val="16"/>
              </w:rPr>
              <w:t>new since last plan; within last 5 years</w:t>
            </w:r>
          </w:p>
        </w:tc>
        <w:tc>
          <w:tcPr>
            <w:tcW w:type="dxa" w:w="266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2020-10-29</w:t>
            </w:r>
          </w:p>
        </w:tc>
        <w:tc>
          <w:tcPr>
            <w:tcW w:type="dxa" w:w="1300"/>
          </w:tcPr>
          <w:p>
            <w:pPr>
              <w:spacing w:after="0"/>
              <w:jc w:val="left"/>
            </w:pPr>
            <w:r>
              <w:rPr>
                <w:sz w:val="16"/>
              </w:rPr>
              <w:t>Strong Wind</w:t>
            </w:r>
          </w:p>
        </w:tc>
        <w:tc>
          <w:tcPr>
            <w:tcW w:type="dxa" w:w="1845"/>
          </w:tcPr>
          <w:p>
            <w:pPr>
              <w:spacing w:after="0"/>
              <w:jc w:val="left"/>
            </w:pPr>
            <w:r>
              <w:rPr>
                <w:sz w:val="16"/>
              </w:rPr>
              <w:t>40 kt (46 mph) estimated gust</w:t>
            </w:r>
          </w:p>
        </w:tc>
        <w:tc>
          <w:tcPr>
            <w:tcW w:type="dxa" w:w="2870"/>
          </w:tcPr>
          <w:p>
            <w:pPr>
              <w:spacing w:after="0"/>
              <w:jc w:val="left"/>
            </w:pPr>
            <w:r>
              <w:rPr>
                <w:sz w:val="16"/>
              </w:rPr>
              <w:t>$1,000,000 property; $0 crops (zone total, 2020 dollars)</w:t>
            </w:r>
          </w:p>
        </w:tc>
        <w:tc>
          <w:tcPr>
            <w:tcW w:type="dxa" w:w="926"/>
          </w:tcPr>
          <w:p>
            <w:pPr>
              <w:spacing w:after="0"/>
              <w:jc w:val="right"/>
            </w:pPr>
            <w:r>
              <w:rPr>
                <w:sz w:val="16"/>
              </w:rPr>
              <w:t>0, 0</w:t>
            </w:r>
          </w:p>
        </w:tc>
        <w:tc>
          <w:tcPr>
            <w:tcW w:type="dxa" w:w="2453"/>
          </w:tcPr>
          <w:p>
            <w:pPr>
              <w:spacing w:after="0"/>
              <w:jc w:val="left"/>
            </w:pPr>
            <w:r>
              <w:rPr>
                <w:sz w:val="16"/>
              </w:rPr>
              <w:t>NWS zone NCZ074 (MONTGOMERY), zone-level</w:t>
            </w:r>
          </w:p>
        </w:tc>
        <w:tc>
          <w:tcPr>
            <w:tcW w:type="dxa" w:w="1020"/>
          </w:tcPr>
          <w:p>
            <w:pPr>
              <w:spacing w:after="0"/>
              <w:jc w:val="left"/>
            </w:pPr>
          </w:p>
        </w:tc>
        <w:tc>
          <w:tcPr>
            <w:tcW w:type="dxa" w:w="2661"/>
          </w:tcPr>
          <w:p>
            <w:pPr>
              <w:spacing w:after="0"/>
              <w:jc w:val="left"/>
            </w:pPr>
            <w:r>
              <w:rPr>
                <w:sz w:val="16"/>
              </w:rPr>
              <w:t>B1-c most damaging: High Wind and Strong Wind</w:t>
            </w:r>
          </w:p>
        </w:tc>
      </w:tr>
      <w:tr>
        <w:trPr>
          <w:cantSplit/>
        </w:trPr>
        <w:tc>
          <w:tcPr>
            <w:tcW w:type="dxa" w:w="1037"/>
          </w:tcPr>
          <w:p>
            <w:pPr>
              <w:spacing w:after="0"/>
              <w:jc w:val="left"/>
            </w:pPr>
            <w:r>
              <w:rPr>
                <w:sz w:val="16"/>
              </w:rPr>
              <w:t>2018-09-17</w:t>
            </w:r>
          </w:p>
        </w:tc>
        <w:tc>
          <w:tcPr>
            <w:tcW w:type="dxa" w:w="1300"/>
          </w:tcPr>
          <w:p>
            <w:pPr>
              <w:spacing w:after="0"/>
              <w:jc w:val="left"/>
            </w:pPr>
            <w:r>
              <w:rPr>
                <w:sz w:val="16"/>
              </w:rPr>
              <w:t>Flood</w:t>
            </w:r>
          </w:p>
        </w:tc>
        <w:tc>
          <w:tcPr>
            <w:tcW w:type="dxa" w:w="1845"/>
          </w:tcPr>
          <w:p>
            <w:pPr>
              <w:spacing w:after="0"/>
              <w:jc w:val="left"/>
            </w:pPr>
          </w:p>
        </w:tc>
        <w:tc>
          <w:tcPr>
            <w:tcW w:type="dxa" w:w="2870"/>
          </w:tcPr>
          <w:p>
            <w:pPr>
              <w:spacing w:after="0"/>
              <w:jc w:val="left"/>
            </w:pPr>
            <w:r>
              <w:rPr>
                <w:sz w:val="16"/>
              </w:rPr>
              <w:t>$617,000 property; $20,000,000 crops (2018 dollars)</w:t>
            </w:r>
          </w:p>
        </w:tc>
        <w:tc>
          <w:tcPr>
            <w:tcW w:type="dxa" w:w="926"/>
          </w:tcPr>
          <w:p>
            <w:pPr>
              <w:spacing w:after="0"/>
              <w:jc w:val="right"/>
            </w:pPr>
            <w:r>
              <w:rPr>
                <w:sz w:val="16"/>
              </w:rPr>
              <w:t>0, 0</w:t>
            </w:r>
          </w:p>
        </w:tc>
        <w:tc>
          <w:tcPr>
            <w:tcW w:type="dxa" w:w="2453"/>
          </w:tcPr>
          <w:p>
            <w:pPr>
              <w:spacing w:after="0"/>
              <w:jc w:val="left"/>
            </w:pPr>
            <w:r>
              <w:rPr>
                <w:sz w:val="16"/>
              </w:rPr>
              <w:t>HYDRO to WIND BLOW</w:t>
            </w:r>
          </w:p>
        </w:tc>
        <w:tc>
          <w:tcPr>
            <w:tcW w:type="dxa" w:w="1020"/>
          </w:tcPr>
          <w:p>
            <w:pPr>
              <w:spacing w:after="0"/>
              <w:jc w:val="left"/>
            </w:pPr>
          </w:p>
        </w:tc>
        <w:tc>
          <w:tcPr>
            <w:tcW w:type="dxa" w:w="26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2013-06-13</w:t>
            </w:r>
          </w:p>
        </w:tc>
        <w:tc>
          <w:tcPr>
            <w:tcW w:type="dxa" w:w="1300"/>
          </w:tcPr>
          <w:p>
            <w:pPr>
              <w:spacing w:after="0"/>
              <w:jc w:val="left"/>
            </w:pPr>
            <w:r>
              <w:rPr>
                <w:sz w:val="16"/>
              </w:rPr>
              <w:t>Thunderstorm Wind</w:t>
            </w:r>
          </w:p>
        </w:tc>
        <w:tc>
          <w:tcPr>
            <w:tcW w:type="dxa" w:w="1845"/>
          </w:tcPr>
          <w:p>
            <w:pPr>
              <w:spacing w:after="0"/>
              <w:jc w:val="left"/>
            </w:pPr>
            <w:r>
              <w:rPr>
                <w:sz w:val="16"/>
              </w:rPr>
              <w:t>61 kt (70 mph) estimated gust</w:t>
            </w:r>
          </w:p>
        </w:tc>
        <w:tc>
          <w:tcPr>
            <w:tcW w:type="dxa" w:w="2870"/>
          </w:tcPr>
          <w:p>
            <w:pPr>
              <w:spacing w:after="0"/>
              <w:jc w:val="left"/>
            </w:pPr>
            <w:r>
              <w:rPr>
                <w:sz w:val="16"/>
              </w:rPr>
              <w:t>$2,000,000 property; $0 crops (2013 dollars)</w:t>
            </w:r>
          </w:p>
        </w:tc>
        <w:tc>
          <w:tcPr>
            <w:tcW w:type="dxa" w:w="926"/>
          </w:tcPr>
          <w:p>
            <w:pPr>
              <w:spacing w:after="0"/>
              <w:jc w:val="right"/>
            </w:pPr>
            <w:r>
              <w:rPr>
                <w:sz w:val="16"/>
              </w:rPr>
              <w:t>0, 0</w:t>
            </w:r>
          </w:p>
        </w:tc>
        <w:tc>
          <w:tcPr>
            <w:tcW w:type="dxa" w:w="2453"/>
          </w:tcPr>
          <w:p>
            <w:pPr>
              <w:spacing w:after="0"/>
              <w:jc w:val="left"/>
            </w:pPr>
            <w:r>
              <w:rPr>
                <w:sz w:val="16"/>
              </w:rPr>
              <w:t>PEE DEE to TROY</w:t>
            </w:r>
          </w:p>
        </w:tc>
        <w:tc>
          <w:tcPr>
            <w:tcW w:type="dxa" w:w="1020"/>
          </w:tcPr>
          <w:p>
            <w:pPr>
              <w:spacing w:after="0"/>
              <w:jc w:val="left"/>
            </w:pPr>
          </w:p>
        </w:tc>
        <w:tc>
          <w:tcPr>
            <w:tcW w:type="dxa" w:w="2661"/>
          </w:tcPr>
          <w:p>
            <w:pPr>
              <w:spacing w:after="0"/>
              <w:jc w:val="left"/>
            </w:pPr>
            <w:r>
              <w:rPr>
                <w:sz w:val="16"/>
              </w:rPr>
              <w:t>B1-c worst recorded: Thunderstorm Wind</w:t>
            </w:r>
          </w:p>
        </w:tc>
      </w:tr>
      <w:tr>
        <w:trPr>
          <w:cantSplit/>
        </w:trPr>
        <w:tc>
          <w:tcPr>
            <w:tcW w:type="dxa" w:w="1037"/>
          </w:tcPr>
          <w:p>
            <w:pPr>
              <w:spacing w:after="0"/>
              <w:jc w:val="left"/>
            </w:pPr>
            <w:r>
              <w:rPr>
                <w:sz w:val="16"/>
              </w:rPr>
              <w:t>2010-07-09</w:t>
            </w:r>
          </w:p>
        </w:tc>
        <w:tc>
          <w:tcPr>
            <w:tcW w:type="dxa" w:w="1300"/>
          </w:tcPr>
          <w:p>
            <w:pPr>
              <w:spacing w:after="0"/>
              <w:jc w:val="left"/>
            </w:pPr>
            <w:r>
              <w:rPr>
                <w:sz w:val="16"/>
              </w:rPr>
              <w:t>Lightning</w:t>
            </w:r>
          </w:p>
        </w:tc>
        <w:tc>
          <w:tcPr>
            <w:tcW w:type="dxa" w:w="1845"/>
          </w:tcPr>
          <w:p>
            <w:pPr>
              <w:spacing w:after="0"/>
              <w:jc w:val="left"/>
            </w:pPr>
          </w:p>
        </w:tc>
        <w:tc>
          <w:tcPr>
            <w:tcW w:type="dxa" w:w="2870"/>
          </w:tcPr>
          <w:p>
            <w:pPr>
              <w:spacing w:after="0"/>
              <w:jc w:val="left"/>
            </w:pPr>
            <w:r>
              <w:rPr>
                <w:sz w:val="16"/>
              </w:rPr>
              <w:t>$5,000 property; $0 crops (2010 dollars)</w:t>
            </w:r>
          </w:p>
        </w:tc>
        <w:tc>
          <w:tcPr>
            <w:tcW w:type="dxa" w:w="926"/>
          </w:tcPr>
          <w:p>
            <w:pPr>
              <w:spacing w:after="0"/>
              <w:jc w:val="right"/>
            </w:pPr>
            <w:r>
              <w:rPr>
                <w:sz w:val="16"/>
              </w:rPr>
              <w:t>0, 0</w:t>
            </w:r>
          </w:p>
        </w:tc>
        <w:tc>
          <w:tcPr>
            <w:tcW w:type="dxa" w:w="2453"/>
          </w:tcPr>
          <w:p>
            <w:pPr>
              <w:spacing w:after="0"/>
              <w:jc w:val="left"/>
            </w:pPr>
            <w:r>
              <w:rPr>
                <w:sz w:val="16"/>
              </w:rPr>
              <w:t>MT GILEAD</w:t>
            </w:r>
          </w:p>
        </w:tc>
        <w:tc>
          <w:tcPr>
            <w:tcW w:type="dxa" w:w="1020"/>
          </w:tcPr>
          <w:p>
            <w:pPr>
              <w:spacing w:after="0"/>
              <w:jc w:val="left"/>
            </w:pPr>
          </w:p>
        </w:tc>
        <w:tc>
          <w:tcPr>
            <w:tcW w:type="dxa" w:w="2661"/>
          </w:tcPr>
          <w:p>
            <w:pPr>
              <w:spacing w:after="0"/>
              <w:jc w:val="left"/>
            </w:pPr>
            <w:r>
              <w:rPr>
                <w:sz w:val="16"/>
              </w:rPr>
              <w:t>B1-c worst recorded: Lightning</w:t>
            </w:r>
          </w:p>
        </w:tc>
      </w:tr>
      <w:tr>
        <w:trPr>
          <w:cantSplit/>
        </w:trPr>
        <w:tc>
          <w:tcPr>
            <w:tcW w:type="dxa" w:w="1037"/>
          </w:tcPr>
          <w:p>
            <w:pPr>
              <w:spacing w:after="0"/>
              <w:jc w:val="left"/>
            </w:pPr>
            <w:r>
              <w:rPr>
                <w:sz w:val="16"/>
              </w:rPr>
              <w:t>2010-02-10</w:t>
            </w:r>
          </w:p>
        </w:tc>
        <w:tc>
          <w:tcPr>
            <w:tcW w:type="dxa" w:w="1300"/>
          </w:tcPr>
          <w:p>
            <w:pPr>
              <w:spacing w:after="0"/>
              <w:jc w:val="left"/>
            </w:pPr>
            <w:r>
              <w:rPr>
                <w:sz w:val="16"/>
              </w:rPr>
              <w:t>High Wind</w:t>
            </w:r>
          </w:p>
        </w:tc>
        <w:tc>
          <w:tcPr>
            <w:tcW w:type="dxa" w:w="1845"/>
          </w:tcPr>
          <w:p>
            <w:pPr>
              <w:spacing w:after="0"/>
              <w:jc w:val="left"/>
            </w:pPr>
            <w:r>
              <w:rPr>
                <w:sz w:val="16"/>
              </w:rPr>
              <w:t>50 kt (58 mph) estimated gust</w:t>
            </w:r>
          </w:p>
        </w:tc>
        <w:tc>
          <w:tcPr>
            <w:tcW w:type="dxa" w:w="2870"/>
          </w:tcPr>
          <w:p>
            <w:pPr>
              <w:spacing w:after="0"/>
              <w:jc w:val="left"/>
            </w:pPr>
            <w:r>
              <w:rPr>
                <w:sz w:val="16"/>
              </w:rPr>
              <w:t>$1,000 property; $0 crops (zone total, 2010 dollars)</w:t>
            </w:r>
          </w:p>
        </w:tc>
        <w:tc>
          <w:tcPr>
            <w:tcW w:type="dxa" w:w="926"/>
          </w:tcPr>
          <w:p>
            <w:pPr>
              <w:spacing w:after="0"/>
              <w:jc w:val="right"/>
            </w:pPr>
            <w:r>
              <w:rPr>
                <w:sz w:val="16"/>
              </w:rPr>
              <w:t>0, 0</w:t>
            </w:r>
          </w:p>
        </w:tc>
        <w:tc>
          <w:tcPr>
            <w:tcW w:type="dxa" w:w="2453"/>
          </w:tcPr>
          <w:p>
            <w:pPr>
              <w:spacing w:after="0"/>
              <w:jc w:val="left"/>
            </w:pPr>
            <w:r>
              <w:rPr>
                <w:sz w:val="16"/>
              </w:rPr>
              <w:t>NWS zone NCZ074 (MONTGOMERY), zone-level</w:t>
            </w:r>
          </w:p>
        </w:tc>
        <w:tc>
          <w:tcPr>
            <w:tcW w:type="dxa" w:w="1020"/>
          </w:tcPr>
          <w:p>
            <w:pPr>
              <w:spacing w:after="0"/>
              <w:jc w:val="left"/>
            </w:pPr>
          </w:p>
        </w:tc>
        <w:tc>
          <w:tcPr>
            <w:tcW w:type="dxa" w:w="2661"/>
          </w:tcPr>
          <w:p>
            <w:pPr>
              <w:spacing w:after="0"/>
              <w:jc w:val="left"/>
            </w:pPr>
            <w:r>
              <w:rPr>
                <w:sz w:val="16"/>
              </w:rPr>
              <w:t>B1-c worst recorded: High Wind and Strong Wind</w:t>
            </w:r>
          </w:p>
        </w:tc>
      </w:tr>
      <w:tr>
        <w:trPr>
          <w:cantSplit/>
        </w:trPr>
        <w:tc>
          <w:tcPr>
            <w:tcW w:type="dxa" w:w="1037"/>
          </w:tcPr>
          <w:p>
            <w:pPr>
              <w:spacing w:after="0"/>
              <w:jc w:val="left"/>
            </w:pPr>
            <w:r>
              <w:rPr>
                <w:sz w:val="16"/>
              </w:rPr>
              <w:t>1998-07-22</w:t>
            </w:r>
          </w:p>
        </w:tc>
        <w:tc>
          <w:tcPr>
            <w:tcW w:type="dxa" w:w="1300"/>
          </w:tcPr>
          <w:p>
            <w:pPr>
              <w:spacing w:after="0"/>
              <w:jc w:val="left"/>
            </w:pPr>
            <w:r>
              <w:rPr>
                <w:sz w:val="16"/>
              </w:rPr>
              <w:t>Heat</w:t>
            </w:r>
          </w:p>
        </w:tc>
        <w:tc>
          <w:tcPr>
            <w:tcW w:type="dxa" w:w="1845"/>
          </w:tcPr>
          <w:p>
            <w:pPr>
              <w:spacing w:after="0"/>
              <w:jc w:val="left"/>
            </w:pPr>
          </w:p>
        </w:tc>
        <w:tc>
          <w:tcPr>
            <w:tcW w:type="dxa" w:w="2870"/>
          </w:tcPr>
          <w:p>
            <w:pPr>
              <w:spacing w:after="0"/>
              <w:jc w:val="left"/>
            </w:pPr>
            <w:r>
              <w:rPr>
                <w:sz w:val="16"/>
              </w:rPr>
              <w:t>damage not reported</w:t>
            </w:r>
          </w:p>
        </w:tc>
        <w:tc>
          <w:tcPr>
            <w:tcW w:type="dxa" w:w="926"/>
          </w:tcPr>
          <w:p>
            <w:pPr>
              <w:spacing w:after="0"/>
              <w:jc w:val="right"/>
            </w:pPr>
            <w:r>
              <w:rPr>
                <w:sz w:val="16"/>
              </w:rPr>
              <w:t>0, 0</w:t>
            </w:r>
          </w:p>
        </w:tc>
        <w:tc>
          <w:tcPr>
            <w:tcW w:type="dxa" w:w="2453"/>
          </w:tcPr>
          <w:p>
            <w:pPr>
              <w:spacing w:after="0"/>
              <w:jc w:val="left"/>
            </w:pPr>
            <w:r>
              <w:rPr>
                <w:sz w:val="16"/>
              </w:rPr>
              <w:t>NWS zone NCZ074 (MONTGOMERY), zone-level</w:t>
            </w:r>
          </w:p>
        </w:tc>
        <w:tc>
          <w:tcPr>
            <w:tcW w:type="dxa" w:w="1020"/>
          </w:tcPr>
          <w:p>
            <w:pPr>
              <w:spacing w:after="0"/>
              <w:jc w:val="left"/>
            </w:pPr>
          </w:p>
        </w:tc>
        <w:tc>
          <w:tcPr>
            <w:tcW w:type="dxa" w:w="2661"/>
          </w:tcPr>
          <w:p>
            <w:pPr>
              <w:spacing w:after="0"/>
              <w:jc w:val="left"/>
            </w:pPr>
            <w:r>
              <w:rPr>
                <w:sz w:val="16"/>
              </w:rPr>
              <w:t>B1-c worst recorded: Excessive Heat, Heat</w:t>
            </w:r>
          </w:p>
        </w:tc>
      </w:tr>
      <w:tr>
        <w:trPr>
          <w:cantSplit/>
        </w:trPr>
        <w:tc>
          <w:tcPr>
            <w:tcW w:type="dxa" w:w="1037"/>
          </w:tcPr>
          <w:p>
            <w:pPr>
              <w:spacing w:after="0"/>
              <w:jc w:val="left"/>
            </w:pPr>
            <w:r>
              <w:rPr>
                <w:sz w:val="16"/>
              </w:rPr>
              <w:t>1998-05-27</w:t>
            </w:r>
          </w:p>
        </w:tc>
        <w:tc>
          <w:tcPr>
            <w:tcW w:type="dxa" w:w="1300"/>
          </w:tcPr>
          <w:p>
            <w:pPr>
              <w:spacing w:after="0"/>
              <w:jc w:val="left"/>
            </w:pPr>
            <w:r>
              <w:rPr>
                <w:sz w:val="16"/>
              </w:rPr>
              <w:t>Hail</w:t>
            </w:r>
          </w:p>
        </w:tc>
        <w:tc>
          <w:tcPr>
            <w:tcW w:type="dxa" w:w="1845"/>
          </w:tcPr>
          <w:p>
            <w:pPr>
              <w:spacing w:after="0"/>
              <w:jc w:val="left"/>
            </w:pPr>
            <w:r>
              <w:rPr>
                <w:sz w:val="16"/>
              </w:rPr>
              <w:t>4.5 in</w:t>
            </w:r>
          </w:p>
        </w:tc>
        <w:tc>
          <w:tcPr>
            <w:tcW w:type="dxa" w:w="2870"/>
          </w:tcPr>
          <w:p>
            <w:pPr>
              <w:spacing w:after="0"/>
              <w:jc w:val="left"/>
            </w:pPr>
            <w:r>
              <w:rPr>
                <w:sz w:val="16"/>
              </w:rPr>
              <w:t>$25,000 property; crops not reported (1998 dollars)</w:t>
            </w:r>
          </w:p>
        </w:tc>
        <w:tc>
          <w:tcPr>
            <w:tcW w:type="dxa" w:w="926"/>
          </w:tcPr>
          <w:p>
            <w:pPr>
              <w:spacing w:after="0"/>
              <w:jc w:val="right"/>
            </w:pPr>
            <w:r>
              <w:rPr>
                <w:sz w:val="16"/>
              </w:rPr>
              <w:t>0, 0</w:t>
            </w:r>
          </w:p>
        </w:tc>
        <w:tc>
          <w:tcPr>
            <w:tcW w:type="dxa" w:w="2453"/>
          </w:tcPr>
          <w:p>
            <w:pPr>
              <w:spacing w:after="0"/>
              <w:jc w:val="left"/>
            </w:pPr>
            <w:r>
              <w:rPr>
                <w:sz w:val="16"/>
              </w:rPr>
              <w:t>TROY to PEKIN</w:t>
            </w:r>
          </w:p>
        </w:tc>
        <w:tc>
          <w:tcPr>
            <w:tcW w:type="dxa" w:w="1020"/>
          </w:tcPr>
          <w:p>
            <w:pPr>
              <w:spacing w:after="0"/>
              <w:jc w:val="left"/>
            </w:pPr>
          </w:p>
        </w:tc>
        <w:tc>
          <w:tcPr>
            <w:tcW w:type="dxa" w:w="2661"/>
          </w:tcPr>
          <w:p>
            <w:pPr>
              <w:spacing w:after="0"/>
              <w:jc w:val="left"/>
            </w:pPr>
            <w:r>
              <w:rPr>
                <w:sz w:val="16"/>
              </w:rPr>
              <w:t>B1-c worst recorded: Hail</w:t>
            </w:r>
          </w:p>
        </w:tc>
      </w:tr>
      <w:tr>
        <w:trPr>
          <w:cantSplit/>
        </w:trPr>
        <w:tc>
          <w:tcPr>
            <w:tcW w:type="dxa" w:w="1037"/>
          </w:tcPr>
          <w:p>
            <w:pPr>
              <w:spacing w:after="0"/>
              <w:jc w:val="left"/>
            </w:pPr>
            <w:r>
              <w:rPr>
                <w:sz w:val="16"/>
              </w:rPr>
              <w:t>1996-02-03</w:t>
            </w:r>
          </w:p>
        </w:tc>
        <w:tc>
          <w:tcPr>
            <w:tcW w:type="dxa" w:w="1300"/>
          </w:tcPr>
          <w:p>
            <w:pPr>
              <w:spacing w:after="0"/>
              <w:jc w:val="left"/>
            </w:pPr>
            <w:r>
              <w:rPr>
                <w:sz w:val="16"/>
              </w:rPr>
              <w:t>Cold/Wind Chill</w:t>
            </w:r>
          </w:p>
        </w:tc>
        <w:tc>
          <w:tcPr>
            <w:tcW w:type="dxa" w:w="1845"/>
          </w:tcPr>
          <w:p>
            <w:pPr>
              <w:spacing w:after="0"/>
              <w:jc w:val="left"/>
            </w:pPr>
          </w:p>
        </w:tc>
        <w:tc>
          <w:tcPr>
            <w:tcW w:type="dxa" w:w="2870"/>
          </w:tcPr>
          <w:p>
            <w:pPr>
              <w:spacing w:after="0"/>
              <w:jc w:val="left"/>
            </w:pPr>
            <w:r>
              <w:rPr>
                <w:sz w:val="16"/>
              </w:rPr>
              <w:t>damage not reported</w:t>
            </w:r>
          </w:p>
        </w:tc>
        <w:tc>
          <w:tcPr>
            <w:tcW w:type="dxa" w:w="926"/>
          </w:tcPr>
          <w:p>
            <w:pPr>
              <w:spacing w:after="0"/>
              <w:jc w:val="right"/>
            </w:pPr>
            <w:r>
              <w:rPr>
                <w:sz w:val="16"/>
              </w:rPr>
              <w:t>0, 0</w:t>
            </w:r>
          </w:p>
        </w:tc>
        <w:tc>
          <w:tcPr>
            <w:tcW w:type="dxa" w:w="2453"/>
          </w:tcPr>
          <w:p>
            <w:pPr>
              <w:spacing w:after="0"/>
              <w:jc w:val="left"/>
            </w:pPr>
            <w:r>
              <w:rPr>
                <w:sz w:val="16"/>
              </w:rPr>
              <w:t>NWS zone NCZ074 (MONTGOMERY), zone-level</w:t>
            </w:r>
          </w:p>
        </w:tc>
        <w:tc>
          <w:tcPr>
            <w:tcW w:type="dxa" w:w="1020"/>
          </w:tcPr>
          <w:p>
            <w:pPr>
              <w:spacing w:after="0"/>
              <w:jc w:val="left"/>
            </w:pPr>
          </w:p>
        </w:tc>
        <w:tc>
          <w:tcPr>
            <w:tcW w:type="dxa" w:w="266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1995-05-13</w:t>
            </w:r>
          </w:p>
        </w:tc>
        <w:tc>
          <w:tcPr>
            <w:tcW w:type="dxa" w:w="1300"/>
          </w:tcPr>
          <w:p>
            <w:pPr>
              <w:spacing w:after="0"/>
              <w:jc w:val="left"/>
            </w:pPr>
            <w:r>
              <w:rPr>
                <w:sz w:val="16"/>
              </w:rPr>
              <w:t>Thunderstorm Wind</w:t>
            </w:r>
          </w:p>
        </w:tc>
        <w:tc>
          <w:tcPr>
            <w:tcW w:type="dxa" w:w="1845"/>
          </w:tcPr>
          <w:p>
            <w:pPr>
              <w:spacing w:after="0"/>
              <w:jc w:val="left"/>
            </w:pPr>
            <w:r>
              <w:rPr>
                <w:sz w:val="16"/>
              </w:rPr>
              <w:t>speed not recorded</w:t>
            </w:r>
          </w:p>
        </w:tc>
        <w:tc>
          <w:tcPr>
            <w:tcW w:type="dxa" w:w="2870"/>
          </w:tcPr>
          <w:p>
            <w:pPr>
              <w:spacing w:after="0"/>
              <w:jc w:val="left"/>
            </w:pPr>
            <w:r>
              <w:rPr>
                <w:sz w:val="16"/>
              </w:rPr>
              <w:t>$170,000 property; crops not recorded (1995 dollars)</w:t>
            </w:r>
          </w:p>
        </w:tc>
        <w:tc>
          <w:tcPr>
            <w:tcW w:type="dxa" w:w="926"/>
          </w:tcPr>
          <w:p>
            <w:pPr>
              <w:spacing w:after="0"/>
              <w:jc w:val="right"/>
            </w:pPr>
            <w:r>
              <w:rPr>
                <w:sz w:val="16"/>
              </w:rPr>
              <w:t>0, 0</w:t>
            </w:r>
          </w:p>
        </w:tc>
        <w:tc>
          <w:tcPr>
            <w:tcW w:type="dxa" w:w="2453"/>
          </w:tcPr>
          <w:p>
            <w:pPr>
              <w:spacing w:after="0"/>
              <w:jc w:val="left"/>
            </w:pPr>
            <w:r>
              <w:rPr>
                <w:sz w:val="16"/>
              </w:rPr>
              <w:t>Nr Mt. Gilead</w:t>
            </w:r>
          </w:p>
        </w:tc>
        <w:tc>
          <w:tcPr>
            <w:tcW w:type="dxa" w:w="1020"/>
          </w:tcPr>
          <w:p>
            <w:pPr>
              <w:spacing w:after="0"/>
              <w:jc w:val="left"/>
            </w:pPr>
          </w:p>
        </w:tc>
        <w:tc>
          <w:tcPr>
            <w:tcW w:type="dxa" w:w="2661"/>
          </w:tcPr>
          <w:p>
            <w:pPr>
              <w:spacing w:after="0"/>
              <w:jc w:val="left"/>
            </w:pPr>
            <w:r>
              <w:rPr>
                <w:sz w:val="16"/>
              </w:rPr>
              <w:t>large reported damage</w:t>
            </w:r>
          </w:p>
        </w:tc>
      </w:tr>
      <w:tr>
        <w:trPr>
          <w:cantSplit/>
        </w:trPr>
        <w:tc>
          <w:tcPr>
            <w:tcW w:type="dxa" w:w="1037"/>
          </w:tcPr>
          <w:p>
            <w:pPr>
              <w:spacing w:after="0"/>
              <w:jc w:val="left"/>
            </w:pPr>
            <w:r>
              <w:rPr>
                <w:sz w:val="16"/>
              </w:rPr>
              <w:t>1976-05-15</w:t>
            </w:r>
          </w:p>
        </w:tc>
        <w:tc>
          <w:tcPr>
            <w:tcW w:type="dxa" w:w="1300"/>
          </w:tcPr>
          <w:p>
            <w:pPr>
              <w:spacing w:after="0"/>
              <w:jc w:val="left"/>
            </w:pPr>
            <w:r>
              <w:rPr>
                <w:sz w:val="16"/>
              </w:rPr>
              <w:t>Tornado</w:t>
            </w:r>
          </w:p>
        </w:tc>
        <w:tc>
          <w:tcPr>
            <w:tcW w:type="dxa" w:w="1845"/>
          </w:tcPr>
          <w:p>
            <w:pPr>
              <w:spacing w:after="0"/>
              <w:jc w:val="left"/>
            </w:pPr>
            <w:r>
              <w:rPr>
                <w:sz w:val="16"/>
              </w:rPr>
              <w:t>F2, 18.8 mi path length (whole path, pre-1996), 400 yd wide</w:t>
            </w:r>
          </w:p>
        </w:tc>
        <w:tc>
          <w:tcPr>
            <w:tcW w:type="dxa" w:w="2870"/>
          </w:tcPr>
          <w:p>
            <w:pPr>
              <w:spacing w:after="0"/>
              <w:jc w:val="left"/>
            </w:pPr>
            <w:r>
              <w:rPr>
                <w:sz w:val="16"/>
              </w:rPr>
              <w:t>$2,500,000 property; crops not recorded (1976 dollars)</w:t>
            </w:r>
          </w:p>
        </w:tc>
        <w:tc>
          <w:tcPr>
            <w:tcW w:type="dxa" w:w="926"/>
          </w:tcPr>
          <w:p>
            <w:pPr>
              <w:spacing w:after="0"/>
              <w:jc w:val="right"/>
            </w:pPr>
            <w:r>
              <w:rPr>
                <w:sz w:val="16"/>
              </w:rPr>
              <w:t>0, 7</w:t>
            </w:r>
          </w:p>
        </w:tc>
        <w:tc>
          <w:tcPr>
            <w:tcW w:type="dxa" w:w="2453"/>
          </w:tcPr>
          <w:p>
            <w:pPr>
              <w:spacing w:after="0"/>
              <w:jc w:val="left"/>
            </w:pPr>
            <w:r>
              <w:rPr>
                <w:sz w:val="16"/>
              </w:rPr>
              <w:t>location not recorded</w:t>
            </w:r>
          </w:p>
        </w:tc>
        <w:tc>
          <w:tcPr>
            <w:tcW w:type="dxa" w:w="1020"/>
          </w:tcPr>
          <w:p>
            <w:pPr>
              <w:spacing w:after="0"/>
              <w:jc w:val="left"/>
            </w:pPr>
          </w:p>
        </w:tc>
        <w:tc>
          <w:tcPr>
            <w:tcW w:type="dxa" w:w="2661"/>
          </w:tcPr>
          <w:p>
            <w:pPr>
              <w:spacing w:after="0"/>
              <w:jc w:val="left"/>
            </w:pPr>
            <w:r>
              <w:rPr>
                <w:sz w:val="16"/>
              </w:rPr>
              <w:t>deaths or injuries recorded</w:t>
            </w:r>
          </w:p>
        </w:tc>
      </w:tr>
      <w:tr>
        <w:trPr>
          <w:cantSplit/>
        </w:trPr>
        <w:tc>
          <w:tcPr>
            <w:tcW w:type="dxa" w:w="1037"/>
          </w:tcPr>
          <w:p>
            <w:pPr>
              <w:spacing w:after="0"/>
              <w:jc w:val="left"/>
            </w:pPr>
            <w:r>
              <w:rPr>
                <w:sz w:val="16"/>
              </w:rPr>
              <w:t>1973-05-28</w:t>
            </w:r>
          </w:p>
        </w:tc>
        <w:tc>
          <w:tcPr>
            <w:tcW w:type="dxa" w:w="1300"/>
          </w:tcPr>
          <w:p>
            <w:pPr>
              <w:spacing w:after="0"/>
              <w:jc w:val="left"/>
            </w:pPr>
            <w:r>
              <w:rPr>
                <w:sz w:val="16"/>
              </w:rPr>
              <w:t>Tornado</w:t>
            </w:r>
          </w:p>
        </w:tc>
        <w:tc>
          <w:tcPr>
            <w:tcW w:type="dxa" w:w="1845"/>
          </w:tcPr>
          <w:p>
            <w:pPr>
              <w:spacing w:after="0"/>
              <w:jc w:val="left"/>
            </w:pPr>
            <w:r>
              <w:rPr>
                <w:sz w:val="16"/>
              </w:rPr>
              <w:t>F0, 33 yd wide</w:t>
            </w:r>
          </w:p>
        </w:tc>
        <w:tc>
          <w:tcPr>
            <w:tcW w:type="dxa" w:w="2870"/>
          </w:tcPr>
          <w:p>
            <w:pPr>
              <w:spacing w:after="0"/>
              <w:jc w:val="left"/>
            </w:pPr>
            <w:r>
              <w:rPr>
                <w:sz w:val="16"/>
              </w:rPr>
              <w:t>$250,000 property; crops not recorded (1973 dollars)</w:t>
            </w:r>
          </w:p>
        </w:tc>
        <w:tc>
          <w:tcPr>
            <w:tcW w:type="dxa" w:w="926"/>
          </w:tcPr>
          <w:p>
            <w:pPr>
              <w:spacing w:after="0"/>
              <w:jc w:val="right"/>
            </w:pPr>
            <w:r>
              <w:rPr>
                <w:sz w:val="16"/>
              </w:rPr>
              <w:t>0, 0</w:t>
            </w:r>
          </w:p>
        </w:tc>
        <w:tc>
          <w:tcPr>
            <w:tcW w:type="dxa" w:w="2453"/>
          </w:tcPr>
          <w:p>
            <w:pPr>
              <w:spacing w:after="0"/>
              <w:jc w:val="left"/>
            </w:pPr>
            <w:r>
              <w:rPr>
                <w:sz w:val="16"/>
              </w:rPr>
              <w:t>location not recorded</w:t>
            </w:r>
          </w:p>
        </w:tc>
        <w:tc>
          <w:tcPr>
            <w:tcW w:type="dxa" w:w="1020"/>
          </w:tcPr>
          <w:p>
            <w:pPr>
              <w:spacing w:after="0"/>
              <w:jc w:val="left"/>
            </w:pPr>
          </w:p>
        </w:tc>
        <w:tc>
          <w:tcPr>
            <w:tcW w:type="dxa" w:w="2661"/>
          </w:tcPr>
          <w:p>
            <w:pPr>
              <w:spacing w:after="0"/>
              <w:jc w:val="left"/>
            </w:pPr>
            <w:r>
              <w:rPr>
                <w:sz w:val="16"/>
              </w:rPr>
              <w:t>large reported damage</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(338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0.474</w:t>
            </w:r>
          </w:p>
        </w:tc>
        <w:tc>
          <w:tcPr>
            <w:tcW w:type="dxa" w:w="1335"/>
          </w:tcPr>
          <w:p>
            <w:pPr>
              <w:spacing w:after="0"/>
              <w:jc w:val="left"/>
            </w:pPr>
            <w:r>
              <w:rPr>
                <w:sz w:val="16"/>
              </w:rPr>
              <w:t>event-days per year</w:t>
            </w:r>
          </w:p>
        </w:tc>
        <w:tc>
          <w:tcPr>
            <w:tcW w:type="dxa" w:w="1717"/>
          </w:tcPr>
          <w:p>
            <w:pPr>
              <w:spacing w:after="0"/>
              <w:jc w:val="left"/>
            </w:pPr>
            <w:r>
              <w:rPr>
                <w:sz w:val="16"/>
              </w:rPr>
              <w:t>about 0.474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1 of 30 years, 1996 to 2025 (3.33%)</w:t>
            </w:r>
          </w:p>
        </w:tc>
        <w:tc>
          <w:tcPr>
            <w:tcW w:type="dxa" w:w="1572"/>
          </w:tcPr>
          <w:p>
            <w:pPr>
              <w:spacing w:after="0"/>
              <w:jc w:val="right"/>
            </w:pPr>
            <w:r>
              <w:rPr>
                <w:sz w:val="16"/>
              </w:rPr>
              <w:t>9</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18.3</w:t>
            </w:r>
          </w:p>
        </w:tc>
        <w:tc>
          <w:tcPr>
            <w:tcW w:type="dxa" w:w="1335"/>
          </w:tcPr>
          <w:p>
            <w:pPr>
              <w:spacing w:after="0"/>
              <w:jc w:val="left"/>
            </w:pPr>
            <w:r>
              <w:rPr>
                <w:sz w:val="16"/>
              </w:rPr>
              <w:t>event-days per year</w:t>
            </w:r>
          </w:p>
        </w:tc>
        <w:tc>
          <w:tcPr>
            <w:tcW w:type="dxa" w:w="1717"/>
          </w:tcPr>
          <w:p>
            <w:pPr>
              <w:spacing w:after="0"/>
              <w:jc w:val="left"/>
            </w:pPr>
            <w:r>
              <w:rPr>
                <w:sz w:val="16"/>
              </w:rPr>
              <w:t>about 18.3 days per year</w:t>
            </w:r>
          </w:p>
        </w:tc>
        <w:tc>
          <w:tcPr>
            <w:tcW w:type="dxa" w:w="1037"/>
          </w:tcPr>
          <w:p>
            <w:pPr>
              <w:spacing w:after="0"/>
              <w:jc w:val="left"/>
            </w:pPr>
          </w:p>
        </w:tc>
        <w:tc>
          <w:tcPr>
            <w:tcW w:type="dxa" w:w="1307"/>
          </w:tcPr>
          <w:p>
            <w:pPr>
              <w:spacing w:after="0"/>
              <w:jc w:val="left"/>
            </w:pPr>
            <w:r>
              <w:rPr>
                <w:sz w:val="16"/>
              </w:rPr>
              <w:t>Storm Events event-days in 0 of 30 years, 1996 to 2025 (0%)</w:t>
            </w:r>
          </w:p>
        </w:tc>
        <w:tc>
          <w:tcPr>
            <w:tcW w:type="dxa" w:w="1572"/>
          </w:tcPr>
          <w:p>
            <w:pPr>
              <w:spacing w:after="0"/>
              <w:jc w:val="right"/>
            </w:pPr>
            <w:r>
              <w:rPr>
                <w:sz w:val="16"/>
              </w:rPr>
              <w:t>560</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0.00152</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0.152%</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4.33</w:t>
            </w:r>
          </w:p>
        </w:tc>
        <w:tc>
          <w:tcPr>
            <w:tcW w:type="dxa" w:w="1335"/>
          </w:tcPr>
          <w:p>
            <w:pPr>
              <w:spacing w:after="0"/>
              <w:jc w:val="left"/>
            </w:pPr>
            <w:r>
              <w:rPr>
                <w:sz w:val="16"/>
              </w:rPr>
              <w:t>events per year</w:t>
            </w:r>
          </w:p>
        </w:tc>
        <w:tc>
          <w:tcPr>
            <w:tcW w:type="dxa" w:w="1717"/>
          </w:tcPr>
          <w:p>
            <w:pPr>
              <w:spacing w:after="0"/>
              <w:jc w:val="left"/>
            </w:pPr>
            <w:r>
              <w:rPr>
                <w:sz w:val="16"/>
              </w:rPr>
              <w:t>about 4.33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164.6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4.63</w:t>
            </w:r>
          </w:p>
        </w:tc>
        <w:tc>
          <w:tcPr>
            <w:tcW w:type="dxa" w:w="1335"/>
          </w:tcPr>
          <w:p>
            <w:pPr>
              <w:spacing w:after="0"/>
              <w:jc w:val="left"/>
            </w:pPr>
            <w:r>
              <w:rPr>
                <w:sz w:val="16"/>
              </w:rPr>
              <w:t>event-days per year</w:t>
            </w:r>
          </w:p>
        </w:tc>
        <w:tc>
          <w:tcPr>
            <w:tcW w:type="dxa" w:w="1717"/>
          </w:tcPr>
          <w:p>
            <w:pPr>
              <w:spacing w:after="0"/>
              <w:jc w:val="left"/>
            </w:pPr>
            <w:r>
              <w:rPr>
                <w:sz w:val="16"/>
              </w:rPr>
              <w:t>about 4.63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1 of 30 years, 1996 to 2025 (3.33%)</w:t>
            </w:r>
          </w:p>
        </w:tc>
        <w:tc>
          <w:tcPr>
            <w:tcW w:type="dxa" w:w="1572"/>
          </w:tcPr>
          <w:p>
            <w:pPr>
              <w:spacing w:after="0"/>
              <w:jc w:val="right"/>
            </w:pPr>
            <w:r>
              <w:rPr>
                <w:sz w:val="16"/>
              </w:rPr>
              <w:t>80</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0.134</w:t>
            </w:r>
          </w:p>
        </w:tc>
        <w:tc>
          <w:tcPr>
            <w:tcW w:type="dxa" w:w="1335"/>
          </w:tcPr>
          <w:p>
            <w:pPr>
              <w:spacing w:after="0"/>
              <w:jc w:val="left"/>
            </w:pPr>
            <w:r>
              <w:rPr>
                <w:sz w:val="16"/>
              </w:rPr>
              <w:t>events per year</w:t>
            </w:r>
          </w:p>
        </w:tc>
        <w:tc>
          <w:tcPr>
            <w:tcW w:type="dxa" w:w="1717"/>
          </w:tcPr>
          <w:p>
            <w:pPr>
              <w:spacing w:after="0"/>
              <w:jc w:val="left"/>
            </w:pPr>
            <w:r>
              <w:rPr>
                <w:sz w:val="16"/>
              </w:rPr>
              <w:t>about 1 in 7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44</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1.88</w:t>
            </w:r>
          </w:p>
        </w:tc>
        <w:tc>
          <w:tcPr>
            <w:tcW w:type="dxa" w:w="1335"/>
          </w:tcPr>
          <w:p>
            <w:pPr>
              <w:spacing w:after="0"/>
              <w:jc w:val="left"/>
            </w:pPr>
            <w:r>
              <w:rPr>
                <w:sz w:val="16"/>
              </w:rPr>
              <w:t>event-days per year</w:t>
            </w:r>
          </w:p>
        </w:tc>
        <w:tc>
          <w:tcPr>
            <w:tcW w:type="dxa" w:w="1717"/>
          </w:tcPr>
          <w:p>
            <w:pPr>
              <w:spacing w:after="0"/>
              <w:jc w:val="left"/>
            </w:pPr>
            <w:r>
              <w:rPr>
                <w:sz w:val="16"/>
              </w:rPr>
              <w:t>about 1.88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127</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1.18</w:t>
            </w:r>
          </w:p>
        </w:tc>
        <w:tc>
          <w:tcPr>
            <w:tcW w:type="dxa" w:w="1335"/>
          </w:tcPr>
          <w:p>
            <w:pPr>
              <w:spacing w:after="0"/>
              <w:jc w:val="left"/>
            </w:pPr>
            <w:r>
              <w:rPr>
                <w:sz w:val="16"/>
              </w:rPr>
              <w:t>event-days per year</w:t>
            </w:r>
          </w:p>
        </w:tc>
        <w:tc>
          <w:tcPr>
            <w:tcW w:type="dxa" w:w="1717"/>
          </w:tcPr>
          <w:p>
            <w:pPr>
              <w:spacing w:after="0"/>
              <w:jc w:val="left"/>
            </w:pPr>
            <w:r>
              <w:rPr>
                <w:sz w:val="16"/>
              </w:rPr>
              <w:t>about 1.18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15 of 30 years, 1996 to 2025 (50%)</w:t>
            </w:r>
          </w:p>
        </w:tc>
        <w:tc>
          <w:tcPr>
            <w:tcW w:type="dxa" w:w="1572"/>
          </w:tcPr>
          <w:p>
            <w:pPr>
              <w:spacing w:after="0"/>
              <w:jc w:val="right"/>
            </w:pPr>
            <w:r>
              <w:rPr>
                <w:sz w:val="16"/>
              </w:rPr>
              <w:t>33</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0.58</w:t>
            </w:r>
          </w:p>
        </w:tc>
        <w:tc>
          <w:tcPr>
            <w:tcW w:type="dxa" w:w="1335"/>
          </w:tcPr>
          <w:p>
            <w:pPr>
              <w:spacing w:after="0"/>
              <w:jc w:val="left"/>
            </w:pPr>
            <w:r>
              <w:rPr>
                <w:sz w:val="16"/>
              </w:rPr>
              <w:t>events per year (modeled)</w:t>
            </w:r>
          </w:p>
        </w:tc>
        <w:tc>
          <w:tcPr>
            <w:tcW w:type="dxa" w:w="1717"/>
          </w:tcPr>
          <w:p>
            <w:pPr>
              <w:spacing w:after="0"/>
              <w:jc w:val="left"/>
            </w:pPr>
            <w:r>
              <w:rPr>
                <w:sz w:val="16"/>
              </w:rPr>
              <w:t>about 0.58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49.8</w:t>
            </w:r>
          </w:p>
        </w:tc>
        <w:tc>
          <w:tcPr>
            <w:tcW w:type="dxa" w:w="1335"/>
          </w:tcPr>
          <w:p>
            <w:pPr>
              <w:spacing w:after="0"/>
              <w:jc w:val="left"/>
            </w:pPr>
            <w:r>
              <w:rPr>
                <w:sz w:val="16"/>
              </w:rPr>
              <w:t>days per year with a strike</w:t>
            </w:r>
          </w:p>
        </w:tc>
        <w:tc>
          <w:tcPr>
            <w:tcW w:type="dxa" w:w="1717"/>
          </w:tcPr>
          <w:p>
            <w:pPr>
              <w:spacing w:after="0"/>
              <w:jc w:val="left"/>
            </w:pPr>
            <w:r>
              <w:rPr>
                <w:sz w:val="16"/>
              </w:rPr>
              <w:t>about 49.8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1.93</w:t>
            </w:r>
          </w:p>
        </w:tc>
        <w:tc>
          <w:tcPr>
            <w:tcW w:type="dxa" w:w="1335"/>
          </w:tcPr>
          <w:p>
            <w:pPr>
              <w:spacing w:after="0"/>
              <w:jc w:val="left"/>
            </w:pPr>
            <w:r>
              <w:rPr>
                <w:sz w:val="16"/>
              </w:rPr>
              <w:t>events per year</w:t>
            </w:r>
          </w:p>
        </w:tc>
        <w:tc>
          <w:tcPr>
            <w:tcW w:type="dxa" w:w="1717"/>
          </w:tcPr>
          <w:p>
            <w:pPr>
              <w:spacing w:after="0"/>
              <w:jc w:val="left"/>
            </w:pPr>
            <w:r>
              <w:rPr>
                <w:sz w:val="16"/>
              </w:rPr>
              <w:t>about 1.93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74</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0.222</w:t>
            </w:r>
          </w:p>
        </w:tc>
        <w:tc>
          <w:tcPr>
            <w:tcW w:type="dxa" w:w="1335"/>
          </w:tcPr>
          <w:p>
            <w:pPr>
              <w:spacing w:after="0"/>
              <w:jc w:val="left"/>
            </w:pPr>
            <w:r>
              <w:rPr>
                <w:sz w:val="16"/>
              </w:rPr>
              <w:t>events per year</w:t>
            </w:r>
          </w:p>
        </w:tc>
        <w:tc>
          <w:tcPr>
            <w:tcW w:type="dxa" w:w="1717"/>
          </w:tcPr>
          <w:p>
            <w:pPr>
              <w:spacing w:after="0"/>
              <w:jc w:val="left"/>
            </w:pPr>
            <w:r>
              <w:rPr>
                <w:sz w:val="16"/>
              </w:rPr>
              <w:t>about 1 in 4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0.000565</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0.0565%</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4.84</w:t>
            </w:r>
          </w:p>
        </w:tc>
        <w:tc>
          <w:tcPr>
            <w:tcW w:type="dxa" w:w="1335"/>
          </w:tcPr>
          <w:p>
            <w:pPr>
              <w:spacing w:after="0"/>
              <w:jc w:val="left"/>
            </w:pPr>
            <w:r>
              <w:rPr>
                <w:sz w:val="16"/>
              </w:rPr>
              <w:t>event-days per year</w:t>
            </w:r>
          </w:p>
        </w:tc>
        <w:tc>
          <w:tcPr>
            <w:tcW w:type="dxa" w:w="1717"/>
          </w:tcPr>
          <w:p>
            <w:pPr>
              <w:spacing w:after="0"/>
              <w:jc w:val="left"/>
            </w:pPr>
            <w:r>
              <w:rPr>
                <w:sz w:val="16"/>
              </w:rPr>
              <w:t>about 4.84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18 of 30 years, 1996 to 2025 (60%)</w:t>
            </w:r>
          </w:p>
        </w:tc>
        <w:tc>
          <w:tcPr>
            <w:tcW w:type="dxa" w:w="1572"/>
          </w:tcPr>
          <w:p>
            <w:pPr>
              <w:spacing w:after="0"/>
              <w:jc w:val="right"/>
            </w:pPr>
            <w:r>
              <w:rPr>
                <w:sz w:val="16"/>
              </w:rPr>
              <w:t>92</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135</w:t>
            </w:r>
          </w:p>
        </w:tc>
        <w:tc>
          <w:tcPr>
            <w:tcW w:type="dxa" w:w="1381"/>
          </w:tcPr>
          <w:p>
            <w:pPr>
              <w:spacing w:after="0"/>
              <w:jc w:val="right"/>
            </w:pPr>
            <w:r>
              <w:rPr>
                <w:sz w:val="16"/>
              </w:rPr>
              <w:t>30</w:t>
            </w:r>
          </w:p>
        </w:tc>
        <w:tc>
          <w:tcPr>
            <w:tcW w:type="dxa" w:w="1381"/>
          </w:tcPr>
          <w:p>
            <w:pPr>
              <w:spacing w:after="0"/>
              <w:jc w:val="right"/>
            </w:pPr>
            <w:r>
              <w:rPr>
                <w:sz w:val="16"/>
              </w:rPr>
              <w:t>4.5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32.1</w:t>
            </w:r>
          </w:p>
        </w:tc>
        <w:tc>
          <w:tcPr>
            <w:tcW w:type="dxa" w:w="1279"/>
          </w:tcPr>
          <w:p>
            <w:pPr>
              <w:spacing w:after="0"/>
              <w:jc w:val="right"/>
            </w:pPr>
            <w:r>
              <w:rPr>
                <w:sz w:val="16"/>
              </w:rPr>
              <w:t>45.6</w:t>
            </w:r>
          </w:p>
        </w:tc>
        <w:tc>
          <w:tcPr>
            <w:tcW w:type="dxa" w:w="1220"/>
          </w:tcPr>
          <w:p>
            <w:pPr>
              <w:spacing w:after="0"/>
              <w:jc w:val="right"/>
            </w:pPr>
            <w:r>
              <w:rPr>
                <w:sz w:val="16"/>
              </w:rPr>
              <w:t>57.0</w:t>
            </w:r>
          </w:p>
        </w:tc>
        <w:tc>
          <w:tcPr>
            <w:tcW w:type="dxa" w:w="6826"/>
          </w:tcPr>
          <w:p>
            <w:pPr>
              <w:spacing w:after="0"/>
              <w:jc w:val="left"/>
            </w:pPr>
            <w:r>
              <w:rPr>
                <w:sz w:val="16"/>
              </w:rPr>
              <w:t>Relatively Moderate 3, Relatively Low 7</w:t>
            </w:r>
          </w:p>
        </w:tc>
      </w:tr>
      <w:tr>
        <w:trPr>
          <w:cantSplit/>
        </w:trPr>
        <w:tc>
          <w:tcPr>
            <w:tcW w:type="dxa" w:w="1952"/>
          </w:tcPr>
          <w:p>
            <w:pPr>
              <w:spacing w:after="0"/>
              <w:jc w:val="left"/>
            </w:pPr>
            <w:r>
              <w:rPr>
                <w:sz w:val="16"/>
              </w:rPr>
              <w:t>Drought</w:t>
            </w:r>
          </w:p>
        </w:tc>
        <w:tc>
          <w:tcPr>
            <w:tcW w:type="dxa" w:w="1616"/>
          </w:tcPr>
          <w:p>
            <w:pPr>
              <w:spacing w:after="0"/>
              <w:jc w:val="right"/>
            </w:pPr>
            <w:r>
              <w:rPr>
                <w:sz w:val="16"/>
              </w:rPr>
              <w:t>10 of 10</w:t>
            </w:r>
          </w:p>
        </w:tc>
        <w:tc>
          <w:tcPr>
            <w:tcW w:type="dxa" w:w="1220"/>
          </w:tcPr>
          <w:p>
            <w:pPr>
              <w:spacing w:after="0"/>
              <w:jc w:val="right"/>
            </w:pPr>
            <w:r>
              <w:rPr>
                <w:sz w:val="16"/>
              </w:rPr>
              <w:t>77.3</w:t>
            </w:r>
          </w:p>
        </w:tc>
        <w:tc>
          <w:tcPr>
            <w:tcW w:type="dxa" w:w="1279"/>
          </w:tcPr>
          <w:p>
            <w:pPr>
              <w:spacing w:after="0"/>
              <w:jc w:val="right"/>
            </w:pPr>
            <w:r>
              <w:rPr>
                <w:sz w:val="16"/>
              </w:rPr>
              <w:t>82.6</w:t>
            </w:r>
          </w:p>
        </w:tc>
        <w:tc>
          <w:tcPr>
            <w:tcW w:type="dxa" w:w="1220"/>
          </w:tcPr>
          <w:p>
            <w:pPr>
              <w:spacing w:after="0"/>
              <w:jc w:val="right"/>
            </w:pPr>
            <w:r>
              <w:rPr>
                <w:sz w:val="16"/>
              </w:rPr>
              <w:t>91.8</w:t>
            </w:r>
          </w:p>
        </w:tc>
        <w:tc>
          <w:tcPr>
            <w:tcW w:type="dxa" w:w="6826"/>
          </w:tcPr>
          <w:p>
            <w:pPr>
              <w:spacing w:after="0"/>
              <w:jc w:val="left"/>
            </w:pPr>
            <w:r>
              <w:rPr>
                <w:sz w:val="16"/>
              </w:rPr>
              <w:t>Relatively Low 7, Very Low 3</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23.4</w:t>
            </w:r>
          </w:p>
        </w:tc>
        <w:tc>
          <w:tcPr>
            <w:tcW w:type="dxa" w:w="1279"/>
          </w:tcPr>
          <w:p>
            <w:pPr>
              <w:spacing w:after="0"/>
              <w:jc w:val="right"/>
            </w:pPr>
            <w:r>
              <w:rPr>
                <w:sz w:val="16"/>
              </w:rPr>
              <w:t>49.3</w:t>
            </w:r>
          </w:p>
        </w:tc>
        <w:tc>
          <w:tcPr>
            <w:tcW w:type="dxa" w:w="1220"/>
          </w:tcPr>
          <w:p>
            <w:pPr>
              <w:spacing w:after="0"/>
              <w:jc w:val="right"/>
            </w:pPr>
            <w:r>
              <w:rPr>
                <w:sz w:val="16"/>
              </w:rPr>
              <w:t>72.2</w:t>
            </w:r>
          </w:p>
        </w:tc>
        <w:tc>
          <w:tcPr>
            <w:tcW w:type="dxa" w:w="6826"/>
          </w:tcPr>
          <w:p>
            <w:pPr>
              <w:spacing w:after="0"/>
              <w:jc w:val="left"/>
            </w:pPr>
            <w:r>
              <w:rPr>
                <w:sz w:val="16"/>
              </w:rPr>
              <w:t>Relatively Low 7, Very Low 3</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48.6</w:t>
            </w:r>
          </w:p>
        </w:tc>
        <w:tc>
          <w:tcPr>
            <w:tcW w:type="dxa" w:w="1279"/>
          </w:tcPr>
          <w:p>
            <w:pPr>
              <w:spacing w:after="0"/>
              <w:jc w:val="right"/>
            </w:pPr>
            <w:r>
              <w:rPr>
                <w:sz w:val="16"/>
              </w:rPr>
              <w:t>64.7</w:t>
            </w:r>
          </w:p>
        </w:tc>
        <w:tc>
          <w:tcPr>
            <w:tcW w:type="dxa" w:w="1220"/>
          </w:tcPr>
          <w:p>
            <w:pPr>
              <w:spacing w:after="0"/>
              <w:jc w:val="right"/>
            </w:pPr>
            <w:r>
              <w:rPr>
                <w:sz w:val="16"/>
              </w:rPr>
              <w:t>73.3</w:t>
            </w:r>
          </w:p>
        </w:tc>
        <w:tc>
          <w:tcPr>
            <w:tcW w:type="dxa" w:w="6826"/>
          </w:tcPr>
          <w:p>
            <w:pPr>
              <w:spacing w:after="0"/>
              <w:jc w:val="left"/>
            </w:pPr>
            <w:r>
              <w:rPr>
                <w:sz w:val="16"/>
              </w:rPr>
              <w:t>Relatively Moderate 2, Relatively Low 8</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25.6</w:t>
            </w:r>
          </w:p>
        </w:tc>
        <w:tc>
          <w:tcPr>
            <w:tcW w:type="dxa" w:w="1279"/>
          </w:tcPr>
          <w:p>
            <w:pPr>
              <w:spacing w:after="0"/>
              <w:jc w:val="right"/>
            </w:pPr>
            <w:r>
              <w:rPr>
                <w:sz w:val="16"/>
              </w:rPr>
              <w:t>36.3</w:t>
            </w:r>
          </w:p>
        </w:tc>
        <w:tc>
          <w:tcPr>
            <w:tcW w:type="dxa" w:w="1220"/>
          </w:tcPr>
          <w:p>
            <w:pPr>
              <w:spacing w:after="0"/>
              <w:jc w:val="right"/>
            </w:pPr>
            <w:r>
              <w:rPr>
                <w:sz w:val="16"/>
              </w:rPr>
              <w:t>61.0</w:t>
            </w:r>
          </w:p>
        </w:tc>
        <w:tc>
          <w:tcPr>
            <w:tcW w:type="dxa" w:w="6826"/>
          </w:tcPr>
          <w:p>
            <w:pPr>
              <w:spacing w:after="0"/>
              <w:jc w:val="left"/>
            </w:pPr>
            <w:r>
              <w:rPr>
                <w:sz w:val="16"/>
              </w:rPr>
              <w:t>Relatively Moderate 1, Relatively Low 9</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79.1</w:t>
            </w:r>
          </w:p>
        </w:tc>
        <w:tc>
          <w:tcPr>
            <w:tcW w:type="dxa" w:w="1279"/>
          </w:tcPr>
          <w:p>
            <w:pPr>
              <w:spacing w:after="0"/>
              <w:jc w:val="right"/>
            </w:pPr>
            <w:r>
              <w:rPr>
                <w:sz w:val="16"/>
              </w:rPr>
              <w:t>86.5</w:t>
            </w:r>
          </w:p>
        </w:tc>
        <w:tc>
          <w:tcPr>
            <w:tcW w:type="dxa" w:w="1220"/>
          </w:tcPr>
          <w:p>
            <w:pPr>
              <w:spacing w:after="0"/>
              <w:jc w:val="right"/>
            </w:pPr>
            <w:r>
              <w:rPr>
                <w:sz w:val="16"/>
              </w:rPr>
              <w:t>89.5</w:t>
            </w:r>
          </w:p>
        </w:tc>
        <w:tc>
          <w:tcPr>
            <w:tcW w:type="dxa" w:w="6826"/>
          </w:tcPr>
          <w:p>
            <w:pPr>
              <w:spacing w:after="0"/>
              <w:jc w:val="left"/>
            </w:pPr>
            <w:r>
              <w:rPr>
                <w:sz w:val="16"/>
              </w:rPr>
              <w:t>Relatively Moderate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79.0</w:t>
            </w:r>
          </w:p>
        </w:tc>
        <w:tc>
          <w:tcPr>
            <w:tcW w:type="dxa" w:w="1279"/>
          </w:tcPr>
          <w:p>
            <w:pPr>
              <w:spacing w:after="0"/>
              <w:jc w:val="right"/>
            </w:pPr>
            <w:r>
              <w:rPr>
                <w:sz w:val="16"/>
              </w:rPr>
              <w:t>89.7</w:t>
            </w:r>
          </w:p>
        </w:tc>
        <w:tc>
          <w:tcPr>
            <w:tcW w:type="dxa" w:w="1220"/>
          </w:tcPr>
          <w:p>
            <w:pPr>
              <w:spacing w:after="0"/>
              <w:jc w:val="right"/>
            </w:pPr>
            <w:r>
              <w:rPr>
                <w:sz w:val="16"/>
              </w:rPr>
              <w:t>94.4</w:t>
            </w:r>
          </w:p>
        </w:tc>
        <w:tc>
          <w:tcPr>
            <w:tcW w:type="dxa" w:w="6826"/>
          </w:tcPr>
          <w:p>
            <w:pPr>
              <w:spacing w:after="0"/>
              <w:jc w:val="left"/>
            </w:pPr>
            <w:r>
              <w:rPr>
                <w:sz w:val="16"/>
              </w:rPr>
              <w:t>Relatively High 5, Relatively Moderate 5</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17.0</w:t>
            </w:r>
          </w:p>
        </w:tc>
        <w:tc>
          <w:tcPr>
            <w:tcW w:type="dxa" w:w="1279"/>
          </w:tcPr>
          <w:p>
            <w:pPr>
              <w:spacing w:after="0"/>
              <w:jc w:val="right"/>
            </w:pPr>
            <w:r>
              <w:rPr>
                <w:sz w:val="16"/>
              </w:rPr>
              <w:t>50.7</w:t>
            </w:r>
          </w:p>
        </w:tc>
        <w:tc>
          <w:tcPr>
            <w:tcW w:type="dxa" w:w="1220"/>
          </w:tcPr>
          <w:p>
            <w:pPr>
              <w:spacing w:after="0"/>
              <w:jc w:val="right"/>
            </w:pPr>
            <w:r>
              <w:rPr>
                <w:sz w:val="16"/>
              </w:rPr>
              <w:t>95.9</w:t>
            </w:r>
          </w:p>
        </w:tc>
        <w:tc>
          <w:tcPr>
            <w:tcW w:type="dxa" w:w="6826"/>
          </w:tcPr>
          <w:p>
            <w:pPr>
              <w:spacing w:after="0"/>
              <w:jc w:val="left"/>
            </w:pPr>
            <w:r>
              <w:rPr>
                <w:sz w:val="16"/>
              </w:rPr>
              <w:t>Very High 1, Relatively High 1, Relatively Moderate 3, Relatively Low 5</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45.8</w:t>
            </w:r>
          </w:p>
        </w:tc>
        <w:tc>
          <w:tcPr>
            <w:tcW w:type="dxa" w:w="1279"/>
          </w:tcPr>
          <w:p>
            <w:pPr>
              <w:spacing w:after="0"/>
              <w:jc w:val="right"/>
            </w:pPr>
            <w:r>
              <w:rPr>
                <w:sz w:val="16"/>
              </w:rPr>
              <w:t>72.2</w:t>
            </w:r>
          </w:p>
        </w:tc>
        <w:tc>
          <w:tcPr>
            <w:tcW w:type="dxa" w:w="1220"/>
          </w:tcPr>
          <w:p>
            <w:pPr>
              <w:spacing w:after="0"/>
              <w:jc w:val="right"/>
            </w:pPr>
            <w:r>
              <w:rPr>
                <w:sz w:val="16"/>
              </w:rPr>
              <w:t>92.9</w:t>
            </w:r>
          </w:p>
        </w:tc>
        <w:tc>
          <w:tcPr>
            <w:tcW w:type="dxa" w:w="6826"/>
          </w:tcPr>
          <w:p>
            <w:pPr>
              <w:spacing w:after="0"/>
              <w:jc w:val="left"/>
            </w:pPr>
            <w:r>
              <w:rPr>
                <w:sz w:val="16"/>
              </w:rPr>
              <w:t>Relatively Low 3, Very Low 7</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40.3</w:t>
            </w:r>
          </w:p>
        </w:tc>
        <w:tc>
          <w:tcPr>
            <w:tcW w:type="dxa" w:w="1279"/>
          </w:tcPr>
          <w:p>
            <w:pPr>
              <w:spacing w:after="0"/>
              <w:jc w:val="right"/>
            </w:pPr>
            <w:r>
              <w:rPr>
                <w:sz w:val="16"/>
              </w:rPr>
              <w:t>52.3</w:t>
            </w:r>
          </w:p>
        </w:tc>
        <w:tc>
          <w:tcPr>
            <w:tcW w:type="dxa" w:w="1220"/>
          </w:tcPr>
          <w:p>
            <w:pPr>
              <w:spacing w:after="0"/>
              <w:jc w:val="right"/>
            </w:pPr>
            <w:r>
              <w:rPr>
                <w:sz w:val="16"/>
              </w:rPr>
              <w:t>75.3</w:t>
            </w:r>
          </w:p>
        </w:tc>
        <w:tc>
          <w:tcPr>
            <w:tcW w:type="dxa" w:w="6826"/>
          </w:tcPr>
          <w:p>
            <w:pPr>
              <w:spacing w:after="0"/>
              <w:jc w:val="left"/>
            </w:pPr>
            <w:r>
              <w:rPr>
                <w:sz w:val="16"/>
              </w:rPr>
              <w:t>Relatively Moderate 6, Relatively Low 4</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58.1</w:t>
            </w:r>
          </w:p>
        </w:tc>
        <w:tc>
          <w:tcPr>
            <w:tcW w:type="dxa" w:w="1279"/>
          </w:tcPr>
          <w:p>
            <w:pPr>
              <w:spacing w:after="0"/>
              <w:jc w:val="right"/>
            </w:pPr>
            <w:r>
              <w:rPr>
                <w:sz w:val="16"/>
              </w:rPr>
              <w:t>75.9</w:t>
            </w:r>
          </w:p>
        </w:tc>
        <w:tc>
          <w:tcPr>
            <w:tcW w:type="dxa" w:w="1220"/>
          </w:tcPr>
          <w:p>
            <w:pPr>
              <w:spacing w:after="0"/>
              <w:jc w:val="right"/>
            </w:pPr>
            <w:r>
              <w:rPr>
                <w:sz w:val="16"/>
              </w:rPr>
              <w:t>86.5</w:t>
            </w:r>
          </w:p>
        </w:tc>
        <w:tc>
          <w:tcPr>
            <w:tcW w:type="dxa" w:w="6826"/>
          </w:tcPr>
          <w:p>
            <w:pPr>
              <w:spacing w:after="0"/>
              <w:jc w:val="left"/>
            </w:pPr>
            <w:r>
              <w:rPr>
                <w:sz w:val="16"/>
              </w:rPr>
              <w:t>Relatively High 2, Relatively Moderate 8</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60.3</w:t>
            </w:r>
          </w:p>
        </w:tc>
        <w:tc>
          <w:tcPr>
            <w:tcW w:type="dxa" w:w="1279"/>
          </w:tcPr>
          <w:p>
            <w:pPr>
              <w:spacing w:after="0"/>
              <w:jc w:val="right"/>
            </w:pPr>
            <w:r>
              <w:rPr>
                <w:sz w:val="16"/>
              </w:rPr>
              <w:t>74.1</w:t>
            </w:r>
          </w:p>
        </w:tc>
        <w:tc>
          <w:tcPr>
            <w:tcW w:type="dxa" w:w="1220"/>
          </w:tcPr>
          <w:p>
            <w:pPr>
              <w:spacing w:after="0"/>
              <w:jc w:val="right"/>
            </w:pPr>
            <w:r>
              <w:rPr>
                <w:sz w:val="16"/>
              </w:rPr>
              <w:t>89.3</w:t>
            </w:r>
          </w:p>
        </w:tc>
        <w:tc>
          <w:tcPr>
            <w:tcW w:type="dxa" w:w="6826"/>
          </w:tcPr>
          <w:p>
            <w:pPr>
              <w:spacing w:after="0"/>
              <w:jc w:val="left"/>
            </w:pPr>
            <w:r>
              <w:rPr>
                <w:sz w:val="16"/>
              </w:rPr>
              <w:t>Relatively High 4, Relatively Moderate 6</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57.4</w:t>
            </w:r>
          </w:p>
        </w:tc>
        <w:tc>
          <w:tcPr>
            <w:tcW w:type="dxa" w:w="1279"/>
          </w:tcPr>
          <w:p>
            <w:pPr>
              <w:spacing w:after="0"/>
              <w:jc w:val="right"/>
            </w:pPr>
            <w:r>
              <w:rPr>
                <w:sz w:val="16"/>
              </w:rPr>
              <w:t>72.9</w:t>
            </w:r>
          </w:p>
        </w:tc>
        <w:tc>
          <w:tcPr>
            <w:tcW w:type="dxa" w:w="1220"/>
          </w:tcPr>
          <w:p>
            <w:pPr>
              <w:spacing w:after="0"/>
              <w:jc w:val="right"/>
            </w:pPr>
            <w:r>
              <w:rPr>
                <w:sz w:val="16"/>
              </w:rPr>
              <w:t>85.8</w:t>
            </w:r>
          </w:p>
        </w:tc>
        <w:tc>
          <w:tcPr>
            <w:tcW w:type="dxa" w:w="6826"/>
          </w:tcPr>
          <w:p>
            <w:pPr>
              <w:spacing w:after="0"/>
              <w:jc w:val="left"/>
            </w:pPr>
            <w:r>
              <w:rPr>
                <w:sz w:val="16"/>
              </w:rPr>
              <w:t>Relatively Low 8, Very Low 2</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43.1</w:t>
            </w:r>
          </w:p>
        </w:tc>
        <w:tc>
          <w:tcPr>
            <w:tcW w:type="dxa" w:w="1279"/>
          </w:tcPr>
          <w:p>
            <w:pPr>
              <w:spacing w:after="0"/>
              <w:jc w:val="right"/>
            </w:pPr>
            <w:r>
              <w:rPr>
                <w:sz w:val="16"/>
              </w:rPr>
              <w:t>53.3</w:t>
            </w:r>
          </w:p>
        </w:tc>
        <w:tc>
          <w:tcPr>
            <w:tcW w:type="dxa" w:w="1220"/>
          </w:tcPr>
          <w:p>
            <w:pPr>
              <w:spacing w:after="0"/>
              <w:jc w:val="right"/>
            </w:pPr>
            <w:r>
              <w:rPr>
                <w:sz w:val="16"/>
              </w:rPr>
              <w:t>69.3</w:t>
            </w:r>
          </w:p>
        </w:tc>
        <w:tc>
          <w:tcPr>
            <w:tcW w:type="dxa" w:w="6826"/>
          </w:tcPr>
          <w:p>
            <w:pPr>
              <w:spacing w:after="0"/>
              <w:jc w:val="left"/>
            </w:pPr>
            <w:r>
              <w:rPr>
                <w:sz w:val="16"/>
              </w:rPr>
              <w:t>Relatively Moderate 8,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Montgomery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2027-09-21</w:t>
            </w:r>
          </w:p>
        </w:tc>
        <w:tc>
          <w:tcPr>
            <w:tcW w:type="dxa" w:w="2424"/>
          </w:tcPr>
          <w:p>
            <w:pPr>
              <w:spacing w:after="0"/>
              <w:jc w:val="right"/>
            </w:pPr>
            <w:r>
              <w:rPr>
                <w:sz w:val="16"/>
              </w:rPr>
              <w:t>FMA RL 0, SRL 0; any 1</w:t>
            </w:r>
          </w:p>
        </w:tc>
        <w:tc>
          <w:tcPr>
            <w:tcW w:type="dxa" w:w="2506"/>
          </w:tcPr>
          <w:p>
            <w:pPr>
              <w:spacing w:after="0"/>
              <w:jc w:val="right"/>
            </w:pPr>
            <w:r>
              <w:rPr>
                <w:sz w:val="16"/>
              </w:rPr>
              <w:t>$625,225.84</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Biscoe town</w:t>
            </w:r>
          </w:p>
        </w:tc>
        <w:tc>
          <w:tcPr>
            <w:tcW w:type="dxa" w:w="1603"/>
          </w:tcPr>
          <w:p>
            <w:pPr>
              <w:spacing w:after="0"/>
              <w:jc w:val="left"/>
            </w:pPr>
            <w:r>
              <w:rPr>
                <w:sz w:val="16"/>
              </w:rPr>
              <w:t>Town</w:t>
            </w:r>
          </w:p>
        </w:tc>
        <w:tc>
          <w:tcPr>
            <w:tcW w:type="dxa" w:w="3040"/>
          </w:tcPr>
          <w:p>
            <w:pPr>
              <w:spacing w:after="0"/>
              <w:jc w:val="left"/>
            </w:pPr>
            <w:r>
              <w:rPr>
                <w:sz w:val="16"/>
              </w:rPr>
              <w:t>Plan 108484 approved 2022-09-22, pending adoption here; not yet eligible</w:t>
            </w:r>
          </w:p>
        </w:tc>
        <w:tc>
          <w:tcPr>
            <w:tcW w:type="dxa" w:w="2424"/>
          </w:tcPr>
          <w:p>
            <w:pPr>
              <w:spacing w:after="0"/>
              <w:jc w:val="right"/>
            </w:pPr>
            <w:r>
              <w:rPr>
                <w:sz w:val="16"/>
              </w:rPr>
              <w:t>FMA RL 0, SRL 0; any 0</w:t>
            </w:r>
          </w:p>
        </w:tc>
        <w:tc>
          <w:tcPr>
            <w:tcW w:type="dxa" w:w="2506"/>
          </w:tcPr>
          <w:p>
            <w:pPr>
              <w:spacing w:after="0"/>
              <w:jc w:val="right"/>
            </w:pPr>
            <w:r>
              <w:rPr>
                <w:sz w:val="16"/>
              </w:rPr>
              <w:t>$122,070.68</w:t>
            </w:r>
          </w:p>
        </w:tc>
        <w:tc>
          <w:tcPr>
            <w:tcW w:type="dxa" w:w="2834"/>
          </w:tcPr>
          <w:p>
            <w:pPr>
              <w:spacing w:after="0"/>
              <w:jc w:val="right"/>
            </w:pPr>
            <w:r>
              <w:rPr>
                <w:sz w:val="16"/>
              </w:rPr>
              <w:t>22 total; no approved plan</w:t>
            </w:r>
          </w:p>
        </w:tc>
      </w:tr>
      <w:tr>
        <w:trPr>
          <w:cantSplit/>
        </w:trPr>
        <w:tc>
          <w:tcPr>
            <w:tcW w:type="dxa" w:w="1705"/>
          </w:tcPr>
          <w:p>
            <w:pPr>
              <w:spacing w:after="0"/>
              <w:jc w:val="left"/>
            </w:pPr>
            <w:r>
              <w:rPr>
                <w:sz w:val="16"/>
              </w:rPr>
              <w:t>Candor town</w:t>
            </w:r>
          </w:p>
        </w:tc>
        <w:tc>
          <w:tcPr>
            <w:tcW w:type="dxa" w:w="1603"/>
          </w:tcPr>
          <w:p>
            <w:pPr>
              <w:spacing w:after="0"/>
              <w:jc w:val="left"/>
            </w:pPr>
            <w:r>
              <w:rPr>
                <w:sz w:val="16"/>
              </w:rPr>
              <w:t>Town</w:t>
            </w:r>
          </w:p>
        </w:tc>
        <w:tc>
          <w:tcPr>
            <w:tcW w:type="dxa" w:w="3040"/>
          </w:tcPr>
          <w:p>
            <w:pPr>
              <w:spacing w:after="0"/>
              <w:jc w:val="left"/>
            </w:pPr>
            <w:r>
              <w:rPr>
                <w:sz w:val="16"/>
              </w:rPr>
              <w:t>Approved, expires 2027-09-21</w:t>
            </w:r>
          </w:p>
        </w:tc>
        <w:tc>
          <w:tcPr>
            <w:tcW w:type="dxa" w:w="2424"/>
          </w:tcPr>
          <w:p>
            <w:pPr>
              <w:spacing w:after="0"/>
              <w:jc w:val="right"/>
            </w:pPr>
            <w:r>
              <w:rPr>
                <w:sz w:val="16"/>
              </w:rPr>
              <w:t>FMA RL 0, SRL 0; any 0</w:t>
            </w:r>
          </w:p>
        </w:tc>
        <w:tc>
          <w:tcPr>
            <w:tcW w:type="dxa" w:w="2506"/>
          </w:tcPr>
          <w:p>
            <w:pPr>
              <w:spacing w:after="0"/>
              <w:jc w:val="right"/>
            </w:pPr>
            <w:r>
              <w:rPr>
                <w:sz w:val="16"/>
              </w:rPr>
              <w:t>$607,835.39</w:t>
            </w:r>
          </w:p>
        </w:tc>
        <w:tc>
          <w:tcPr>
            <w:tcW w:type="dxa" w:w="2834"/>
          </w:tcPr>
          <w:p>
            <w:pPr>
              <w:spacing w:after="0"/>
              <w:jc w:val="right"/>
            </w:pPr>
            <w:r>
              <w:rPr>
                <w:sz w:val="16"/>
              </w:rPr>
              <w:t>23 total; 5 since its plan</w:t>
            </w:r>
          </w:p>
        </w:tc>
      </w:tr>
      <w:tr>
        <w:trPr>
          <w:cantSplit/>
        </w:trPr>
        <w:tc>
          <w:tcPr>
            <w:tcW w:type="dxa" w:w="1705"/>
          </w:tcPr>
          <w:p>
            <w:pPr>
              <w:spacing w:after="0"/>
              <w:jc w:val="left"/>
            </w:pPr>
            <w:r>
              <w:rPr>
                <w:sz w:val="16"/>
              </w:rPr>
              <w:t>Mount Gilead town</w:t>
            </w:r>
          </w:p>
        </w:tc>
        <w:tc>
          <w:tcPr>
            <w:tcW w:type="dxa" w:w="1603"/>
          </w:tcPr>
          <w:p>
            <w:pPr>
              <w:spacing w:after="0"/>
              <w:jc w:val="left"/>
            </w:pPr>
            <w:r>
              <w:rPr>
                <w:sz w:val="16"/>
              </w:rPr>
              <w:t>Town</w:t>
            </w:r>
          </w:p>
        </w:tc>
        <w:tc>
          <w:tcPr>
            <w:tcW w:type="dxa" w:w="3040"/>
          </w:tcPr>
          <w:p>
            <w:pPr>
              <w:spacing w:after="0"/>
              <w:jc w:val="left"/>
            </w:pPr>
            <w:r>
              <w:rPr>
                <w:sz w:val="16"/>
              </w:rPr>
              <w:t>Approved, expires 2027-09-21</w:t>
            </w:r>
          </w:p>
        </w:tc>
        <w:tc>
          <w:tcPr>
            <w:tcW w:type="dxa" w:w="2424"/>
          </w:tcPr>
          <w:p>
            <w:pPr>
              <w:spacing w:after="0"/>
              <w:jc w:val="right"/>
            </w:pPr>
            <w:r>
              <w:rPr>
                <w:sz w:val="16"/>
              </w:rPr>
              <w:t>FMA RL 0, SRL 0; any 0</w:t>
            </w:r>
          </w:p>
        </w:tc>
        <w:tc>
          <w:tcPr>
            <w:tcW w:type="dxa" w:w="2506"/>
          </w:tcPr>
          <w:p>
            <w:pPr>
              <w:spacing w:after="0"/>
              <w:jc w:val="right"/>
            </w:pPr>
            <w:r>
              <w:rPr>
                <w:sz w:val="16"/>
              </w:rPr>
              <w:t>$6,918.21</w:t>
            </w:r>
          </w:p>
        </w:tc>
        <w:tc>
          <w:tcPr>
            <w:tcW w:type="dxa" w:w="2834"/>
          </w:tcPr>
          <w:p>
            <w:pPr>
              <w:spacing w:after="0"/>
              <w:jc w:val="right"/>
            </w:pPr>
            <w:r>
              <w:rPr>
                <w:sz w:val="16"/>
              </w:rPr>
              <w:t>29 total; 2 since its plan</w:t>
            </w:r>
          </w:p>
        </w:tc>
      </w:tr>
      <w:tr>
        <w:trPr>
          <w:cantSplit/>
        </w:trPr>
        <w:tc>
          <w:tcPr>
            <w:tcW w:type="dxa" w:w="1705"/>
          </w:tcPr>
          <w:p>
            <w:pPr>
              <w:spacing w:after="0"/>
              <w:jc w:val="left"/>
            </w:pPr>
            <w:r>
              <w:rPr>
                <w:sz w:val="16"/>
              </w:rPr>
              <w:t>Star town</w:t>
            </w:r>
          </w:p>
        </w:tc>
        <w:tc>
          <w:tcPr>
            <w:tcW w:type="dxa" w:w="1603"/>
          </w:tcPr>
          <w:p>
            <w:pPr>
              <w:spacing w:after="0"/>
              <w:jc w:val="left"/>
            </w:pPr>
            <w:r>
              <w:rPr>
                <w:sz w:val="16"/>
              </w:rPr>
              <w:t>Town</w:t>
            </w:r>
          </w:p>
        </w:tc>
        <w:tc>
          <w:tcPr>
            <w:tcW w:type="dxa" w:w="3040"/>
          </w:tcPr>
          <w:p>
            <w:pPr>
              <w:spacing w:after="0"/>
              <w:jc w:val="left"/>
            </w:pPr>
            <w:r>
              <w:rPr>
                <w:sz w:val="16"/>
              </w:rPr>
              <w:t>Approved, expires 2027-09-21</w:t>
            </w:r>
          </w:p>
        </w:tc>
        <w:tc>
          <w:tcPr>
            <w:tcW w:type="dxa" w:w="2424"/>
          </w:tcPr>
          <w:p>
            <w:pPr>
              <w:spacing w:after="0"/>
              <w:jc w:val="right"/>
            </w:pPr>
            <w:r>
              <w:rPr>
                <w:sz w:val="16"/>
              </w:rPr>
              <w:t>FMA RL 0, SRL 0; any 0</w:t>
            </w:r>
          </w:p>
        </w:tc>
        <w:tc>
          <w:tcPr>
            <w:tcW w:type="dxa" w:w="2506"/>
          </w:tcPr>
          <w:p>
            <w:pPr>
              <w:spacing w:after="0"/>
              <w:jc w:val="right"/>
            </w:pPr>
            <w:r>
              <w:rPr>
                <w:sz w:val="16"/>
              </w:rPr>
              <w:t>$52,325.13</w:t>
            </w:r>
          </w:p>
        </w:tc>
        <w:tc>
          <w:tcPr>
            <w:tcW w:type="dxa" w:w="2834"/>
          </w:tcPr>
          <w:p>
            <w:pPr>
              <w:spacing w:after="0"/>
              <w:jc w:val="right"/>
            </w:pPr>
            <w:r>
              <w:rPr>
                <w:sz w:val="16"/>
              </w:rPr>
              <w:t>9 total; 1 since its plan</w:t>
            </w:r>
          </w:p>
        </w:tc>
      </w:tr>
      <w:tr>
        <w:trPr>
          <w:cantSplit/>
        </w:trPr>
        <w:tc>
          <w:tcPr>
            <w:tcW w:type="dxa" w:w="1705"/>
          </w:tcPr>
          <w:p>
            <w:pPr>
              <w:spacing w:after="0"/>
              <w:jc w:val="left"/>
            </w:pPr>
            <w:r>
              <w:rPr>
                <w:sz w:val="16"/>
              </w:rPr>
              <w:t>Troy town</w:t>
            </w:r>
          </w:p>
        </w:tc>
        <w:tc>
          <w:tcPr>
            <w:tcW w:type="dxa" w:w="1603"/>
          </w:tcPr>
          <w:p>
            <w:pPr>
              <w:spacing w:after="0"/>
              <w:jc w:val="left"/>
            </w:pPr>
            <w:r>
              <w:rPr>
                <w:sz w:val="16"/>
              </w:rPr>
              <w:t>Town</w:t>
            </w:r>
          </w:p>
        </w:tc>
        <w:tc>
          <w:tcPr>
            <w:tcW w:type="dxa" w:w="3040"/>
          </w:tcPr>
          <w:p>
            <w:pPr>
              <w:spacing w:after="0"/>
              <w:jc w:val="left"/>
            </w:pPr>
            <w:r>
              <w:rPr>
                <w:sz w:val="16"/>
              </w:rPr>
              <w:t>Approved, expires 2027-09-21</w:t>
            </w:r>
          </w:p>
        </w:tc>
        <w:tc>
          <w:tcPr>
            <w:tcW w:type="dxa" w:w="2424"/>
          </w:tcPr>
          <w:p>
            <w:pPr>
              <w:spacing w:after="0"/>
              <w:jc w:val="right"/>
            </w:pPr>
            <w:r>
              <w:rPr>
                <w:sz w:val="16"/>
              </w:rPr>
              <w:t>FMA RL 0, SRL 0; any 0</w:t>
            </w:r>
          </w:p>
        </w:tc>
        <w:tc>
          <w:tcPr>
            <w:tcW w:type="dxa" w:w="2506"/>
          </w:tcPr>
          <w:p>
            <w:pPr>
              <w:spacing w:after="0"/>
              <w:jc w:val="right"/>
            </w:pPr>
            <w:r>
              <w:rPr>
                <w:sz w:val="16"/>
              </w:rPr>
              <w:t>$957,141.02</w:t>
            </w:r>
          </w:p>
        </w:tc>
        <w:tc>
          <w:tcPr>
            <w:tcW w:type="dxa" w:w="2834"/>
          </w:tcPr>
          <w:p>
            <w:pPr>
              <w:spacing w:after="0"/>
              <w:jc w:val="right"/>
            </w:pPr>
            <w:r>
              <w:rPr>
                <w:sz w:val="16"/>
              </w:rPr>
              <w:t>56 total; 6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037"/>
        <w:gridCol w:w="1126"/>
        <w:gridCol w:w="929"/>
        <w:gridCol w:w="1305"/>
        <w:gridCol w:w="1165"/>
        <w:gridCol w:w="1072"/>
        <w:gridCol w:w="1324"/>
        <w:gridCol w:w="13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2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2022-09-22</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$7,136,067,336</w:t>
            </w:r>
          </w:p>
        </w:tc>
        <w:tc>
          <w:tcPr>
            <w:tcW w:type="dxa" w:w="1215"/>
          </w:tcPr>
          <w:p>
            <w:pPr>
              <w:spacing w:after="0"/>
              <w:jc w:val="right"/>
            </w:pPr>
            <w:r>
              <w:rPr>
                <w:sz w:val="16"/>
              </w:rPr>
              <w:t>$184,511,289</w:t>
            </w:r>
          </w:p>
        </w:tc>
        <w:tc>
          <w:tcPr>
            <w:tcW w:type="dxa" w:w="1041"/>
          </w:tcPr>
          <w:p>
            <w:pPr>
              <w:spacing w:after="0"/>
              <w:jc w:val="right"/>
            </w:pPr>
            <w:r>
              <w:rPr>
                <w:sz w:val="16"/>
              </w:rPr>
              <w:t>25,722</w:t>
            </w:r>
          </w:p>
        </w:tc>
        <w:tc>
          <w:tcPr>
            <w:tcW w:type="dxa" w:w="1037"/>
          </w:tcPr>
          <w:p>
            <w:pPr>
              <w:spacing w:after="0"/>
              <w:jc w:val="right"/>
            </w:pPr>
            <w:r>
              <w:rPr>
                <w:sz w:val="16"/>
              </w:rPr>
              <w:t>$2,367</w:t>
            </w:r>
          </w:p>
        </w:tc>
        <w:tc>
          <w:tcPr>
            <w:tcW w:type="dxa" w:w="1126"/>
          </w:tcPr>
          <w:p>
            <w:pPr>
              <w:spacing w:after="0"/>
              <w:jc w:val="right"/>
            </w:pPr>
            <w:r>
              <w:rPr>
                <w:sz w:val="16"/>
              </w:rPr>
              <w:t>$70,679</w:t>
            </w:r>
          </w:p>
        </w:tc>
        <w:tc>
          <w:tcPr>
            <w:tcW w:type="dxa" w:w="929"/>
          </w:tcPr>
          <w:p>
            <w:pPr>
              <w:spacing w:after="0"/>
              <w:jc w:val="right"/>
            </w:pPr>
            <w:r>
              <w:rPr>
                <w:sz w:val="16"/>
              </w:rPr>
              <w:t>$259,950</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$9,858,023</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$76,949</w:t>
            </w:r>
          </w:p>
        </w:tc>
        <w:tc>
          <w:tcPr>
            <w:tcW w:type="dxa" w:w="929"/>
          </w:tcPr>
          <w:p>
            <w:pPr>
              <w:spacing w:after="0"/>
              <w:jc w:val="right"/>
            </w:pPr>
            <w:r>
              <w:rPr>
                <w:sz w:val="16"/>
              </w:rPr>
              <w:t>n/a</w:t>
            </w:r>
          </w:p>
        </w:tc>
        <w:tc>
          <w:tcPr>
            <w:tcW w:type="dxa" w:w="1305"/>
          </w:tcPr>
          <w:p>
            <w:pPr>
              <w:spacing w:after="0"/>
              <w:jc w:val="right"/>
            </w:pPr>
            <w:r>
              <w:rPr>
                <w:sz w:val="16"/>
              </w:rPr>
              <w:t>0.781% (agriculture)</w:t>
            </w:r>
          </w:p>
        </w:tc>
        <w:tc>
          <w:tcPr>
            <w:tcW w:type="dxa" w:w="1165"/>
          </w:tcPr>
          <w:p>
            <w:pPr>
              <w:spacing w:after="0"/>
              <w:jc w:val="right"/>
            </w:pPr>
          </w:p>
        </w:tc>
        <w:tc>
          <w:tcPr>
            <w:tcW w:type="dxa" w:w="1072"/>
          </w:tcPr>
          <w:p>
            <w:pPr>
              <w:spacing w:after="0"/>
              <w:jc w:val="right"/>
            </w:pPr>
          </w:p>
        </w:tc>
        <w:tc>
          <w:tcPr>
            <w:tcW w:type="dxa" w:w="1324"/>
          </w:tcPr>
          <w:p>
            <w:pPr>
              <w:spacing w:after="0"/>
              <w:jc w:val="right"/>
            </w:pPr>
          </w:p>
        </w:tc>
        <w:tc>
          <w:tcPr>
            <w:tcW w:type="dxa" w:w="13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$12,454,387,250</w:t>
            </w:r>
          </w:p>
        </w:tc>
        <w:tc>
          <w:tcPr>
            <w:tcW w:type="dxa" w:w="1215"/>
          </w:tcPr>
          <w:p>
            <w:pPr>
              <w:spacing w:after="0"/>
              <w:jc w:val="right"/>
            </w:pPr>
            <w:r>
              <w:rPr>
                <w:sz w:val="16"/>
              </w:rPr>
              <w:t>n/a</w:t>
            </w:r>
          </w:p>
        </w:tc>
        <w:tc>
          <w:tcPr>
            <w:tcW w:type="dxa" w:w="1041"/>
          </w:tcPr>
          <w:p>
            <w:pPr>
              <w:spacing w:after="0"/>
              <w:jc w:val="right"/>
            </w:pPr>
            <w:r>
              <w:rPr>
                <w:sz w:val="16"/>
              </w:rPr>
              <w:t>25,751</w:t>
            </w:r>
          </w:p>
        </w:tc>
        <w:tc>
          <w:tcPr>
            <w:tcW w:type="dxa" w:w="1037"/>
          </w:tcPr>
          <w:p>
            <w:pPr>
              <w:spacing w:after="0"/>
              <w:jc w:val="right"/>
            </w:pPr>
            <w:r>
              <w:rPr>
                <w:sz w:val="16"/>
              </w:rPr>
              <w:t>$211,632</w:t>
            </w:r>
          </w:p>
        </w:tc>
        <w:tc>
          <w:tcPr>
            <w:tcW w:type="dxa" w:w="1126"/>
          </w:tcPr>
          <w:p>
            <w:pPr>
              <w:spacing w:after="0"/>
              <w:jc w:val="right"/>
            </w:pPr>
            <w:r>
              <w:rPr>
                <w:sz w:val="16"/>
              </w:rPr>
              <w:t>n/a</w:t>
            </w:r>
          </w:p>
        </w:tc>
        <w:tc>
          <w:tcPr>
            <w:tcW w:type="dxa" w:w="929"/>
          </w:tcPr>
          <w:p>
            <w:pPr>
              <w:spacing w:after="0"/>
              <w:jc w:val="right"/>
            </w:pPr>
            <w:r>
              <w:rPr>
                <w:sz w:val="16"/>
              </w:rPr>
              <w:t>$50,076</w:t>
            </w:r>
          </w:p>
        </w:tc>
        <w:tc>
          <w:tcPr>
            <w:tcW w:type="dxa" w:w="1305"/>
          </w:tcPr>
          <w:p>
            <w:pPr>
              <w:spacing w:after="0"/>
              <w:jc w:val="right"/>
            </w:pPr>
            <w:r>
              <w:rPr>
                <w:sz w:val="16"/>
              </w:rPr>
              <w:t>0.0017%</w:t>
            </w:r>
          </w:p>
        </w:tc>
        <w:tc>
          <w:tcPr>
            <w:tcW w:type="dxa" w:w="1165"/>
          </w:tcPr>
          <w:p>
            <w:pPr>
              <w:spacing w:after="0"/>
              <w:jc w:val="right"/>
            </w:pPr>
          </w:p>
        </w:tc>
        <w:tc>
          <w:tcPr>
            <w:tcW w:type="dxa" w:w="1072"/>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$7,136,067,336</w:t>
            </w:r>
          </w:p>
        </w:tc>
        <w:tc>
          <w:tcPr>
            <w:tcW w:type="dxa" w:w="1215"/>
          </w:tcPr>
          <w:p>
            <w:pPr>
              <w:spacing w:after="0"/>
              <w:jc w:val="right"/>
            </w:pPr>
            <w:r>
              <w:rPr>
                <w:sz w:val="16"/>
              </w:rPr>
              <w:t>$184,511,289</w:t>
            </w:r>
          </w:p>
        </w:tc>
        <w:tc>
          <w:tcPr>
            <w:tcW w:type="dxa" w:w="1041"/>
          </w:tcPr>
          <w:p>
            <w:pPr>
              <w:spacing w:after="0"/>
              <w:jc w:val="right"/>
            </w:pPr>
            <w:r>
              <w:rPr>
                <w:sz w:val="16"/>
              </w:rPr>
              <w:t>25,722</w:t>
            </w:r>
          </w:p>
        </w:tc>
        <w:tc>
          <w:tcPr>
            <w:tcW w:type="dxa" w:w="1037"/>
          </w:tcPr>
          <w:p>
            <w:pPr>
              <w:spacing w:after="0"/>
              <w:jc w:val="right"/>
            </w:pPr>
            <w:r>
              <w:rPr>
                <w:sz w:val="16"/>
              </w:rPr>
              <w:t>$97,280</w:t>
            </w:r>
          </w:p>
        </w:tc>
        <w:tc>
          <w:tcPr>
            <w:tcW w:type="dxa" w:w="1126"/>
          </w:tcPr>
          <w:p>
            <w:pPr>
              <w:spacing w:after="0"/>
              <w:jc w:val="right"/>
            </w:pPr>
            <w:r>
              <w:rPr>
                <w:sz w:val="16"/>
              </w:rPr>
              <w:t>$14,349</w:t>
            </w:r>
          </w:p>
        </w:tc>
        <w:tc>
          <w:tcPr>
            <w:tcW w:type="dxa" w:w="929"/>
          </w:tcPr>
          <w:p>
            <w:pPr>
              <w:spacing w:after="0"/>
              <w:jc w:val="right"/>
            </w:pPr>
            <w:r>
              <w:rPr>
                <w:sz w:val="16"/>
              </w:rPr>
              <w:t>$8,927</w:t>
            </w:r>
          </w:p>
        </w:tc>
        <w:tc>
          <w:tcPr>
            <w:tcW w:type="dxa" w:w="1305"/>
          </w:tcPr>
          <w:p>
            <w:pPr>
              <w:spacing w:after="0"/>
              <w:jc w:val="right"/>
            </w:pPr>
            <w:r>
              <w:rPr>
                <w:sz w:val="16"/>
              </w:rPr>
              <w:t>0.00136%</w:t>
            </w:r>
          </w:p>
        </w:tc>
        <w:tc>
          <w:tcPr>
            <w:tcW w:type="dxa" w:w="1165"/>
          </w:tcPr>
          <w:p>
            <w:pPr>
              <w:spacing w:after="0"/>
              <w:jc w:val="right"/>
            </w:pPr>
            <w:r>
              <w:rPr>
                <w:sz w:val="16"/>
              </w:rPr>
              <w:t>$0</w:t>
            </w:r>
          </w:p>
        </w:tc>
        <w:tc>
          <w:tcPr>
            <w:tcW w:type="dxa" w:w="1072"/>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$7,136,067,336</w:t>
            </w:r>
          </w:p>
        </w:tc>
        <w:tc>
          <w:tcPr>
            <w:tcW w:type="dxa" w:w="1215"/>
          </w:tcPr>
          <w:p>
            <w:pPr>
              <w:spacing w:after="0"/>
              <w:jc w:val="right"/>
            </w:pPr>
            <w:r>
              <w:rPr>
                <w:sz w:val="16"/>
              </w:rPr>
              <w:t>$184,511,289</w:t>
            </w:r>
          </w:p>
        </w:tc>
        <w:tc>
          <w:tcPr>
            <w:tcW w:type="dxa" w:w="1041"/>
          </w:tcPr>
          <w:p>
            <w:pPr>
              <w:spacing w:after="0"/>
              <w:jc w:val="right"/>
            </w:pPr>
            <w:r>
              <w:rPr>
                <w:sz w:val="16"/>
              </w:rPr>
              <w:t>25,722</w:t>
            </w:r>
          </w:p>
        </w:tc>
        <w:tc>
          <w:tcPr>
            <w:tcW w:type="dxa" w:w="1037"/>
          </w:tcPr>
          <w:p>
            <w:pPr>
              <w:spacing w:after="0"/>
              <w:jc w:val="right"/>
            </w:pPr>
            <w:r>
              <w:rPr>
                <w:sz w:val="16"/>
              </w:rPr>
              <w:t>$22</w:t>
            </w:r>
          </w:p>
        </w:tc>
        <w:tc>
          <w:tcPr>
            <w:tcW w:type="dxa" w:w="1126"/>
          </w:tcPr>
          <w:p>
            <w:pPr>
              <w:spacing w:after="0"/>
              <w:jc w:val="right"/>
            </w:pPr>
            <w:r>
              <w:rPr>
                <w:sz w:val="16"/>
              </w:rPr>
              <w:t>$233</w:t>
            </w:r>
          </w:p>
        </w:tc>
        <w:tc>
          <w:tcPr>
            <w:tcW w:type="dxa" w:w="929"/>
          </w:tcPr>
          <w:p>
            <w:pPr>
              <w:spacing w:after="0"/>
              <w:jc w:val="right"/>
            </w:pPr>
            <w:r>
              <w:rPr>
                <w:sz w:val="16"/>
              </w:rPr>
              <w:t>$234,029</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$7,135,936,536</w:t>
            </w:r>
          </w:p>
        </w:tc>
        <w:tc>
          <w:tcPr>
            <w:tcW w:type="dxa" w:w="1215"/>
          </w:tcPr>
          <w:p>
            <w:pPr>
              <w:spacing w:after="0"/>
              <w:jc w:val="right"/>
            </w:pPr>
            <w:r>
              <w:rPr>
                <w:sz w:val="16"/>
              </w:rPr>
              <w:t>$184,511,289</w:t>
            </w:r>
          </w:p>
        </w:tc>
        <w:tc>
          <w:tcPr>
            <w:tcW w:type="dxa" w:w="1041"/>
          </w:tcPr>
          <w:p>
            <w:pPr>
              <w:spacing w:after="0"/>
              <w:jc w:val="right"/>
            </w:pPr>
            <w:r>
              <w:rPr>
                <w:sz w:val="16"/>
              </w:rPr>
              <w:t>25,722</w:t>
            </w:r>
          </w:p>
        </w:tc>
        <w:tc>
          <w:tcPr>
            <w:tcW w:type="dxa" w:w="1037"/>
          </w:tcPr>
          <w:p>
            <w:pPr>
              <w:spacing w:after="0"/>
              <w:jc w:val="right"/>
            </w:pPr>
            <w:r>
              <w:rPr>
                <w:sz w:val="16"/>
              </w:rPr>
              <w:t>$1,701,116</w:t>
            </w:r>
          </w:p>
        </w:tc>
        <w:tc>
          <w:tcPr>
            <w:tcW w:type="dxa" w:w="1126"/>
          </w:tcPr>
          <w:p>
            <w:pPr>
              <w:spacing w:after="0"/>
              <w:jc w:val="right"/>
            </w:pPr>
            <w:r>
              <w:rPr>
                <w:sz w:val="16"/>
              </w:rPr>
              <w:t>$647,052</w:t>
            </w:r>
          </w:p>
        </w:tc>
        <w:tc>
          <w:tcPr>
            <w:tcW w:type="dxa" w:w="929"/>
          </w:tcPr>
          <w:p>
            <w:pPr>
              <w:spacing w:after="0"/>
              <w:jc w:val="right"/>
            </w:pPr>
            <w:r>
              <w:rPr>
                <w:sz w:val="16"/>
              </w:rPr>
              <w:t>$41,006</w:t>
            </w:r>
          </w:p>
        </w:tc>
        <w:tc>
          <w:tcPr>
            <w:tcW w:type="dxa" w:w="1305"/>
          </w:tcPr>
          <w:p>
            <w:pPr>
              <w:spacing w:after="0"/>
              <w:jc w:val="right"/>
            </w:pPr>
            <w:r>
              <w:rPr>
                <w:sz w:val="16"/>
              </w:rPr>
              <w:t>0.0238%</w:t>
            </w:r>
          </w:p>
        </w:tc>
        <w:tc>
          <w:tcPr>
            <w:tcW w:type="dxa" w:w="1165"/>
          </w:tcPr>
          <w:p>
            <w:pPr>
              <w:spacing w:after="0"/>
              <w:jc w:val="right"/>
            </w:pPr>
          </w:p>
        </w:tc>
        <w:tc>
          <w:tcPr>
            <w:tcW w:type="dxa" w:w="1072"/>
          </w:tcPr>
          <w:p>
            <w:pPr>
              <w:spacing w:after="0"/>
              <w:jc w:val="right"/>
            </w:pPr>
            <w:r>
              <w:rPr>
                <w:sz w:val="16"/>
              </w:rPr>
              <w:t>$750,000</w:t>
            </w:r>
          </w:p>
        </w:tc>
        <w:tc>
          <w:tcPr>
            <w:tcW w:type="dxa" w:w="1324"/>
          </w:tcPr>
          <w:p>
            <w:pPr>
              <w:spacing w:after="0"/>
              <w:jc w:val="right"/>
            </w:pPr>
            <w:r>
              <w:rPr>
                <w:sz w:val="16"/>
              </w:rPr>
              <w:t>no Public Assistance recorded (3 declarations)</w:t>
            </w:r>
          </w:p>
        </w:tc>
        <w:tc>
          <w:tcPr>
            <w:tcW w:type="dxa" w:w="13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$7,136,033,678</w:t>
            </w:r>
          </w:p>
        </w:tc>
        <w:tc>
          <w:tcPr>
            <w:tcW w:type="dxa" w:w="1215"/>
          </w:tcPr>
          <w:p>
            <w:pPr>
              <w:spacing w:after="0"/>
              <w:jc w:val="right"/>
            </w:pPr>
            <w:r>
              <w:rPr>
                <w:sz w:val="16"/>
              </w:rPr>
              <w:t>n/a</w:t>
            </w:r>
          </w:p>
        </w:tc>
        <w:tc>
          <w:tcPr>
            <w:tcW w:type="dxa" w:w="1041"/>
          </w:tcPr>
          <w:p>
            <w:pPr>
              <w:spacing w:after="0"/>
              <w:jc w:val="right"/>
            </w:pPr>
            <w:r>
              <w:rPr>
                <w:sz w:val="16"/>
              </w:rPr>
              <w:t>25,722</w:t>
            </w:r>
          </w:p>
        </w:tc>
        <w:tc>
          <w:tcPr>
            <w:tcW w:type="dxa" w:w="1037"/>
          </w:tcPr>
          <w:p>
            <w:pPr>
              <w:spacing w:after="0"/>
              <w:jc w:val="right"/>
            </w:pPr>
            <w:r>
              <w:rPr>
                <w:sz w:val="16"/>
              </w:rPr>
              <w:t>$212,351</w:t>
            </w:r>
          </w:p>
        </w:tc>
        <w:tc>
          <w:tcPr>
            <w:tcW w:type="dxa" w:w="1126"/>
          </w:tcPr>
          <w:p>
            <w:pPr>
              <w:spacing w:after="0"/>
              <w:jc w:val="right"/>
            </w:pPr>
            <w:r>
              <w:rPr>
                <w:sz w:val="16"/>
              </w:rPr>
              <w:t>n/a</w:t>
            </w:r>
          </w:p>
        </w:tc>
        <w:tc>
          <w:tcPr>
            <w:tcW w:type="dxa" w:w="929"/>
          </w:tcPr>
          <w:p>
            <w:pPr>
              <w:spacing w:after="0"/>
              <w:jc w:val="right"/>
            </w:pPr>
            <w:r>
              <w:rPr>
                <w:sz w:val="16"/>
              </w:rPr>
              <w:t>$40,818</w:t>
            </w:r>
          </w:p>
        </w:tc>
        <w:tc>
          <w:tcPr>
            <w:tcW w:type="dxa" w:w="1305"/>
          </w:tcPr>
          <w:p>
            <w:pPr>
              <w:spacing w:after="0"/>
              <w:jc w:val="right"/>
            </w:pPr>
            <w:r>
              <w:rPr>
                <w:sz w:val="16"/>
              </w:rPr>
              <w:t>0.00298%</w:t>
            </w:r>
          </w:p>
        </w:tc>
        <w:tc>
          <w:tcPr>
            <w:tcW w:type="dxa" w:w="1165"/>
          </w:tcPr>
          <w:p>
            <w:pPr>
              <w:spacing w:after="0"/>
              <w:jc w:val="right"/>
            </w:pPr>
          </w:p>
        </w:tc>
        <w:tc>
          <w:tcPr>
            <w:tcW w:type="dxa" w:w="1072"/>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$7,105,125,646</w:t>
            </w:r>
          </w:p>
        </w:tc>
        <w:tc>
          <w:tcPr>
            <w:tcW w:type="dxa" w:w="1215"/>
          </w:tcPr>
          <w:p>
            <w:pPr>
              <w:spacing w:after="0"/>
              <w:jc w:val="right"/>
            </w:pPr>
            <w:r>
              <w:rPr>
                <w:sz w:val="16"/>
              </w:rPr>
              <w:t>$7,291,892</w:t>
            </w:r>
          </w:p>
        </w:tc>
        <w:tc>
          <w:tcPr>
            <w:tcW w:type="dxa" w:w="1041"/>
          </w:tcPr>
          <w:p>
            <w:pPr>
              <w:spacing w:after="0"/>
              <w:jc w:val="right"/>
            </w:pPr>
            <w:r>
              <w:rPr>
                <w:sz w:val="16"/>
              </w:rPr>
              <w:t>127</w:t>
            </w:r>
          </w:p>
        </w:tc>
        <w:tc>
          <w:tcPr>
            <w:tcW w:type="dxa" w:w="1037"/>
          </w:tcPr>
          <w:p>
            <w:pPr>
              <w:spacing w:after="0"/>
              <w:jc w:val="right"/>
            </w:pPr>
            <w:r>
              <w:rPr>
                <w:sz w:val="16"/>
              </w:rPr>
              <w:t>$5,725,470</w:t>
            </w:r>
          </w:p>
        </w:tc>
        <w:tc>
          <w:tcPr>
            <w:tcW w:type="dxa" w:w="1126"/>
          </w:tcPr>
          <w:p>
            <w:pPr>
              <w:spacing w:after="0"/>
              <w:jc w:val="right"/>
            </w:pPr>
            <w:r>
              <w:rPr>
                <w:sz w:val="16"/>
              </w:rPr>
              <w:t>$124,972</w:t>
            </w:r>
          </w:p>
        </w:tc>
        <w:tc>
          <w:tcPr>
            <w:tcW w:type="dxa" w:w="929"/>
          </w:tcPr>
          <w:p>
            <w:pPr>
              <w:spacing w:after="0"/>
              <w:jc w:val="right"/>
            </w:pPr>
            <w:r>
              <w:rPr>
                <w:sz w:val="16"/>
              </w:rPr>
              <w:t>$7,630</w:t>
            </w:r>
          </w:p>
        </w:tc>
        <w:tc>
          <w:tcPr>
            <w:tcW w:type="dxa" w:w="1305"/>
          </w:tcPr>
          <w:p>
            <w:pPr>
              <w:spacing w:after="0"/>
              <w:jc w:val="right"/>
            </w:pPr>
            <w:r>
              <w:rPr>
                <w:sz w:val="16"/>
              </w:rPr>
              <w:t>n/a (see note)</w:t>
            </w:r>
          </w:p>
        </w:tc>
        <w:tc>
          <w:tcPr>
            <w:tcW w:type="dxa" w:w="1165"/>
          </w:tcPr>
          <w:p>
            <w:pPr>
              <w:spacing w:after="0"/>
              <w:jc w:val="right"/>
            </w:pPr>
          </w:p>
        </w:tc>
        <w:tc>
          <w:tcPr>
            <w:tcW w:type="dxa" w:w="1072"/>
          </w:tcPr>
          <w:p>
            <w:pPr>
              <w:spacing w:after="0"/>
              <w:jc w:val="right"/>
            </w:pPr>
          </w:p>
        </w:tc>
        <w:tc>
          <w:tcPr>
            <w:tcW w:type="dxa" w:w="1324"/>
          </w:tcPr>
          <w:p>
            <w:pPr>
              <w:spacing w:after="0"/>
              <w:jc w:val="right"/>
            </w:pPr>
            <w:r>
              <w:rPr>
                <w:sz w:val="16"/>
              </w:rPr>
              <w:t>no Public Assistance recorded (1 declaration)</w:t>
            </w:r>
          </w:p>
        </w:tc>
        <w:tc>
          <w:tcPr>
            <w:tcW w:type="dxa" w:w="137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$267,341,537</w:t>
            </w:r>
          </w:p>
        </w:tc>
        <w:tc>
          <w:tcPr>
            <w:tcW w:type="dxa" w:w="1215"/>
          </w:tcPr>
          <w:p>
            <w:pPr>
              <w:spacing w:after="0"/>
              <w:jc w:val="right"/>
            </w:pPr>
            <w:r>
              <w:rPr>
                <w:sz w:val="16"/>
              </w:rPr>
              <w:t>n/a</w:t>
            </w:r>
          </w:p>
        </w:tc>
        <w:tc>
          <w:tcPr>
            <w:tcW w:type="dxa" w:w="1041"/>
          </w:tcPr>
          <w:p>
            <w:pPr>
              <w:spacing w:after="0"/>
              <w:jc w:val="right"/>
            </w:pPr>
            <w:r>
              <w:rPr>
                <w:sz w:val="16"/>
              </w:rPr>
              <w:t>775</w:t>
            </w:r>
          </w:p>
        </w:tc>
        <w:tc>
          <w:tcPr>
            <w:tcW w:type="dxa" w:w="1037"/>
          </w:tcPr>
          <w:p>
            <w:pPr>
              <w:spacing w:after="0"/>
              <w:jc w:val="right"/>
            </w:pPr>
            <w:r>
              <w:rPr>
                <w:sz w:val="16"/>
              </w:rPr>
              <w:t>$783</w:t>
            </w:r>
          </w:p>
        </w:tc>
        <w:tc>
          <w:tcPr>
            <w:tcW w:type="dxa" w:w="1126"/>
          </w:tcPr>
          <w:p>
            <w:pPr>
              <w:spacing w:after="0"/>
              <w:jc w:val="right"/>
            </w:pPr>
            <w:r>
              <w:rPr>
                <w:sz w:val="16"/>
              </w:rPr>
              <w:t>n/a</w:t>
            </w:r>
          </w:p>
        </w:tc>
        <w:tc>
          <w:tcPr>
            <w:tcW w:type="dxa" w:w="929"/>
          </w:tcPr>
          <w:p>
            <w:pPr>
              <w:spacing w:after="0"/>
              <w:jc w:val="right"/>
            </w:pPr>
            <w:r>
              <w:rPr>
                <w:sz w:val="16"/>
              </w:rPr>
              <w:t>$310</w:t>
            </w:r>
          </w:p>
        </w:tc>
        <w:tc>
          <w:tcPr>
            <w:tcW w:type="dxa" w:w="1305"/>
          </w:tcPr>
          <w:p>
            <w:pPr>
              <w:spacing w:after="0"/>
              <w:jc w:val="right"/>
            </w:pPr>
            <w:r>
              <w:rPr>
                <w:sz w:val="16"/>
              </w:rPr>
              <w:t>0.000293%</w:t>
            </w:r>
          </w:p>
        </w:tc>
        <w:tc>
          <w:tcPr>
            <w:tcW w:type="dxa" w:w="1165"/>
          </w:tcPr>
          <w:p>
            <w:pPr>
              <w:spacing w:after="0"/>
              <w:jc w:val="right"/>
            </w:pPr>
          </w:p>
        </w:tc>
        <w:tc>
          <w:tcPr>
            <w:tcW w:type="dxa" w:w="1072"/>
          </w:tcPr>
          <w:p>
            <w:pPr>
              <w:spacing w:after="0"/>
              <w:jc w:val="right"/>
            </w:pPr>
          </w:p>
        </w:tc>
        <w:tc>
          <w:tcPr>
            <w:tcW w:type="dxa" w:w="1324"/>
          </w:tcPr>
          <w:p>
            <w:pPr>
              <w:spacing w:after="0"/>
              <w:jc w:val="right"/>
            </w:pPr>
            <w:r>
              <w:rPr>
                <w:sz w:val="16"/>
              </w:rPr>
              <w:t>no Public Assistance recorded (1 declaration)</w:t>
            </w:r>
          </w:p>
        </w:tc>
        <w:tc>
          <w:tcPr>
            <w:tcW w:type="dxa" w:w="13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$7,136,067,336</w:t>
            </w:r>
          </w:p>
        </w:tc>
        <w:tc>
          <w:tcPr>
            <w:tcW w:type="dxa" w:w="1215"/>
          </w:tcPr>
          <w:p>
            <w:pPr>
              <w:spacing w:after="0"/>
              <w:jc w:val="right"/>
            </w:pPr>
            <w:r>
              <w:rPr>
                <w:sz w:val="16"/>
              </w:rPr>
              <w:t>n/a</w:t>
            </w:r>
          </w:p>
        </w:tc>
        <w:tc>
          <w:tcPr>
            <w:tcW w:type="dxa" w:w="1041"/>
          </w:tcPr>
          <w:p>
            <w:pPr>
              <w:spacing w:after="0"/>
              <w:jc w:val="right"/>
            </w:pPr>
            <w:r>
              <w:rPr>
                <w:sz w:val="16"/>
              </w:rPr>
              <w:t>25,722</w:t>
            </w:r>
          </w:p>
        </w:tc>
        <w:tc>
          <w:tcPr>
            <w:tcW w:type="dxa" w:w="1037"/>
          </w:tcPr>
          <w:p>
            <w:pPr>
              <w:spacing w:after="0"/>
              <w:jc w:val="right"/>
            </w:pPr>
            <w:r>
              <w:rPr>
                <w:sz w:val="16"/>
              </w:rPr>
              <w:t>$8,601</w:t>
            </w:r>
          </w:p>
        </w:tc>
        <w:tc>
          <w:tcPr>
            <w:tcW w:type="dxa" w:w="1126"/>
          </w:tcPr>
          <w:p>
            <w:pPr>
              <w:spacing w:after="0"/>
              <w:jc w:val="right"/>
            </w:pPr>
            <w:r>
              <w:rPr>
                <w:sz w:val="16"/>
              </w:rPr>
              <w:t>n/a</w:t>
            </w:r>
          </w:p>
        </w:tc>
        <w:tc>
          <w:tcPr>
            <w:tcW w:type="dxa" w:w="929"/>
          </w:tcPr>
          <w:p>
            <w:pPr>
              <w:spacing w:after="0"/>
              <w:jc w:val="right"/>
            </w:pPr>
            <w:r>
              <w:rPr>
                <w:sz w:val="16"/>
              </w:rPr>
              <w:t>$103,431</w:t>
            </w:r>
          </w:p>
        </w:tc>
        <w:tc>
          <w:tcPr>
            <w:tcW w:type="dxa" w:w="1305"/>
          </w:tcPr>
          <w:p>
            <w:pPr>
              <w:spacing w:after="0"/>
              <w:jc w:val="right"/>
            </w:pPr>
            <w:r>
              <w:rPr>
                <w:sz w:val="16"/>
              </w:rPr>
              <w:t>0.000121%</w:t>
            </w:r>
          </w:p>
        </w:tc>
        <w:tc>
          <w:tcPr>
            <w:tcW w:type="dxa" w:w="1165"/>
          </w:tcPr>
          <w:p>
            <w:pPr>
              <w:spacing w:after="0"/>
              <w:jc w:val="right"/>
            </w:pPr>
          </w:p>
        </w:tc>
        <w:tc>
          <w:tcPr>
            <w:tcW w:type="dxa" w:w="1072"/>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$7,136,067,336</w:t>
            </w:r>
          </w:p>
        </w:tc>
        <w:tc>
          <w:tcPr>
            <w:tcW w:type="dxa" w:w="1215"/>
          </w:tcPr>
          <w:p>
            <w:pPr>
              <w:spacing w:after="0"/>
              <w:jc w:val="right"/>
            </w:pPr>
            <w:r>
              <w:rPr>
                <w:sz w:val="16"/>
              </w:rPr>
              <w:t>$184,511,289</w:t>
            </w:r>
          </w:p>
        </w:tc>
        <w:tc>
          <w:tcPr>
            <w:tcW w:type="dxa" w:w="1041"/>
          </w:tcPr>
          <w:p>
            <w:pPr>
              <w:spacing w:after="0"/>
              <w:jc w:val="right"/>
            </w:pPr>
            <w:r>
              <w:rPr>
                <w:sz w:val="16"/>
              </w:rPr>
              <w:t>25,722</w:t>
            </w:r>
          </w:p>
        </w:tc>
        <w:tc>
          <w:tcPr>
            <w:tcW w:type="dxa" w:w="1037"/>
          </w:tcPr>
          <w:p>
            <w:pPr>
              <w:spacing w:after="0"/>
              <w:jc w:val="right"/>
            </w:pPr>
            <w:r>
              <w:rPr>
                <w:sz w:val="16"/>
              </w:rPr>
              <w:t>$143,932</w:t>
            </w:r>
          </w:p>
        </w:tc>
        <w:tc>
          <w:tcPr>
            <w:tcW w:type="dxa" w:w="1126"/>
          </w:tcPr>
          <w:p>
            <w:pPr>
              <w:spacing w:after="0"/>
              <w:jc w:val="right"/>
            </w:pPr>
            <w:r>
              <w:rPr>
                <w:sz w:val="16"/>
              </w:rPr>
              <w:t>$21,963</w:t>
            </w:r>
          </w:p>
        </w:tc>
        <w:tc>
          <w:tcPr>
            <w:tcW w:type="dxa" w:w="929"/>
          </w:tcPr>
          <w:p>
            <w:pPr>
              <w:spacing w:after="0"/>
              <w:jc w:val="right"/>
            </w:pPr>
            <w:r>
              <w:rPr>
                <w:sz w:val="16"/>
              </w:rPr>
              <w:t>$183,561</w:t>
            </w:r>
          </w:p>
        </w:tc>
        <w:tc>
          <w:tcPr>
            <w:tcW w:type="dxa" w:w="1305"/>
          </w:tcPr>
          <w:p>
            <w:pPr>
              <w:spacing w:after="0"/>
              <w:jc w:val="right"/>
            </w:pPr>
            <w:r>
              <w:rPr>
                <w:sz w:val="16"/>
              </w:rPr>
              <w:t>0.00202%</w:t>
            </w:r>
          </w:p>
        </w:tc>
        <w:tc>
          <w:tcPr>
            <w:tcW w:type="dxa" w:w="1165"/>
          </w:tcPr>
          <w:p>
            <w:pPr>
              <w:spacing w:after="0"/>
              <w:jc w:val="right"/>
            </w:pPr>
            <w:r>
              <w:rPr>
                <w:sz w:val="16"/>
              </w:rPr>
              <w:t>$94,000</w:t>
            </w:r>
          </w:p>
        </w:tc>
        <w:tc>
          <w:tcPr>
            <w:tcW w:type="dxa" w:w="1072"/>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$7,136,067,336</w:t>
            </w:r>
          </w:p>
        </w:tc>
        <w:tc>
          <w:tcPr>
            <w:tcW w:type="dxa" w:w="1215"/>
          </w:tcPr>
          <w:p>
            <w:pPr>
              <w:spacing w:after="0"/>
              <w:jc w:val="right"/>
            </w:pPr>
            <w:r>
              <w:rPr>
                <w:sz w:val="16"/>
              </w:rPr>
              <w:t>$184,511,289</w:t>
            </w:r>
          </w:p>
        </w:tc>
        <w:tc>
          <w:tcPr>
            <w:tcW w:type="dxa" w:w="1041"/>
          </w:tcPr>
          <w:p>
            <w:pPr>
              <w:spacing w:after="0"/>
              <w:jc w:val="right"/>
            </w:pPr>
            <w:r>
              <w:rPr>
                <w:sz w:val="16"/>
              </w:rPr>
              <w:t>25,722</w:t>
            </w:r>
          </w:p>
        </w:tc>
        <w:tc>
          <w:tcPr>
            <w:tcW w:type="dxa" w:w="1037"/>
          </w:tcPr>
          <w:p>
            <w:pPr>
              <w:spacing w:after="0"/>
              <w:jc w:val="right"/>
            </w:pPr>
            <w:r>
              <w:rPr>
                <w:sz w:val="16"/>
              </w:rPr>
              <w:t>$819,769</w:t>
            </w:r>
          </w:p>
        </w:tc>
        <w:tc>
          <w:tcPr>
            <w:tcW w:type="dxa" w:w="1126"/>
          </w:tcPr>
          <w:p>
            <w:pPr>
              <w:spacing w:after="0"/>
              <w:jc w:val="right"/>
            </w:pPr>
            <w:r>
              <w:rPr>
                <w:sz w:val="16"/>
              </w:rPr>
              <w:t>$4,929</w:t>
            </w:r>
          </w:p>
        </w:tc>
        <w:tc>
          <w:tcPr>
            <w:tcW w:type="dxa" w:w="929"/>
          </w:tcPr>
          <w:p>
            <w:pPr>
              <w:spacing w:after="0"/>
              <w:jc w:val="right"/>
            </w:pPr>
            <w:r>
              <w:rPr>
                <w:sz w:val="16"/>
              </w:rPr>
              <w:t>$797,914</w:t>
            </w:r>
          </w:p>
        </w:tc>
        <w:tc>
          <w:tcPr>
            <w:tcW w:type="dxa" w:w="1305"/>
          </w:tcPr>
          <w:p>
            <w:pPr>
              <w:spacing w:after="0"/>
              <w:jc w:val="right"/>
            </w:pPr>
            <w:r>
              <w:rPr>
                <w:sz w:val="16"/>
              </w:rPr>
              <w:t>0.0115%</w:t>
            </w:r>
          </w:p>
        </w:tc>
        <w:tc>
          <w:tcPr>
            <w:tcW w:type="dxa" w:w="1165"/>
          </w:tcPr>
          <w:p>
            <w:pPr>
              <w:spacing w:after="0"/>
              <w:jc w:val="right"/>
            </w:pPr>
          </w:p>
        </w:tc>
        <w:tc>
          <w:tcPr>
            <w:tcW w:type="dxa" w:w="1072"/>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$846,259,958</w:t>
            </w:r>
          </w:p>
        </w:tc>
        <w:tc>
          <w:tcPr>
            <w:tcW w:type="dxa" w:w="1215"/>
          </w:tcPr>
          <w:p>
            <w:pPr>
              <w:spacing w:after="0"/>
              <w:jc w:val="right"/>
            </w:pPr>
            <w:r>
              <w:rPr>
                <w:sz w:val="16"/>
              </w:rPr>
              <w:t>$43,546,673</w:t>
            </w:r>
          </w:p>
        </w:tc>
        <w:tc>
          <w:tcPr>
            <w:tcW w:type="dxa" w:w="1041"/>
          </w:tcPr>
          <w:p>
            <w:pPr>
              <w:spacing w:after="0"/>
              <w:jc w:val="right"/>
            </w:pPr>
            <w:r>
              <w:rPr>
                <w:sz w:val="16"/>
              </w:rPr>
              <w:t>5,319</w:t>
            </w:r>
          </w:p>
        </w:tc>
        <w:tc>
          <w:tcPr>
            <w:tcW w:type="dxa" w:w="1037"/>
          </w:tcPr>
          <w:p>
            <w:pPr>
              <w:spacing w:after="0"/>
              <w:jc w:val="right"/>
            </w:pPr>
            <w:r>
              <w:rPr>
                <w:sz w:val="16"/>
              </w:rPr>
              <w:t>$21,594</w:t>
            </w:r>
          </w:p>
        </w:tc>
        <w:tc>
          <w:tcPr>
            <w:tcW w:type="dxa" w:w="1126"/>
          </w:tcPr>
          <w:p>
            <w:pPr>
              <w:spacing w:after="0"/>
              <w:jc w:val="right"/>
            </w:pPr>
            <w:r>
              <w:rPr>
                <w:sz w:val="16"/>
              </w:rPr>
              <w:t>$176</w:t>
            </w:r>
          </w:p>
        </w:tc>
        <w:tc>
          <w:tcPr>
            <w:tcW w:type="dxa" w:w="929"/>
          </w:tcPr>
          <w:p>
            <w:pPr>
              <w:spacing w:after="0"/>
              <w:jc w:val="right"/>
            </w:pPr>
            <w:r>
              <w:rPr>
                <w:sz w:val="16"/>
              </w:rPr>
              <w:t>$4,117</w:t>
            </w:r>
          </w:p>
        </w:tc>
        <w:tc>
          <w:tcPr>
            <w:tcW w:type="dxa" w:w="1305"/>
          </w:tcPr>
          <w:p>
            <w:pPr>
              <w:spacing w:after="0"/>
              <w:jc w:val="right"/>
            </w:pPr>
            <w:r>
              <w:rPr>
                <w:sz w:val="16"/>
              </w:rPr>
              <w:t>0.00255%</w:t>
            </w:r>
          </w:p>
        </w:tc>
        <w:tc>
          <w:tcPr>
            <w:tcW w:type="dxa" w:w="1165"/>
          </w:tcPr>
          <w:p>
            <w:pPr>
              <w:spacing w:after="0"/>
              <w:jc w:val="right"/>
            </w:pPr>
          </w:p>
        </w:tc>
        <w:tc>
          <w:tcPr>
            <w:tcW w:type="dxa" w:w="1072"/>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$7,136,067,336</w:t>
            </w:r>
          </w:p>
        </w:tc>
        <w:tc>
          <w:tcPr>
            <w:tcW w:type="dxa" w:w="1215"/>
          </w:tcPr>
          <w:p>
            <w:pPr>
              <w:spacing w:after="0"/>
              <w:jc w:val="right"/>
            </w:pPr>
            <w:r>
              <w:rPr>
                <w:sz w:val="16"/>
              </w:rPr>
              <w:t>$184,511,289</w:t>
            </w:r>
          </w:p>
        </w:tc>
        <w:tc>
          <w:tcPr>
            <w:tcW w:type="dxa" w:w="1041"/>
          </w:tcPr>
          <w:p>
            <w:pPr>
              <w:spacing w:after="0"/>
              <w:jc w:val="right"/>
            </w:pPr>
            <w:r>
              <w:rPr>
                <w:sz w:val="16"/>
              </w:rPr>
              <w:t>25,722</w:t>
            </w:r>
          </w:p>
        </w:tc>
        <w:tc>
          <w:tcPr>
            <w:tcW w:type="dxa" w:w="1037"/>
          </w:tcPr>
          <w:p>
            <w:pPr>
              <w:spacing w:after="0"/>
              <w:jc w:val="right"/>
            </w:pPr>
            <w:r>
              <w:rPr>
                <w:sz w:val="16"/>
              </w:rPr>
              <w:t>$2,146</w:t>
            </w:r>
          </w:p>
        </w:tc>
        <w:tc>
          <w:tcPr>
            <w:tcW w:type="dxa" w:w="1126"/>
          </w:tcPr>
          <w:p>
            <w:pPr>
              <w:spacing w:after="0"/>
              <w:jc w:val="right"/>
            </w:pPr>
            <w:r>
              <w:rPr>
                <w:sz w:val="16"/>
              </w:rPr>
              <w:t>$846</w:t>
            </w:r>
          </w:p>
        </w:tc>
        <w:tc>
          <w:tcPr>
            <w:tcW w:type="dxa" w:w="929"/>
          </w:tcPr>
          <w:p>
            <w:pPr>
              <w:spacing w:after="0"/>
              <w:jc w:val="right"/>
            </w:pPr>
            <w:r>
              <w:rPr>
                <w:sz w:val="16"/>
              </w:rPr>
              <w:t>$22,729</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324"/>
          </w:tcPr>
          <w:p>
            <w:pPr>
              <w:spacing w:after="0"/>
              <w:jc w:val="right"/>
            </w:pPr>
            <w:r>
              <w:rPr>
                <w:sz w:val="16"/>
              </w:rPr>
              <w:t>no Public Assistance recorded (1 declaration)</w:t>
            </w:r>
          </w:p>
        </w:tc>
        <w:tc>
          <w:tcPr>
            <w:tcW w:type="dxa" w:w="13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2022-09-22 (Storm Events through 2026-06-30): 20 county-coded records, 20 with a damage value recorded (including $0), $94,000; 4 zone-level records, 4 with a damage value recorded (including $0), $750,000 reported for the zone; Public Assistance: none recorded on the 4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25,722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$7,136,067,336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$184,511,289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$9,909,212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$1,754,499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Montgomery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Montgomery County (unincorporated area)</w:t>
            </w:r>
          </w:p>
        </w:tc>
        <w:tc>
          <w:tcPr>
            <w:tcW w:type="dxa" w:w="1604"/>
          </w:tcPr>
          <w:p>
            <w:pPr>
              <w:spacing w:after="0"/>
              <w:jc w:val="left"/>
            </w:pPr>
            <w:r>
              <w:rPr>
                <w:sz w:val="16"/>
              </w:rPr>
              <w:t>370336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Biscoe town</w:t>
            </w:r>
          </w:p>
        </w:tc>
        <w:tc>
          <w:tcPr>
            <w:tcW w:type="dxa" w:w="1604"/>
          </w:tcPr>
          <w:p>
            <w:pPr>
              <w:spacing w:after="0"/>
              <w:jc w:val="left"/>
            </w:pPr>
            <w:r>
              <w:rPr>
                <w:sz w:val="16"/>
              </w:rPr>
              <w:t>370548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Candor town</w:t>
            </w:r>
          </w:p>
        </w:tc>
        <w:tc>
          <w:tcPr>
            <w:tcW w:type="dxa" w:w="1604"/>
          </w:tcPr>
          <w:p>
            <w:pPr>
              <w:spacing w:after="0"/>
              <w:jc w:val="left"/>
            </w:pPr>
            <w:r>
              <w:rPr>
                <w:sz w:val="16"/>
              </w:rPr>
              <w:t>370554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Mount Gilead town</w:t>
            </w:r>
          </w:p>
        </w:tc>
        <w:tc>
          <w:tcPr>
            <w:tcW w:type="dxa" w:w="1604"/>
          </w:tcPr>
          <w:p>
            <w:pPr>
              <w:spacing w:after="0"/>
              <w:jc w:val="left"/>
            </w:pPr>
            <w:r>
              <w:rPr>
                <w:sz w:val="16"/>
              </w:rPr>
              <w:t>370672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Star town</w:t>
            </w:r>
          </w:p>
        </w:tc>
        <w:tc>
          <w:tcPr>
            <w:tcW w:type="dxa" w:w="1604"/>
          </w:tcPr>
          <w:p>
            <w:pPr>
              <w:spacing w:after="0"/>
              <w:jc w:val="left"/>
            </w:pPr>
            <w:r>
              <w:rPr>
                <w:sz w:val="16"/>
              </w:rPr>
              <w:t>370619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Troy town</w:t>
            </w:r>
          </w:p>
        </w:tc>
        <w:tc>
          <w:tcPr>
            <w:tcW w:type="dxa" w:w="1604"/>
          </w:tcPr>
          <w:p>
            <w:pPr>
              <w:spacing w:after="0"/>
              <w:jc w:val="left"/>
            </w:pPr>
            <w:r>
              <w:rPr>
                <w:sz w:val="16"/>
              </w:rPr>
              <w:t>370627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Montgomery County, NC: risk-assessment baseline packet, release 2026-10 (data as of 2026-09-30; County FIPS 37123). Automated baseline. </w:t>
      </w:r>
      <w:hyperlink r:id="rId15">
        <w:r>
          <w:rPr>
            <w:color w:val="1F4E99"/>
            <w:sz w:val="17"/>
            <w:u w:val="single"/>
          </w:rPr>
          <w:t>https://hazardplain.org/nc/37123/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Montgomery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1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Montgomery County, NC: Risk-assessment baseline packet</dc:title>
  <dc:subject>Hazard Plain release 2026-10, as of 2026-09-30. Automated baseline</dc:subject>
  <dc:creator>Hazard Plain</dc:creator>
  <cp:keywords>Hazard Plain; hazard mitigation; risk assessment; 37123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