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Lee County, NC</w:t>
      </w:r>
    </w:p>
    <w:p>
      <w:pPr>
        <w:spacing w:after="120" w:before="0"/>
      </w:pPr>
      <w:r>
        <w:rPr>
          <w:color w:val="555555"/>
          <w:sz w:val="24"/>
        </w:rPr>
        <w:t>Risk-assessment baseline packet</w:t>
      </w:r>
    </w:p>
    <w:p>
      <w:pPr>
        <w:spacing w:after="120" w:before="0"/>
      </w:pPr>
      <w:r>
        <w:rPr>
          <w:b/>
          <w:sz w:val="18"/>
        </w:rPr>
        <w:t xml:space="preserve">County FIPS: </w:t>
      </w:r>
      <w:r>
        <w:rPr>
          <w:sz w:val="18"/>
        </w:rPr>
        <w:t>37105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2031-03-30. Plan: Cape Fear Regional (FEMA plan 111474), approved 2026-03-31.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2026-03-31: no new hazard declaration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($10,695,138 a year), Tornado ($3,223,196) and Hurricane ($2,699,026).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2031-03-30</w:t>
      </w:r>
    </w:p>
    <w:p>
      <w:pPr>
        <w:keepNext/>
        <w:spacing w:after="40" w:before="0"/>
      </w:pPr>
      <w:r>
        <w:rPr>
          <w:b/>
        </w:rPr>
        <w:t xml:space="preserve">Plan: </w:t>
      </w:r>
      <w:r>
        <w:rPr/>
        <w:t>Cape Fear Regional (FEMA plan 111474)</w:t>
      </w:r>
    </w:p>
    <w:p>
      <w:pPr>
        <w:keepNext/>
        <w:spacing w:after="40" w:before="0"/>
      </w:pPr>
      <w:r>
        <w:rPr>
          <w:b/>
        </w:rPr>
        <w:t xml:space="preserve">Approved: </w:t>
      </w:r>
      <w:r>
        <w:rPr/>
        <w:t>2026-03-31</w:t>
      </w:r>
    </w:p>
    <w:p>
      <w:pPr>
        <w:keepNext/>
        <w:spacing w:after="40" w:before="0"/>
      </w:pPr>
      <w:r>
        <w:rPr>
          <w:b/>
        </w:rPr>
        <w:t xml:space="preserve">Days to expiry: </w:t>
      </w:r>
      <w:r>
        <w:rPr/>
        <w:t>1,642</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31"/>
        <w:gridCol w:w="2944"/>
        <w:gridCol w:w="1037"/>
        <w:gridCol w:w="1037"/>
        <w:gridCol w:w="873"/>
        <w:gridCol w:w="301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31"/>
            <w:shd w:val="clear" w:color="auto" w:fill="E8E8E8"/>
          </w:tcPr>
          <w:p>
            <w:pPr>
              <w:spacing w:after="0"/>
              <w:jc w:val="left"/>
            </w:pPr>
            <w:r>
              <w:rPr>
                <w:b/>
                <w:sz w:val="16"/>
              </w:rPr>
              <w:t>Status</w:t>
            </w:r>
          </w:p>
        </w:tc>
        <w:tc>
          <w:tcPr>
            <w:tcW w:type="dxa" w:w="29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13"/>
            <w:shd w:val="clear" w:color="auto" w:fill="E8E8E8"/>
          </w:tcPr>
          <w:p>
            <w:pPr>
              <w:spacing w:after="0"/>
              <w:jc w:val="left"/>
            </w:pPr>
            <w:r>
              <w:rPr>
                <w:b/>
                <w:sz w:val="16"/>
              </w:rPr>
              <w:t>Notes</w:t>
            </w:r>
          </w:p>
        </w:tc>
      </w:tr>
      <w:tr>
        <w:trPr>
          <w:cantSplit/>
        </w:trPr>
        <w:tc>
          <w:tcPr>
            <w:tcW w:type="dxa" w:w="1483"/>
          </w:tcPr>
          <w:p>
            <w:pPr>
              <w:spacing w:after="0"/>
              <w:jc w:val="left"/>
            </w:pPr>
            <w:r>
              <w:rPr>
                <w:sz w:val="16"/>
              </w:rPr>
              <w:t>Lee County (unincorporated area)</w:t>
            </w:r>
          </w:p>
        </w:tc>
        <w:tc>
          <w:tcPr>
            <w:tcW w:type="dxa" w:w="1394"/>
          </w:tcPr>
          <w:p>
            <w:pPr>
              <w:spacing w:after="0"/>
              <w:jc w:val="left"/>
            </w:pPr>
            <w:r>
              <w:rPr>
                <w:sz w:val="16"/>
              </w:rPr>
              <w:t>Unincorporated</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2026-04-16</w:t>
            </w:r>
          </w:p>
        </w:tc>
      </w:tr>
      <w:tr>
        <w:trPr>
          <w:cantSplit/>
        </w:trPr>
        <w:tc>
          <w:tcPr>
            <w:tcW w:type="dxa" w:w="1483"/>
          </w:tcPr>
          <w:p>
            <w:pPr>
              <w:spacing w:after="0"/>
              <w:jc w:val="left"/>
            </w:pPr>
            <w:r>
              <w:rPr>
                <w:sz w:val="16"/>
              </w:rPr>
              <w:t>Broadway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r>
        <w:trPr>
          <w:cantSplit/>
        </w:trPr>
        <w:tc>
          <w:tcPr>
            <w:tcW w:type="dxa" w:w="1483"/>
          </w:tcPr>
          <w:p>
            <w:pPr>
              <w:spacing w:after="0"/>
              <w:jc w:val="left"/>
            </w:pPr>
            <w:r>
              <w:rPr>
                <w:sz w:val="16"/>
              </w:rPr>
              <w:t>Sanford city</w:t>
            </w:r>
          </w:p>
        </w:tc>
        <w:tc>
          <w:tcPr>
            <w:tcW w:type="dxa" w:w="1394"/>
          </w:tcPr>
          <w:p>
            <w:pPr>
              <w:spacing w:after="0"/>
              <w:jc w:val="left"/>
            </w:pPr>
            <w:r>
              <w:rPr>
                <w:sz w:val="16"/>
              </w:rPr>
              <w:t>City</w:t>
            </w:r>
          </w:p>
        </w:tc>
        <w:tc>
          <w:tcPr>
            <w:tcW w:type="dxa" w:w="2331"/>
          </w:tcPr>
          <w:p>
            <w:pPr>
              <w:spacing w:after="0"/>
              <w:jc w:val="left"/>
            </w:pPr>
            <w:r>
              <w:rPr>
                <w:sz w:val="16"/>
              </w:rPr>
              <w:t>Approved, expires 2031-03-30</w:t>
            </w:r>
          </w:p>
        </w:tc>
        <w:tc>
          <w:tcPr>
            <w:tcW w:type="dxa" w:w="2944"/>
          </w:tcPr>
          <w:p>
            <w:pPr>
              <w:spacing w:after="0"/>
              <w:jc w:val="left"/>
            </w:pPr>
            <w:r>
              <w:rPr>
                <w:sz w:val="16"/>
              </w:rPr>
              <w:t>Cape Fear Regional (FEMA plan 111474)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2026-09-09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111474 lists 34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220"/>
        <w:gridCol w:w="1126"/>
        <w:gridCol w:w="1126"/>
        <w:gridCol w:w="1569"/>
        <w:gridCol w:w="1172"/>
        <w:gridCol w:w="1679"/>
        <w:gridCol w:w="327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7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$10,621,327</w:t>
            </w:r>
          </w:p>
        </w:tc>
        <w:tc>
          <w:tcPr>
            <w:tcW w:type="dxa" w:w="1126"/>
          </w:tcPr>
          <w:p>
            <w:pPr>
              <w:spacing w:after="0"/>
              <w:jc w:val="right"/>
            </w:pPr>
            <w:r>
              <w:rPr>
                <w:sz w:val="16"/>
              </w:rPr>
              <w:t>$37,787</w:t>
            </w:r>
          </w:p>
        </w:tc>
        <w:tc>
          <w:tcPr>
            <w:tcW w:type="dxa" w:w="1569"/>
          </w:tcPr>
          <w:p>
            <w:pPr>
              <w:spacing w:after="0"/>
              <w:jc w:val="right"/>
            </w:pPr>
            <w:r>
              <w:rPr>
                <w:sz w:val="16"/>
              </w:rPr>
              <w:t>$36,024</w:t>
            </w:r>
          </w:p>
        </w:tc>
        <w:tc>
          <w:tcPr>
            <w:tcW w:type="dxa" w:w="1172"/>
          </w:tcPr>
          <w:p>
            <w:pPr>
              <w:spacing w:after="0"/>
              <w:jc w:val="right"/>
            </w:pPr>
            <w:r>
              <w:rPr>
                <w:sz w:val="16"/>
              </w:rPr>
              <w:t>$10,695,138</w:t>
            </w:r>
          </w:p>
        </w:tc>
        <w:tc>
          <w:tcPr>
            <w:tcW w:type="dxa" w:w="1679"/>
          </w:tcPr>
          <w:p>
            <w:pPr>
              <w:spacing w:after="0"/>
              <w:jc w:val="right"/>
            </w:pPr>
            <w:r>
              <w:rPr>
                <w:sz w:val="16"/>
              </w:rPr>
              <w:t>29</w:t>
            </w:r>
          </w:p>
        </w:tc>
        <w:tc>
          <w:tcPr>
            <w:tcW w:type="dxa" w:w="327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$1,463,625</w:t>
            </w:r>
          </w:p>
        </w:tc>
        <w:tc>
          <w:tcPr>
            <w:tcW w:type="dxa" w:w="1126"/>
          </w:tcPr>
          <w:p>
            <w:pPr>
              <w:spacing w:after="0"/>
              <w:jc w:val="right"/>
            </w:pPr>
            <w:r>
              <w:rPr>
                <w:sz w:val="16"/>
              </w:rPr>
              <w:t>$1,953</w:t>
            </w:r>
          </w:p>
        </w:tc>
        <w:tc>
          <w:tcPr>
            <w:tcW w:type="dxa" w:w="1569"/>
          </w:tcPr>
          <w:p>
            <w:pPr>
              <w:spacing w:after="0"/>
              <w:jc w:val="right"/>
            </w:pPr>
            <w:r>
              <w:rPr>
                <w:sz w:val="16"/>
              </w:rPr>
              <w:t>$1,757,618</w:t>
            </w:r>
          </w:p>
        </w:tc>
        <w:tc>
          <w:tcPr>
            <w:tcW w:type="dxa" w:w="1172"/>
          </w:tcPr>
          <w:p>
            <w:pPr>
              <w:spacing w:after="0"/>
              <w:jc w:val="right"/>
            </w:pPr>
            <w:r>
              <w:rPr>
                <w:sz w:val="16"/>
              </w:rPr>
              <w:t>$3,223,196</w:t>
            </w:r>
          </w:p>
        </w:tc>
        <w:tc>
          <w:tcPr>
            <w:tcW w:type="dxa" w:w="1679"/>
          </w:tcPr>
          <w:p>
            <w:pPr>
              <w:spacing w:after="0"/>
              <w:jc w:val="right"/>
            </w:pPr>
            <w:r>
              <w:rPr>
                <w:sz w:val="16"/>
              </w:rPr>
              <w:t>5</w:t>
            </w:r>
          </w:p>
        </w:tc>
        <w:tc>
          <w:tcPr>
            <w:tcW w:type="dxa" w:w="3270"/>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Hurricane</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$2,281,567</w:t>
            </w:r>
          </w:p>
        </w:tc>
        <w:tc>
          <w:tcPr>
            <w:tcW w:type="dxa" w:w="1126"/>
          </w:tcPr>
          <w:p>
            <w:pPr>
              <w:spacing w:after="0"/>
              <w:jc w:val="right"/>
            </w:pPr>
            <w:r>
              <w:rPr>
                <w:sz w:val="16"/>
              </w:rPr>
              <w:t>$311,594</w:t>
            </w:r>
          </w:p>
        </w:tc>
        <w:tc>
          <w:tcPr>
            <w:tcW w:type="dxa" w:w="1569"/>
          </w:tcPr>
          <w:p>
            <w:pPr>
              <w:spacing w:after="0"/>
              <w:jc w:val="right"/>
            </w:pPr>
            <w:r>
              <w:rPr>
                <w:sz w:val="16"/>
              </w:rPr>
              <w:t>$105,864</w:t>
            </w:r>
          </w:p>
        </w:tc>
        <w:tc>
          <w:tcPr>
            <w:tcW w:type="dxa" w:w="1172"/>
          </w:tcPr>
          <w:p>
            <w:pPr>
              <w:spacing w:after="0"/>
              <w:jc w:val="right"/>
            </w:pPr>
            <w:r>
              <w:rPr>
                <w:sz w:val="16"/>
              </w:rPr>
              <w:t>$2,699,026</w:t>
            </w:r>
          </w:p>
        </w:tc>
        <w:tc>
          <w:tcPr>
            <w:tcW w:type="dxa" w:w="1679"/>
          </w:tcPr>
          <w:p>
            <w:pPr>
              <w:spacing w:after="0"/>
              <w:jc w:val="right"/>
            </w:pPr>
            <w:r>
              <w:rPr>
                <w:sz w:val="16"/>
              </w:rPr>
              <w:t>8</w:t>
            </w:r>
          </w:p>
        </w:tc>
        <w:tc>
          <w:tcPr>
            <w:tcW w:type="dxa" w:w="3270"/>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Heat Wave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$64</w:t>
            </w:r>
          </w:p>
        </w:tc>
        <w:tc>
          <w:tcPr>
            <w:tcW w:type="dxa" w:w="1126"/>
          </w:tcPr>
          <w:p>
            <w:pPr>
              <w:spacing w:after="0"/>
              <w:jc w:val="right"/>
            </w:pPr>
            <w:r>
              <w:rPr>
                <w:sz w:val="16"/>
              </w:rPr>
              <w:t>$126</w:t>
            </w:r>
          </w:p>
        </w:tc>
        <w:tc>
          <w:tcPr>
            <w:tcW w:type="dxa" w:w="1569"/>
          </w:tcPr>
          <w:p>
            <w:pPr>
              <w:spacing w:after="0"/>
              <w:jc w:val="right"/>
            </w:pPr>
            <w:r>
              <w:rPr>
                <w:sz w:val="16"/>
              </w:rPr>
              <w:t>$765,088</w:t>
            </w:r>
          </w:p>
        </w:tc>
        <w:tc>
          <w:tcPr>
            <w:tcW w:type="dxa" w:w="1172"/>
          </w:tcPr>
          <w:p>
            <w:pPr>
              <w:spacing w:after="0"/>
              <w:jc w:val="right"/>
            </w:pPr>
            <w:r>
              <w:rPr>
                <w:sz w:val="16"/>
              </w:rPr>
              <w:t>$765,277</w:t>
            </w:r>
          </w:p>
        </w:tc>
        <w:tc>
          <w:tcPr>
            <w:tcW w:type="dxa" w:w="1679"/>
          </w:tcPr>
          <w:p>
            <w:pPr>
              <w:spacing w:after="0"/>
              <w:jc w:val="right"/>
            </w:pPr>
            <w:r>
              <w:rPr>
                <w:sz w:val="16"/>
              </w:rPr>
              <w:t>6</w:t>
            </w:r>
          </w:p>
        </w:tc>
        <w:tc>
          <w:tcPr>
            <w:tcW w:type="dxa" w:w="3270"/>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Earthquake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$446,139</w:t>
            </w:r>
          </w:p>
        </w:tc>
        <w:tc>
          <w:tcPr>
            <w:tcW w:type="dxa" w:w="1126"/>
          </w:tcPr>
          <w:p>
            <w:pPr>
              <w:spacing w:after="0"/>
              <w:jc w:val="right"/>
            </w:pPr>
            <w:r>
              <w:rPr>
                <w:sz w:val="16"/>
              </w:rPr>
              <w:t>n/a</w:t>
            </w:r>
          </w:p>
        </w:tc>
        <w:tc>
          <w:tcPr>
            <w:tcW w:type="dxa" w:w="1569"/>
          </w:tcPr>
          <w:p>
            <w:pPr>
              <w:spacing w:after="0"/>
              <w:jc w:val="right"/>
            </w:pPr>
            <w:r>
              <w:rPr>
                <w:sz w:val="16"/>
              </w:rPr>
              <w:t>$159,524</w:t>
            </w:r>
          </w:p>
        </w:tc>
        <w:tc>
          <w:tcPr>
            <w:tcW w:type="dxa" w:w="1172"/>
          </w:tcPr>
          <w:p>
            <w:pPr>
              <w:spacing w:after="0"/>
              <w:jc w:val="right"/>
            </w:pPr>
            <w:r>
              <w:rPr>
                <w:sz w:val="16"/>
              </w:rPr>
              <w:t>$605,664</w:t>
            </w:r>
          </w:p>
        </w:tc>
        <w:tc>
          <w:tcPr>
            <w:tcW w:type="dxa" w:w="1679"/>
          </w:tcPr>
          <w:p>
            <w:pPr>
              <w:spacing w:after="0"/>
              <w:jc w:val="right"/>
            </w:pPr>
          </w:p>
        </w:tc>
        <w:tc>
          <w:tcPr>
            <w:tcW w:type="dxa" w:w="3270"/>
          </w:tcPr>
          <w:p>
            <w:pPr>
              <w:spacing w:after="0"/>
              <w:jc w:val="left"/>
            </w:pPr>
            <w:r>
              <w:rPr>
                <w:sz w:val="16"/>
              </w:rPr>
              <w:t>Storm Events does not record earthquakes.</w:t>
            </w:r>
          </w:p>
        </w:tc>
      </w:tr>
      <w:tr>
        <w:trPr>
          <w:cantSplit/>
        </w:trPr>
        <w:tc>
          <w:tcPr>
            <w:tcW w:type="dxa" w:w="692"/>
          </w:tcPr>
          <w:p>
            <w:pPr>
              <w:spacing w:after="0"/>
              <w:jc w:val="right"/>
            </w:pPr>
            <w:r>
              <w:rPr>
                <w:sz w:val="16"/>
              </w:rPr>
              <w:t>6</w:t>
            </w:r>
          </w:p>
        </w:tc>
        <w:tc>
          <w:tcPr>
            <w:tcW w:type="dxa" w:w="1037"/>
          </w:tcPr>
          <w:p>
            <w:pPr>
              <w:spacing w:after="0"/>
              <w:jc w:val="left"/>
            </w:pPr>
            <w:r>
              <w:rPr>
                <w:sz w:val="16"/>
              </w:rPr>
              <w:t>Lightning</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$23,906</w:t>
            </w:r>
          </w:p>
        </w:tc>
        <w:tc>
          <w:tcPr>
            <w:tcW w:type="dxa" w:w="1126"/>
          </w:tcPr>
          <w:p>
            <w:pPr>
              <w:spacing w:after="0"/>
              <w:jc w:val="right"/>
            </w:pPr>
            <w:r>
              <w:rPr>
                <w:sz w:val="16"/>
              </w:rPr>
              <w:t>n/a</w:t>
            </w:r>
          </w:p>
        </w:tc>
        <w:tc>
          <w:tcPr>
            <w:tcW w:type="dxa" w:w="1569"/>
          </w:tcPr>
          <w:p>
            <w:pPr>
              <w:spacing w:after="0"/>
              <w:jc w:val="right"/>
            </w:pPr>
            <w:r>
              <w:rPr>
                <w:sz w:val="16"/>
              </w:rPr>
              <w:t>$489,286</w:t>
            </w:r>
          </w:p>
        </w:tc>
        <w:tc>
          <w:tcPr>
            <w:tcW w:type="dxa" w:w="1172"/>
          </w:tcPr>
          <w:p>
            <w:pPr>
              <w:spacing w:after="0"/>
              <w:jc w:val="right"/>
            </w:pPr>
            <w:r>
              <w:rPr>
                <w:sz w:val="16"/>
              </w:rPr>
              <w:t>$513,192</w:t>
            </w:r>
          </w:p>
        </w:tc>
        <w:tc>
          <w:tcPr>
            <w:tcW w:type="dxa" w:w="1679"/>
          </w:tcPr>
          <w:p>
            <w:pPr>
              <w:spacing w:after="0"/>
              <w:jc w:val="right"/>
            </w:pPr>
            <w:r>
              <w:rPr>
                <w:sz w:val="16"/>
              </w:rPr>
              <w:t>3</w:t>
            </w:r>
          </w:p>
        </w:tc>
        <w:tc>
          <w:tcPr>
            <w:tcW w:type="dxa" w:w="3270"/>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Cold Wave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$4,754</w:t>
            </w:r>
          </w:p>
        </w:tc>
        <w:tc>
          <w:tcPr>
            <w:tcW w:type="dxa" w:w="1126"/>
          </w:tcPr>
          <w:p>
            <w:pPr>
              <w:spacing w:after="0"/>
              <w:jc w:val="right"/>
            </w:pPr>
            <w:r>
              <w:rPr>
                <w:sz w:val="16"/>
              </w:rPr>
              <w:t>$26,745</w:t>
            </w:r>
          </w:p>
        </w:tc>
        <w:tc>
          <w:tcPr>
            <w:tcW w:type="dxa" w:w="1569"/>
          </w:tcPr>
          <w:p>
            <w:pPr>
              <w:spacing w:after="0"/>
              <w:jc w:val="right"/>
            </w:pPr>
            <w:r>
              <w:rPr>
                <w:sz w:val="16"/>
              </w:rPr>
              <w:t>$462,687</w:t>
            </w:r>
          </w:p>
        </w:tc>
        <w:tc>
          <w:tcPr>
            <w:tcW w:type="dxa" w:w="1172"/>
          </w:tcPr>
          <w:p>
            <w:pPr>
              <w:spacing w:after="0"/>
              <w:jc w:val="right"/>
            </w:pPr>
            <w:r>
              <w:rPr>
                <w:sz w:val="16"/>
              </w:rPr>
              <w:t>$494,186</w:t>
            </w:r>
          </w:p>
        </w:tc>
        <w:tc>
          <w:tcPr>
            <w:tcW w:type="dxa" w:w="1679"/>
          </w:tcPr>
          <w:p>
            <w:pPr>
              <w:spacing w:after="0"/>
              <w:jc w:val="right"/>
            </w:pPr>
            <w:r>
              <w:rPr>
                <w:sz w:val="16"/>
              </w:rPr>
              <w:t>2</w:t>
            </w:r>
          </w:p>
        </w:tc>
        <w:tc>
          <w:tcPr>
            <w:tcW w:type="dxa" w:w="3270"/>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8</w:t>
            </w:r>
          </w:p>
        </w:tc>
        <w:tc>
          <w:tcPr>
            <w:tcW w:type="dxa" w:w="1037"/>
          </w:tcPr>
          <w:p>
            <w:pPr>
              <w:spacing w:after="0"/>
              <w:jc w:val="left"/>
            </w:pPr>
            <w:r>
              <w:rPr>
                <w:sz w:val="16"/>
              </w:rPr>
              <w:t>Ice Storm</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$273,493</w:t>
            </w:r>
          </w:p>
        </w:tc>
        <w:tc>
          <w:tcPr>
            <w:tcW w:type="dxa" w:w="1126"/>
          </w:tcPr>
          <w:p>
            <w:pPr>
              <w:spacing w:after="0"/>
              <w:jc w:val="right"/>
            </w:pPr>
            <w:r>
              <w:rPr>
                <w:sz w:val="16"/>
              </w:rPr>
              <w:t>n/a</w:t>
            </w:r>
          </w:p>
        </w:tc>
        <w:tc>
          <w:tcPr>
            <w:tcW w:type="dxa" w:w="1569"/>
          </w:tcPr>
          <w:p>
            <w:pPr>
              <w:spacing w:after="0"/>
              <w:jc w:val="right"/>
            </w:pPr>
            <w:r>
              <w:rPr>
                <w:sz w:val="16"/>
              </w:rPr>
              <w:t>$72,410</w:t>
            </w:r>
          </w:p>
        </w:tc>
        <w:tc>
          <w:tcPr>
            <w:tcW w:type="dxa" w:w="1172"/>
          </w:tcPr>
          <w:p>
            <w:pPr>
              <w:spacing w:after="0"/>
              <w:jc w:val="right"/>
            </w:pPr>
            <w:r>
              <w:rPr>
                <w:sz w:val="16"/>
              </w:rPr>
              <w:t>$345,903</w:t>
            </w:r>
          </w:p>
        </w:tc>
        <w:tc>
          <w:tcPr>
            <w:tcW w:type="dxa" w:w="1679"/>
          </w:tcPr>
          <w:p>
            <w:pPr>
              <w:spacing w:after="0"/>
              <w:jc w:val="right"/>
            </w:pPr>
            <w:r>
              <w:rPr>
                <w:sz w:val="16"/>
              </w:rPr>
              <w:t>4</w:t>
            </w:r>
          </w:p>
        </w:tc>
        <w:tc>
          <w:tcPr>
            <w:tcW w:type="dxa" w:w="3270"/>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Strong Wind</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$122,534</w:t>
            </w:r>
          </w:p>
        </w:tc>
        <w:tc>
          <w:tcPr>
            <w:tcW w:type="dxa" w:w="1126"/>
          </w:tcPr>
          <w:p>
            <w:pPr>
              <w:spacing w:after="0"/>
              <w:jc w:val="right"/>
            </w:pPr>
            <w:r>
              <w:rPr>
                <w:sz w:val="16"/>
              </w:rPr>
              <w:t>$19,088</w:t>
            </w:r>
          </w:p>
        </w:tc>
        <w:tc>
          <w:tcPr>
            <w:tcW w:type="dxa" w:w="1569"/>
          </w:tcPr>
          <w:p>
            <w:pPr>
              <w:spacing w:after="0"/>
              <w:jc w:val="right"/>
            </w:pPr>
            <w:r>
              <w:rPr>
                <w:sz w:val="16"/>
              </w:rPr>
              <w:t>$172,578</w:t>
            </w:r>
          </w:p>
        </w:tc>
        <w:tc>
          <w:tcPr>
            <w:tcW w:type="dxa" w:w="1172"/>
          </w:tcPr>
          <w:p>
            <w:pPr>
              <w:spacing w:after="0"/>
              <w:jc w:val="right"/>
            </w:pPr>
            <w:r>
              <w:rPr>
                <w:sz w:val="16"/>
              </w:rPr>
              <w:t>$314,201</w:t>
            </w:r>
          </w:p>
        </w:tc>
        <w:tc>
          <w:tcPr>
            <w:tcW w:type="dxa" w:w="1679"/>
          </w:tcPr>
          <w:p>
            <w:pPr>
              <w:spacing w:after="0"/>
              <w:jc w:val="right"/>
            </w:pPr>
            <w:r>
              <w:rPr>
                <w:sz w:val="16"/>
              </w:rPr>
              <w:t>146</w:t>
            </w:r>
          </w:p>
        </w:tc>
        <w:tc>
          <w:tcPr>
            <w:tcW w:type="dxa" w:w="3270"/>
          </w:tcPr>
          <w:p>
            <w:pPr>
              <w:spacing w:after="0"/>
              <w:jc w:val="left"/>
            </w:pPr>
            <w:r>
              <w:rPr>
                <w:sz w:val="16"/>
              </w:rPr>
              <w:t>Includes 3 High Wind and 12 Strong Wind records (NOAA non-thunderstorm wind types, outside NRI's Strong Wind definition).</w:t>
            </w:r>
          </w:p>
        </w:tc>
      </w:tr>
      <w:tr>
        <w:trPr>
          <w:cantSplit/>
        </w:trPr>
        <w:tc>
          <w:tcPr>
            <w:tcW w:type="dxa" w:w="692"/>
          </w:tcPr>
          <w:p>
            <w:pPr>
              <w:spacing w:after="0"/>
              <w:jc w:val="right"/>
            </w:pPr>
            <w:r>
              <w:rPr>
                <w:sz w:val="16"/>
              </w:rPr>
              <w:t>10</w:t>
            </w:r>
          </w:p>
        </w:tc>
        <w:tc>
          <w:tcPr>
            <w:tcW w:type="dxa" w:w="1037"/>
          </w:tcPr>
          <w:p>
            <w:pPr>
              <w:spacing w:after="0"/>
              <w:jc w:val="left"/>
            </w:pPr>
            <w:r>
              <w:rPr>
                <w:sz w:val="16"/>
              </w:rPr>
              <w:t>Hail</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$264,268</w:t>
            </w:r>
          </w:p>
        </w:tc>
        <w:tc>
          <w:tcPr>
            <w:tcW w:type="dxa" w:w="1126"/>
          </w:tcPr>
          <w:p>
            <w:pPr>
              <w:spacing w:after="0"/>
              <w:jc w:val="right"/>
            </w:pPr>
            <w:r>
              <w:rPr>
                <w:sz w:val="16"/>
              </w:rPr>
              <w:t>$22,884</w:t>
            </w:r>
          </w:p>
        </w:tc>
        <w:tc>
          <w:tcPr>
            <w:tcW w:type="dxa" w:w="1569"/>
          </w:tcPr>
          <w:p>
            <w:pPr>
              <w:spacing w:after="0"/>
              <w:jc w:val="right"/>
            </w:pPr>
            <w:r>
              <w:rPr>
                <w:sz w:val="16"/>
              </w:rPr>
              <w:t>$5,612</w:t>
            </w:r>
          </w:p>
        </w:tc>
        <w:tc>
          <w:tcPr>
            <w:tcW w:type="dxa" w:w="1172"/>
          </w:tcPr>
          <w:p>
            <w:pPr>
              <w:spacing w:after="0"/>
              <w:jc w:val="right"/>
            </w:pPr>
            <w:r>
              <w:rPr>
                <w:sz w:val="16"/>
              </w:rPr>
              <w:t>$292,764</w:t>
            </w:r>
          </w:p>
        </w:tc>
        <w:tc>
          <w:tcPr>
            <w:tcW w:type="dxa" w:w="1679"/>
          </w:tcPr>
          <w:p>
            <w:pPr>
              <w:spacing w:after="0"/>
              <w:jc w:val="right"/>
            </w:pPr>
            <w:r>
              <w:rPr>
                <w:sz w:val="16"/>
              </w:rPr>
              <w:t>47</w:t>
            </w:r>
          </w:p>
        </w:tc>
        <w:tc>
          <w:tcPr>
            <w:tcW w:type="dxa" w:w="3270"/>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Drought</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$137,129</w:t>
            </w:r>
          </w:p>
        </w:tc>
        <w:tc>
          <w:tcPr>
            <w:tcW w:type="dxa" w:w="1569"/>
          </w:tcPr>
          <w:p>
            <w:pPr>
              <w:spacing w:after="0"/>
              <w:jc w:val="right"/>
            </w:pPr>
            <w:r>
              <w:rPr>
                <w:sz w:val="16"/>
              </w:rPr>
              <w:t>n/a</w:t>
            </w:r>
          </w:p>
        </w:tc>
        <w:tc>
          <w:tcPr>
            <w:tcW w:type="dxa" w:w="1172"/>
          </w:tcPr>
          <w:p>
            <w:pPr>
              <w:spacing w:after="0"/>
              <w:jc w:val="right"/>
            </w:pPr>
            <w:r>
              <w:rPr>
                <w:sz w:val="16"/>
              </w:rPr>
              <w:t>$137,129</w:t>
            </w:r>
          </w:p>
        </w:tc>
        <w:tc>
          <w:tcPr>
            <w:tcW w:type="dxa" w:w="1679"/>
          </w:tcPr>
          <w:p>
            <w:pPr>
              <w:spacing w:after="0"/>
              <w:jc w:val="right"/>
            </w:pPr>
            <w:r>
              <w:rPr>
                <w:sz w:val="16"/>
              </w:rPr>
              <w:t>0</w:t>
            </w:r>
          </w:p>
        </w:tc>
        <w:tc>
          <w:tcPr>
            <w:tcW w:type="dxa" w:w="3270"/>
          </w:tcPr>
          <w:p>
            <w:pPr>
              <w:spacing w:after="0"/>
              <w:jc w:val="left"/>
            </w:pPr>
            <w:r>
              <w:rPr>
                <w:sz w:val="16"/>
              </w:rPr>
              <w:t>Declared 1 time; no Storm Events record of this type.</w:t>
            </w:r>
          </w:p>
        </w:tc>
      </w:tr>
      <w:tr>
        <w:trPr>
          <w:cantSplit/>
        </w:trPr>
        <w:tc>
          <w:tcPr>
            <w:tcW w:type="dxa" w:w="692"/>
          </w:tcPr>
          <w:p>
            <w:pPr>
              <w:spacing w:after="0"/>
              <w:jc w:val="right"/>
            </w:pPr>
            <w:r>
              <w:rPr>
                <w:sz w:val="16"/>
              </w:rPr>
              <w:t>12</w:t>
            </w:r>
          </w:p>
        </w:tc>
        <w:tc>
          <w:tcPr>
            <w:tcW w:type="dxa" w:w="1037"/>
          </w:tcPr>
          <w:p>
            <w:pPr>
              <w:spacing w:after="0"/>
              <w:jc w:val="left"/>
            </w:pPr>
            <w:r>
              <w:rPr>
                <w:sz w:val="16"/>
              </w:rPr>
              <w:t>Winter Weather</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$8,982</w:t>
            </w:r>
          </w:p>
        </w:tc>
        <w:tc>
          <w:tcPr>
            <w:tcW w:type="dxa" w:w="1126"/>
          </w:tcPr>
          <w:p>
            <w:pPr>
              <w:spacing w:after="0"/>
              <w:jc w:val="right"/>
            </w:pPr>
            <w:r>
              <w:rPr>
                <w:sz w:val="16"/>
              </w:rPr>
              <w:t>$207</w:t>
            </w:r>
          </w:p>
        </w:tc>
        <w:tc>
          <w:tcPr>
            <w:tcW w:type="dxa" w:w="1569"/>
          </w:tcPr>
          <w:p>
            <w:pPr>
              <w:spacing w:after="0"/>
              <w:jc w:val="right"/>
            </w:pPr>
            <w:r>
              <w:rPr>
                <w:sz w:val="16"/>
              </w:rPr>
              <w:t>$41,442</w:t>
            </w:r>
          </w:p>
        </w:tc>
        <w:tc>
          <w:tcPr>
            <w:tcW w:type="dxa" w:w="1172"/>
          </w:tcPr>
          <w:p>
            <w:pPr>
              <w:spacing w:after="0"/>
              <w:jc w:val="right"/>
            </w:pPr>
            <w:r>
              <w:rPr>
                <w:sz w:val="16"/>
              </w:rPr>
              <w:t>$50,630</w:t>
            </w:r>
          </w:p>
        </w:tc>
        <w:tc>
          <w:tcPr>
            <w:tcW w:type="dxa" w:w="1679"/>
          </w:tcPr>
          <w:p>
            <w:pPr>
              <w:spacing w:after="0"/>
              <w:jc w:val="right"/>
            </w:pPr>
            <w:r>
              <w:rPr>
                <w:sz w:val="16"/>
              </w:rPr>
              <w:t>50</w:t>
            </w:r>
          </w:p>
        </w:tc>
        <w:tc>
          <w:tcPr>
            <w:tcW w:type="dxa" w:w="3270"/>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$32,543</w:t>
            </w:r>
          </w:p>
        </w:tc>
        <w:tc>
          <w:tcPr>
            <w:tcW w:type="dxa" w:w="1126"/>
          </w:tcPr>
          <w:p>
            <w:pPr>
              <w:spacing w:after="0"/>
              <w:jc w:val="right"/>
            </w:pPr>
            <w:r>
              <w:rPr>
                <w:sz w:val="16"/>
              </w:rPr>
              <w:t>$61</w:t>
            </w:r>
          </w:p>
        </w:tc>
        <w:tc>
          <w:tcPr>
            <w:tcW w:type="dxa" w:w="1569"/>
          </w:tcPr>
          <w:p>
            <w:pPr>
              <w:spacing w:after="0"/>
              <w:jc w:val="right"/>
            </w:pPr>
            <w:r>
              <w:rPr>
                <w:sz w:val="16"/>
              </w:rPr>
              <w:t>$13,551</w:t>
            </w:r>
          </w:p>
        </w:tc>
        <w:tc>
          <w:tcPr>
            <w:tcW w:type="dxa" w:w="1172"/>
          </w:tcPr>
          <w:p>
            <w:pPr>
              <w:spacing w:after="0"/>
              <w:jc w:val="right"/>
            </w:pPr>
            <w:r>
              <w:rPr>
                <w:sz w:val="16"/>
              </w:rPr>
              <w:t>$46,155</w:t>
            </w:r>
          </w:p>
        </w:tc>
        <w:tc>
          <w:tcPr>
            <w:tcW w:type="dxa" w:w="1679"/>
          </w:tcPr>
          <w:p>
            <w:pPr>
              <w:spacing w:after="0"/>
              <w:jc w:val="right"/>
            </w:pPr>
            <w:r>
              <w:rPr>
                <w:sz w:val="16"/>
              </w:rPr>
              <w:t>0</w:t>
            </w:r>
          </w:p>
        </w:tc>
        <w:tc>
          <w:tcPr>
            <w:tcW w:type="dxa" w:w="327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$137</w:t>
            </w:r>
          </w:p>
        </w:tc>
        <w:tc>
          <w:tcPr>
            <w:tcW w:type="dxa" w:w="1126"/>
          </w:tcPr>
          <w:p>
            <w:pPr>
              <w:spacing w:after="0"/>
              <w:jc w:val="right"/>
            </w:pPr>
            <w:r>
              <w:rPr>
                <w:sz w:val="16"/>
              </w:rPr>
              <w:t>n/a</w:t>
            </w:r>
          </w:p>
        </w:tc>
        <w:tc>
          <w:tcPr>
            <w:tcW w:type="dxa" w:w="1569"/>
          </w:tcPr>
          <w:p>
            <w:pPr>
              <w:spacing w:after="0"/>
              <w:jc w:val="right"/>
            </w:pPr>
            <w:r>
              <w:rPr>
                <w:sz w:val="16"/>
              </w:rPr>
              <w:t>$36</w:t>
            </w:r>
          </w:p>
        </w:tc>
        <w:tc>
          <w:tcPr>
            <w:tcW w:type="dxa" w:w="1172"/>
          </w:tcPr>
          <w:p>
            <w:pPr>
              <w:spacing w:after="0"/>
              <w:jc w:val="right"/>
            </w:pPr>
            <w:r>
              <w:rPr>
                <w:sz w:val="16"/>
              </w:rPr>
              <w:t>$173</w:t>
            </w:r>
          </w:p>
        </w:tc>
        <w:tc>
          <w:tcPr>
            <w:tcW w:type="dxa" w:w="1679"/>
          </w:tcPr>
          <w:p>
            <w:pPr>
              <w:spacing w:after="0"/>
              <w:jc w:val="right"/>
            </w:pPr>
            <w:r>
              <w:rPr>
                <w:sz w:val="16"/>
              </w:rPr>
              <w:t>0</w:t>
            </w:r>
          </w:p>
        </w:tc>
        <w:tc>
          <w:tcPr>
            <w:tcW w:type="dxa" w:w="3270"/>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304.01 (Relatively Low, 75.8); tract 304.02 (Relatively Low, 75.0); tract 301.01 (Relatively Low, 71.8)</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304.02 (Relatively Moderate, 88.9); tract 304.01 (Relatively Moderate, 88.9); tract 306.01 (Relatively Moderate, 87.1)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307.02 (Very Low, 78.2); tract 306.01 (Very Low, 75.9); tract 306.02 (Very Low, 73.8)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304.02 (Very High, 95.5); tract 304.01 (Relatively High, 92.1); tract 306.01 (Relatively High, 87.3)</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305.04 (Relatively Low, 86.9); tract 305.05 (Relatively Low, 84.2); tract 306.02 (Relatively Low, 80.9)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304.01 is Census Tract 304.01).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4"/>
        <w:gridCol w:w="1933"/>
        <w:gridCol w:w="1819"/>
        <w:gridCol w:w="2038"/>
        <w:gridCol w:w="1523"/>
        <w:gridCol w:w="1653"/>
        <w:gridCol w:w="1587"/>
        <w:gridCol w:w="1626"/>
      </w:tblGrid>
      <w:tr>
        <w:trPr>
          <w:cantSplit/>
          <w:tblHeader/>
        </w:trPr>
        <w:tc>
          <w:tcPr>
            <w:tcW w:type="dxa" w:w="1934"/>
            <w:shd w:val="clear" w:color="auto" w:fill="E8E8E8"/>
          </w:tcPr>
          <w:p>
            <w:pPr>
              <w:spacing w:after="0"/>
              <w:jc w:val="left"/>
            </w:pPr>
            <w:r>
              <w:rPr>
                <w:b/>
                <w:sz w:val="16"/>
              </w:rPr>
              <w:t>Hazard</w:t>
            </w:r>
          </w:p>
        </w:tc>
        <w:tc>
          <w:tcPr>
            <w:tcW w:type="dxa" w:w="1933"/>
            <w:shd w:val="clear" w:color="auto" w:fill="E8E8E8"/>
          </w:tcPr>
          <w:p>
            <w:pPr>
              <w:spacing w:after="0"/>
              <w:jc w:val="left"/>
            </w:pPr>
            <w:r>
              <w:rPr>
                <w:b/>
                <w:sz w:val="16"/>
              </w:rPr>
              <w:t>Scale</w:t>
            </w:r>
          </w:p>
        </w:tc>
        <w:tc>
          <w:tcPr>
            <w:tcW w:type="dxa" w:w="18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8"/>
            <w:shd w:val="clear" w:color="auto" w:fill="E8E8E8"/>
          </w:tcPr>
          <w:p>
            <w:pPr>
              <w:spacing w:after="0"/>
              <w:jc w:val="left"/>
            </w:pPr>
            <w:r>
              <w:rPr>
                <w:b/>
                <w:sz w:val="16"/>
              </w:rPr>
              <w:t>Observed range</w:t>
            </w:r>
          </w:p>
        </w:tc>
        <w:tc>
          <w:tcPr>
            <w:tcW w:type="dxa" w:w="1523"/>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587"/>
            <w:shd w:val="clear" w:color="auto" w:fill="E8E8E8"/>
          </w:tcPr>
          <w:p>
            <w:pPr>
              <w:spacing w:after="0"/>
              <w:jc w:val="left"/>
            </w:pPr>
            <w:r>
              <w:rPr>
                <w:b/>
                <w:sz w:val="16"/>
              </w:rPr>
              <w:t>How it applies to jurisdictions</w:t>
            </w:r>
          </w:p>
        </w:tc>
        <w:tc>
          <w:tcPr>
            <w:tcW w:type="dxa" w:w="1626"/>
            <w:shd w:val="clear" w:color="auto" w:fill="E8E8E8"/>
          </w:tcPr>
          <w:p>
            <w:pPr>
              <w:spacing w:after="0"/>
              <w:jc w:val="left"/>
            </w:pPr>
            <w:r>
              <w:rPr>
                <w:b/>
                <w:sz w:val="16"/>
              </w:rPr>
              <w:t>Note</w:t>
            </w:r>
          </w:p>
        </w:tc>
      </w:tr>
      <w:tr>
        <w:trPr>
          <w:cantSplit/>
        </w:trPr>
        <w:tc>
          <w:tcPr>
            <w:tcW w:type="dxa" w:w="1934"/>
          </w:tcPr>
          <w:p>
            <w:pPr>
              <w:spacing w:after="0"/>
              <w:jc w:val="left"/>
            </w:pPr>
            <w:r>
              <w:rPr>
                <w:sz w:val="16"/>
              </w:rPr>
              <w:t>Cold/Wind Chill, Extreme Cold/Wind Chill</w:t>
            </w:r>
          </w:p>
        </w:tc>
        <w:tc>
          <w:tcPr>
            <w:tcW w:type="dxa" w:w="1933"/>
          </w:tcPr>
          <w:p>
            <w:pPr>
              <w:spacing w:after="0"/>
              <w:jc w:val="left"/>
            </w:pPr>
            <w:r>
              <w:rPr>
                <w:sz w:val="16"/>
              </w:rPr>
              <w:t>wind chill</w:t>
            </w:r>
          </w:p>
        </w:tc>
        <w:tc>
          <w:tcPr>
            <w:tcW w:type="dxa" w:w="1819"/>
          </w:tcPr>
          <w:p>
            <w:pPr>
              <w:spacing w:after="0"/>
              <w:jc w:val="right"/>
            </w:pPr>
            <w:r>
              <w:rPr>
                <w:sz w:val="16"/>
              </w:rPr>
              <w:t>1 record, 1996 (1 zone-level)</w:t>
            </w:r>
          </w:p>
        </w:tc>
        <w:tc>
          <w:tcPr>
            <w:tcW w:type="dxa" w:w="2038"/>
          </w:tcPr>
          <w:p>
            <w:pPr>
              <w:spacing w:after="0"/>
              <w:jc w:val="left"/>
            </w:pPr>
            <w:r>
              <w:rPr>
                <w:sz w:val="16"/>
              </w:rPr>
              <w:t>3 days; 1 with a recorded value</w:t>
            </w:r>
          </w:p>
        </w:tc>
        <w:tc>
          <w:tcPr>
            <w:tcW w:type="dxa" w:w="1523"/>
          </w:tcPr>
          <w:p>
            <w:pPr>
              <w:spacing w:after="0"/>
              <w:jc w:val="left"/>
            </w:pPr>
            <w:r>
              <w:rPr>
                <w:sz w:val="16"/>
              </w:rPr>
              <w:t>3 consecutive days, 1996-02-03 to 1996-02-05, zone-level</w:t>
            </w:r>
          </w:p>
        </w:tc>
        <w:tc>
          <w:tcPr>
            <w:tcW w:type="dxa" w:w="1653"/>
          </w:tcPr>
          <w:p>
            <w:pPr>
              <w:spacing w:after="0"/>
              <w:jc w:val="left"/>
            </w:pPr>
          </w:p>
        </w:tc>
        <w:tc>
          <w:tcPr>
            <w:tcW w:type="dxa" w:w="1587"/>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Frost/Freeze (outside NRI's Cold Wave definition)</w:t>
            </w:r>
          </w:p>
        </w:tc>
        <w:tc>
          <w:tcPr>
            <w:tcW w:type="dxa" w:w="1933"/>
          </w:tcPr>
          <w:p>
            <w:pPr>
              <w:spacing w:after="0"/>
              <w:jc w:val="left"/>
            </w:pPr>
            <w:r>
              <w:rPr>
                <w:sz w:val="16"/>
              </w:rPr>
              <w:t>crop damage</w:t>
            </w:r>
          </w:p>
        </w:tc>
        <w:tc>
          <w:tcPr>
            <w:tcW w:type="dxa" w:w="1819"/>
          </w:tcPr>
          <w:p>
            <w:pPr>
              <w:spacing w:after="0"/>
              <w:jc w:val="right"/>
            </w:pPr>
            <w:r>
              <w:rPr>
                <w:sz w:val="16"/>
              </w:rPr>
              <w:t>1 record, 2025 (1 zone-level)</w:t>
            </w:r>
          </w:p>
        </w:tc>
        <w:tc>
          <w:tcPr>
            <w:tcW w:type="dxa" w:w="2038"/>
          </w:tcPr>
          <w:p>
            <w:pPr>
              <w:spacing w:after="0"/>
              <w:jc w:val="left"/>
            </w:pPr>
          </w:p>
        </w:tc>
        <w:tc>
          <w:tcPr>
            <w:tcW w:type="dxa" w:w="1523"/>
          </w:tcPr>
          <w:p>
            <w:pPr>
              <w:spacing w:after="0"/>
              <w:jc w:val="left"/>
            </w:pPr>
            <w:r>
              <w:rPr>
                <w:sz w:val="16"/>
              </w:rPr>
              <w:t>No crop damage reported in 1 record.</w:t>
            </w:r>
          </w:p>
        </w:tc>
        <w:tc>
          <w:tcPr>
            <w:tcW w:type="dxa" w:w="1653"/>
          </w:tcPr>
          <w:p>
            <w:pPr>
              <w:spacing w:after="0"/>
              <w:jc w:val="left"/>
            </w:pPr>
          </w:p>
        </w:tc>
        <w:tc>
          <w:tcPr>
            <w:tcW w:type="dxa" w:w="1587"/>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Drought</w:t>
            </w:r>
          </w:p>
        </w:tc>
        <w:tc>
          <w:tcPr>
            <w:tcW w:type="dxa" w:w="1933"/>
          </w:tcPr>
          <w:p>
            <w:pPr>
              <w:spacing w:after="0"/>
              <w:jc w:val="left"/>
            </w:pPr>
            <w:r>
              <w:rPr>
                <w:sz w:val="16"/>
              </w:rPr>
              <w:t>U.S. Drought Monitor scale (D0 to D4)</w:t>
            </w:r>
          </w:p>
        </w:tc>
        <w:tc>
          <w:tcPr>
            <w:tcW w:type="dxa" w:w="1819"/>
          </w:tcPr>
          <w:p>
            <w:pPr>
              <w:spacing w:after="0"/>
              <w:jc w:val="right"/>
            </w:pPr>
            <w:r>
              <w:rPr>
                <w:sz w:val="16"/>
              </w:rPr>
              <w:t>0</w:t>
            </w:r>
          </w:p>
        </w:tc>
        <w:tc>
          <w:tcPr>
            <w:tcW w:type="dxa" w:w="2038"/>
          </w:tcPr>
          <w:p>
            <w:pPr>
              <w:spacing w:after="0"/>
              <w:jc w:val="left"/>
            </w:pPr>
          </w:p>
        </w:tc>
        <w:tc>
          <w:tcPr>
            <w:tcW w:type="dxa" w:w="1523"/>
          </w:tcPr>
          <w:p>
            <w:pPr>
              <w:spacing w:after="0"/>
              <w:jc w:val="left"/>
            </w:pPr>
          </w:p>
        </w:tc>
        <w:tc>
          <w:tcPr>
            <w:tcW w:type="dxa" w:w="1653"/>
          </w:tcPr>
          <w:p>
            <w:pPr>
              <w:spacing w:after="0"/>
              <w:jc w:val="left"/>
            </w:pPr>
          </w:p>
        </w:tc>
        <w:tc>
          <w:tcPr>
            <w:tcW w:type="dxa" w:w="1587"/>
          </w:tcPr>
          <w:p>
            <w:pPr>
              <w:spacing w:after="0"/>
              <w:jc w:val="left"/>
            </w:pPr>
          </w:p>
        </w:tc>
        <w:tc>
          <w:tcPr>
            <w:tcW w:type="dxa" w:w="16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4"/>
          </w:tcPr>
          <w:p>
            <w:pPr>
              <w:spacing w:after="0"/>
              <w:jc w:val="left"/>
            </w:pPr>
            <w:r>
              <w:rPr>
                <w:sz w:val="16"/>
              </w:rPr>
              <w:t>Earthquake</w:t>
            </w:r>
          </w:p>
        </w:tc>
        <w:tc>
          <w:tcPr>
            <w:tcW w:type="dxa" w:w="1933"/>
          </w:tcPr>
          <w:p>
            <w:pPr>
              <w:spacing w:after="0"/>
              <w:jc w:val="left"/>
            </w:pPr>
            <w:r>
              <w:rPr>
                <w:sz w:val="16"/>
              </w:rPr>
              <w:t>Modified Mercalli (local data)</w:t>
            </w:r>
          </w:p>
        </w:tc>
        <w:tc>
          <w:tcPr>
            <w:tcW w:type="dxa" w:w="1819"/>
          </w:tcPr>
          <w:p>
            <w:pPr>
              <w:spacing w:after="0"/>
              <w:jc w:val="right"/>
            </w:pPr>
            <w:r>
              <w:rPr>
                <w:sz w:val="16"/>
              </w:rPr>
              <w:t>0</w:t>
            </w:r>
          </w:p>
        </w:tc>
        <w:tc>
          <w:tcPr>
            <w:tcW w:type="dxa" w:w="2038"/>
          </w:tcPr>
          <w:p>
            <w:pPr>
              <w:spacing w:after="0"/>
              <w:jc w:val="left"/>
            </w:pPr>
          </w:p>
        </w:tc>
        <w:tc>
          <w:tcPr>
            <w:tcW w:type="dxa" w:w="1523"/>
          </w:tcPr>
          <w:p>
            <w:pPr>
              <w:spacing w:after="0"/>
              <w:jc w:val="left"/>
            </w:pPr>
          </w:p>
        </w:tc>
        <w:tc>
          <w:tcPr>
            <w:tcW w:type="dxa" w:w="1653"/>
          </w:tcPr>
          <w:p>
            <w:pPr>
              <w:spacing w:after="0"/>
              <w:jc w:val="left"/>
            </w:pPr>
          </w:p>
        </w:tc>
        <w:tc>
          <w:tcPr>
            <w:tcW w:type="dxa" w:w="1587"/>
          </w:tcPr>
          <w:p>
            <w:pPr>
              <w:spacing w:after="0"/>
              <w:jc w:val="left"/>
            </w:pPr>
          </w:p>
        </w:tc>
        <w:tc>
          <w:tcPr>
            <w:tcW w:type="dxa" w:w="1626"/>
          </w:tcPr>
          <w:p>
            <w:pPr>
              <w:spacing w:after="0"/>
              <w:jc w:val="left"/>
            </w:pPr>
            <w:r>
              <w:rPr>
                <w:sz w:val="16"/>
              </w:rPr>
              <w:t>Storm Events does not record earthquakes; the USGS earthquake catalog is the source.</w:t>
            </w:r>
          </w:p>
        </w:tc>
      </w:tr>
      <w:tr>
        <w:trPr>
          <w:cantSplit/>
        </w:trPr>
        <w:tc>
          <w:tcPr>
            <w:tcW w:type="dxa" w:w="1934"/>
          </w:tcPr>
          <w:p>
            <w:pPr>
              <w:spacing w:after="0"/>
              <w:jc w:val="left"/>
            </w:pPr>
            <w:r>
              <w:rPr>
                <w:sz w:val="16"/>
              </w:rPr>
              <w:t>Hail</w:t>
            </w:r>
          </w:p>
        </w:tc>
        <w:tc>
          <w:tcPr>
            <w:tcW w:type="dxa" w:w="1933"/>
          </w:tcPr>
          <w:p>
            <w:pPr>
              <w:spacing w:after="0"/>
              <w:jc w:val="left"/>
            </w:pPr>
            <w:r>
              <w:rPr>
                <w:sz w:val="16"/>
              </w:rPr>
              <w:t>hail size (inches)</w:t>
            </w:r>
          </w:p>
        </w:tc>
        <w:tc>
          <w:tcPr>
            <w:tcW w:type="dxa" w:w="1819"/>
          </w:tcPr>
          <w:p>
            <w:pPr>
              <w:spacing w:after="0"/>
              <w:jc w:val="right"/>
            </w:pPr>
            <w:r>
              <w:rPr>
                <w:sz w:val="16"/>
              </w:rPr>
              <w:t>58 records, 1956 to 2023</w:t>
            </w:r>
          </w:p>
        </w:tc>
        <w:tc>
          <w:tcPr>
            <w:tcW w:type="dxa" w:w="2038"/>
          </w:tcPr>
          <w:p>
            <w:pPr>
              <w:spacing w:after="0"/>
              <w:jc w:val="left"/>
            </w:pPr>
            <w:r>
              <w:rPr>
                <w:sz w:val="16"/>
              </w:rPr>
              <w:t>0.75 in to 2 in (median 1 in); 58 with a recorded value</w:t>
            </w:r>
          </w:p>
        </w:tc>
        <w:tc>
          <w:tcPr>
            <w:tcW w:type="dxa" w:w="1523"/>
          </w:tcPr>
          <w:p>
            <w:pPr>
              <w:spacing w:after="0"/>
              <w:jc w:val="left"/>
            </w:pPr>
            <w:r>
              <w:rPr>
                <w:sz w:val="16"/>
              </w:rPr>
              <w:t>2 in hail, 1956-06-01</w:t>
            </w:r>
          </w:p>
        </w:tc>
        <w:tc>
          <w:tcPr>
            <w:tcW w:type="dxa" w:w="1653"/>
          </w:tcPr>
          <w:p>
            <w:pPr>
              <w:spacing w:after="0"/>
              <w:jc w:val="left"/>
            </w:pPr>
          </w:p>
        </w:tc>
        <w:tc>
          <w:tcPr>
            <w:tcW w:type="dxa" w:w="1587"/>
          </w:tcPr>
          <w:p>
            <w:pPr>
              <w:spacing w:after="0"/>
              <w:jc w:val="left"/>
            </w:pPr>
            <w:r>
              <w:rPr>
                <w:sz w:val="16"/>
              </w:rPr>
              <w:t>Event records naming jurisdictions in the plan: Sanford city (17 records), Broadway town (10 records).</w:t>
            </w:r>
          </w:p>
        </w:tc>
        <w:tc>
          <w:tcPr>
            <w:tcW w:type="dxa" w:w="1626"/>
          </w:tcPr>
          <w:p>
            <w:pPr>
              <w:spacing w:after="0"/>
              <w:jc w:val="left"/>
            </w:pPr>
          </w:p>
        </w:tc>
      </w:tr>
      <w:tr>
        <w:trPr>
          <w:cantSplit/>
        </w:trPr>
        <w:tc>
          <w:tcPr>
            <w:tcW w:type="dxa" w:w="1934"/>
          </w:tcPr>
          <w:p>
            <w:pPr>
              <w:spacing w:after="0"/>
              <w:jc w:val="left"/>
            </w:pPr>
            <w:r>
              <w:rPr>
                <w:sz w:val="16"/>
              </w:rPr>
              <w:t>Excessive Heat, Heat</w:t>
            </w:r>
          </w:p>
        </w:tc>
        <w:tc>
          <w:tcPr>
            <w:tcW w:type="dxa" w:w="1933"/>
          </w:tcPr>
          <w:p>
            <w:pPr>
              <w:spacing w:after="0"/>
              <w:jc w:val="left"/>
            </w:pPr>
            <w:r>
              <w:rPr>
                <w:sz w:val="16"/>
              </w:rPr>
              <w:t>heat index (in event narratives)</w:t>
            </w:r>
          </w:p>
        </w:tc>
        <w:tc>
          <w:tcPr>
            <w:tcW w:type="dxa" w:w="1819"/>
          </w:tcPr>
          <w:p>
            <w:pPr>
              <w:spacing w:after="0"/>
              <w:jc w:val="right"/>
            </w:pPr>
            <w:r>
              <w:rPr>
                <w:sz w:val="16"/>
              </w:rPr>
              <w:t>6 records, 1998 to 2025 (6 zone-level)</w:t>
            </w:r>
          </w:p>
        </w:tc>
        <w:tc>
          <w:tcPr>
            <w:tcW w:type="dxa" w:w="2038"/>
          </w:tcPr>
          <w:p>
            <w:pPr>
              <w:spacing w:after="0"/>
              <w:jc w:val="left"/>
            </w:pPr>
            <w:r>
              <w:rPr>
                <w:sz w:val="16"/>
              </w:rPr>
              <w:t>2 days to 3 days (median 2 days); 3 with a recorded value</w:t>
            </w:r>
          </w:p>
        </w:tc>
        <w:tc>
          <w:tcPr>
            <w:tcW w:type="dxa" w:w="1523"/>
          </w:tcPr>
          <w:p>
            <w:pPr>
              <w:spacing w:after="0"/>
              <w:jc w:val="left"/>
            </w:pPr>
            <w:r>
              <w:rPr>
                <w:sz w:val="16"/>
              </w:rPr>
              <w:t>3 consecutive days, 2025-07-26 to 2025-07-28, zone-level</w:t>
            </w:r>
          </w:p>
        </w:tc>
        <w:tc>
          <w:tcPr>
            <w:tcW w:type="dxa" w:w="1653"/>
          </w:tcPr>
          <w:p>
            <w:pPr>
              <w:spacing w:after="0"/>
              <w:jc w:val="left"/>
            </w:pPr>
          </w:p>
        </w:tc>
        <w:tc>
          <w:tcPr>
            <w:tcW w:type="dxa" w:w="1587"/>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Hurricane, Tropical Storm, Tropical Depression</w:t>
            </w:r>
          </w:p>
        </w:tc>
        <w:tc>
          <w:tcPr>
            <w:tcW w:type="dxa" w:w="1933"/>
          </w:tcPr>
          <w:p>
            <w:pPr>
              <w:spacing w:after="0"/>
              <w:jc w:val="left"/>
            </w:pPr>
            <w:r>
              <w:rPr>
                <w:sz w:val="16"/>
              </w:rPr>
              <w:t>Saffir-Simpson</w:t>
            </w:r>
          </w:p>
        </w:tc>
        <w:tc>
          <w:tcPr>
            <w:tcW w:type="dxa" w:w="1819"/>
          </w:tcPr>
          <w:p>
            <w:pPr>
              <w:spacing w:after="0"/>
              <w:jc w:val="right"/>
            </w:pPr>
            <w:r>
              <w:rPr>
                <w:sz w:val="16"/>
              </w:rPr>
              <w:t>8 records, 1996 to 2022 (8 zone-level)</w:t>
            </w:r>
          </w:p>
        </w:tc>
        <w:tc>
          <w:tcPr>
            <w:tcW w:type="dxa" w:w="2038"/>
          </w:tcPr>
          <w:p>
            <w:pPr>
              <w:spacing w:after="0"/>
              <w:jc w:val="left"/>
            </w:pPr>
          </w:p>
        </w:tc>
        <w:tc>
          <w:tcPr>
            <w:tcW w:type="dxa" w:w="1523"/>
          </w:tcPr>
          <w:p>
            <w:pPr>
              <w:spacing w:after="0"/>
              <w:jc w:val="left"/>
            </w:pPr>
            <w:r>
              <w:rPr>
                <w:sz w:val="16"/>
              </w:rPr>
              <w:t>Strongest recorded: Tropical Storm record, 2018-09-13 to 2018-09-15, $1,000,000 property; $0 crops (2018 dollars); NWS zone NCZ076</w:t>
            </w:r>
          </w:p>
        </w:tc>
        <w:tc>
          <w:tcPr>
            <w:tcW w:type="dxa" w:w="1653"/>
          </w:tcPr>
          <w:p>
            <w:pPr>
              <w:spacing w:after="0"/>
              <w:jc w:val="left"/>
            </w:pPr>
          </w:p>
        </w:tc>
        <w:tc>
          <w:tcPr>
            <w:tcW w:type="dxa" w:w="1587"/>
          </w:tcPr>
          <w:p>
            <w:pPr>
              <w:spacing w:after="0"/>
              <w:jc w:val="left"/>
            </w:pPr>
            <w:r>
              <w:rPr>
                <w:sz w:val="16"/>
              </w:rPr>
              <w:t>Countywide (zone-level records).</w:t>
            </w:r>
          </w:p>
        </w:tc>
        <w:tc>
          <w:tcPr>
            <w:tcW w:type="dxa" w:w="16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4"/>
          </w:tcPr>
          <w:p>
            <w:pPr>
              <w:spacing w:after="0"/>
              <w:jc w:val="left"/>
            </w:pPr>
            <w:r>
              <w:rPr>
                <w:sz w:val="16"/>
              </w:rPr>
              <w:t>Ice Storm</w:t>
            </w:r>
          </w:p>
        </w:tc>
        <w:tc>
          <w:tcPr>
            <w:tcW w:type="dxa" w:w="1933"/>
          </w:tcPr>
          <w:p>
            <w:pPr>
              <w:spacing w:after="0"/>
              <w:jc w:val="left"/>
            </w:pPr>
            <w:r>
              <w:rPr>
                <w:sz w:val="16"/>
              </w:rPr>
              <w:t>Sperry-Piltz ice scale (local data)</w:t>
            </w:r>
          </w:p>
        </w:tc>
        <w:tc>
          <w:tcPr>
            <w:tcW w:type="dxa" w:w="1819"/>
          </w:tcPr>
          <w:p>
            <w:pPr>
              <w:spacing w:after="0"/>
              <w:jc w:val="right"/>
            </w:pPr>
            <w:r>
              <w:rPr>
                <w:sz w:val="16"/>
              </w:rPr>
              <w:t>4 records, 1996 to 1998 (4 zone-level)</w:t>
            </w:r>
          </w:p>
        </w:tc>
        <w:tc>
          <w:tcPr>
            <w:tcW w:type="dxa" w:w="2038"/>
          </w:tcPr>
          <w:p>
            <w:pPr>
              <w:spacing w:after="0"/>
              <w:jc w:val="left"/>
            </w:pPr>
          </w:p>
        </w:tc>
        <w:tc>
          <w:tcPr>
            <w:tcW w:type="dxa" w:w="1523"/>
          </w:tcPr>
          <w:p>
            <w:pPr>
              <w:spacing w:after="0"/>
              <w:jc w:val="left"/>
            </w:pPr>
            <w:r>
              <w:rPr>
                <w:sz w:val="16"/>
              </w:rPr>
              <w:t>No damage reported in 4 records.</w:t>
            </w:r>
          </w:p>
        </w:tc>
        <w:tc>
          <w:tcPr>
            <w:tcW w:type="dxa" w:w="1653"/>
          </w:tcPr>
          <w:p>
            <w:pPr>
              <w:spacing w:after="0"/>
              <w:jc w:val="left"/>
            </w:pPr>
          </w:p>
        </w:tc>
        <w:tc>
          <w:tcPr>
            <w:tcW w:type="dxa" w:w="1587"/>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Flash Flood, Flood, Lakeshore Flood</w:t>
            </w:r>
          </w:p>
        </w:tc>
        <w:tc>
          <w:tcPr>
            <w:tcW w:type="dxa" w:w="1933"/>
          </w:tcPr>
          <w:p>
            <w:pPr>
              <w:spacing w:after="0"/>
              <w:jc w:val="left"/>
            </w:pPr>
            <w:r>
              <w:rPr>
                <w:sz w:val="16"/>
              </w:rPr>
              <w:t>damage and flood days (flood depth: FIRM)</w:t>
            </w:r>
          </w:p>
        </w:tc>
        <w:tc>
          <w:tcPr>
            <w:tcW w:type="dxa" w:w="1819"/>
          </w:tcPr>
          <w:p>
            <w:pPr>
              <w:spacing w:after="0"/>
              <w:jc w:val="right"/>
            </w:pPr>
            <w:r>
              <w:rPr>
                <w:sz w:val="16"/>
              </w:rPr>
              <w:t>29 records, 1996 to 2025 (3 zone-level)</w:t>
            </w:r>
          </w:p>
        </w:tc>
        <w:tc>
          <w:tcPr>
            <w:tcW w:type="dxa" w:w="2038"/>
          </w:tcPr>
          <w:p>
            <w:pPr>
              <w:spacing w:after="0"/>
              <w:jc w:val="left"/>
            </w:pPr>
          </w:p>
        </w:tc>
        <w:tc>
          <w:tcPr>
            <w:tcW w:type="dxa" w:w="1523"/>
          </w:tcPr>
          <w:p>
            <w:pPr>
              <w:spacing w:after="0"/>
              <w:jc w:val="left"/>
            </w:pPr>
            <w:r>
              <w:rPr>
                <w:sz w:val="16"/>
              </w:rPr>
              <w:t>Flood, 2018-09-17, $5,420,000 property; $20,000,000 crops (2018 dollars)</w:t>
            </w:r>
          </w:p>
        </w:tc>
        <w:tc>
          <w:tcPr>
            <w:tcW w:type="dxa" w:w="1653"/>
          </w:tcPr>
          <w:p>
            <w:pPr>
              <w:spacing w:after="0"/>
              <w:jc w:val="left"/>
            </w:pPr>
          </w:p>
        </w:tc>
        <w:tc>
          <w:tcPr>
            <w:tcW w:type="dxa" w:w="1587"/>
          </w:tcPr>
          <w:p>
            <w:pPr>
              <w:spacing w:after="0"/>
              <w:jc w:val="left"/>
            </w:pPr>
            <w:r>
              <w:rPr>
                <w:sz w:val="16"/>
              </w:rPr>
              <w:t>Event records naming jurisdictions in the plan: Sanford city (8 records), Broadway town (2 records). Zone-level records (3) apply countywide.</w:t>
            </w:r>
          </w:p>
        </w:tc>
        <w:tc>
          <w:tcPr>
            <w:tcW w:type="dxa" w:w="16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4"/>
          </w:tcPr>
          <w:p>
            <w:pPr>
              <w:spacing w:after="0"/>
              <w:jc w:val="left"/>
            </w:pPr>
            <w:r>
              <w:rPr>
                <w:sz w:val="16"/>
              </w:rPr>
              <w:t>Debris Flow</w:t>
            </w:r>
          </w:p>
        </w:tc>
        <w:tc>
          <w:tcPr>
            <w:tcW w:type="dxa" w:w="1933"/>
          </w:tcPr>
          <w:p>
            <w:pPr>
              <w:spacing w:after="0"/>
              <w:jc w:val="left"/>
            </w:pPr>
            <w:r>
              <w:rPr>
                <w:sz w:val="16"/>
              </w:rPr>
              <w:t>none (count and damage only)</w:t>
            </w:r>
          </w:p>
        </w:tc>
        <w:tc>
          <w:tcPr>
            <w:tcW w:type="dxa" w:w="1819"/>
          </w:tcPr>
          <w:p>
            <w:pPr>
              <w:spacing w:after="0"/>
              <w:jc w:val="right"/>
            </w:pPr>
            <w:r>
              <w:rPr>
                <w:sz w:val="16"/>
              </w:rPr>
              <w:t>0</w:t>
            </w:r>
          </w:p>
        </w:tc>
        <w:tc>
          <w:tcPr>
            <w:tcW w:type="dxa" w:w="2038"/>
          </w:tcPr>
          <w:p>
            <w:pPr>
              <w:spacing w:after="0"/>
              <w:jc w:val="left"/>
            </w:pPr>
          </w:p>
        </w:tc>
        <w:tc>
          <w:tcPr>
            <w:tcW w:type="dxa" w:w="1523"/>
          </w:tcPr>
          <w:p>
            <w:pPr>
              <w:spacing w:after="0"/>
              <w:jc w:val="left"/>
            </w:pPr>
          </w:p>
        </w:tc>
        <w:tc>
          <w:tcPr>
            <w:tcW w:type="dxa" w:w="1653"/>
          </w:tcPr>
          <w:p>
            <w:pPr>
              <w:spacing w:after="0"/>
              <w:jc w:val="left"/>
            </w:pPr>
          </w:p>
        </w:tc>
        <w:tc>
          <w:tcPr>
            <w:tcW w:type="dxa" w:w="1587"/>
          </w:tcPr>
          <w:p>
            <w:pPr>
              <w:spacing w:after="0"/>
              <w:jc w:val="left"/>
            </w:pPr>
          </w:p>
        </w:tc>
        <w:tc>
          <w:tcPr>
            <w:tcW w:type="dxa" w:w="1626"/>
          </w:tcPr>
          <w:p>
            <w:pPr>
              <w:spacing w:after="0"/>
              <w:jc w:val="left"/>
            </w:pPr>
          </w:p>
        </w:tc>
      </w:tr>
      <w:tr>
        <w:trPr>
          <w:cantSplit/>
        </w:trPr>
        <w:tc>
          <w:tcPr>
            <w:tcW w:type="dxa" w:w="1934"/>
          </w:tcPr>
          <w:p>
            <w:pPr>
              <w:spacing w:after="0"/>
              <w:jc w:val="left"/>
            </w:pPr>
            <w:r>
              <w:rPr>
                <w:sz w:val="16"/>
              </w:rPr>
              <w:t>Lightning</w:t>
            </w:r>
          </w:p>
        </w:tc>
        <w:tc>
          <w:tcPr>
            <w:tcW w:type="dxa" w:w="1933"/>
          </w:tcPr>
          <w:p>
            <w:pPr>
              <w:spacing w:after="0"/>
              <w:jc w:val="left"/>
            </w:pPr>
            <w:r>
              <w:rPr>
                <w:sz w:val="16"/>
              </w:rPr>
              <w:t>annualized frequency (the measure FEMA's Local Mitigation Planning Handbook names)</w:t>
            </w:r>
          </w:p>
        </w:tc>
        <w:tc>
          <w:tcPr>
            <w:tcW w:type="dxa" w:w="1819"/>
          </w:tcPr>
          <w:p>
            <w:pPr>
              <w:spacing w:after="0"/>
              <w:jc w:val="right"/>
            </w:pPr>
            <w:r>
              <w:rPr>
                <w:sz w:val="16"/>
              </w:rPr>
              <w:t>3 records, 2005 to 2017</w:t>
            </w:r>
          </w:p>
        </w:tc>
        <w:tc>
          <w:tcPr>
            <w:tcW w:type="dxa" w:w="2038"/>
          </w:tcPr>
          <w:p>
            <w:pPr>
              <w:spacing w:after="0"/>
              <w:jc w:val="left"/>
            </w:pPr>
          </w:p>
        </w:tc>
        <w:tc>
          <w:tcPr>
            <w:tcW w:type="dxa" w:w="1523"/>
          </w:tcPr>
          <w:p>
            <w:pPr>
              <w:spacing w:after="0"/>
              <w:jc w:val="left"/>
            </w:pPr>
            <w:r>
              <w:rPr>
                <w:sz w:val="16"/>
              </w:rPr>
              <w:t>Lightning, 2017-07-18, $0 property; $0 crops (2017 dollars), 1 direct death</w:t>
            </w:r>
          </w:p>
        </w:tc>
        <w:tc>
          <w:tcPr>
            <w:tcW w:type="dxa" w:w="1653"/>
          </w:tcPr>
          <w:p>
            <w:pPr>
              <w:spacing w:after="0"/>
              <w:jc w:val="left"/>
            </w:pPr>
            <w:r>
              <w:rPr>
                <w:sz w:val="16"/>
              </w:rPr>
              <w:t>Lightning, 2005-07-17, $100,000 property; crops not reported (2005 dollars)</w:t>
            </w:r>
          </w:p>
        </w:tc>
        <w:tc>
          <w:tcPr>
            <w:tcW w:type="dxa" w:w="1587"/>
          </w:tcPr>
          <w:p>
            <w:pPr>
              <w:spacing w:after="0"/>
              <w:jc w:val="left"/>
            </w:pPr>
            <w:r>
              <w:rPr>
                <w:sz w:val="16"/>
              </w:rPr>
              <w:t>Event records naming jurisdictions in the plan: Sanford city (1 record).</w:t>
            </w:r>
          </w:p>
        </w:tc>
        <w:tc>
          <w:tcPr>
            <w:tcW w:type="dxa" w:w="1626"/>
          </w:tcPr>
          <w:p>
            <w:pPr>
              <w:spacing w:after="0"/>
              <w:jc w:val="left"/>
            </w:pPr>
            <w:r>
              <w:rPr>
                <w:sz w:val="16"/>
              </w:rPr>
              <w:t>Storm Events lists lightning with damage or casualties.</w:t>
            </w:r>
          </w:p>
        </w:tc>
      </w:tr>
      <w:tr>
        <w:trPr>
          <w:cantSplit/>
        </w:trPr>
        <w:tc>
          <w:tcPr>
            <w:tcW w:type="dxa" w:w="1934"/>
          </w:tcPr>
          <w:p>
            <w:pPr>
              <w:spacing w:after="0"/>
              <w:jc w:val="left"/>
            </w:pPr>
            <w:r>
              <w:rPr>
                <w:sz w:val="16"/>
              </w:rPr>
              <w:t>High Wind and Strong Wind (outside NRI's Strong Wind definition)</w:t>
            </w:r>
          </w:p>
        </w:tc>
        <w:tc>
          <w:tcPr>
            <w:tcW w:type="dxa" w:w="1933"/>
          </w:tcPr>
          <w:p>
            <w:pPr>
              <w:spacing w:after="0"/>
              <w:jc w:val="left"/>
            </w:pPr>
            <w:r>
              <w:rPr>
                <w:sz w:val="16"/>
              </w:rPr>
              <w:t>wind speed (kt and mph)</w:t>
            </w:r>
          </w:p>
        </w:tc>
        <w:tc>
          <w:tcPr>
            <w:tcW w:type="dxa" w:w="1819"/>
          </w:tcPr>
          <w:p>
            <w:pPr>
              <w:spacing w:after="0"/>
              <w:jc w:val="right"/>
            </w:pPr>
            <w:r>
              <w:rPr>
                <w:sz w:val="16"/>
              </w:rPr>
              <w:t>15 records, 1998 to 2023 (15 zone-level)</w:t>
            </w:r>
          </w:p>
        </w:tc>
        <w:tc>
          <w:tcPr>
            <w:tcW w:type="dxa" w:w="2038"/>
          </w:tcPr>
          <w:p>
            <w:pPr>
              <w:spacing w:after="0"/>
              <w:jc w:val="left"/>
            </w:pPr>
            <w:r>
              <w:rPr>
                <w:sz w:val="16"/>
              </w:rPr>
              <w:t>35 kt (40 mph) to 50 kt (58 mph) (median 40 kt (46 mph)); 15 with a recorded value</w:t>
            </w:r>
          </w:p>
        </w:tc>
        <w:tc>
          <w:tcPr>
            <w:tcW w:type="dxa" w:w="1523"/>
          </w:tcPr>
          <w:p>
            <w:pPr>
              <w:spacing w:after="0"/>
              <w:jc w:val="left"/>
            </w:pPr>
            <w:r>
              <w:rPr>
                <w:sz w:val="16"/>
              </w:rPr>
              <w:t>50 kt (58 mph) estimated gust, High Wind, 2010-02-10; same speed and measurement basis also recorded on 2004-03-07; NWS zone NCZ076</w:t>
            </w:r>
          </w:p>
        </w:tc>
        <w:tc>
          <w:tcPr>
            <w:tcW w:type="dxa" w:w="1653"/>
          </w:tcPr>
          <w:p>
            <w:pPr>
              <w:spacing w:after="0"/>
              <w:jc w:val="left"/>
            </w:pPr>
            <w:r>
              <w:rPr>
                <w:sz w:val="16"/>
              </w:rPr>
              <w:t>Strong Wind, 2020-10-29, $500,000 property; $0 crops (zone total, 2020 dollars)</w:t>
            </w:r>
          </w:p>
        </w:tc>
        <w:tc>
          <w:tcPr>
            <w:tcW w:type="dxa" w:w="1587"/>
          </w:tcPr>
          <w:p>
            <w:pPr>
              <w:spacing w:after="0"/>
              <w:jc w:val="left"/>
            </w:pPr>
            <w:r>
              <w:rPr>
                <w:sz w:val="16"/>
              </w:rPr>
              <w:t>Countywide (zone-level records).</w:t>
            </w:r>
          </w:p>
        </w:tc>
        <w:tc>
          <w:tcPr>
            <w:tcW w:type="dxa" w:w="1626"/>
          </w:tcPr>
          <w:p>
            <w:pPr>
              <w:spacing w:after="0"/>
              <w:jc w:val="left"/>
            </w:pPr>
          </w:p>
        </w:tc>
      </w:tr>
      <w:tr>
        <w:trPr>
          <w:cantSplit/>
        </w:trPr>
        <w:tc>
          <w:tcPr>
            <w:tcW w:type="dxa" w:w="1934"/>
          </w:tcPr>
          <w:p>
            <w:pPr>
              <w:spacing w:after="0"/>
              <w:jc w:val="left"/>
            </w:pPr>
            <w:r>
              <w:rPr>
                <w:sz w:val="16"/>
              </w:rPr>
              <w:t>Thunderstorm Wind</w:t>
            </w:r>
          </w:p>
        </w:tc>
        <w:tc>
          <w:tcPr>
            <w:tcW w:type="dxa" w:w="1933"/>
          </w:tcPr>
          <w:p>
            <w:pPr>
              <w:spacing w:after="0"/>
              <w:jc w:val="left"/>
            </w:pPr>
            <w:r>
              <w:rPr>
                <w:sz w:val="16"/>
              </w:rPr>
              <w:t>wind speed (kt and mph)</w:t>
            </w:r>
          </w:p>
        </w:tc>
        <w:tc>
          <w:tcPr>
            <w:tcW w:type="dxa" w:w="1819"/>
          </w:tcPr>
          <w:p>
            <w:pPr>
              <w:spacing w:after="0"/>
              <w:jc w:val="right"/>
            </w:pPr>
            <w:r>
              <w:rPr>
                <w:sz w:val="16"/>
              </w:rPr>
              <w:t>156 records, 1963 to 2026</w:t>
            </w:r>
          </w:p>
        </w:tc>
        <w:tc>
          <w:tcPr>
            <w:tcW w:type="dxa" w:w="2038"/>
          </w:tcPr>
          <w:p>
            <w:pPr>
              <w:spacing w:after="0"/>
              <w:jc w:val="left"/>
            </w:pPr>
            <w:r>
              <w:rPr>
                <w:sz w:val="16"/>
              </w:rPr>
              <w:t>50 kt (58 mph) to 70 kt (81 mph) (median 50 kt (58 mph)); 128 with a recorded value</w:t>
            </w:r>
          </w:p>
        </w:tc>
        <w:tc>
          <w:tcPr>
            <w:tcW w:type="dxa" w:w="1523"/>
          </w:tcPr>
          <w:p>
            <w:pPr>
              <w:spacing w:after="0"/>
              <w:jc w:val="left"/>
            </w:pPr>
            <w:r>
              <w:rPr>
                <w:sz w:val="16"/>
              </w:rPr>
              <w:t>70 kt (81 mph) estimated, Thunderstorm Wind, 2001-06-01</w:t>
            </w:r>
          </w:p>
        </w:tc>
        <w:tc>
          <w:tcPr>
            <w:tcW w:type="dxa" w:w="1653"/>
          </w:tcPr>
          <w:p>
            <w:pPr>
              <w:spacing w:after="0"/>
              <w:jc w:val="left"/>
            </w:pPr>
            <w:r>
              <w:rPr>
                <w:sz w:val="16"/>
              </w:rPr>
              <w:t>Thunderstorm Wind, 1998-07-22, $215,000 property; crops not reported (1998 dollars)</w:t>
            </w:r>
          </w:p>
        </w:tc>
        <w:tc>
          <w:tcPr>
            <w:tcW w:type="dxa" w:w="1587"/>
          </w:tcPr>
          <w:p>
            <w:pPr>
              <w:spacing w:after="0"/>
              <w:jc w:val="left"/>
            </w:pPr>
            <w:r>
              <w:rPr>
                <w:sz w:val="16"/>
              </w:rPr>
              <w:t>Event records naming jurisdictions in the plan: Sanford city (49 records), Broadway town (14 records).</w:t>
            </w:r>
          </w:p>
        </w:tc>
        <w:tc>
          <w:tcPr>
            <w:tcW w:type="dxa" w:w="1626"/>
          </w:tcPr>
          <w:p>
            <w:pPr>
              <w:spacing w:after="0"/>
              <w:jc w:val="left"/>
            </w:pPr>
          </w:p>
        </w:tc>
      </w:tr>
      <w:tr>
        <w:trPr>
          <w:cantSplit/>
        </w:trPr>
        <w:tc>
          <w:tcPr>
            <w:tcW w:type="dxa" w:w="1934"/>
          </w:tcPr>
          <w:p>
            <w:pPr>
              <w:spacing w:after="0"/>
              <w:jc w:val="left"/>
            </w:pPr>
            <w:r>
              <w:rPr>
                <w:sz w:val="16"/>
              </w:rPr>
              <w:t>Tornado</w:t>
            </w:r>
          </w:p>
        </w:tc>
        <w:tc>
          <w:tcPr>
            <w:tcW w:type="dxa" w:w="1933"/>
          </w:tcPr>
          <w:p>
            <w:pPr>
              <w:spacing w:after="0"/>
              <w:jc w:val="left"/>
            </w:pPr>
            <w:r>
              <w:rPr>
                <w:sz w:val="16"/>
              </w:rPr>
              <w:t>Enhanced Fujita (Fujita before Feb 2007)</w:t>
            </w:r>
          </w:p>
        </w:tc>
        <w:tc>
          <w:tcPr>
            <w:tcW w:type="dxa" w:w="1819"/>
          </w:tcPr>
          <w:p>
            <w:pPr>
              <w:spacing w:after="0"/>
              <w:jc w:val="right"/>
            </w:pPr>
            <w:r>
              <w:rPr>
                <w:sz w:val="16"/>
              </w:rPr>
              <w:t>6 records, 1956 to 2025</w:t>
            </w:r>
          </w:p>
        </w:tc>
        <w:tc>
          <w:tcPr>
            <w:tcW w:type="dxa" w:w="2038"/>
          </w:tcPr>
          <w:p>
            <w:pPr>
              <w:spacing w:after="0"/>
              <w:jc w:val="left"/>
            </w:pPr>
            <w:r>
              <w:rPr>
                <w:sz w:val="16"/>
              </w:rPr>
              <w:t>F/EF0 to F/EF3 (median F/EF1); 6 with a recorded value</w:t>
            </w:r>
          </w:p>
        </w:tc>
        <w:tc>
          <w:tcPr>
            <w:tcW w:type="dxa" w:w="1523"/>
          </w:tcPr>
          <w:p>
            <w:pPr>
              <w:spacing w:after="0"/>
              <w:jc w:val="left"/>
            </w:pPr>
            <w:r>
              <w:rPr>
                <w:sz w:val="16"/>
              </w:rPr>
              <w:t>EF3 tornado, 2011-04-16, 19.13 mi within this county, 500 yd wide, $57,000,000 property; $0 crops (2011 dollars), 2 direct deaths, 36 direct injuries</w:t>
            </w:r>
          </w:p>
        </w:tc>
        <w:tc>
          <w:tcPr>
            <w:tcW w:type="dxa" w:w="1653"/>
          </w:tcPr>
          <w:p>
            <w:pPr>
              <w:spacing w:after="0"/>
              <w:jc w:val="left"/>
            </w:pPr>
          </w:p>
        </w:tc>
        <w:tc>
          <w:tcPr>
            <w:tcW w:type="dxa" w:w="1587"/>
          </w:tcPr>
          <w:p>
            <w:pPr>
              <w:spacing w:after="0"/>
              <w:jc w:val="left"/>
            </w:pPr>
            <w:r>
              <w:rPr>
                <w:sz w:val="16"/>
              </w:rPr>
              <w:t>Event records naming jurisdictions in the plan: Broadway town (1 record).</w:t>
            </w:r>
          </w:p>
        </w:tc>
        <w:tc>
          <w:tcPr>
            <w:tcW w:type="dxa" w:w="16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4"/>
          </w:tcPr>
          <w:p>
            <w:pPr>
              <w:spacing w:after="0"/>
              <w:jc w:val="left"/>
            </w:pPr>
            <w:r>
              <w:rPr>
                <w:sz w:val="16"/>
              </w:rPr>
              <w:t>Wildfire</w:t>
            </w:r>
          </w:p>
        </w:tc>
        <w:tc>
          <w:tcPr>
            <w:tcW w:type="dxa" w:w="1933"/>
          </w:tcPr>
          <w:p>
            <w:pPr>
              <w:spacing w:after="0"/>
              <w:jc w:val="left"/>
            </w:pPr>
            <w:r>
              <w:rPr>
                <w:sz w:val="16"/>
              </w:rPr>
              <w:t>acres burned (local data)</w:t>
            </w:r>
          </w:p>
        </w:tc>
        <w:tc>
          <w:tcPr>
            <w:tcW w:type="dxa" w:w="1819"/>
          </w:tcPr>
          <w:p>
            <w:pPr>
              <w:spacing w:after="0"/>
              <w:jc w:val="right"/>
            </w:pPr>
            <w:r>
              <w:rPr>
                <w:sz w:val="16"/>
              </w:rPr>
              <w:t>0</w:t>
            </w:r>
          </w:p>
        </w:tc>
        <w:tc>
          <w:tcPr>
            <w:tcW w:type="dxa" w:w="2038"/>
          </w:tcPr>
          <w:p>
            <w:pPr>
              <w:spacing w:after="0"/>
              <w:jc w:val="left"/>
            </w:pPr>
          </w:p>
        </w:tc>
        <w:tc>
          <w:tcPr>
            <w:tcW w:type="dxa" w:w="1523"/>
          </w:tcPr>
          <w:p>
            <w:pPr>
              <w:spacing w:after="0"/>
              <w:jc w:val="left"/>
            </w:pPr>
          </w:p>
        </w:tc>
        <w:tc>
          <w:tcPr>
            <w:tcW w:type="dxa" w:w="1653"/>
          </w:tcPr>
          <w:p>
            <w:pPr>
              <w:spacing w:after="0"/>
              <w:jc w:val="left"/>
            </w:pPr>
          </w:p>
        </w:tc>
        <w:tc>
          <w:tcPr>
            <w:tcW w:type="dxa" w:w="1587"/>
          </w:tcPr>
          <w:p>
            <w:pPr>
              <w:spacing w:after="0"/>
              <w:jc w:val="left"/>
            </w:pPr>
          </w:p>
        </w:tc>
        <w:tc>
          <w:tcPr>
            <w:tcW w:type="dxa" w:w="1626"/>
          </w:tcPr>
          <w:p>
            <w:pPr>
              <w:spacing w:after="0"/>
              <w:jc w:val="left"/>
            </w:pPr>
          </w:p>
        </w:tc>
      </w:tr>
      <w:tr>
        <w:trPr>
          <w:cantSplit/>
        </w:trPr>
        <w:tc>
          <w:tcPr>
            <w:tcW w:type="dxa" w:w="1934"/>
          </w:tcPr>
          <w:p>
            <w:pPr>
              <w:spacing w:after="0"/>
              <w:jc w:val="left"/>
            </w:pPr>
            <w:r>
              <w:rPr>
                <w:sz w:val="16"/>
              </w:rPr>
              <w:t>Winter Storm, Heavy Snow, Blizzard, Lake-Effect Snow, Winter Weather, Sleet</w:t>
            </w:r>
          </w:p>
        </w:tc>
        <w:tc>
          <w:tcPr>
            <w:tcW w:type="dxa" w:w="1933"/>
          </w:tcPr>
          <w:p>
            <w:pPr>
              <w:spacing w:after="0"/>
              <w:jc w:val="left"/>
            </w:pPr>
            <w:r>
              <w:rPr>
                <w:sz w:val="16"/>
              </w:rPr>
              <w:t>none in data (snowfall: local data)</w:t>
            </w:r>
          </w:p>
        </w:tc>
        <w:tc>
          <w:tcPr>
            <w:tcW w:type="dxa" w:w="1819"/>
          </w:tcPr>
          <w:p>
            <w:pPr>
              <w:spacing w:after="0"/>
              <w:jc w:val="right"/>
            </w:pPr>
            <w:r>
              <w:rPr>
                <w:sz w:val="16"/>
              </w:rPr>
              <w:t>50 records, 1996 to 2026 (50 zone-level)</w:t>
            </w:r>
          </w:p>
        </w:tc>
        <w:tc>
          <w:tcPr>
            <w:tcW w:type="dxa" w:w="2038"/>
          </w:tcPr>
          <w:p>
            <w:pPr>
              <w:spacing w:after="0"/>
              <w:jc w:val="left"/>
            </w:pPr>
          </w:p>
        </w:tc>
        <w:tc>
          <w:tcPr>
            <w:tcW w:type="dxa" w:w="1523"/>
          </w:tcPr>
          <w:p>
            <w:pPr>
              <w:spacing w:after="0"/>
              <w:jc w:val="left"/>
            </w:pPr>
            <w:r>
              <w:rPr>
                <w:sz w:val="16"/>
              </w:rPr>
              <w:t>No damage reported in 50 records.</w:t>
            </w:r>
          </w:p>
        </w:tc>
        <w:tc>
          <w:tcPr>
            <w:tcW w:type="dxa" w:w="1653"/>
          </w:tcPr>
          <w:p>
            <w:pPr>
              <w:spacing w:after="0"/>
              <w:jc w:val="left"/>
            </w:pPr>
          </w:p>
        </w:tc>
        <w:tc>
          <w:tcPr>
            <w:tcW w:type="dxa" w:w="1587"/>
          </w:tcPr>
          <w:p>
            <w:pPr>
              <w:spacing w:after="0"/>
              <w:jc w:val="left"/>
            </w:pPr>
            <w:r>
              <w:rPr>
                <w:sz w:val="16"/>
              </w:rPr>
              <w:t>Countywide (zone-level records).</w:t>
            </w:r>
          </w:p>
        </w:tc>
        <w:tc>
          <w:tcPr>
            <w:tcW w:type="dxa" w:w="16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9"/>
        <w:gridCol w:w="2249"/>
        <w:gridCol w:w="2707"/>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9"/>
            <w:shd w:val="clear" w:color="auto" w:fill="E8E8E8"/>
          </w:tcPr>
          <w:p>
            <w:pPr>
              <w:spacing w:after="0"/>
              <w:jc w:val="left"/>
            </w:pPr>
            <w:r>
              <w:rPr>
                <w:b/>
                <w:sz w:val="16"/>
              </w:rPr>
              <w:t>Title</w:t>
            </w:r>
          </w:p>
        </w:tc>
        <w:tc>
          <w:tcPr>
            <w:tcW w:type="dxa" w:w="2249"/>
            <w:shd w:val="clear" w:color="auto" w:fill="E8E8E8"/>
          </w:tcPr>
          <w:p>
            <w:pPr>
              <w:spacing w:after="0"/>
              <w:jc w:val="left"/>
            </w:pPr>
            <w:r>
              <w:rPr>
                <w:b/>
                <w:sz w:val="16"/>
              </w:rPr>
              <w:t>Mapped hazard</w:t>
            </w:r>
          </w:p>
        </w:tc>
        <w:tc>
          <w:tcPr>
            <w:tcW w:type="dxa" w:w="27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6"/>
          </w:tcPr>
          <w:p>
            <w:pPr>
              <w:spacing w:after="0"/>
              <w:jc w:val="left"/>
            </w:pPr>
            <w:r>
              <w:rPr>
                <w:sz w:val="16"/>
              </w:rPr>
              <w:t>Emergency</w:t>
            </w:r>
          </w:p>
        </w:tc>
        <w:tc>
          <w:tcPr>
            <w:tcW w:type="dxa" w:w="1829"/>
          </w:tcPr>
          <w:p>
            <w:pPr>
              <w:spacing w:after="0"/>
              <w:jc w:val="left"/>
            </w:pPr>
            <w:r>
              <w:rPr>
                <w:sz w:val="16"/>
              </w:rPr>
              <w:t>Severe Winter Storm</w:t>
            </w:r>
          </w:p>
        </w:tc>
        <w:tc>
          <w:tcPr>
            <w:tcW w:type="dxa" w:w="2249"/>
          </w:tcPr>
          <w:p>
            <w:pPr>
              <w:spacing w:after="0"/>
              <w:jc w:val="left"/>
            </w:pPr>
            <w:r>
              <w:rPr>
                <w:sz w:val="16"/>
              </w:rPr>
              <w:t>Winter Weather</w:t>
            </w:r>
          </w:p>
        </w:tc>
        <w:tc>
          <w:tcPr>
            <w:tcW w:type="dxa" w:w="2707"/>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86"/>
          </w:tcPr>
          <w:p>
            <w:pPr>
              <w:spacing w:after="0"/>
              <w:jc w:val="left"/>
            </w:pPr>
            <w:r>
              <w:rPr>
                <w:sz w:val="16"/>
              </w:rPr>
              <w:t>Major disaster</w:t>
            </w:r>
          </w:p>
        </w:tc>
        <w:tc>
          <w:tcPr>
            <w:tcW w:type="dxa" w:w="1829"/>
          </w:tcPr>
          <w:p>
            <w:pPr>
              <w:spacing w:after="0"/>
              <w:jc w:val="left"/>
            </w:pPr>
            <w:r>
              <w:rPr>
                <w:sz w:val="16"/>
              </w:rPr>
              <w:t>Tropical Storm Helene</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6"/>
          </w:tcPr>
          <w:p>
            <w:pPr>
              <w:spacing w:after="0"/>
              <w:jc w:val="left"/>
            </w:pPr>
            <w:r>
              <w:rPr>
                <w:sz w:val="16"/>
              </w:rPr>
              <w:t>Emergency</w:t>
            </w:r>
          </w:p>
        </w:tc>
        <w:tc>
          <w:tcPr>
            <w:tcW w:type="dxa" w:w="1829"/>
          </w:tcPr>
          <w:p>
            <w:pPr>
              <w:spacing w:after="0"/>
              <w:jc w:val="left"/>
            </w:pPr>
            <w:r>
              <w:rPr>
                <w:sz w:val="16"/>
              </w:rPr>
              <w:t>Hurricane Helene</w:t>
            </w:r>
          </w:p>
        </w:tc>
        <w:tc>
          <w:tcPr>
            <w:tcW w:type="dxa" w:w="2249"/>
          </w:tcPr>
          <w:p>
            <w:pPr>
              <w:spacing w:after="0"/>
              <w:jc w:val="left"/>
            </w:pPr>
            <w:r>
              <w:rPr>
                <w:sz w:val="16"/>
              </w:rPr>
              <w:t>Hurricane (primary); also designated: Inland Flooding, Landslide</w:t>
            </w:r>
          </w:p>
        </w:tc>
        <w:tc>
          <w:tcPr>
            <w:tcW w:type="dxa" w:w="2707"/>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r>
              <w:rPr>
                <w:sz w:val="16"/>
              </w:rPr>
              <w:t>same incident as DR-4827</w:t>
            </w: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6"/>
          </w:tcPr>
          <w:p>
            <w:pPr>
              <w:spacing w:after="0"/>
              <w:jc w:val="left"/>
            </w:pPr>
            <w:r>
              <w:rPr>
                <w:sz w:val="16"/>
              </w:rPr>
              <w:t>Emergency</w:t>
            </w:r>
          </w:p>
        </w:tc>
        <w:tc>
          <w:tcPr>
            <w:tcW w:type="dxa" w:w="1829"/>
          </w:tcPr>
          <w:p>
            <w:pPr>
              <w:spacing w:after="0"/>
              <w:jc w:val="left"/>
            </w:pPr>
            <w:r>
              <w:rPr>
                <w:sz w:val="16"/>
              </w:rPr>
              <w:t>Tropical Storm Debby</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6"/>
          </w:tcPr>
          <w:p>
            <w:pPr>
              <w:spacing w:after="0"/>
              <w:jc w:val="left"/>
            </w:pPr>
            <w:r>
              <w:rPr>
                <w:sz w:val="16"/>
              </w:rPr>
              <w:t>Emergency</w:t>
            </w:r>
          </w:p>
        </w:tc>
        <w:tc>
          <w:tcPr>
            <w:tcW w:type="dxa" w:w="1829"/>
          </w:tcPr>
          <w:p>
            <w:pPr>
              <w:spacing w:after="0"/>
              <w:jc w:val="left"/>
            </w:pPr>
            <w:r>
              <w:rPr>
                <w:sz w:val="16"/>
              </w:rPr>
              <w:t>Hurricane Ian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6"/>
          </w:tcPr>
          <w:p>
            <w:pPr>
              <w:spacing w:after="0"/>
              <w:jc w:val="left"/>
            </w:pPr>
            <w:r>
              <w:rPr>
                <w:sz w:val="16"/>
              </w:rPr>
              <w:t>Emergency</w:t>
            </w:r>
          </w:p>
        </w:tc>
        <w:tc>
          <w:tcPr>
            <w:tcW w:type="dxa" w:w="1829"/>
          </w:tcPr>
          <w:p>
            <w:pPr>
              <w:spacing w:after="0"/>
              <w:jc w:val="left"/>
            </w:pPr>
            <w:r>
              <w:rPr>
                <w:sz w:val="16"/>
              </w:rPr>
              <w:t>Hurricane Isaias</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6"/>
          </w:tcPr>
          <w:p>
            <w:pPr>
              <w:spacing w:after="0"/>
              <w:jc w:val="left"/>
            </w:pPr>
            <w:r>
              <w:rPr>
                <w:sz w:val="16"/>
              </w:rPr>
              <w:t>Major disaster</w:t>
            </w:r>
          </w:p>
        </w:tc>
        <w:tc>
          <w:tcPr>
            <w:tcW w:type="dxa" w:w="1829"/>
          </w:tcPr>
          <w:p>
            <w:pPr>
              <w:spacing w:after="0"/>
              <w:jc w:val="left"/>
            </w:pPr>
            <w:r>
              <w:rPr>
                <w:sz w:val="16"/>
              </w:rPr>
              <w:t>COVID-19 Pandemic</w:t>
            </w:r>
          </w:p>
        </w:tc>
        <w:tc>
          <w:tcPr>
            <w:tcW w:type="dxa" w:w="2249"/>
          </w:tcPr>
          <w:p>
            <w:pPr>
              <w:spacing w:after="0"/>
              <w:jc w:val="left"/>
            </w:pPr>
            <w:r>
              <w:rPr>
                <w:sz w:val="16"/>
              </w:rPr>
              <w:t>Non-natural, not counted</w:t>
            </w:r>
          </w:p>
        </w:tc>
        <w:tc>
          <w:tcPr>
            <w:tcW w:type="dxa" w:w="2707"/>
          </w:tcPr>
          <w:p>
            <w:pPr>
              <w:spacing w:after="0"/>
              <w:jc w:val="right"/>
            </w:pPr>
            <w:r>
              <w:rPr>
                <w:sz w:val="16"/>
              </w:rPr>
              <w:t>$195,022.92</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6"/>
          </w:tcPr>
          <w:p>
            <w:pPr>
              <w:spacing w:after="0"/>
              <w:jc w:val="left"/>
            </w:pPr>
            <w:r>
              <w:rPr>
                <w:sz w:val="16"/>
              </w:rPr>
              <w:t>Emergency</w:t>
            </w:r>
          </w:p>
        </w:tc>
        <w:tc>
          <w:tcPr>
            <w:tcW w:type="dxa" w:w="1829"/>
          </w:tcPr>
          <w:p>
            <w:pPr>
              <w:spacing w:after="0"/>
              <w:jc w:val="left"/>
            </w:pPr>
            <w:r>
              <w:rPr>
                <w:sz w:val="16"/>
              </w:rPr>
              <w:t>COVID-19</w:t>
            </w:r>
          </w:p>
        </w:tc>
        <w:tc>
          <w:tcPr>
            <w:tcW w:type="dxa" w:w="2249"/>
          </w:tcPr>
          <w:p>
            <w:pPr>
              <w:spacing w:after="0"/>
              <w:jc w:val="left"/>
            </w:pPr>
            <w:r>
              <w:rPr>
                <w:sz w:val="16"/>
              </w:rPr>
              <w:t>Non-natural, not counted</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6"/>
          </w:tcPr>
          <w:p>
            <w:pPr>
              <w:spacing w:after="0"/>
              <w:jc w:val="left"/>
            </w:pPr>
            <w:r>
              <w:rPr>
                <w:sz w:val="16"/>
              </w:rPr>
              <w:t>Emergency</w:t>
            </w:r>
          </w:p>
        </w:tc>
        <w:tc>
          <w:tcPr>
            <w:tcW w:type="dxa" w:w="1829"/>
          </w:tcPr>
          <w:p>
            <w:pPr>
              <w:spacing w:after="0"/>
              <w:jc w:val="left"/>
            </w:pPr>
            <w:r>
              <w:rPr>
                <w:sz w:val="16"/>
              </w:rPr>
              <w:t>Hurricane Dorian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86"/>
          </w:tcPr>
          <w:p>
            <w:pPr>
              <w:spacing w:after="0"/>
              <w:jc w:val="left"/>
            </w:pPr>
            <w:r>
              <w:rPr>
                <w:sz w:val="16"/>
              </w:rPr>
              <w:t>Major disaster</w:t>
            </w:r>
          </w:p>
        </w:tc>
        <w:tc>
          <w:tcPr>
            <w:tcW w:type="dxa" w:w="1829"/>
          </w:tcPr>
          <w:p>
            <w:pPr>
              <w:spacing w:after="0"/>
              <w:jc w:val="left"/>
            </w:pPr>
            <w:r>
              <w:rPr>
                <w:sz w:val="16"/>
              </w:rPr>
              <w:t>Hurricane Florence</w:t>
            </w:r>
          </w:p>
        </w:tc>
        <w:tc>
          <w:tcPr>
            <w:tcW w:type="dxa" w:w="2249"/>
          </w:tcPr>
          <w:p>
            <w:pPr>
              <w:spacing w:after="0"/>
              <w:jc w:val="left"/>
            </w:pPr>
            <w:r>
              <w:rPr>
                <w:sz w:val="16"/>
              </w:rPr>
              <w:t>Hurricane</w:t>
            </w:r>
          </w:p>
        </w:tc>
        <w:tc>
          <w:tcPr>
            <w:tcW w:type="dxa" w:w="2707"/>
          </w:tcPr>
          <w:p>
            <w:pPr>
              <w:spacing w:after="0"/>
              <w:jc w:val="right"/>
            </w:pPr>
            <w:r>
              <w:rPr>
                <w:sz w:val="16"/>
              </w:rPr>
              <w:t>$5,448,151.80</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6"/>
          </w:tcPr>
          <w:p>
            <w:pPr>
              <w:spacing w:after="0"/>
              <w:jc w:val="left"/>
            </w:pPr>
            <w:r>
              <w:rPr>
                <w:sz w:val="16"/>
              </w:rPr>
              <w:t>Emergency</w:t>
            </w:r>
          </w:p>
        </w:tc>
        <w:tc>
          <w:tcPr>
            <w:tcW w:type="dxa" w:w="1829"/>
          </w:tcPr>
          <w:p>
            <w:pPr>
              <w:spacing w:after="0"/>
              <w:jc w:val="left"/>
            </w:pPr>
            <w:r>
              <w:rPr>
                <w:sz w:val="16"/>
              </w:rPr>
              <w:t>Hurricane Florence</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6"/>
          </w:tcPr>
          <w:p>
            <w:pPr>
              <w:spacing w:after="0"/>
              <w:jc w:val="left"/>
            </w:pPr>
            <w:r>
              <w:rPr>
                <w:sz w:val="16"/>
              </w:rPr>
              <w:t>Major disaster</w:t>
            </w:r>
          </w:p>
        </w:tc>
        <w:tc>
          <w:tcPr>
            <w:tcW w:type="dxa" w:w="1829"/>
          </w:tcPr>
          <w:p>
            <w:pPr>
              <w:spacing w:after="0"/>
              <w:jc w:val="left"/>
            </w:pPr>
            <w:r>
              <w:rPr>
                <w:sz w:val="16"/>
              </w:rPr>
              <w:t>Hurricane Matthew</w:t>
            </w:r>
          </w:p>
        </w:tc>
        <w:tc>
          <w:tcPr>
            <w:tcW w:type="dxa" w:w="2249"/>
          </w:tcPr>
          <w:p>
            <w:pPr>
              <w:spacing w:after="0"/>
              <w:jc w:val="left"/>
            </w:pPr>
            <w:r>
              <w:rPr>
                <w:sz w:val="16"/>
              </w:rPr>
              <w:t>Hurricane</w:t>
            </w:r>
          </w:p>
        </w:tc>
        <w:tc>
          <w:tcPr>
            <w:tcW w:type="dxa" w:w="2707"/>
          </w:tcPr>
          <w:p>
            <w:pPr>
              <w:spacing w:after="0"/>
              <w:jc w:val="right"/>
            </w:pPr>
            <w:r>
              <w:rPr>
                <w:sz w:val="16"/>
              </w:rPr>
              <w:t>$1,497,785.17</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6"/>
          </w:tcPr>
          <w:p>
            <w:pPr>
              <w:spacing w:after="0"/>
              <w:jc w:val="left"/>
            </w:pPr>
            <w:r>
              <w:rPr>
                <w:sz w:val="16"/>
              </w:rPr>
              <w:t>Emergency</w:t>
            </w:r>
          </w:p>
        </w:tc>
        <w:tc>
          <w:tcPr>
            <w:tcW w:type="dxa" w:w="1829"/>
          </w:tcPr>
          <w:p>
            <w:pPr>
              <w:spacing w:after="0"/>
              <w:jc w:val="left"/>
            </w:pPr>
            <w:r>
              <w:rPr>
                <w:sz w:val="16"/>
              </w:rPr>
              <w:t>Hurricane Matthew</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86"/>
          </w:tcPr>
          <w:p>
            <w:pPr>
              <w:spacing w:after="0"/>
              <w:jc w:val="left"/>
            </w:pPr>
            <w:r>
              <w:rPr>
                <w:sz w:val="16"/>
              </w:rPr>
              <w:t>Major disaster</w:t>
            </w:r>
          </w:p>
        </w:tc>
        <w:tc>
          <w:tcPr>
            <w:tcW w:type="dxa" w:w="1829"/>
          </w:tcPr>
          <w:p>
            <w:pPr>
              <w:spacing w:after="0"/>
              <w:jc w:val="left"/>
            </w:pPr>
            <w:r>
              <w:rPr>
                <w:sz w:val="16"/>
              </w:rPr>
              <w:t>Severe Storms, Tornadoes, and Flooding</w:t>
            </w:r>
          </w:p>
        </w:tc>
        <w:tc>
          <w:tcPr>
            <w:tcW w:type="dxa" w:w="2249"/>
          </w:tcPr>
          <w:p>
            <w:pPr>
              <w:spacing w:after="0"/>
              <w:jc w:val="left"/>
            </w:pPr>
            <w:r>
              <w:rPr>
                <w:sz w:val="16"/>
              </w:rPr>
              <w:t>Inland Flooding; Tornado</w:t>
            </w:r>
          </w:p>
        </w:tc>
        <w:tc>
          <w:tcPr>
            <w:tcW w:type="dxa" w:w="2707"/>
          </w:tcPr>
          <w:p>
            <w:pPr>
              <w:spacing w:after="0"/>
              <w:jc w:val="right"/>
            </w:pPr>
            <w:r>
              <w:rPr>
                <w:sz w:val="16"/>
              </w:rPr>
              <w:t>$1,716,221.63</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6"/>
          </w:tcPr>
          <w:p>
            <w:pPr>
              <w:spacing w:after="0"/>
              <w:jc w:val="left"/>
            </w:pPr>
            <w:r>
              <w:rPr>
                <w:sz w:val="16"/>
              </w:rPr>
              <w:t>Emergency</w:t>
            </w:r>
          </w:p>
        </w:tc>
        <w:tc>
          <w:tcPr>
            <w:tcW w:type="dxa" w:w="1829"/>
          </w:tcPr>
          <w:p>
            <w:pPr>
              <w:spacing w:after="0"/>
              <w:jc w:val="left"/>
            </w:pPr>
            <w:r>
              <w:rPr>
                <w:sz w:val="16"/>
              </w:rPr>
              <w:t>Hurricane Katrina Evacuation</w:t>
            </w:r>
          </w:p>
        </w:tc>
        <w:tc>
          <w:tcPr>
            <w:tcW w:type="dxa" w:w="2249"/>
          </w:tcPr>
          <w:p>
            <w:pPr>
              <w:spacing w:after="0"/>
              <w:jc w:val="left"/>
            </w:pPr>
            <w:r>
              <w:rPr>
                <w:sz w:val="16"/>
              </w:rPr>
              <w:t>Hurricane: evacuation support, not a local hazard event; not counted</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86"/>
          </w:tcPr>
          <w:p>
            <w:pPr>
              <w:spacing w:after="0"/>
              <w:jc w:val="left"/>
            </w:pPr>
            <w:r>
              <w:rPr>
                <w:sz w:val="16"/>
              </w:rPr>
              <w:t>Major disaster</w:t>
            </w:r>
          </w:p>
        </w:tc>
        <w:tc>
          <w:tcPr>
            <w:tcW w:type="dxa" w:w="1829"/>
          </w:tcPr>
          <w:p>
            <w:pPr>
              <w:spacing w:after="0"/>
              <w:jc w:val="left"/>
            </w:pPr>
            <w:r>
              <w:rPr>
                <w:sz w:val="16"/>
              </w:rPr>
              <w:t>Severe Ice Storm</w:t>
            </w:r>
          </w:p>
        </w:tc>
        <w:tc>
          <w:tcPr>
            <w:tcW w:type="dxa" w:w="2249"/>
          </w:tcPr>
          <w:p>
            <w:pPr>
              <w:spacing w:after="0"/>
              <w:jc w:val="left"/>
            </w:pPr>
            <w:r>
              <w:rPr>
                <w:sz w:val="16"/>
              </w:rPr>
              <w:t>Ice Storm</w:t>
            </w:r>
          </w:p>
        </w:tc>
        <w:tc>
          <w:tcPr>
            <w:tcW w:type="dxa" w:w="2707"/>
          </w:tcPr>
          <w:p>
            <w:pPr>
              <w:spacing w:after="0"/>
              <w:jc w:val="right"/>
            </w:pPr>
            <w:r>
              <w:rPr>
                <w:sz w:val="16"/>
              </w:rPr>
              <w:t>$754,562.71</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86"/>
          </w:tcPr>
          <w:p>
            <w:pPr>
              <w:spacing w:after="0"/>
              <w:jc w:val="left"/>
            </w:pPr>
            <w:r>
              <w:rPr>
                <w:sz w:val="16"/>
              </w:rPr>
              <w:t>Major disaster</w:t>
            </w:r>
          </w:p>
        </w:tc>
        <w:tc>
          <w:tcPr>
            <w:tcW w:type="dxa" w:w="1829"/>
          </w:tcPr>
          <w:p>
            <w:pPr>
              <w:spacing w:after="0"/>
              <w:jc w:val="left"/>
            </w:pPr>
            <w:r>
              <w:rPr>
                <w:sz w:val="16"/>
              </w:rPr>
              <w:t>Severe Winter Storm</w:t>
            </w:r>
          </w:p>
        </w:tc>
        <w:tc>
          <w:tcPr>
            <w:tcW w:type="dxa" w:w="2249"/>
          </w:tcPr>
          <w:p>
            <w:pPr>
              <w:spacing w:after="0"/>
              <w:jc w:val="left"/>
            </w:pPr>
            <w:r>
              <w:rPr>
                <w:sz w:val="16"/>
              </w:rPr>
              <w:t>Winter Weather</w:t>
            </w:r>
          </w:p>
        </w:tc>
        <w:tc>
          <w:tcPr>
            <w:tcW w:type="dxa" w:w="2707"/>
          </w:tcPr>
          <w:p>
            <w:pPr>
              <w:spacing w:after="0"/>
              <w:jc w:val="right"/>
            </w:pPr>
            <w:r>
              <w:rPr>
                <w:sz w:val="16"/>
              </w:rPr>
              <w:t>$261,399.50</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6"/>
          </w:tcPr>
          <w:p>
            <w:pPr>
              <w:spacing w:after="0"/>
              <w:jc w:val="left"/>
            </w:pPr>
            <w:r>
              <w:rPr>
                <w:sz w:val="16"/>
              </w:rPr>
              <w:t>Major disaster</w:t>
            </w:r>
          </w:p>
        </w:tc>
        <w:tc>
          <w:tcPr>
            <w:tcW w:type="dxa" w:w="1829"/>
          </w:tcPr>
          <w:p>
            <w:pPr>
              <w:spacing w:after="0"/>
              <w:jc w:val="left"/>
            </w:pPr>
            <w:r>
              <w:rPr>
                <w:sz w:val="16"/>
              </w:rPr>
              <w:t>Hurricane Floyd Major Disaster Declarations</w:t>
            </w:r>
          </w:p>
        </w:tc>
        <w:tc>
          <w:tcPr>
            <w:tcW w:type="dxa" w:w="2249"/>
          </w:tcPr>
          <w:p>
            <w:pPr>
              <w:spacing w:after="0"/>
              <w:jc w:val="left"/>
            </w:pPr>
            <w:r>
              <w:rPr>
                <w:sz w:val="16"/>
              </w:rPr>
              <w:t>Hurricane</w:t>
            </w:r>
          </w:p>
        </w:tc>
        <w:tc>
          <w:tcPr>
            <w:tcW w:type="dxa" w:w="2707"/>
          </w:tcPr>
          <w:p>
            <w:pPr>
              <w:spacing w:after="0"/>
              <w:jc w:val="right"/>
            </w:pPr>
            <w:r>
              <w:rPr>
                <w:sz w:val="16"/>
              </w:rPr>
              <w:t>$92,193.36</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6"/>
          </w:tcPr>
          <w:p>
            <w:pPr>
              <w:spacing w:after="0"/>
              <w:jc w:val="left"/>
            </w:pPr>
            <w:r>
              <w:rPr>
                <w:sz w:val="16"/>
              </w:rPr>
              <w:t>Emergency</w:t>
            </w:r>
          </w:p>
        </w:tc>
        <w:tc>
          <w:tcPr>
            <w:tcW w:type="dxa" w:w="1829"/>
          </w:tcPr>
          <w:p>
            <w:pPr>
              <w:spacing w:after="0"/>
              <w:jc w:val="left"/>
            </w:pPr>
            <w:r>
              <w:rPr>
                <w:sz w:val="16"/>
              </w:rPr>
              <w:t>Hurricane Floyd Emergency Declarations</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6"/>
          </w:tcPr>
          <w:p>
            <w:pPr>
              <w:spacing w:after="0"/>
              <w:jc w:val="left"/>
            </w:pPr>
            <w:r>
              <w:rPr>
                <w:sz w:val="16"/>
              </w:rPr>
              <w:t>Major disaster</w:t>
            </w:r>
          </w:p>
        </w:tc>
        <w:tc>
          <w:tcPr>
            <w:tcW w:type="dxa" w:w="1829"/>
          </w:tcPr>
          <w:p>
            <w:pPr>
              <w:spacing w:after="0"/>
              <w:jc w:val="left"/>
            </w:pPr>
            <w:r>
              <w:rPr>
                <w:sz w:val="16"/>
              </w:rPr>
              <w:t>Hurricane Fran</w:t>
            </w:r>
          </w:p>
        </w:tc>
        <w:tc>
          <w:tcPr>
            <w:tcW w:type="dxa" w:w="2249"/>
          </w:tcPr>
          <w:p>
            <w:pPr>
              <w:spacing w:after="0"/>
              <w:jc w:val="left"/>
            </w:pPr>
            <w:r>
              <w:rPr>
                <w:sz w:val="16"/>
              </w:rPr>
              <w:t>Hurricane</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86"/>
          </w:tcPr>
          <w:p>
            <w:pPr>
              <w:spacing w:after="0"/>
              <w:jc w:val="left"/>
            </w:pPr>
            <w:r>
              <w:rPr>
                <w:sz w:val="16"/>
              </w:rPr>
              <w:t>Major disaster</w:t>
            </w:r>
          </w:p>
        </w:tc>
        <w:tc>
          <w:tcPr>
            <w:tcW w:type="dxa" w:w="1829"/>
          </w:tcPr>
          <w:p>
            <w:pPr>
              <w:spacing w:after="0"/>
              <w:jc w:val="left"/>
            </w:pPr>
            <w:r>
              <w:rPr>
                <w:sz w:val="16"/>
              </w:rPr>
              <w:t>Blizzard of 96</w:t>
            </w:r>
          </w:p>
        </w:tc>
        <w:tc>
          <w:tcPr>
            <w:tcW w:type="dxa" w:w="2249"/>
          </w:tcPr>
          <w:p>
            <w:pPr>
              <w:spacing w:after="0"/>
              <w:jc w:val="left"/>
            </w:pPr>
            <w:r>
              <w:rPr>
                <w:sz w:val="16"/>
              </w:rPr>
              <w:t>Winter Weather</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86"/>
          </w:tcPr>
          <w:p>
            <w:pPr>
              <w:spacing w:after="0"/>
              <w:jc w:val="left"/>
            </w:pPr>
            <w:r>
              <w:rPr>
                <w:sz w:val="16"/>
              </w:rPr>
              <w:t>Emergency</w:t>
            </w:r>
          </w:p>
        </w:tc>
        <w:tc>
          <w:tcPr>
            <w:tcW w:type="dxa" w:w="1829"/>
          </w:tcPr>
          <w:p>
            <w:pPr>
              <w:spacing w:after="0"/>
              <w:jc w:val="left"/>
            </w:pPr>
            <w:r>
              <w:rPr>
                <w:sz w:val="16"/>
              </w:rPr>
              <w:t>Drought</w:t>
            </w:r>
          </w:p>
        </w:tc>
        <w:tc>
          <w:tcPr>
            <w:tcW w:type="dxa" w:w="2249"/>
          </w:tcPr>
          <w:p>
            <w:pPr>
              <w:spacing w:after="0"/>
              <w:jc w:val="left"/>
            </w:pPr>
            <w:r>
              <w:rPr>
                <w:sz w:val="16"/>
              </w:rPr>
              <w:t>Drought</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1968-02-10</w:t>
            </w:r>
          </w:p>
        </w:tc>
        <w:tc>
          <w:tcPr>
            <w:tcW w:type="dxa" w:w="1037"/>
          </w:tcPr>
          <w:p>
            <w:pPr>
              <w:spacing w:after="0"/>
              <w:jc w:val="left"/>
            </w:pPr>
            <w:r>
              <w:rPr>
                <w:sz w:val="16"/>
              </w:rPr>
              <w:t>1968-02-10</w:t>
            </w:r>
          </w:p>
        </w:tc>
        <w:tc>
          <w:tcPr>
            <w:tcW w:type="dxa" w:w="1037"/>
          </w:tcPr>
          <w:p>
            <w:pPr>
              <w:spacing w:after="0"/>
              <w:jc w:val="left"/>
            </w:pPr>
            <w:r>
              <w:rPr>
                <w:sz w:val="16"/>
              </w:rPr>
              <w:t>DR-234-NC</w:t>
            </w:r>
          </w:p>
        </w:tc>
        <w:tc>
          <w:tcPr>
            <w:tcW w:type="dxa" w:w="1386"/>
          </w:tcPr>
          <w:p>
            <w:pPr>
              <w:spacing w:after="0"/>
              <w:jc w:val="left"/>
            </w:pPr>
            <w:r>
              <w:rPr>
                <w:sz w:val="16"/>
              </w:rPr>
              <w:t>Major disaster</w:t>
            </w:r>
          </w:p>
        </w:tc>
        <w:tc>
          <w:tcPr>
            <w:tcW w:type="dxa" w:w="1829"/>
          </w:tcPr>
          <w:p>
            <w:pPr>
              <w:spacing w:after="0"/>
              <w:jc w:val="left"/>
            </w:pPr>
            <w:r>
              <w:rPr>
                <w:sz w:val="16"/>
              </w:rPr>
              <w:t>Severe Ice Storm</w:t>
            </w:r>
          </w:p>
        </w:tc>
        <w:tc>
          <w:tcPr>
            <w:tcW w:type="dxa" w:w="2249"/>
          </w:tcPr>
          <w:p>
            <w:pPr>
              <w:spacing w:after="0"/>
              <w:jc w:val="left"/>
            </w:pPr>
            <w:r>
              <w:rPr>
                <w:sz w:val="16"/>
              </w:rPr>
              <w:t>Ice Storm</w:t>
            </w:r>
          </w:p>
        </w:tc>
        <w:tc>
          <w:tcPr>
            <w:tcW w:type="dxa" w:w="2707"/>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58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5</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9</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29</w:t>
            </w:r>
          </w:p>
        </w:tc>
        <w:tc>
          <w:tcPr>
            <w:tcW w:type="dxa" w:w="1069"/>
          </w:tcPr>
          <w:p>
            <w:pPr>
              <w:spacing w:after="0"/>
              <w:jc w:val="right"/>
            </w:pPr>
            <w:r>
              <w:rPr>
                <w:sz w:val="16"/>
              </w:rPr>
              <w:t>0</w:t>
            </w:r>
          </w:p>
        </w:tc>
        <w:tc>
          <w:tcPr>
            <w:tcW w:type="dxa" w:w="1738"/>
          </w:tcPr>
          <w:p>
            <w:pPr>
              <w:spacing w:after="0"/>
              <w:jc w:val="right"/>
            </w:pPr>
            <w:r>
              <w:rPr>
                <w:sz w:val="16"/>
              </w:rPr>
              <w:t>5</w:t>
            </w:r>
          </w:p>
        </w:tc>
        <w:tc>
          <w:tcPr>
            <w:tcW w:type="dxa" w:w="762"/>
          </w:tcPr>
          <w:p>
            <w:pPr>
              <w:spacing w:after="0"/>
              <w:jc w:val="right"/>
            </w:pPr>
            <w:r>
              <w:rPr>
                <w:sz w:val="16"/>
              </w:rPr>
              <w:t>5</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171</w:t>
            </w:r>
          </w:p>
        </w:tc>
        <w:tc>
          <w:tcPr>
            <w:tcW w:type="dxa" w:w="1069"/>
          </w:tcPr>
          <w:p>
            <w:pPr>
              <w:spacing w:after="0"/>
              <w:jc w:val="right"/>
            </w:pPr>
            <w:r>
              <w:rPr>
                <w:sz w:val="16"/>
              </w:rPr>
              <w:t>1</w:t>
            </w:r>
          </w:p>
        </w:tc>
        <w:tc>
          <w:tcPr>
            <w:tcW w:type="dxa" w:w="1738"/>
          </w:tcPr>
          <w:p>
            <w:pPr>
              <w:spacing w:after="0"/>
              <w:jc w:val="right"/>
            </w:pPr>
            <w:r>
              <w:rPr>
                <w:sz w:val="16"/>
              </w:rPr>
              <w:t>12</w:t>
            </w:r>
          </w:p>
        </w:tc>
        <w:tc>
          <w:tcPr>
            <w:tcW w:type="dxa" w:w="762"/>
          </w:tcPr>
          <w:p>
            <w:pPr>
              <w:spacing w:after="0"/>
              <w:jc w:val="right"/>
            </w:pPr>
            <w:r>
              <w:rPr>
                <w:sz w:val="16"/>
              </w:rPr>
              <w:t>38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 High Wind and 12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50</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6</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810"/>
        <w:gridCol w:w="2893"/>
        <w:gridCol w:w="927"/>
        <w:gridCol w:w="2028"/>
        <w:gridCol w:w="1435"/>
        <w:gridCol w:w="2681"/>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810"/>
            <w:shd w:val="clear" w:color="auto" w:fill="E8E8E8"/>
          </w:tcPr>
          <w:p>
            <w:pPr>
              <w:spacing w:after="0"/>
              <w:jc w:val="left"/>
            </w:pPr>
            <w:r>
              <w:rPr>
                <w:b/>
                <w:sz w:val="16"/>
              </w:rPr>
              <w:t>Magnitude or extent</w:t>
            </w:r>
          </w:p>
        </w:tc>
        <w:tc>
          <w:tcPr>
            <w:tcW w:type="dxa" w:w="2893"/>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28"/>
            <w:shd w:val="clear" w:color="auto" w:fill="E8E8E8"/>
          </w:tcPr>
          <w:p>
            <w:pPr>
              <w:spacing w:after="0"/>
              <w:jc w:val="left"/>
            </w:pPr>
            <w:r>
              <w:rPr>
                <w:b/>
                <w:sz w:val="16"/>
              </w:rPr>
              <w:t>Location</w:t>
            </w:r>
          </w:p>
        </w:tc>
        <w:tc>
          <w:tcPr>
            <w:tcW w:type="dxa" w:w="1435"/>
            <w:shd w:val="clear" w:color="auto" w:fill="E8E8E8"/>
          </w:tcPr>
          <w:p>
            <w:pPr>
              <w:spacing w:after="0"/>
              <w:jc w:val="left"/>
            </w:pPr>
            <w:r>
              <w:rPr>
                <w:b/>
                <w:sz w:val="16"/>
              </w:rPr>
              <w:t>Flags</w:t>
            </w:r>
          </w:p>
        </w:tc>
        <w:tc>
          <w:tcPr>
            <w:tcW w:type="dxa" w:w="26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302"/>
          </w:tcPr>
          <w:p>
            <w:pPr>
              <w:spacing w:after="0"/>
              <w:jc w:val="left"/>
            </w:pPr>
            <w:r>
              <w:rPr>
                <w:sz w:val="16"/>
              </w:rPr>
              <w:t>Excessive Heat</w:t>
            </w:r>
          </w:p>
        </w:tc>
        <w:tc>
          <w:tcPr>
            <w:tcW w:type="dxa" w:w="1810"/>
          </w:tcPr>
          <w:p>
            <w:pPr>
              <w:spacing w:after="0"/>
              <w:jc w:val="left"/>
            </w:pPr>
          </w:p>
        </w:tc>
        <w:tc>
          <w:tcPr>
            <w:tcW w:type="dxa" w:w="2893"/>
          </w:tcPr>
          <w:p>
            <w:pPr>
              <w:spacing w:after="0"/>
              <w:jc w:val="left"/>
            </w:pPr>
            <w:r>
              <w:rPr>
                <w:sz w:val="16"/>
              </w:rPr>
              <w:t>$0 property; $0 crops (zone total, 2025 dollars)</w:t>
            </w:r>
          </w:p>
        </w:tc>
        <w:tc>
          <w:tcPr>
            <w:tcW w:type="dxa" w:w="927"/>
          </w:tcPr>
          <w:p>
            <w:pPr>
              <w:spacing w:after="0"/>
              <w:jc w:val="right"/>
            </w:pPr>
            <w:r>
              <w:rPr>
                <w:sz w:val="16"/>
              </w:rPr>
              <w:t>0, 0</w:t>
            </w:r>
          </w:p>
        </w:tc>
        <w:tc>
          <w:tcPr>
            <w:tcW w:type="dxa" w:w="2028"/>
          </w:tcPr>
          <w:p>
            <w:pPr>
              <w:spacing w:after="0"/>
              <w:jc w:val="left"/>
            </w:pPr>
            <w:r>
              <w:rPr>
                <w:sz w:val="16"/>
              </w:rPr>
              <w:t>NWS zone NCZ076 (LEE), zone-level</w:t>
            </w:r>
          </w:p>
        </w:tc>
        <w:tc>
          <w:tcPr>
            <w:tcW w:type="dxa" w:w="1435"/>
          </w:tcPr>
          <w:p>
            <w:pPr>
              <w:spacing w:after="0"/>
              <w:jc w:val="left"/>
            </w:pPr>
            <w:r>
              <w:rPr>
                <w:sz w:val="16"/>
              </w:rPr>
              <w:t>in the 12 months before plan approval; within last 5 years</w:t>
            </w:r>
          </w:p>
        </w:tc>
        <w:tc>
          <w:tcPr>
            <w:tcW w:type="dxa" w:w="2681"/>
          </w:tcPr>
          <w:p>
            <w:pPr>
              <w:spacing w:after="0"/>
              <w:jc w:val="left"/>
            </w:pPr>
            <w:r>
              <w:rPr>
                <w:sz w:val="16"/>
              </w:rPr>
              <w:t>B1-c worst recorded: Excessive Heat, Heat</w:t>
            </w:r>
          </w:p>
        </w:tc>
      </w:tr>
      <w:tr>
        <w:trPr>
          <w:cantSplit/>
        </w:trPr>
        <w:tc>
          <w:tcPr>
            <w:tcW w:type="dxa" w:w="1037"/>
          </w:tcPr>
          <w:p>
            <w:pPr>
              <w:spacing w:after="0"/>
              <w:jc w:val="left"/>
            </w:pPr>
            <w:r>
              <w:rPr>
                <w:sz w:val="16"/>
              </w:rPr>
              <w:t>2023-04-07</w:t>
            </w:r>
          </w:p>
        </w:tc>
        <w:tc>
          <w:tcPr>
            <w:tcW w:type="dxa" w:w="1302"/>
          </w:tcPr>
          <w:p>
            <w:pPr>
              <w:spacing w:after="0"/>
              <w:jc w:val="left"/>
            </w:pPr>
            <w:r>
              <w:rPr>
                <w:sz w:val="16"/>
              </w:rPr>
              <w:t>Strong Wind</w:t>
            </w:r>
          </w:p>
        </w:tc>
        <w:tc>
          <w:tcPr>
            <w:tcW w:type="dxa" w:w="1810"/>
          </w:tcPr>
          <w:p>
            <w:pPr>
              <w:spacing w:after="0"/>
              <w:jc w:val="left"/>
            </w:pPr>
            <w:r>
              <w:rPr>
                <w:sz w:val="16"/>
              </w:rPr>
              <w:t>40 kt (46 mph) estimated gust</w:t>
            </w:r>
          </w:p>
        </w:tc>
        <w:tc>
          <w:tcPr>
            <w:tcW w:type="dxa" w:w="2893"/>
          </w:tcPr>
          <w:p>
            <w:pPr>
              <w:spacing w:after="0"/>
              <w:jc w:val="left"/>
            </w:pPr>
            <w:r>
              <w:rPr>
                <w:sz w:val="16"/>
              </w:rPr>
              <w:t>$0 property; $0 crops (zone total, 2023 dollars)</w:t>
            </w:r>
          </w:p>
        </w:tc>
        <w:tc>
          <w:tcPr>
            <w:tcW w:type="dxa" w:w="927"/>
          </w:tcPr>
          <w:p>
            <w:pPr>
              <w:spacing w:after="0"/>
              <w:jc w:val="right"/>
            </w:pPr>
            <w:r>
              <w:rPr>
                <w:sz w:val="16"/>
              </w:rPr>
              <w:t>0, 1</w:t>
            </w:r>
          </w:p>
        </w:tc>
        <w:tc>
          <w:tcPr>
            <w:tcW w:type="dxa" w:w="2028"/>
          </w:tcPr>
          <w:p>
            <w:pPr>
              <w:spacing w:after="0"/>
              <w:jc w:val="left"/>
            </w:pPr>
            <w:r>
              <w:rPr>
                <w:sz w:val="16"/>
              </w:rPr>
              <w:t>NWS zone NCZ076 (LEE), zone-level</w:t>
            </w:r>
          </w:p>
        </w:tc>
        <w:tc>
          <w:tcPr>
            <w:tcW w:type="dxa" w:w="1435"/>
          </w:tcPr>
          <w:p>
            <w:pPr>
              <w:spacing w:after="0"/>
              <w:jc w:val="left"/>
            </w:pPr>
            <w:r>
              <w:rPr>
                <w:sz w:val="16"/>
              </w:rPr>
              <w:t>within last 5 years</w:t>
            </w:r>
          </w:p>
        </w:tc>
        <w:tc>
          <w:tcPr>
            <w:tcW w:type="dxa" w:w="2681"/>
          </w:tcPr>
          <w:p>
            <w:pPr>
              <w:spacing w:after="0"/>
              <w:jc w:val="left"/>
            </w:pPr>
            <w:r>
              <w:rPr>
                <w:sz w:val="16"/>
              </w:rPr>
              <w:t>deaths or injuries recorded</w:t>
            </w:r>
          </w:p>
        </w:tc>
      </w:tr>
      <w:tr>
        <w:trPr>
          <w:cantSplit/>
        </w:trPr>
        <w:tc>
          <w:tcPr>
            <w:tcW w:type="dxa" w:w="1037"/>
          </w:tcPr>
          <w:p>
            <w:pPr>
              <w:spacing w:after="0"/>
              <w:jc w:val="left"/>
            </w:pPr>
            <w:r>
              <w:rPr>
                <w:sz w:val="16"/>
              </w:rPr>
              <w:t>2020-10-29</w:t>
            </w:r>
          </w:p>
        </w:tc>
        <w:tc>
          <w:tcPr>
            <w:tcW w:type="dxa" w:w="1302"/>
          </w:tcPr>
          <w:p>
            <w:pPr>
              <w:spacing w:after="0"/>
              <w:jc w:val="left"/>
            </w:pPr>
            <w:r>
              <w:rPr>
                <w:sz w:val="16"/>
              </w:rPr>
              <w:t>Strong Wind</w:t>
            </w:r>
          </w:p>
        </w:tc>
        <w:tc>
          <w:tcPr>
            <w:tcW w:type="dxa" w:w="1810"/>
          </w:tcPr>
          <w:p>
            <w:pPr>
              <w:spacing w:after="0"/>
              <w:jc w:val="left"/>
            </w:pPr>
            <w:r>
              <w:rPr>
                <w:sz w:val="16"/>
              </w:rPr>
              <w:t>40 kt (46 mph) estimated gust</w:t>
            </w:r>
          </w:p>
        </w:tc>
        <w:tc>
          <w:tcPr>
            <w:tcW w:type="dxa" w:w="2893"/>
          </w:tcPr>
          <w:p>
            <w:pPr>
              <w:spacing w:after="0"/>
              <w:jc w:val="left"/>
            </w:pPr>
            <w:r>
              <w:rPr>
                <w:sz w:val="16"/>
              </w:rPr>
              <w:t>$500,000 property; $0 crops (zone total, 2020 dollars)</w:t>
            </w:r>
          </w:p>
        </w:tc>
        <w:tc>
          <w:tcPr>
            <w:tcW w:type="dxa" w:w="927"/>
          </w:tcPr>
          <w:p>
            <w:pPr>
              <w:spacing w:after="0"/>
              <w:jc w:val="right"/>
            </w:pPr>
            <w:r>
              <w:rPr>
                <w:sz w:val="16"/>
              </w:rPr>
              <w:t>0, 0</w:t>
            </w:r>
          </w:p>
        </w:tc>
        <w:tc>
          <w:tcPr>
            <w:tcW w:type="dxa" w:w="2028"/>
          </w:tcPr>
          <w:p>
            <w:pPr>
              <w:spacing w:after="0"/>
              <w:jc w:val="left"/>
            </w:pPr>
            <w:r>
              <w:rPr>
                <w:sz w:val="16"/>
              </w:rPr>
              <w:t>NWS zone NCZ076 (LEE), zone-level</w:t>
            </w:r>
          </w:p>
        </w:tc>
        <w:tc>
          <w:tcPr>
            <w:tcW w:type="dxa" w:w="1435"/>
          </w:tcPr>
          <w:p>
            <w:pPr>
              <w:spacing w:after="0"/>
              <w:jc w:val="left"/>
            </w:pPr>
          </w:p>
        </w:tc>
        <w:tc>
          <w:tcPr>
            <w:tcW w:type="dxa" w:w="2681"/>
          </w:tcPr>
          <w:p>
            <w:pPr>
              <w:spacing w:after="0"/>
              <w:jc w:val="left"/>
            </w:pPr>
            <w:r>
              <w:rPr>
                <w:sz w:val="16"/>
              </w:rPr>
              <w:t>B1-c most damaging: High Wind and Strong Wind</w:t>
            </w:r>
          </w:p>
        </w:tc>
      </w:tr>
      <w:tr>
        <w:trPr>
          <w:cantSplit/>
        </w:trPr>
        <w:tc>
          <w:tcPr>
            <w:tcW w:type="dxa" w:w="1037"/>
          </w:tcPr>
          <w:p>
            <w:pPr>
              <w:spacing w:after="0"/>
              <w:jc w:val="left"/>
            </w:pPr>
            <w:r>
              <w:rPr>
                <w:sz w:val="16"/>
              </w:rPr>
              <w:t>2018-09-17</w:t>
            </w:r>
          </w:p>
        </w:tc>
        <w:tc>
          <w:tcPr>
            <w:tcW w:type="dxa" w:w="1302"/>
          </w:tcPr>
          <w:p>
            <w:pPr>
              <w:spacing w:after="0"/>
              <w:jc w:val="left"/>
            </w:pPr>
            <w:r>
              <w:rPr>
                <w:sz w:val="16"/>
              </w:rPr>
              <w:t>Flood</w:t>
            </w:r>
          </w:p>
        </w:tc>
        <w:tc>
          <w:tcPr>
            <w:tcW w:type="dxa" w:w="1810"/>
          </w:tcPr>
          <w:p>
            <w:pPr>
              <w:spacing w:after="0"/>
              <w:jc w:val="left"/>
            </w:pPr>
          </w:p>
        </w:tc>
        <w:tc>
          <w:tcPr>
            <w:tcW w:type="dxa" w:w="2893"/>
          </w:tcPr>
          <w:p>
            <w:pPr>
              <w:spacing w:after="0"/>
              <w:jc w:val="left"/>
            </w:pPr>
            <w:r>
              <w:rPr>
                <w:sz w:val="16"/>
              </w:rPr>
              <w:t>$5,420,000 property; $20,000,000 crops (2018 dollars)</w:t>
            </w:r>
          </w:p>
        </w:tc>
        <w:tc>
          <w:tcPr>
            <w:tcW w:type="dxa" w:w="927"/>
          </w:tcPr>
          <w:p>
            <w:pPr>
              <w:spacing w:after="0"/>
              <w:jc w:val="right"/>
            </w:pPr>
            <w:r>
              <w:rPr>
                <w:sz w:val="16"/>
              </w:rPr>
              <w:t>0, 0</w:t>
            </w:r>
          </w:p>
        </w:tc>
        <w:tc>
          <w:tcPr>
            <w:tcW w:type="dxa" w:w="2028"/>
          </w:tcPr>
          <w:p>
            <w:pPr>
              <w:spacing w:after="0"/>
              <w:jc w:val="left"/>
            </w:pPr>
            <w:r>
              <w:rPr>
                <w:sz w:val="16"/>
              </w:rPr>
              <w:t>LEMON SPGS to BROADWAY</w:t>
            </w:r>
          </w:p>
        </w:tc>
        <w:tc>
          <w:tcPr>
            <w:tcW w:type="dxa" w:w="1435"/>
          </w:tcPr>
          <w:p>
            <w:pPr>
              <w:spacing w:after="0"/>
              <w:jc w:val="left"/>
            </w:pPr>
          </w:p>
        </w:tc>
        <w:tc>
          <w:tcPr>
            <w:tcW w:type="dxa" w:w="26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2018-09-13</w:t>
            </w:r>
          </w:p>
        </w:tc>
        <w:tc>
          <w:tcPr>
            <w:tcW w:type="dxa" w:w="1302"/>
          </w:tcPr>
          <w:p>
            <w:pPr>
              <w:spacing w:after="0"/>
              <w:jc w:val="left"/>
            </w:pPr>
            <w:r>
              <w:rPr>
                <w:sz w:val="16"/>
              </w:rPr>
              <w:t>Tropical Storm</w:t>
            </w:r>
          </w:p>
        </w:tc>
        <w:tc>
          <w:tcPr>
            <w:tcW w:type="dxa" w:w="1810"/>
          </w:tcPr>
          <w:p>
            <w:pPr>
              <w:spacing w:after="0"/>
              <w:jc w:val="left"/>
            </w:pPr>
          </w:p>
        </w:tc>
        <w:tc>
          <w:tcPr>
            <w:tcW w:type="dxa" w:w="2893"/>
          </w:tcPr>
          <w:p>
            <w:pPr>
              <w:spacing w:after="0"/>
              <w:jc w:val="left"/>
            </w:pPr>
            <w:r>
              <w:rPr>
                <w:sz w:val="16"/>
              </w:rPr>
              <w:t>$1,000,000 property; $0 crops (zone total, 2018 dollars)</w:t>
            </w:r>
          </w:p>
        </w:tc>
        <w:tc>
          <w:tcPr>
            <w:tcW w:type="dxa" w:w="927"/>
          </w:tcPr>
          <w:p>
            <w:pPr>
              <w:spacing w:after="0"/>
              <w:jc w:val="right"/>
            </w:pPr>
            <w:r>
              <w:rPr>
                <w:sz w:val="16"/>
              </w:rPr>
              <w:t>0, 0</w:t>
            </w:r>
          </w:p>
        </w:tc>
        <w:tc>
          <w:tcPr>
            <w:tcW w:type="dxa" w:w="2028"/>
          </w:tcPr>
          <w:p>
            <w:pPr>
              <w:spacing w:after="0"/>
              <w:jc w:val="left"/>
            </w:pPr>
            <w:r>
              <w:rPr>
                <w:sz w:val="16"/>
              </w:rPr>
              <w:t>NWS zone NCZ076 (LEE), zone-level</w:t>
            </w:r>
          </w:p>
        </w:tc>
        <w:tc>
          <w:tcPr>
            <w:tcW w:type="dxa" w:w="1435"/>
          </w:tcPr>
          <w:p>
            <w:pPr>
              <w:spacing w:after="0"/>
              <w:jc w:val="left"/>
            </w:pPr>
          </w:p>
        </w:tc>
        <w:tc>
          <w:tcPr>
            <w:tcW w:type="dxa" w:w="268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2017-07-18</w:t>
            </w:r>
          </w:p>
        </w:tc>
        <w:tc>
          <w:tcPr>
            <w:tcW w:type="dxa" w:w="1302"/>
          </w:tcPr>
          <w:p>
            <w:pPr>
              <w:spacing w:after="0"/>
              <w:jc w:val="left"/>
            </w:pPr>
            <w:r>
              <w:rPr>
                <w:sz w:val="16"/>
              </w:rPr>
              <w:t>Lightning</w:t>
            </w:r>
          </w:p>
        </w:tc>
        <w:tc>
          <w:tcPr>
            <w:tcW w:type="dxa" w:w="1810"/>
          </w:tcPr>
          <w:p>
            <w:pPr>
              <w:spacing w:after="0"/>
              <w:jc w:val="left"/>
            </w:pPr>
          </w:p>
        </w:tc>
        <w:tc>
          <w:tcPr>
            <w:tcW w:type="dxa" w:w="2893"/>
          </w:tcPr>
          <w:p>
            <w:pPr>
              <w:spacing w:after="0"/>
              <w:jc w:val="left"/>
            </w:pPr>
            <w:r>
              <w:rPr>
                <w:sz w:val="16"/>
              </w:rPr>
              <w:t>$0 property; $0 crops (2017 dollars)</w:t>
            </w:r>
          </w:p>
        </w:tc>
        <w:tc>
          <w:tcPr>
            <w:tcW w:type="dxa" w:w="927"/>
          </w:tcPr>
          <w:p>
            <w:pPr>
              <w:spacing w:after="0"/>
              <w:jc w:val="right"/>
            </w:pPr>
            <w:r>
              <w:rPr>
                <w:sz w:val="16"/>
              </w:rPr>
              <w:t>1, 0</w:t>
            </w:r>
          </w:p>
        </w:tc>
        <w:tc>
          <w:tcPr>
            <w:tcW w:type="dxa" w:w="2028"/>
          </w:tcPr>
          <w:p>
            <w:pPr>
              <w:spacing w:after="0"/>
              <w:jc w:val="left"/>
            </w:pPr>
            <w:r>
              <w:rPr>
                <w:sz w:val="16"/>
              </w:rPr>
              <w:t>JONESBORO</w:t>
            </w:r>
          </w:p>
        </w:tc>
        <w:tc>
          <w:tcPr>
            <w:tcW w:type="dxa" w:w="1435"/>
          </w:tcPr>
          <w:p>
            <w:pPr>
              <w:spacing w:after="0"/>
              <w:jc w:val="left"/>
            </w:pPr>
          </w:p>
        </w:tc>
        <w:tc>
          <w:tcPr>
            <w:tcW w:type="dxa" w:w="2681"/>
          </w:tcPr>
          <w:p>
            <w:pPr>
              <w:spacing w:after="0"/>
              <w:jc w:val="left"/>
            </w:pPr>
            <w:r>
              <w:rPr>
                <w:sz w:val="16"/>
              </w:rPr>
              <w:t>deaths or injuries recorded</w:t>
            </w:r>
          </w:p>
        </w:tc>
      </w:tr>
      <w:tr>
        <w:trPr>
          <w:cantSplit/>
        </w:trPr>
        <w:tc>
          <w:tcPr>
            <w:tcW w:type="dxa" w:w="1037"/>
          </w:tcPr>
          <w:p>
            <w:pPr>
              <w:spacing w:after="0"/>
              <w:jc w:val="left"/>
            </w:pPr>
            <w:r>
              <w:rPr>
                <w:sz w:val="16"/>
              </w:rPr>
              <w:t>2011-04-16</w:t>
            </w:r>
          </w:p>
        </w:tc>
        <w:tc>
          <w:tcPr>
            <w:tcW w:type="dxa" w:w="1302"/>
          </w:tcPr>
          <w:p>
            <w:pPr>
              <w:spacing w:after="0"/>
              <w:jc w:val="left"/>
            </w:pPr>
            <w:r>
              <w:rPr>
                <w:sz w:val="16"/>
              </w:rPr>
              <w:t>Tornado</w:t>
            </w:r>
          </w:p>
        </w:tc>
        <w:tc>
          <w:tcPr>
            <w:tcW w:type="dxa" w:w="1810"/>
          </w:tcPr>
          <w:p>
            <w:pPr>
              <w:spacing w:after="0"/>
              <w:jc w:val="left"/>
            </w:pPr>
            <w:r>
              <w:rPr>
                <w:sz w:val="16"/>
              </w:rPr>
              <w:t>EF3, 19.13 mi within this county, 500 yd wide</w:t>
            </w:r>
          </w:p>
        </w:tc>
        <w:tc>
          <w:tcPr>
            <w:tcW w:type="dxa" w:w="2893"/>
          </w:tcPr>
          <w:p>
            <w:pPr>
              <w:spacing w:after="0"/>
              <w:jc w:val="left"/>
            </w:pPr>
            <w:r>
              <w:rPr>
                <w:sz w:val="16"/>
              </w:rPr>
              <w:t>$57,000,000 property; $0 crops (2011 dollars)</w:t>
            </w:r>
          </w:p>
        </w:tc>
        <w:tc>
          <w:tcPr>
            <w:tcW w:type="dxa" w:w="927"/>
          </w:tcPr>
          <w:p>
            <w:pPr>
              <w:spacing w:after="0"/>
              <w:jc w:val="right"/>
            </w:pPr>
            <w:r>
              <w:rPr>
                <w:sz w:val="16"/>
              </w:rPr>
              <w:t>2, 36</w:t>
            </w:r>
          </w:p>
        </w:tc>
        <w:tc>
          <w:tcPr>
            <w:tcW w:type="dxa" w:w="2028"/>
          </w:tcPr>
          <w:p>
            <w:pPr>
              <w:spacing w:after="0"/>
              <w:jc w:val="left"/>
            </w:pPr>
            <w:r>
              <w:rPr>
                <w:sz w:val="16"/>
              </w:rPr>
              <w:t>WHITE HILL to ROSSER</w:t>
            </w:r>
          </w:p>
        </w:tc>
        <w:tc>
          <w:tcPr>
            <w:tcW w:type="dxa" w:w="1435"/>
          </w:tcPr>
          <w:p>
            <w:pPr>
              <w:spacing w:after="0"/>
              <w:jc w:val="left"/>
            </w:pPr>
          </w:p>
        </w:tc>
        <w:tc>
          <w:tcPr>
            <w:tcW w:type="dxa" w:w="2681"/>
          </w:tcPr>
          <w:p>
            <w:pPr>
              <w:spacing w:after="0"/>
              <w:jc w:val="left"/>
            </w:pPr>
            <w:r>
              <w:rPr>
                <w:sz w:val="16"/>
              </w:rPr>
              <w:t>deaths or injuries recorded</w:t>
            </w:r>
          </w:p>
        </w:tc>
      </w:tr>
      <w:tr>
        <w:trPr>
          <w:cantSplit/>
        </w:trPr>
        <w:tc>
          <w:tcPr>
            <w:tcW w:type="dxa" w:w="1037"/>
          </w:tcPr>
          <w:p>
            <w:pPr>
              <w:spacing w:after="0"/>
              <w:jc w:val="left"/>
            </w:pPr>
            <w:r>
              <w:rPr>
                <w:sz w:val="16"/>
              </w:rPr>
              <w:t>2010-02-10</w:t>
            </w:r>
          </w:p>
        </w:tc>
        <w:tc>
          <w:tcPr>
            <w:tcW w:type="dxa" w:w="1302"/>
          </w:tcPr>
          <w:p>
            <w:pPr>
              <w:spacing w:after="0"/>
              <w:jc w:val="left"/>
            </w:pPr>
            <w:r>
              <w:rPr>
                <w:sz w:val="16"/>
              </w:rPr>
              <w:t>High Wind</w:t>
            </w:r>
          </w:p>
        </w:tc>
        <w:tc>
          <w:tcPr>
            <w:tcW w:type="dxa" w:w="1810"/>
          </w:tcPr>
          <w:p>
            <w:pPr>
              <w:spacing w:after="0"/>
              <w:jc w:val="left"/>
            </w:pPr>
            <w:r>
              <w:rPr>
                <w:sz w:val="16"/>
              </w:rPr>
              <w:t>50 kt (58 mph) estimated gust</w:t>
            </w:r>
          </w:p>
        </w:tc>
        <w:tc>
          <w:tcPr>
            <w:tcW w:type="dxa" w:w="2893"/>
          </w:tcPr>
          <w:p>
            <w:pPr>
              <w:spacing w:after="0"/>
              <w:jc w:val="left"/>
            </w:pPr>
            <w:r>
              <w:rPr>
                <w:sz w:val="16"/>
              </w:rPr>
              <w:t>$1,000 property; $0 crops (zone total, 2010 dollars)</w:t>
            </w:r>
          </w:p>
        </w:tc>
        <w:tc>
          <w:tcPr>
            <w:tcW w:type="dxa" w:w="927"/>
          </w:tcPr>
          <w:p>
            <w:pPr>
              <w:spacing w:after="0"/>
              <w:jc w:val="right"/>
            </w:pPr>
            <w:r>
              <w:rPr>
                <w:sz w:val="16"/>
              </w:rPr>
              <w:t>0, 0</w:t>
            </w:r>
          </w:p>
        </w:tc>
        <w:tc>
          <w:tcPr>
            <w:tcW w:type="dxa" w:w="2028"/>
          </w:tcPr>
          <w:p>
            <w:pPr>
              <w:spacing w:after="0"/>
              <w:jc w:val="left"/>
            </w:pPr>
            <w:r>
              <w:rPr>
                <w:sz w:val="16"/>
              </w:rPr>
              <w:t>NWS zone NCZ076 (LEE), zone-level</w:t>
            </w:r>
          </w:p>
        </w:tc>
        <w:tc>
          <w:tcPr>
            <w:tcW w:type="dxa" w:w="1435"/>
          </w:tcPr>
          <w:p>
            <w:pPr>
              <w:spacing w:after="0"/>
              <w:jc w:val="left"/>
            </w:pPr>
          </w:p>
        </w:tc>
        <w:tc>
          <w:tcPr>
            <w:tcW w:type="dxa" w:w="2681"/>
          </w:tcPr>
          <w:p>
            <w:pPr>
              <w:spacing w:after="0"/>
              <w:jc w:val="left"/>
            </w:pPr>
            <w:r>
              <w:rPr>
                <w:sz w:val="16"/>
              </w:rPr>
              <w:t>B1-c worst recorded: High Wind and Strong Wind</w:t>
            </w:r>
          </w:p>
        </w:tc>
      </w:tr>
      <w:tr>
        <w:trPr>
          <w:cantSplit/>
        </w:trPr>
        <w:tc>
          <w:tcPr>
            <w:tcW w:type="dxa" w:w="1037"/>
          </w:tcPr>
          <w:p>
            <w:pPr>
              <w:spacing w:after="0"/>
              <w:jc w:val="left"/>
            </w:pPr>
            <w:r>
              <w:rPr>
                <w:sz w:val="16"/>
              </w:rPr>
              <w:t>2005-07-17</w:t>
            </w:r>
          </w:p>
        </w:tc>
        <w:tc>
          <w:tcPr>
            <w:tcW w:type="dxa" w:w="1302"/>
          </w:tcPr>
          <w:p>
            <w:pPr>
              <w:spacing w:after="0"/>
              <w:jc w:val="left"/>
            </w:pPr>
            <w:r>
              <w:rPr>
                <w:sz w:val="16"/>
              </w:rPr>
              <w:t>Lightning</w:t>
            </w:r>
          </w:p>
        </w:tc>
        <w:tc>
          <w:tcPr>
            <w:tcW w:type="dxa" w:w="1810"/>
          </w:tcPr>
          <w:p>
            <w:pPr>
              <w:spacing w:after="0"/>
              <w:jc w:val="left"/>
            </w:pPr>
          </w:p>
        </w:tc>
        <w:tc>
          <w:tcPr>
            <w:tcW w:type="dxa" w:w="2893"/>
          </w:tcPr>
          <w:p>
            <w:pPr>
              <w:spacing w:after="0"/>
              <w:jc w:val="left"/>
            </w:pPr>
            <w:r>
              <w:rPr>
                <w:sz w:val="16"/>
              </w:rPr>
              <w:t>$100,000 property; crops not reported (2005 dollars)</w:t>
            </w:r>
          </w:p>
        </w:tc>
        <w:tc>
          <w:tcPr>
            <w:tcW w:type="dxa" w:w="927"/>
          </w:tcPr>
          <w:p>
            <w:pPr>
              <w:spacing w:after="0"/>
              <w:jc w:val="right"/>
            </w:pPr>
            <w:r>
              <w:rPr>
                <w:sz w:val="16"/>
              </w:rPr>
              <w:t>0, 0</w:t>
            </w:r>
          </w:p>
        </w:tc>
        <w:tc>
          <w:tcPr>
            <w:tcW w:type="dxa" w:w="2028"/>
          </w:tcPr>
          <w:p>
            <w:pPr>
              <w:spacing w:after="0"/>
              <w:jc w:val="left"/>
            </w:pPr>
            <w:r>
              <w:rPr>
                <w:sz w:val="16"/>
              </w:rPr>
              <w:t>SANFORD</w:t>
            </w:r>
          </w:p>
        </w:tc>
        <w:tc>
          <w:tcPr>
            <w:tcW w:type="dxa" w:w="1435"/>
          </w:tcPr>
          <w:p>
            <w:pPr>
              <w:spacing w:after="0"/>
              <w:jc w:val="left"/>
            </w:pPr>
          </w:p>
        </w:tc>
        <w:tc>
          <w:tcPr>
            <w:tcW w:type="dxa" w:w="2681"/>
          </w:tcPr>
          <w:p>
            <w:pPr>
              <w:spacing w:after="0"/>
              <w:jc w:val="left"/>
            </w:pPr>
            <w:r>
              <w:rPr>
                <w:sz w:val="16"/>
              </w:rPr>
              <w:t>B1-c most damaging: Lightning</w:t>
            </w:r>
          </w:p>
        </w:tc>
      </w:tr>
      <w:tr>
        <w:trPr>
          <w:cantSplit/>
        </w:trPr>
        <w:tc>
          <w:tcPr>
            <w:tcW w:type="dxa" w:w="1037"/>
          </w:tcPr>
          <w:p>
            <w:pPr>
              <w:spacing w:after="0"/>
              <w:jc w:val="left"/>
            </w:pPr>
            <w:r>
              <w:rPr>
                <w:sz w:val="16"/>
              </w:rPr>
              <w:t>2001-06-01</w:t>
            </w:r>
          </w:p>
        </w:tc>
        <w:tc>
          <w:tcPr>
            <w:tcW w:type="dxa" w:w="1302"/>
          </w:tcPr>
          <w:p>
            <w:pPr>
              <w:spacing w:after="0"/>
              <w:jc w:val="left"/>
            </w:pPr>
            <w:r>
              <w:rPr>
                <w:sz w:val="16"/>
              </w:rPr>
              <w:t>Thunderstorm Wind</w:t>
            </w:r>
          </w:p>
        </w:tc>
        <w:tc>
          <w:tcPr>
            <w:tcW w:type="dxa" w:w="1810"/>
          </w:tcPr>
          <w:p>
            <w:pPr>
              <w:spacing w:after="0"/>
              <w:jc w:val="left"/>
            </w:pPr>
            <w:r>
              <w:rPr>
                <w:sz w:val="16"/>
              </w:rPr>
              <w:t>70 kt (81 mph) estimated</w:t>
            </w:r>
          </w:p>
        </w:tc>
        <w:tc>
          <w:tcPr>
            <w:tcW w:type="dxa" w:w="2893"/>
          </w:tcPr>
          <w:p>
            <w:pPr>
              <w:spacing w:after="0"/>
              <w:jc w:val="left"/>
            </w:pPr>
            <w:r>
              <w:rPr>
                <w:sz w:val="16"/>
              </w:rPr>
              <w:t>damage not reported</w:t>
            </w:r>
          </w:p>
        </w:tc>
        <w:tc>
          <w:tcPr>
            <w:tcW w:type="dxa" w:w="927"/>
          </w:tcPr>
          <w:p>
            <w:pPr>
              <w:spacing w:after="0"/>
              <w:jc w:val="right"/>
            </w:pPr>
            <w:r>
              <w:rPr>
                <w:sz w:val="16"/>
              </w:rPr>
              <w:t>0, 0</w:t>
            </w:r>
          </w:p>
        </w:tc>
        <w:tc>
          <w:tcPr>
            <w:tcW w:type="dxa" w:w="2028"/>
          </w:tcPr>
          <w:p>
            <w:pPr>
              <w:spacing w:after="0"/>
              <w:jc w:val="left"/>
            </w:pPr>
            <w:r>
              <w:rPr>
                <w:sz w:val="16"/>
              </w:rPr>
              <w:t>SANFORD</w:t>
            </w:r>
          </w:p>
        </w:tc>
        <w:tc>
          <w:tcPr>
            <w:tcW w:type="dxa" w:w="1435"/>
          </w:tcPr>
          <w:p>
            <w:pPr>
              <w:spacing w:after="0"/>
              <w:jc w:val="left"/>
            </w:pPr>
          </w:p>
        </w:tc>
        <w:tc>
          <w:tcPr>
            <w:tcW w:type="dxa" w:w="2681"/>
          </w:tcPr>
          <w:p>
            <w:pPr>
              <w:spacing w:after="0"/>
              <w:jc w:val="left"/>
            </w:pPr>
            <w:r>
              <w:rPr>
                <w:sz w:val="16"/>
              </w:rPr>
              <w:t>B1-c worst recorded: Thunderstorm Wind</w:t>
            </w:r>
          </w:p>
        </w:tc>
      </w:tr>
      <w:tr>
        <w:trPr>
          <w:cantSplit/>
        </w:trPr>
        <w:tc>
          <w:tcPr>
            <w:tcW w:type="dxa" w:w="1037"/>
          </w:tcPr>
          <w:p>
            <w:pPr>
              <w:spacing w:after="0"/>
              <w:jc w:val="left"/>
            </w:pPr>
            <w:r>
              <w:rPr>
                <w:sz w:val="16"/>
              </w:rPr>
              <w:t>1996-02-03</w:t>
            </w:r>
          </w:p>
        </w:tc>
        <w:tc>
          <w:tcPr>
            <w:tcW w:type="dxa" w:w="1302"/>
          </w:tcPr>
          <w:p>
            <w:pPr>
              <w:spacing w:after="0"/>
              <w:jc w:val="left"/>
            </w:pPr>
            <w:r>
              <w:rPr>
                <w:sz w:val="16"/>
              </w:rPr>
              <w:t>Cold/Wind Chill</w:t>
            </w:r>
          </w:p>
        </w:tc>
        <w:tc>
          <w:tcPr>
            <w:tcW w:type="dxa" w:w="1810"/>
          </w:tcPr>
          <w:p>
            <w:pPr>
              <w:spacing w:after="0"/>
              <w:jc w:val="left"/>
            </w:pPr>
          </w:p>
        </w:tc>
        <w:tc>
          <w:tcPr>
            <w:tcW w:type="dxa" w:w="2893"/>
          </w:tcPr>
          <w:p>
            <w:pPr>
              <w:spacing w:after="0"/>
              <w:jc w:val="left"/>
            </w:pPr>
            <w:r>
              <w:rPr>
                <w:sz w:val="16"/>
              </w:rPr>
              <w:t>damage not reported</w:t>
            </w:r>
          </w:p>
        </w:tc>
        <w:tc>
          <w:tcPr>
            <w:tcW w:type="dxa" w:w="927"/>
          </w:tcPr>
          <w:p>
            <w:pPr>
              <w:spacing w:after="0"/>
              <w:jc w:val="right"/>
            </w:pPr>
            <w:r>
              <w:rPr>
                <w:sz w:val="16"/>
              </w:rPr>
              <w:t>0, 0</w:t>
            </w:r>
          </w:p>
        </w:tc>
        <w:tc>
          <w:tcPr>
            <w:tcW w:type="dxa" w:w="2028"/>
          </w:tcPr>
          <w:p>
            <w:pPr>
              <w:spacing w:after="0"/>
              <w:jc w:val="left"/>
            </w:pPr>
            <w:r>
              <w:rPr>
                <w:sz w:val="16"/>
              </w:rPr>
              <w:t>NWS zone NCZ076 (LEE), zone-level</w:t>
            </w:r>
          </w:p>
        </w:tc>
        <w:tc>
          <w:tcPr>
            <w:tcW w:type="dxa" w:w="1435"/>
          </w:tcPr>
          <w:p>
            <w:pPr>
              <w:spacing w:after="0"/>
              <w:jc w:val="left"/>
            </w:pPr>
          </w:p>
        </w:tc>
        <w:tc>
          <w:tcPr>
            <w:tcW w:type="dxa" w:w="26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1956-06-01</w:t>
            </w:r>
          </w:p>
        </w:tc>
        <w:tc>
          <w:tcPr>
            <w:tcW w:type="dxa" w:w="1302"/>
          </w:tcPr>
          <w:p>
            <w:pPr>
              <w:spacing w:after="0"/>
              <w:jc w:val="left"/>
            </w:pPr>
            <w:r>
              <w:rPr>
                <w:sz w:val="16"/>
              </w:rPr>
              <w:t>Hail</w:t>
            </w:r>
          </w:p>
        </w:tc>
        <w:tc>
          <w:tcPr>
            <w:tcW w:type="dxa" w:w="1810"/>
          </w:tcPr>
          <w:p>
            <w:pPr>
              <w:spacing w:after="0"/>
              <w:jc w:val="left"/>
            </w:pPr>
            <w:r>
              <w:rPr>
                <w:sz w:val="16"/>
              </w:rPr>
              <w:t>2 in</w:t>
            </w:r>
          </w:p>
        </w:tc>
        <w:tc>
          <w:tcPr>
            <w:tcW w:type="dxa" w:w="2893"/>
          </w:tcPr>
          <w:p>
            <w:pPr>
              <w:spacing w:after="0"/>
              <w:jc w:val="left"/>
            </w:pPr>
            <w:r>
              <w:rPr>
                <w:sz w:val="16"/>
              </w:rPr>
              <w:t>damage not recorded (pre-1996 record)</w:t>
            </w:r>
          </w:p>
        </w:tc>
        <w:tc>
          <w:tcPr>
            <w:tcW w:type="dxa" w:w="927"/>
          </w:tcPr>
          <w:p>
            <w:pPr>
              <w:spacing w:after="0"/>
              <w:jc w:val="right"/>
            </w:pPr>
            <w:r>
              <w:rPr>
                <w:sz w:val="16"/>
              </w:rPr>
              <w:t>0, 0</w:t>
            </w:r>
          </w:p>
        </w:tc>
        <w:tc>
          <w:tcPr>
            <w:tcW w:type="dxa" w:w="2028"/>
          </w:tcPr>
          <w:p>
            <w:pPr>
              <w:spacing w:after="0"/>
              <w:jc w:val="left"/>
            </w:pPr>
            <w:r>
              <w:rPr>
                <w:sz w:val="16"/>
              </w:rPr>
              <w:t>location not recorded</w:t>
            </w:r>
          </w:p>
        </w:tc>
        <w:tc>
          <w:tcPr>
            <w:tcW w:type="dxa" w:w="1435"/>
          </w:tcPr>
          <w:p>
            <w:pPr>
              <w:spacing w:after="0"/>
              <w:jc w:val="left"/>
            </w:pPr>
          </w:p>
        </w:tc>
        <w:tc>
          <w:tcPr>
            <w:tcW w:type="dxa" w:w="2681"/>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0.474</w:t>
            </w:r>
          </w:p>
        </w:tc>
        <w:tc>
          <w:tcPr>
            <w:tcW w:type="dxa" w:w="1335"/>
          </w:tcPr>
          <w:p>
            <w:pPr>
              <w:spacing w:after="0"/>
              <w:jc w:val="left"/>
            </w:pPr>
            <w:r>
              <w:rPr>
                <w:sz w:val="16"/>
              </w:rPr>
              <w:t>event-days per year</w:t>
            </w:r>
          </w:p>
        </w:tc>
        <w:tc>
          <w:tcPr>
            <w:tcW w:type="dxa" w:w="1717"/>
          </w:tcPr>
          <w:p>
            <w:pPr>
              <w:spacing w:after="0"/>
              <w:jc w:val="left"/>
            </w:pPr>
            <w:r>
              <w:rPr>
                <w:sz w:val="16"/>
              </w:rPr>
              <w:t>about 0.474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15</w:t>
            </w:r>
          </w:p>
        </w:tc>
        <w:tc>
          <w:tcPr>
            <w:tcW w:type="dxa" w:w="1335"/>
          </w:tcPr>
          <w:p>
            <w:pPr>
              <w:spacing w:after="0"/>
              <w:jc w:val="left"/>
            </w:pPr>
            <w:r>
              <w:rPr>
                <w:sz w:val="16"/>
              </w:rPr>
              <w:t>event-days per year</w:t>
            </w:r>
          </w:p>
        </w:tc>
        <w:tc>
          <w:tcPr>
            <w:tcW w:type="dxa" w:w="1717"/>
          </w:tcPr>
          <w:p>
            <w:pPr>
              <w:spacing w:after="0"/>
              <w:jc w:val="left"/>
            </w:pPr>
            <w:r>
              <w:rPr>
                <w:sz w:val="16"/>
              </w:rPr>
              <w:t>about 15 days per year</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441</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0.00126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0.126%</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4.18</w:t>
            </w:r>
          </w:p>
        </w:tc>
        <w:tc>
          <w:tcPr>
            <w:tcW w:type="dxa" w:w="1335"/>
          </w:tcPr>
          <w:p>
            <w:pPr>
              <w:spacing w:after="0"/>
              <w:jc w:val="left"/>
            </w:pPr>
            <w:r>
              <w:rPr>
                <w:sz w:val="16"/>
              </w:rPr>
              <w:t>events per year</w:t>
            </w:r>
          </w:p>
        </w:tc>
        <w:tc>
          <w:tcPr>
            <w:tcW w:type="dxa" w:w="1717"/>
          </w:tcPr>
          <w:p>
            <w:pPr>
              <w:spacing w:after="0"/>
              <w:jc w:val="left"/>
            </w:pPr>
            <w:r>
              <w:rPr>
                <w:sz w:val="16"/>
              </w:rPr>
              <w:t>about 4.18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158.9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6.58</w:t>
            </w:r>
          </w:p>
        </w:tc>
        <w:tc>
          <w:tcPr>
            <w:tcW w:type="dxa" w:w="1335"/>
          </w:tcPr>
          <w:p>
            <w:pPr>
              <w:spacing w:after="0"/>
              <w:jc w:val="left"/>
            </w:pPr>
            <w:r>
              <w:rPr>
                <w:sz w:val="16"/>
              </w:rPr>
              <w:t>event-days per year</w:t>
            </w:r>
          </w:p>
        </w:tc>
        <w:tc>
          <w:tcPr>
            <w:tcW w:type="dxa" w:w="1717"/>
          </w:tcPr>
          <w:p>
            <w:pPr>
              <w:spacing w:after="0"/>
              <w:jc w:val="left"/>
            </w:pPr>
            <w:r>
              <w:rPr>
                <w:sz w:val="16"/>
              </w:rPr>
              <w:t>about 6.58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106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0.162</w:t>
            </w:r>
          </w:p>
        </w:tc>
        <w:tc>
          <w:tcPr>
            <w:tcW w:type="dxa" w:w="1335"/>
          </w:tcPr>
          <w:p>
            <w:pPr>
              <w:spacing w:after="0"/>
              <w:jc w:val="left"/>
            </w:pPr>
            <w:r>
              <w:rPr>
                <w:sz w:val="16"/>
              </w:rPr>
              <w:t>events per year</w:t>
            </w:r>
          </w:p>
        </w:tc>
        <w:tc>
          <w:tcPr>
            <w:tcW w:type="dxa" w:w="1717"/>
          </w:tcPr>
          <w:p>
            <w:pPr>
              <w:spacing w:after="0"/>
              <w:jc w:val="left"/>
            </w:pPr>
            <w:r>
              <w:rPr>
                <w:sz w:val="16"/>
              </w:rPr>
              <w:t>about 1 in 6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42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1.84</w:t>
            </w:r>
          </w:p>
        </w:tc>
        <w:tc>
          <w:tcPr>
            <w:tcW w:type="dxa" w:w="1335"/>
          </w:tcPr>
          <w:p>
            <w:pPr>
              <w:spacing w:after="0"/>
              <w:jc w:val="left"/>
            </w:pPr>
            <w:r>
              <w:rPr>
                <w:sz w:val="16"/>
              </w:rPr>
              <w:t>event-days per year</w:t>
            </w:r>
          </w:p>
        </w:tc>
        <w:tc>
          <w:tcPr>
            <w:tcW w:type="dxa" w:w="1717"/>
          </w:tcPr>
          <w:p>
            <w:pPr>
              <w:spacing w:after="0"/>
              <w:jc w:val="left"/>
            </w:pPr>
            <w:r>
              <w:rPr>
                <w:sz w:val="16"/>
              </w:rPr>
              <w:t>about 1.84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124</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0.821</w:t>
            </w:r>
          </w:p>
        </w:tc>
        <w:tc>
          <w:tcPr>
            <w:tcW w:type="dxa" w:w="1335"/>
          </w:tcPr>
          <w:p>
            <w:pPr>
              <w:spacing w:after="0"/>
              <w:jc w:val="left"/>
            </w:pPr>
            <w:r>
              <w:rPr>
                <w:sz w:val="16"/>
              </w:rPr>
              <w:t>event-days per year</w:t>
            </w:r>
          </w:p>
        </w:tc>
        <w:tc>
          <w:tcPr>
            <w:tcW w:type="dxa" w:w="1717"/>
          </w:tcPr>
          <w:p>
            <w:pPr>
              <w:spacing w:after="0"/>
              <w:jc w:val="left"/>
            </w:pPr>
            <w:r>
              <w:rPr>
                <w:sz w:val="16"/>
              </w:rPr>
              <w:t>about 0.821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23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0.148</w:t>
            </w:r>
          </w:p>
        </w:tc>
        <w:tc>
          <w:tcPr>
            <w:tcW w:type="dxa" w:w="1335"/>
          </w:tcPr>
          <w:p>
            <w:pPr>
              <w:spacing w:after="0"/>
              <w:jc w:val="left"/>
            </w:pPr>
            <w:r>
              <w:rPr>
                <w:sz w:val="16"/>
              </w:rPr>
              <w:t>events per year (modeled)</w:t>
            </w:r>
          </w:p>
        </w:tc>
        <w:tc>
          <w:tcPr>
            <w:tcW w:type="dxa" w:w="1717"/>
          </w:tcPr>
          <w:p>
            <w:pPr>
              <w:spacing w:after="0"/>
              <w:jc w:val="left"/>
            </w:pPr>
            <w:r>
              <w:rPr>
                <w:sz w:val="16"/>
              </w:rPr>
              <w:t>about 1 in 7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51.7</w:t>
            </w:r>
          </w:p>
        </w:tc>
        <w:tc>
          <w:tcPr>
            <w:tcW w:type="dxa" w:w="1335"/>
          </w:tcPr>
          <w:p>
            <w:pPr>
              <w:spacing w:after="0"/>
              <w:jc w:val="left"/>
            </w:pPr>
            <w:r>
              <w:rPr>
                <w:sz w:val="16"/>
              </w:rPr>
              <w:t>days per year with a strike</w:t>
            </w:r>
          </w:p>
        </w:tc>
        <w:tc>
          <w:tcPr>
            <w:tcW w:type="dxa" w:w="1717"/>
          </w:tcPr>
          <w:p>
            <w:pPr>
              <w:spacing w:after="0"/>
              <w:jc w:val="left"/>
            </w:pPr>
            <w:r>
              <w:rPr>
                <w:sz w:val="16"/>
              </w:rPr>
              <w:t>about 51.7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1.38</w:t>
            </w:r>
          </w:p>
        </w:tc>
        <w:tc>
          <w:tcPr>
            <w:tcW w:type="dxa" w:w="1335"/>
          </w:tcPr>
          <w:p>
            <w:pPr>
              <w:spacing w:after="0"/>
              <w:jc w:val="left"/>
            </w:pPr>
            <w:r>
              <w:rPr>
                <w:sz w:val="16"/>
              </w:rPr>
              <w:t>events per year</w:t>
            </w:r>
          </w:p>
        </w:tc>
        <w:tc>
          <w:tcPr>
            <w:tcW w:type="dxa" w:w="1717"/>
          </w:tcPr>
          <w:p>
            <w:pPr>
              <w:spacing w:after="0"/>
              <w:jc w:val="left"/>
            </w:pPr>
            <w:r>
              <w:rPr>
                <w:sz w:val="16"/>
              </w:rPr>
              <w:t>about 1.38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53</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0.116</w:t>
            </w:r>
          </w:p>
        </w:tc>
        <w:tc>
          <w:tcPr>
            <w:tcW w:type="dxa" w:w="1335"/>
          </w:tcPr>
          <w:p>
            <w:pPr>
              <w:spacing w:after="0"/>
              <w:jc w:val="left"/>
            </w:pPr>
            <w:r>
              <w:rPr>
                <w:sz w:val="16"/>
              </w:rPr>
              <w:t>events per year</w:t>
            </w:r>
          </w:p>
        </w:tc>
        <w:tc>
          <w:tcPr>
            <w:tcW w:type="dxa" w:w="1717"/>
          </w:tcPr>
          <w:p>
            <w:pPr>
              <w:spacing w:after="0"/>
              <w:jc w:val="left"/>
            </w:pPr>
            <w:r>
              <w:rPr>
                <w:sz w:val="16"/>
              </w:rPr>
              <w:t>about 1 in 9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0.000539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0.0539%</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5.16</w:t>
            </w:r>
          </w:p>
        </w:tc>
        <w:tc>
          <w:tcPr>
            <w:tcW w:type="dxa" w:w="1335"/>
          </w:tcPr>
          <w:p>
            <w:pPr>
              <w:spacing w:after="0"/>
              <w:jc w:val="left"/>
            </w:pPr>
            <w:r>
              <w:rPr>
                <w:sz w:val="16"/>
              </w:rPr>
              <w:t>event-days per year</w:t>
            </w:r>
          </w:p>
        </w:tc>
        <w:tc>
          <w:tcPr>
            <w:tcW w:type="dxa" w:w="1717"/>
          </w:tcPr>
          <w:p>
            <w:pPr>
              <w:spacing w:after="0"/>
              <w:jc w:val="left"/>
            </w:pPr>
            <w:r>
              <w:rPr>
                <w:sz w:val="16"/>
              </w:rPr>
              <w:t>about 5.16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19 of 30 years, 1996 to 2025 (63.3%)</w:t>
            </w:r>
          </w:p>
        </w:tc>
        <w:tc>
          <w:tcPr>
            <w:tcW w:type="dxa" w:w="1572"/>
          </w:tcPr>
          <w:p>
            <w:pPr>
              <w:spacing w:after="0"/>
              <w:jc w:val="right"/>
            </w:pPr>
            <w:r>
              <w:rPr>
                <w:sz w:val="16"/>
              </w:rPr>
              <w:t>98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125</w:t>
            </w:r>
          </w:p>
        </w:tc>
        <w:tc>
          <w:tcPr>
            <w:tcW w:type="dxa" w:w="1381"/>
          </w:tcPr>
          <w:p>
            <w:pPr>
              <w:spacing w:after="0"/>
              <w:jc w:val="right"/>
            </w:pPr>
            <w:r>
              <w:rPr>
                <w:sz w:val="16"/>
              </w:rPr>
              <w:t>30</w:t>
            </w:r>
          </w:p>
        </w:tc>
        <w:tc>
          <w:tcPr>
            <w:tcW w:type="dxa" w:w="1381"/>
          </w:tcPr>
          <w:p>
            <w:pPr>
              <w:spacing w:after="0"/>
              <w:jc w:val="right"/>
            </w:pPr>
            <w:r>
              <w:rPr>
                <w:sz w:val="16"/>
              </w:rPr>
              <w:t>4.17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16 of 16</w:t>
            </w:r>
          </w:p>
        </w:tc>
        <w:tc>
          <w:tcPr>
            <w:tcW w:type="dxa" w:w="985"/>
          </w:tcPr>
          <w:p>
            <w:pPr>
              <w:spacing w:after="0"/>
              <w:jc w:val="right"/>
            </w:pPr>
            <w:r>
              <w:rPr>
                <w:sz w:val="16"/>
              </w:rPr>
              <w:t>24.2</w:t>
            </w:r>
          </w:p>
        </w:tc>
        <w:tc>
          <w:tcPr>
            <w:tcW w:type="dxa" w:w="1033"/>
          </w:tcPr>
          <w:p>
            <w:pPr>
              <w:spacing w:after="0"/>
              <w:jc w:val="right"/>
            </w:pPr>
            <w:r>
              <w:rPr>
                <w:sz w:val="16"/>
              </w:rPr>
              <w:t>41.2</w:t>
            </w:r>
          </w:p>
        </w:tc>
        <w:tc>
          <w:tcPr>
            <w:tcW w:type="dxa" w:w="985"/>
          </w:tcPr>
          <w:p>
            <w:pPr>
              <w:spacing w:after="0"/>
              <w:jc w:val="right"/>
            </w:pPr>
            <w:r>
              <w:rPr>
                <w:sz w:val="16"/>
              </w:rPr>
              <w:t>59.9</w:t>
            </w:r>
          </w:p>
        </w:tc>
        <w:tc>
          <w:tcPr>
            <w:tcW w:type="dxa" w:w="8227"/>
          </w:tcPr>
          <w:p>
            <w:pPr>
              <w:spacing w:after="0"/>
              <w:jc w:val="left"/>
            </w:pPr>
            <w:r>
              <w:rPr>
                <w:sz w:val="16"/>
              </w:rPr>
              <w:t>Relatively Moderate 6, Relatively Low 10</w:t>
            </w:r>
          </w:p>
        </w:tc>
      </w:tr>
      <w:tr>
        <w:trPr>
          <w:cantSplit/>
        </w:trPr>
        <w:tc>
          <w:tcPr>
            <w:tcW w:type="dxa" w:w="1576"/>
          </w:tcPr>
          <w:p>
            <w:pPr>
              <w:spacing w:after="0"/>
              <w:jc w:val="left"/>
            </w:pPr>
            <w:r>
              <w:rPr>
                <w:sz w:val="16"/>
              </w:rPr>
              <w:t>Drought</w:t>
            </w:r>
          </w:p>
        </w:tc>
        <w:tc>
          <w:tcPr>
            <w:tcW w:type="dxa" w:w="1305"/>
          </w:tcPr>
          <w:p>
            <w:pPr>
              <w:spacing w:after="0"/>
              <w:jc w:val="right"/>
            </w:pPr>
            <w:r>
              <w:rPr>
                <w:sz w:val="16"/>
              </w:rPr>
              <w:t>15 of 16</w:t>
            </w:r>
          </w:p>
        </w:tc>
        <w:tc>
          <w:tcPr>
            <w:tcW w:type="dxa" w:w="985"/>
          </w:tcPr>
          <w:p>
            <w:pPr>
              <w:spacing w:after="0"/>
              <w:jc w:val="right"/>
            </w:pPr>
            <w:r>
              <w:rPr>
                <w:sz w:val="16"/>
              </w:rPr>
              <w:t>69.3</w:t>
            </w:r>
          </w:p>
        </w:tc>
        <w:tc>
          <w:tcPr>
            <w:tcW w:type="dxa" w:w="1033"/>
          </w:tcPr>
          <w:p>
            <w:pPr>
              <w:spacing w:after="0"/>
              <w:jc w:val="right"/>
            </w:pPr>
            <w:r>
              <w:rPr>
                <w:sz w:val="16"/>
              </w:rPr>
              <w:t>85.9</w:t>
            </w:r>
          </w:p>
        </w:tc>
        <w:tc>
          <w:tcPr>
            <w:tcW w:type="dxa" w:w="985"/>
          </w:tcPr>
          <w:p>
            <w:pPr>
              <w:spacing w:after="0"/>
              <w:jc w:val="right"/>
            </w:pPr>
            <w:r>
              <w:rPr>
                <w:sz w:val="16"/>
              </w:rPr>
              <w:t>93.5</w:t>
            </w:r>
          </w:p>
        </w:tc>
        <w:tc>
          <w:tcPr>
            <w:tcW w:type="dxa" w:w="8227"/>
          </w:tcPr>
          <w:p>
            <w:pPr>
              <w:spacing w:after="0"/>
              <w:jc w:val="left"/>
            </w:pPr>
            <w:r>
              <w:rPr>
                <w:sz w:val="16"/>
              </w:rPr>
              <w:t>Relatively Moderate 2, Relatively Low 9, Very Low 4, No Rating 1</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16 of 16</w:t>
            </w:r>
          </w:p>
        </w:tc>
        <w:tc>
          <w:tcPr>
            <w:tcW w:type="dxa" w:w="985"/>
          </w:tcPr>
          <w:p>
            <w:pPr>
              <w:spacing w:after="0"/>
              <w:jc w:val="right"/>
            </w:pPr>
            <w:r>
              <w:rPr>
                <w:sz w:val="16"/>
              </w:rPr>
              <w:t>30.2</w:t>
            </w:r>
          </w:p>
        </w:tc>
        <w:tc>
          <w:tcPr>
            <w:tcW w:type="dxa" w:w="1033"/>
          </w:tcPr>
          <w:p>
            <w:pPr>
              <w:spacing w:after="0"/>
              <w:jc w:val="right"/>
            </w:pPr>
            <w:r>
              <w:rPr>
                <w:sz w:val="16"/>
              </w:rPr>
              <w:t>52.8</w:t>
            </w:r>
          </w:p>
        </w:tc>
        <w:tc>
          <w:tcPr>
            <w:tcW w:type="dxa" w:w="985"/>
          </w:tcPr>
          <w:p>
            <w:pPr>
              <w:spacing w:after="0"/>
              <w:jc w:val="right"/>
            </w:pPr>
            <w:r>
              <w:rPr>
                <w:sz w:val="16"/>
              </w:rPr>
              <w:t>75.8</w:t>
            </w:r>
          </w:p>
        </w:tc>
        <w:tc>
          <w:tcPr>
            <w:tcW w:type="dxa" w:w="8227"/>
          </w:tcPr>
          <w:p>
            <w:pPr>
              <w:spacing w:after="0"/>
              <w:jc w:val="left"/>
            </w:pPr>
            <w:r>
              <w:rPr>
                <w:sz w:val="16"/>
              </w:rPr>
              <w:t>Relatively Low 11, Very Low 5</w:t>
            </w:r>
          </w:p>
        </w:tc>
      </w:tr>
      <w:tr>
        <w:trPr>
          <w:cantSplit/>
        </w:trPr>
        <w:tc>
          <w:tcPr>
            <w:tcW w:type="dxa" w:w="1576"/>
          </w:tcPr>
          <w:p>
            <w:pPr>
              <w:spacing w:after="0"/>
              <w:jc w:val="left"/>
            </w:pPr>
            <w:r>
              <w:rPr>
                <w:sz w:val="16"/>
              </w:rPr>
              <w:t>Hail</w:t>
            </w:r>
          </w:p>
        </w:tc>
        <w:tc>
          <w:tcPr>
            <w:tcW w:type="dxa" w:w="1305"/>
          </w:tcPr>
          <w:p>
            <w:pPr>
              <w:spacing w:after="0"/>
              <w:jc w:val="right"/>
            </w:pPr>
            <w:r>
              <w:rPr>
                <w:sz w:val="16"/>
              </w:rPr>
              <w:t>16 of 16</w:t>
            </w:r>
          </w:p>
        </w:tc>
        <w:tc>
          <w:tcPr>
            <w:tcW w:type="dxa" w:w="985"/>
          </w:tcPr>
          <w:p>
            <w:pPr>
              <w:spacing w:after="0"/>
              <w:jc w:val="right"/>
            </w:pPr>
            <w:r>
              <w:rPr>
                <w:sz w:val="16"/>
              </w:rPr>
              <w:t>45.0</w:t>
            </w:r>
          </w:p>
        </w:tc>
        <w:tc>
          <w:tcPr>
            <w:tcW w:type="dxa" w:w="1033"/>
          </w:tcPr>
          <w:p>
            <w:pPr>
              <w:spacing w:after="0"/>
              <w:jc w:val="right"/>
            </w:pPr>
            <w:r>
              <w:rPr>
                <w:sz w:val="16"/>
              </w:rPr>
              <w:t>68.7</w:t>
            </w:r>
          </w:p>
        </w:tc>
        <w:tc>
          <w:tcPr>
            <w:tcW w:type="dxa" w:w="985"/>
          </w:tcPr>
          <w:p>
            <w:pPr>
              <w:spacing w:after="0"/>
              <w:jc w:val="right"/>
            </w:pPr>
            <w:r>
              <w:rPr>
                <w:sz w:val="16"/>
              </w:rPr>
              <w:t>81.5</w:t>
            </w:r>
          </w:p>
        </w:tc>
        <w:tc>
          <w:tcPr>
            <w:tcW w:type="dxa" w:w="8227"/>
          </w:tcPr>
          <w:p>
            <w:pPr>
              <w:spacing w:after="0"/>
              <w:jc w:val="left"/>
            </w:pPr>
            <w:r>
              <w:rPr>
                <w:sz w:val="16"/>
              </w:rPr>
              <w:t>Relatively Moderate 8, Relatively Low 8</w:t>
            </w:r>
          </w:p>
        </w:tc>
      </w:tr>
      <w:tr>
        <w:trPr>
          <w:cantSplit/>
        </w:trPr>
        <w:tc>
          <w:tcPr>
            <w:tcW w:type="dxa" w:w="1576"/>
          </w:tcPr>
          <w:p>
            <w:pPr>
              <w:spacing w:after="0"/>
              <w:jc w:val="left"/>
            </w:pPr>
            <w:r>
              <w:rPr>
                <w:sz w:val="16"/>
              </w:rPr>
              <w:t>Heat Wave</w:t>
            </w:r>
          </w:p>
        </w:tc>
        <w:tc>
          <w:tcPr>
            <w:tcW w:type="dxa" w:w="1305"/>
          </w:tcPr>
          <w:p>
            <w:pPr>
              <w:spacing w:after="0"/>
              <w:jc w:val="right"/>
            </w:pPr>
            <w:r>
              <w:rPr>
                <w:sz w:val="16"/>
              </w:rPr>
              <w:t>16 of 16</w:t>
            </w:r>
          </w:p>
        </w:tc>
        <w:tc>
          <w:tcPr>
            <w:tcW w:type="dxa" w:w="985"/>
          </w:tcPr>
          <w:p>
            <w:pPr>
              <w:spacing w:after="0"/>
              <w:jc w:val="right"/>
            </w:pPr>
            <w:r>
              <w:rPr>
                <w:sz w:val="16"/>
              </w:rPr>
              <w:t>22.0</w:t>
            </w:r>
          </w:p>
        </w:tc>
        <w:tc>
          <w:tcPr>
            <w:tcW w:type="dxa" w:w="1033"/>
          </w:tcPr>
          <w:p>
            <w:pPr>
              <w:spacing w:after="0"/>
              <w:jc w:val="right"/>
            </w:pPr>
            <w:r>
              <w:rPr>
                <w:sz w:val="16"/>
              </w:rPr>
              <w:t>62.2</w:t>
            </w:r>
          </w:p>
        </w:tc>
        <w:tc>
          <w:tcPr>
            <w:tcW w:type="dxa" w:w="985"/>
          </w:tcPr>
          <w:p>
            <w:pPr>
              <w:spacing w:after="0"/>
              <w:jc w:val="right"/>
            </w:pPr>
            <w:r>
              <w:rPr>
                <w:sz w:val="16"/>
              </w:rPr>
              <w:t>83.1</w:t>
            </w:r>
          </w:p>
        </w:tc>
        <w:tc>
          <w:tcPr>
            <w:tcW w:type="dxa" w:w="8227"/>
          </w:tcPr>
          <w:p>
            <w:pPr>
              <w:spacing w:after="0"/>
              <w:jc w:val="left"/>
            </w:pPr>
            <w:r>
              <w:rPr>
                <w:sz w:val="16"/>
              </w:rPr>
              <w:t>Relatively Moderate 13, Relatively Low 3</w:t>
            </w:r>
          </w:p>
        </w:tc>
      </w:tr>
      <w:tr>
        <w:trPr>
          <w:cantSplit/>
        </w:trPr>
        <w:tc>
          <w:tcPr>
            <w:tcW w:type="dxa" w:w="1576"/>
          </w:tcPr>
          <w:p>
            <w:pPr>
              <w:spacing w:after="0"/>
              <w:jc w:val="left"/>
            </w:pPr>
            <w:r>
              <w:rPr>
                <w:sz w:val="16"/>
              </w:rPr>
              <w:t>Hurricane</w:t>
            </w:r>
          </w:p>
        </w:tc>
        <w:tc>
          <w:tcPr>
            <w:tcW w:type="dxa" w:w="1305"/>
          </w:tcPr>
          <w:p>
            <w:pPr>
              <w:spacing w:after="0"/>
              <w:jc w:val="right"/>
            </w:pPr>
            <w:r>
              <w:rPr>
                <w:sz w:val="16"/>
              </w:rPr>
              <w:t>16 of 16</w:t>
            </w:r>
          </w:p>
        </w:tc>
        <w:tc>
          <w:tcPr>
            <w:tcW w:type="dxa" w:w="985"/>
          </w:tcPr>
          <w:p>
            <w:pPr>
              <w:spacing w:after="0"/>
              <w:jc w:val="right"/>
            </w:pPr>
            <w:r>
              <w:rPr>
                <w:sz w:val="16"/>
              </w:rPr>
              <w:t>69.0</w:t>
            </w:r>
          </w:p>
        </w:tc>
        <w:tc>
          <w:tcPr>
            <w:tcW w:type="dxa" w:w="1033"/>
          </w:tcPr>
          <w:p>
            <w:pPr>
              <w:spacing w:after="0"/>
              <w:jc w:val="right"/>
            </w:pPr>
            <w:r>
              <w:rPr>
                <w:sz w:val="16"/>
              </w:rPr>
              <w:t>82.7</w:t>
            </w:r>
          </w:p>
        </w:tc>
        <w:tc>
          <w:tcPr>
            <w:tcW w:type="dxa" w:w="985"/>
          </w:tcPr>
          <w:p>
            <w:pPr>
              <w:spacing w:after="0"/>
              <w:jc w:val="right"/>
            </w:pPr>
            <w:r>
              <w:rPr>
                <w:sz w:val="16"/>
              </w:rPr>
              <w:t>88.9</w:t>
            </w:r>
          </w:p>
        </w:tc>
        <w:tc>
          <w:tcPr>
            <w:tcW w:type="dxa" w:w="8227"/>
          </w:tcPr>
          <w:p>
            <w:pPr>
              <w:spacing w:after="0"/>
              <w:jc w:val="left"/>
            </w:pPr>
            <w:r>
              <w:rPr>
                <w:sz w:val="16"/>
              </w:rPr>
              <w:t>Relatively Moderate 15, Relatively Low 1</w:t>
            </w:r>
          </w:p>
        </w:tc>
      </w:tr>
      <w:tr>
        <w:trPr>
          <w:cantSplit/>
        </w:trPr>
        <w:tc>
          <w:tcPr>
            <w:tcW w:type="dxa" w:w="1576"/>
          </w:tcPr>
          <w:p>
            <w:pPr>
              <w:spacing w:after="0"/>
              <w:jc w:val="left"/>
            </w:pPr>
            <w:r>
              <w:rPr>
                <w:sz w:val="16"/>
              </w:rPr>
              <w:t>Ice Storm</w:t>
            </w:r>
          </w:p>
        </w:tc>
        <w:tc>
          <w:tcPr>
            <w:tcW w:type="dxa" w:w="1305"/>
          </w:tcPr>
          <w:p>
            <w:pPr>
              <w:spacing w:after="0"/>
              <w:jc w:val="right"/>
            </w:pPr>
            <w:r>
              <w:rPr>
                <w:sz w:val="16"/>
              </w:rPr>
              <w:t>16 of 16</w:t>
            </w:r>
          </w:p>
        </w:tc>
        <w:tc>
          <w:tcPr>
            <w:tcW w:type="dxa" w:w="985"/>
          </w:tcPr>
          <w:p>
            <w:pPr>
              <w:spacing w:after="0"/>
              <w:jc w:val="right"/>
            </w:pPr>
            <w:r>
              <w:rPr>
                <w:sz w:val="16"/>
              </w:rPr>
              <w:t>57.7</w:t>
            </w:r>
          </w:p>
        </w:tc>
        <w:tc>
          <w:tcPr>
            <w:tcW w:type="dxa" w:w="1033"/>
          </w:tcPr>
          <w:p>
            <w:pPr>
              <w:spacing w:after="0"/>
              <w:jc w:val="right"/>
            </w:pPr>
            <w:r>
              <w:rPr>
                <w:sz w:val="16"/>
              </w:rPr>
              <w:t>86.5</w:t>
            </w:r>
          </w:p>
        </w:tc>
        <w:tc>
          <w:tcPr>
            <w:tcW w:type="dxa" w:w="985"/>
          </w:tcPr>
          <w:p>
            <w:pPr>
              <w:spacing w:after="0"/>
              <w:jc w:val="right"/>
            </w:pPr>
            <w:r>
              <w:rPr>
                <w:sz w:val="16"/>
              </w:rPr>
              <w:t>94.3</w:t>
            </w:r>
          </w:p>
        </w:tc>
        <w:tc>
          <w:tcPr>
            <w:tcW w:type="dxa" w:w="8227"/>
          </w:tcPr>
          <w:p>
            <w:pPr>
              <w:spacing w:after="0"/>
              <w:jc w:val="left"/>
            </w:pPr>
            <w:r>
              <w:rPr>
                <w:sz w:val="16"/>
              </w:rPr>
              <w:t>Relatively High 4, Relatively Moderate 11, Relatively Low 1</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16 of 16</w:t>
            </w:r>
          </w:p>
        </w:tc>
        <w:tc>
          <w:tcPr>
            <w:tcW w:type="dxa" w:w="985"/>
          </w:tcPr>
          <w:p>
            <w:pPr>
              <w:spacing w:after="0"/>
              <w:jc w:val="right"/>
            </w:pPr>
            <w:r>
              <w:rPr>
                <w:sz w:val="16"/>
              </w:rPr>
              <w:t>8.9</w:t>
            </w:r>
          </w:p>
        </w:tc>
        <w:tc>
          <w:tcPr>
            <w:tcW w:type="dxa" w:w="1033"/>
          </w:tcPr>
          <w:p>
            <w:pPr>
              <w:spacing w:after="0"/>
              <w:jc w:val="right"/>
            </w:pPr>
            <w:r>
              <w:rPr>
                <w:sz w:val="16"/>
              </w:rPr>
              <w:t>61.2</w:t>
            </w:r>
          </w:p>
        </w:tc>
        <w:tc>
          <w:tcPr>
            <w:tcW w:type="dxa" w:w="985"/>
          </w:tcPr>
          <w:p>
            <w:pPr>
              <w:spacing w:after="0"/>
              <w:jc w:val="right"/>
            </w:pPr>
            <w:r>
              <w:rPr>
                <w:sz w:val="16"/>
              </w:rPr>
              <w:t>90.1</w:t>
            </w:r>
          </w:p>
        </w:tc>
        <w:tc>
          <w:tcPr>
            <w:tcW w:type="dxa" w:w="8227"/>
          </w:tcPr>
          <w:p>
            <w:pPr>
              <w:spacing w:after="0"/>
              <w:jc w:val="left"/>
            </w:pPr>
            <w:r>
              <w:rPr>
                <w:sz w:val="16"/>
              </w:rPr>
              <w:t>Relatively High 5, Relatively Moderate 7, Relatively Low 3, Very Low 1</w:t>
            </w:r>
          </w:p>
        </w:tc>
      </w:tr>
      <w:tr>
        <w:trPr>
          <w:cantSplit/>
        </w:trPr>
        <w:tc>
          <w:tcPr>
            <w:tcW w:type="dxa" w:w="1576"/>
          </w:tcPr>
          <w:p>
            <w:pPr>
              <w:spacing w:after="0"/>
              <w:jc w:val="left"/>
            </w:pPr>
            <w:r>
              <w:rPr>
                <w:sz w:val="16"/>
              </w:rPr>
              <w:t>Landslide</w:t>
            </w:r>
          </w:p>
        </w:tc>
        <w:tc>
          <w:tcPr>
            <w:tcW w:type="dxa" w:w="1305"/>
          </w:tcPr>
          <w:p>
            <w:pPr>
              <w:spacing w:after="0"/>
              <w:jc w:val="right"/>
            </w:pPr>
            <w:r>
              <w:rPr>
                <w:sz w:val="16"/>
              </w:rPr>
              <w:t>16 of 16</w:t>
            </w:r>
          </w:p>
        </w:tc>
        <w:tc>
          <w:tcPr>
            <w:tcW w:type="dxa" w:w="985"/>
          </w:tcPr>
          <w:p>
            <w:pPr>
              <w:spacing w:after="0"/>
              <w:jc w:val="right"/>
            </w:pPr>
            <w:r>
              <w:rPr>
                <w:sz w:val="16"/>
              </w:rPr>
              <w:t>22.1</w:t>
            </w:r>
          </w:p>
        </w:tc>
        <w:tc>
          <w:tcPr>
            <w:tcW w:type="dxa" w:w="1033"/>
          </w:tcPr>
          <w:p>
            <w:pPr>
              <w:spacing w:after="0"/>
              <w:jc w:val="right"/>
            </w:pPr>
            <w:r>
              <w:rPr>
                <w:sz w:val="16"/>
              </w:rPr>
              <w:t>55.1</w:t>
            </w:r>
          </w:p>
        </w:tc>
        <w:tc>
          <w:tcPr>
            <w:tcW w:type="dxa" w:w="985"/>
          </w:tcPr>
          <w:p>
            <w:pPr>
              <w:spacing w:after="0"/>
              <w:jc w:val="right"/>
            </w:pPr>
            <w:r>
              <w:rPr>
                <w:sz w:val="16"/>
              </w:rPr>
              <w:t>78.2</w:t>
            </w:r>
          </w:p>
        </w:tc>
        <w:tc>
          <w:tcPr>
            <w:tcW w:type="dxa" w:w="8227"/>
          </w:tcPr>
          <w:p>
            <w:pPr>
              <w:spacing w:after="0"/>
              <w:jc w:val="left"/>
            </w:pPr>
            <w:r>
              <w:rPr>
                <w:sz w:val="16"/>
              </w:rPr>
              <w:t>Very Low 16</w:t>
            </w:r>
          </w:p>
        </w:tc>
      </w:tr>
      <w:tr>
        <w:trPr>
          <w:cantSplit/>
        </w:trPr>
        <w:tc>
          <w:tcPr>
            <w:tcW w:type="dxa" w:w="1576"/>
          </w:tcPr>
          <w:p>
            <w:pPr>
              <w:spacing w:after="0"/>
              <w:jc w:val="left"/>
            </w:pPr>
            <w:r>
              <w:rPr>
                <w:sz w:val="16"/>
              </w:rPr>
              <w:t>Lightning</w:t>
            </w:r>
          </w:p>
        </w:tc>
        <w:tc>
          <w:tcPr>
            <w:tcW w:type="dxa" w:w="1305"/>
          </w:tcPr>
          <w:p>
            <w:pPr>
              <w:spacing w:after="0"/>
              <w:jc w:val="right"/>
            </w:pPr>
            <w:r>
              <w:rPr>
                <w:sz w:val="16"/>
              </w:rPr>
              <w:t>16 of 16</w:t>
            </w:r>
          </w:p>
        </w:tc>
        <w:tc>
          <w:tcPr>
            <w:tcW w:type="dxa" w:w="985"/>
          </w:tcPr>
          <w:p>
            <w:pPr>
              <w:spacing w:after="0"/>
              <w:jc w:val="right"/>
            </w:pPr>
            <w:r>
              <w:rPr>
                <w:sz w:val="16"/>
              </w:rPr>
              <w:t>46.7</w:t>
            </w:r>
          </w:p>
        </w:tc>
        <w:tc>
          <w:tcPr>
            <w:tcW w:type="dxa" w:w="1033"/>
          </w:tcPr>
          <w:p>
            <w:pPr>
              <w:spacing w:after="0"/>
              <w:jc w:val="right"/>
            </w:pPr>
            <w:r>
              <w:rPr>
                <w:sz w:val="16"/>
              </w:rPr>
              <w:t>86.2</w:t>
            </w:r>
          </w:p>
        </w:tc>
        <w:tc>
          <w:tcPr>
            <w:tcW w:type="dxa" w:w="985"/>
          </w:tcPr>
          <w:p>
            <w:pPr>
              <w:spacing w:after="0"/>
              <w:jc w:val="right"/>
            </w:pPr>
            <w:r>
              <w:rPr>
                <w:sz w:val="16"/>
              </w:rPr>
              <w:t>97.1</w:t>
            </w:r>
          </w:p>
        </w:tc>
        <w:tc>
          <w:tcPr>
            <w:tcW w:type="dxa" w:w="8227"/>
          </w:tcPr>
          <w:p>
            <w:pPr>
              <w:spacing w:after="0"/>
              <w:jc w:val="left"/>
            </w:pPr>
            <w:r>
              <w:rPr>
                <w:sz w:val="16"/>
              </w:rPr>
              <w:t>Very High 1, Relatively High 12, Relatively Moderate 2, Relatively Low 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16 of 16</w:t>
            </w:r>
          </w:p>
        </w:tc>
        <w:tc>
          <w:tcPr>
            <w:tcW w:type="dxa" w:w="985"/>
          </w:tcPr>
          <w:p>
            <w:pPr>
              <w:spacing w:after="0"/>
              <w:jc w:val="right"/>
            </w:pPr>
            <w:r>
              <w:rPr>
                <w:sz w:val="16"/>
              </w:rPr>
              <w:t>26.5</w:t>
            </w:r>
          </w:p>
        </w:tc>
        <w:tc>
          <w:tcPr>
            <w:tcW w:type="dxa" w:w="1033"/>
          </w:tcPr>
          <w:p>
            <w:pPr>
              <w:spacing w:after="0"/>
              <w:jc w:val="right"/>
            </w:pPr>
            <w:r>
              <w:rPr>
                <w:sz w:val="16"/>
              </w:rPr>
              <w:t>60.6</w:t>
            </w:r>
          </w:p>
        </w:tc>
        <w:tc>
          <w:tcPr>
            <w:tcW w:type="dxa" w:w="985"/>
          </w:tcPr>
          <w:p>
            <w:pPr>
              <w:spacing w:after="0"/>
              <w:jc w:val="right"/>
            </w:pPr>
            <w:r>
              <w:rPr>
                <w:sz w:val="16"/>
              </w:rPr>
              <w:t>78.6</w:t>
            </w:r>
          </w:p>
        </w:tc>
        <w:tc>
          <w:tcPr>
            <w:tcW w:type="dxa" w:w="8227"/>
          </w:tcPr>
          <w:p>
            <w:pPr>
              <w:spacing w:after="0"/>
              <w:jc w:val="left"/>
            </w:pPr>
            <w:r>
              <w:rPr>
                <w:sz w:val="16"/>
              </w:rPr>
              <w:t>Relatively Moderate 9, Relatively Low 7</w:t>
            </w:r>
          </w:p>
        </w:tc>
      </w:tr>
      <w:tr>
        <w:trPr>
          <w:cantSplit/>
        </w:trPr>
        <w:tc>
          <w:tcPr>
            <w:tcW w:type="dxa" w:w="1576"/>
          </w:tcPr>
          <w:p>
            <w:pPr>
              <w:spacing w:after="0"/>
              <w:jc w:val="left"/>
            </w:pPr>
            <w:r>
              <w:rPr>
                <w:sz w:val="16"/>
              </w:rPr>
              <w:t>Tornado</w:t>
            </w:r>
          </w:p>
        </w:tc>
        <w:tc>
          <w:tcPr>
            <w:tcW w:type="dxa" w:w="1305"/>
          </w:tcPr>
          <w:p>
            <w:pPr>
              <w:spacing w:after="0"/>
              <w:jc w:val="right"/>
            </w:pPr>
            <w:r>
              <w:rPr>
                <w:sz w:val="16"/>
              </w:rPr>
              <w:t>16 of 16</w:t>
            </w:r>
          </w:p>
        </w:tc>
        <w:tc>
          <w:tcPr>
            <w:tcW w:type="dxa" w:w="985"/>
          </w:tcPr>
          <w:p>
            <w:pPr>
              <w:spacing w:after="0"/>
              <w:jc w:val="right"/>
            </w:pPr>
            <w:r>
              <w:rPr>
                <w:sz w:val="16"/>
              </w:rPr>
              <w:t>50.0</w:t>
            </w:r>
          </w:p>
        </w:tc>
        <w:tc>
          <w:tcPr>
            <w:tcW w:type="dxa" w:w="1033"/>
          </w:tcPr>
          <w:p>
            <w:pPr>
              <w:spacing w:after="0"/>
              <w:jc w:val="right"/>
            </w:pPr>
            <w:r>
              <w:rPr>
                <w:sz w:val="16"/>
              </w:rPr>
              <w:t>79.9</w:t>
            </w:r>
          </w:p>
        </w:tc>
        <w:tc>
          <w:tcPr>
            <w:tcW w:type="dxa" w:w="985"/>
          </w:tcPr>
          <w:p>
            <w:pPr>
              <w:spacing w:after="0"/>
              <w:jc w:val="right"/>
            </w:pPr>
            <w:r>
              <w:rPr>
                <w:sz w:val="16"/>
              </w:rPr>
              <w:t>95.5</w:t>
            </w:r>
          </w:p>
        </w:tc>
        <w:tc>
          <w:tcPr>
            <w:tcW w:type="dxa" w:w="8227"/>
          </w:tcPr>
          <w:p>
            <w:pPr>
              <w:spacing w:after="0"/>
              <w:jc w:val="left"/>
            </w:pPr>
            <w:r>
              <w:rPr>
                <w:sz w:val="16"/>
              </w:rPr>
              <w:t>Very High 1, Relatively High 8, Relatively Moderate 6, Relatively Low 1</w:t>
            </w:r>
          </w:p>
        </w:tc>
      </w:tr>
      <w:tr>
        <w:trPr>
          <w:cantSplit/>
        </w:trPr>
        <w:tc>
          <w:tcPr>
            <w:tcW w:type="dxa" w:w="1576"/>
          </w:tcPr>
          <w:p>
            <w:pPr>
              <w:spacing w:after="0"/>
              <w:jc w:val="left"/>
            </w:pPr>
            <w:r>
              <w:rPr>
                <w:sz w:val="16"/>
              </w:rPr>
              <w:t>Wildfire</w:t>
            </w:r>
          </w:p>
        </w:tc>
        <w:tc>
          <w:tcPr>
            <w:tcW w:type="dxa" w:w="1305"/>
          </w:tcPr>
          <w:p>
            <w:pPr>
              <w:spacing w:after="0"/>
              <w:jc w:val="right"/>
            </w:pPr>
            <w:r>
              <w:rPr>
                <w:sz w:val="16"/>
              </w:rPr>
              <w:t>16 of 16</w:t>
            </w:r>
          </w:p>
        </w:tc>
        <w:tc>
          <w:tcPr>
            <w:tcW w:type="dxa" w:w="985"/>
          </w:tcPr>
          <w:p>
            <w:pPr>
              <w:spacing w:after="0"/>
              <w:jc w:val="right"/>
            </w:pPr>
            <w:r>
              <w:rPr>
                <w:sz w:val="16"/>
              </w:rPr>
              <w:t>31.9</w:t>
            </w:r>
          </w:p>
        </w:tc>
        <w:tc>
          <w:tcPr>
            <w:tcW w:type="dxa" w:w="1033"/>
          </w:tcPr>
          <w:p>
            <w:pPr>
              <w:spacing w:after="0"/>
              <w:jc w:val="right"/>
            </w:pPr>
            <w:r>
              <w:rPr>
                <w:sz w:val="16"/>
              </w:rPr>
              <w:t>71.1</w:t>
            </w:r>
          </w:p>
        </w:tc>
        <w:tc>
          <w:tcPr>
            <w:tcW w:type="dxa" w:w="985"/>
          </w:tcPr>
          <w:p>
            <w:pPr>
              <w:spacing w:after="0"/>
              <w:jc w:val="right"/>
            </w:pPr>
            <w:r>
              <w:rPr>
                <w:sz w:val="16"/>
              </w:rPr>
              <w:t>86.9</w:t>
            </w:r>
          </w:p>
        </w:tc>
        <w:tc>
          <w:tcPr>
            <w:tcW w:type="dxa" w:w="8227"/>
          </w:tcPr>
          <w:p>
            <w:pPr>
              <w:spacing w:after="0"/>
              <w:jc w:val="left"/>
            </w:pPr>
            <w:r>
              <w:rPr>
                <w:sz w:val="16"/>
              </w:rPr>
              <w:t>Relatively Low 8, Very Low 8</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16 of 16</w:t>
            </w:r>
          </w:p>
        </w:tc>
        <w:tc>
          <w:tcPr>
            <w:tcW w:type="dxa" w:w="985"/>
          </w:tcPr>
          <w:p>
            <w:pPr>
              <w:spacing w:after="0"/>
              <w:jc w:val="right"/>
            </w:pPr>
            <w:r>
              <w:rPr>
                <w:sz w:val="16"/>
              </w:rPr>
              <w:t>32.1</w:t>
            </w:r>
          </w:p>
        </w:tc>
        <w:tc>
          <w:tcPr>
            <w:tcW w:type="dxa" w:w="1033"/>
          </w:tcPr>
          <w:p>
            <w:pPr>
              <w:spacing w:after="0"/>
              <w:jc w:val="right"/>
            </w:pPr>
            <w:r>
              <w:rPr>
                <w:sz w:val="16"/>
              </w:rPr>
              <w:t>59.8</w:t>
            </w:r>
          </w:p>
        </w:tc>
        <w:tc>
          <w:tcPr>
            <w:tcW w:type="dxa" w:w="985"/>
          </w:tcPr>
          <w:p>
            <w:pPr>
              <w:spacing w:after="0"/>
              <w:jc w:val="right"/>
            </w:pPr>
            <w:r>
              <w:rPr>
                <w:sz w:val="16"/>
              </w:rPr>
              <w:t>77.0</w:t>
            </w:r>
          </w:p>
        </w:tc>
        <w:tc>
          <w:tcPr>
            <w:tcW w:type="dxa" w:w="8227"/>
          </w:tcPr>
          <w:p>
            <w:pPr>
              <w:spacing w:after="0"/>
              <w:jc w:val="left"/>
            </w:pPr>
            <w:r>
              <w:rPr>
                <w:sz w:val="16"/>
              </w:rPr>
              <w:t>Relatively Moderate 13,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2"/>
        <w:gridCol w:w="1981"/>
        <w:gridCol w:w="2059"/>
        <w:gridCol w:w="2232"/>
        <w:gridCol w:w="254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2"/>
            <w:shd w:val="clear" w:color="auto" w:fill="E8E8E8"/>
          </w:tcPr>
          <w:p>
            <w:pPr>
              <w:spacing w:after="0"/>
              <w:jc w:val="left"/>
            </w:pPr>
            <w:r>
              <w:rPr>
                <w:b/>
                <w:sz w:val="16"/>
              </w:rPr>
              <w:t>Plan status</w:t>
            </w:r>
          </w:p>
        </w:tc>
        <w:tc>
          <w:tcPr>
            <w:tcW w:type="dxa" w:w="19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0"/>
            <w:shd w:val="clear" w:color="auto" w:fill="E8E8E8"/>
          </w:tcPr>
          <w:p>
            <w:pPr>
              <w:spacing w:after="0"/>
              <w:jc w:val="left"/>
            </w:pPr>
            <w:r>
              <w:rPr>
                <w:b/>
                <w:sz w:val="16"/>
              </w:rPr>
              <w:t>Notes</w:t>
            </w:r>
          </w:p>
        </w:tc>
      </w:tr>
      <w:tr>
        <w:trPr>
          <w:cantSplit/>
        </w:trPr>
        <w:tc>
          <w:tcPr>
            <w:tcW w:type="dxa" w:w="1483"/>
          </w:tcPr>
          <w:p>
            <w:pPr>
              <w:spacing w:after="0"/>
              <w:jc w:val="left"/>
            </w:pPr>
            <w:r>
              <w:rPr>
                <w:sz w:val="16"/>
              </w:rPr>
              <w:t>Lee County (unincorporated area)</w:t>
            </w:r>
          </w:p>
        </w:tc>
        <w:tc>
          <w:tcPr>
            <w:tcW w:type="dxa" w:w="1394"/>
          </w:tcPr>
          <w:p>
            <w:pPr>
              <w:spacing w:after="0"/>
              <w:jc w:val="left"/>
            </w:pPr>
            <w:r>
              <w:rPr>
                <w:sz w:val="16"/>
              </w:rPr>
              <w:t>Unincorporated</w:t>
            </w:r>
          </w:p>
        </w:tc>
        <w:tc>
          <w:tcPr>
            <w:tcW w:type="dxa" w:w="2422"/>
          </w:tcPr>
          <w:p>
            <w:pPr>
              <w:spacing w:after="0"/>
              <w:jc w:val="left"/>
            </w:pPr>
            <w:r>
              <w:rPr>
                <w:sz w:val="16"/>
              </w:rPr>
              <w:t>Approved, expires 2031-03-30</w:t>
            </w:r>
          </w:p>
        </w:tc>
        <w:tc>
          <w:tcPr>
            <w:tcW w:type="dxa" w:w="1981"/>
          </w:tcPr>
          <w:p>
            <w:pPr>
              <w:spacing w:after="0"/>
              <w:jc w:val="right"/>
            </w:pPr>
            <w:r>
              <w:rPr>
                <w:sz w:val="16"/>
              </w:rPr>
              <w:t>FMA RL 0, SRL 0; any 3</w:t>
            </w:r>
          </w:p>
        </w:tc>
        <w:tc>
          <w:tcPr>
            <w:tcW w:type="dxa" w:w="2059"/>
          </w:tcPr>
          <w:p>
            <w:pPr>
              <w:spacing w:after="0"/>
              <w:jc w:val="right"/>
            </w:pPr>
            <w:r>
              <w:rPr>
                <w:sz w:val="16"/>
              </w:rPr>
              <w:t>$1,640,366.19</w:t>
            </w:r>
          </w:p>
        </w:tc>
        <w:tc>
          <w:tcPr>
            <w:tcW w:type="dxa" w:w="2232"/>
          </w:tcPr>
          <w:p>
            <w:pPr>
              <w:spacing w:after="0"/>
              <w:jc w:val="right"/>
            </w:pPr>
            <w:r>
              <w:rPr>
                <w:sz w:val="16"/>
              </w:rPr>
              <w:t>0 total; 0 since its plan</w:t>
            </w:r>
          </w:p>
        </w:tc>
        <w:tc>
          <w:tcPr>
            <w:tcW w:type="dxa" w:w="2540"/>
          </w:tcPr>
          <w:p>
            <w:pPr>
              <w:spacing w:after="0"/>
              <w:jc w:val="left"/>
            </w:pPr>
            <w:r>
              <w:rPr>
                <w:sz w:val="16"/>
              </w:rPr>
              <w:t>Includes $195,022.92 for declarations not counted as hazard incidents (DR-4487-NC).</w:t>
            </w:r>
          </w:p>
        </w:tc>
      </w:tr>
      <w:tr>
        <w:trPr>
          <w:cantSplit/>
        </w:trPr>
        <w:tc>
          <w:tcPr>
            <w:tcW w:type="dxa" w:w="1483"/>
          </w:tcPr>
          <w:p>
            <w:pPr>
              <w:spacing w:after="0"/>
              <w:jc w:val="left"/>
            </w:pPr>
            <w:r>
              <w:rPr>
                <w:sz w:val="16"/>
              </w:rPr>
              <w:t>Broadway town</w:t>
            </w:r>
          </w:p>
        </w:tc>
        <w:tc>
          <w:tcPr>
            <w:tcW w:type="dxa" w:w="1394"/>
          </w:tcPr>
          <w:p>
            <w:pPr>
              <w:spacing w:after="0"/>
              <w:jc w:val="left"/>
            </w:pPr>
            <w:r>
              <w:rPr>
                <w:sz w:val="16"/>
              </w:rPr>
              <w:t>Town</w:t>
            </w:r>
          </w:p>
        </w:tc>
        <w:tc>
          <w:tcPr>
            <w:tcW w:type="dxa" w:w="2422"/>
          </w:tcPr>
          <w:p>
            <w:pPr>
              <w:spacing w:after="0"/>
              <w:jc w:val="left"/>
            </w:pPr>
            <w:r>
              <w:rPr>
                <w:sz w:val="16"/>
              </w:rPr>
              <w:t>Approved, expires 2031-03-30</w:t>
            </w:r>
          </w:p>
        </w:tc>
        <w:tc>
          <w:tcPr>
            <w:tcW w:type="dxa" w:w="1981"/>
          </w:tcPr>
          <w:p>
            <w:pPr>
              <w:spacing w:after="0"/>
              <w:jc w:val="right"/>
            </w:pPr>
            <w:r>
              <w:rPr>
                <w:sz w:val="16"/>
              </w:rPr>
              <w:t>FMA RL 0, SRL 0; any 0</w:t>
            </w:r>
          </w:p>
        </w:tc>
        <w:tc>
          <w:tcPr>
            <w:tcW w:type="dxa" w:w="2059"/>
          </w:tcPr>
          <w:p>
            <w:pPr>
              <w:spacing w:after="0"/>
              <w:jc w:val="right"/>
            </w:pPr>
            <w:r>
              <w:rPr>
                <w:sz w:val="16"/>
              </w:rPr>
              <w:t>$16,947.42</w:t>
            </w:r>
          </w:p>
        </w:tc>
        <w:tc>
          <w:tcPr>
            <w:tcW w:type="dxa" w:w="2232"/>
          </w:tcPr>
          <w:p>
            <w:pPr>
              <w:spacing w:after="0"/>
              <w:jc w:val="right"/>
            </w:pPr>
            <w:r>
              <w:rPr>
                <w:sz w:val="16"/>
              </w:rPr>
              <w:t>27 total; 0 since its plan</w:t>
            </w:r>
          </w:p>
        </w:tc>
        <w:tc>
          <w:tcPr>
            <w:tcW w:type="dxa" w:w="2540"/>
          </w:tcPr>
          <w:p>
            <w:pPr>
              <w:spacing w:after="0"/>
              <w:jc w:val="left"/>
            </w:pPr>
          </w:p>
        </w:tc>
      </w:tr>
      <w:tr>
        <w:trPr>
          <w:cantSplit/>
        </w:trPr>
        <w:tc>
          <w:tcPr>
            <w:tcW w:type="dxa" w:w="1483"/>
          </w:tcPr>
          <w:p>
            <w:pPr>
              <w:spacing w:after="0"/>
              <w:jc w:val="left"/>
            </w:pPr>
            <w:r>
              <w:rPr>
                <w:sz w:val="16"/>
              </w:rPr>
              <w:t>Sanford city</w:t>
            </w:r>
          </w:p>
        </w:tc>
        <w:tc>
          <w:tcPr>
            <w:tcW w:type="dxa" w:w="1394"/>
          </w:tcPr>
          <w:p>
            <w:pPr>
              <w:spacing w:after="0"/>
              <w:jc w:val="left"/>
            </w:pPr>
            <w:r>
              <w:rPr>
                <w:sz w:val="16"/>
              </w:rPr>
              <w:t>City</w:t>
            </w:r>
          </w:p>
        </w:tc>
        <w:tc>
          <w:tcPr>
            <w:tcW w:type="dxa" w:w="2422"/>
          </w:tcPr>
          <w:p>
            <w:pPr>
              <w:spacing w:after="0"/>
              <w:jc w:val="left"/>
            </w:pPr>
            <w:r>
              <w:rPr>
                <w:sz w:val="16"/>
              </w:rPr>
              <w:t>Approved, expires 2031-03-30</w:t>
            </w:r>
          </w:p>
        </w:tc>
        <w:tc>
          <w:tcPr>
            <w:tcW w:type="dxa" w:w="1981"/>
          </w:tcPr>
          <w:p>
            <w:pPr>
              <w:spacing w:after="0"/>
              <w:jc w:val="right"/>
            </w:pPr>
            <w:r>
              <w:rPr>
                <w:sz w:val="16"/>
              </w:rPr>
              <w:t>FMA RL 0, SRL 0; any 3</w:t>
            </w:r>
          </w:p>
        </w:tc>
        <w:tc>
          <w:tcPr>
            <w:tcW w:type="dxa" w:w="2059"/>
          </w:tcPr>
          <w:p>
            <w:pPr>
              <w:spacing w:after="0"/>
              <w:jc w:val="right"/>
            </w:pPr>
            <w:r>
              <w:rPr>
                <w:sz w:val="16"/>
              </w:rPr>
              <w:t>$5,372,757.29</w:t>
            </w:r>
          </w:p>
        </w:tc>
        <w:tc>
          <w:tcPr>
            <w:tcW w:type="dxa" w:w="2232"/>
          </w:tcPr>
          <w:p>
            <w:pPr>
              <w:spacing w:after="0"/>
              <w:jc w:val="right"/>
            </w:pPr>
            <w:r>
              <w:rPr>
                <w:sz w:val="16"/>
              </w:rPr>
              <w:t>75 total; 0 since its plan</w:t>
            </w:r>
          </w:p>
        </w:tc>
        <w:tc>
          <w:tcPr>
            <w:tcW w:type="dxa" w:w="25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2026-03-31</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$14,329,617,004</w:t>
            </w:r>
          </w:p>
        </w:tc>
        <w:tc>
          <w:tcPr>
            <w:tcW w:type="dxa" w:w="1132"/>
          </w:tcPr>
          <w:p>
            <w:pPr>
              <w:spacing w:after="0"/>
              <w:jc w:val="right"/>
            </w:pPr>
            <w:r>
              <w:rPr>
                <w:sz w:val="16"/>
              </w:rPr>
              <w:t>$70,032,635</w:t>
            </w:r>
          </w:p>
        </w:tc>
        <w:tc>
          <w:tcPr>
            <w:tcW w:type="dxa" w:w="1042"/>
          </w:tcPr>
          <w:p>
            <w:pPr>
              <w:spacing w:after="0"/>
              <w:jc w:val="right"/>
            </w:pPr>
            <w:r>
              <w:rPr>
                <w:sz w:val="16"/>
              </w:rPr>
              <w:t>63,261</w:t>
            </w:r>
          </w:p>
        </w:tc>
        <w:tc>
          <w:tcPr>
            <w:tcW w:type="dxa" w:w="1126"/>
          </w:tcPr>
          <w:p>
            <w:pPr>
              <w:spacing w:after="0"/>
              <w:jc w:val="right"/>
            </w:pPr>
            <w:r>
              <w:rPr>
                <w:sz w:val="16"/>
              </w:rPr>
              <w:t>$4,754</w:t>
            </w:r>
          </w:p>
        </w:tc>
        <w:tc>
          <w:tcPr>
            <w:tcW w:type="dxa" w:w="1126"/>
          </w:tcPr>
          <w:p>
            <w:pPr>
              <w:spacing w:after="0"/>
              <w:jc w:val="right"/>
            </w:pPr>
            <w:r>
              <w:rPr>
                <w:sz w:val="16"/>
              </w:rPr>
              <w:t>$26,745</w:t>
            </w:r>
          </w:p>
        </w:tc>
        <w:tc>
          <w:tcPr>
            <w:tcW w:type="dxa" w:w="1108"/>
          </w:tcPr>
          <w:p>
            <w:pPr>
              <w:spacing w:after="0"/>
              <w:jc w:val="right"/>
            </w:pPr>
            <w:r>
              <w:rPr>
                <w:sz w:val="16"/>
              </w:rPr>
              <w:t>$462,687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$23,168,204</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$137,129</w:t>
            </w:r>
          </w:p>
        </w:tc>
        <w:tc>
          <w:tcPr>
            <w:tcW w:type="dxa" w:w="1108"/>
          </w:tcPr>
          <w:p>
            <w:pPr>
              <w:spacing w:after="0"/>
              <w:jc w:val="right"/>
            </w:pPr>
            <w:r>
              <w:rPr>
                <w:sz w:val="16"/>
              </w:rPr>
              <w:t>n/a</w:t>
            </w:r>
          </w:p>
        </w:tc>
        <w:tc>
          <w:tcPr>
            <w:tcW w:type="dxa" w:w="1305"/>
          </w:tcPr>
          <w:p>
            <w:pPr>
              <w:spacing w:after="0"/>
              <w:jc w:val="right"/>
            </w:pPr>
            <w:r>
              <w:rPr>
                <w:sz w:val="16"/>
              </w:rPr>
              <w:t>0.592%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$25,764,061,714</w:t>
            </w:r>
          </w:p>
        </w:tc>
        <w:tc>
          <w:tcPr>
            <w:tcW w:type="dxa" w:w="1132"/>
          </w:tcPr>
          <w:p>
            <w:pPr>
              <w:spacing w:after="0"/>
              <w:jc w:val="right"/>
            </w:pPr>
            <w:r>
              <w:rPr>
                <w:sz w:val="16"/>
              </w:rPr>
              <w:t>n/a</w:t>
            </w:r>
          </w:p>
        </w:tc>
        <w:tc>
          <w:tcPr>
            <w:tcW w:type="dxa" w:w="1042"/>
          </w:tcPr>
          <w:p>
            <w:pPr>
              <w:spacing w:after="0"/>
              <w:jc w:val="right"/>
            </w:pPr>
            <w:r>
              <w:rPr>
                <w:sz w:val="16"/>
              </w:rPr>
              <w:t>63,285</w:t>
            </w:r>
          </w:p>
        </w:tc>
        <w:tc>
          <w:tcPr>
            <w:tcW w:type="dxa" w:w="1126"/>
          </w:tcPr>
          <w:p>
            <w:pPr>
              <w:spacing w:after="0"/>
              <w:jc w:val="right"/>
            </w:pPr>
            <w:r>
              <w:rPr>
                <w:sz w:val="16"/>
              </w:rPr>
              <w:t>$446,139</w:t>
            </w:r>
          </w:p>
        </w:tc>
        <w:tc>
          <w:tcPr>
            <w:tcW w:type="dxa" w:w="1126"/>
          </w:tcPr>
          <w:p>
            <w:pPr>
              <w:spacing w:after="0"/>
              <w:jc w:val="right"/>
            </w:pPr>
            <w:r>
              <w:rPr>
                <w:sz w:val="16"/>
              </w:rPr>
              <w:t>n/a</w:t>
            </w:r>
          </w:p>
        </w:tc>
        <w:tc>
          <w:tcPr>
            <w:tcW w:type="dxa" w:w="1108"/>
          </w:tcPr>
          <w:p>
            <w:pPr>
              <w:spacing w:after="0"/>
              <w:jc w:val="right"/>
            </w:pPr>
            <w:r>
              <w:rPr>
                <w:sz w:val="16"/>
              </w:rPr>
              <w:t>$159,524</w:t>
            </w:r>
          </w:p>
        </w:tc>
        <w:tc>
          <w:tcPr>
            <w:tcW w:type="dxa" w:w="1305"/>
          </w:tcPr>
          <w:p>
            <w:pPr>
              <w:spacing w:after="0"/>
              <w:jc w:val="right"/>
            </w:pPr>
            <w:r>
              <w:rPr>
                <w:sz w:val="16"/>
              </w:rPr>
              <w:t>0.00173%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$14,329,617,004</w:t>
            </w:r>
          </w:p>
        </w:tc>
        <w:tc>
          <w:tcPr>
            <w:tcW w:type="dxa" w:w="1132"/>
          </w:tcPr>
          <w:p>
            <w:pPr>
              <w:spacing w:after="0"/>
              <w:jc w:val="right"/>
            </w:pPr>
            <w:r>
              <w:rPr>
                <w:sz w:val="16"/>
              </w:rPr>
              <w:t>$70,032,635</w:t>
            </w:r>
          </w:p>
        </w:tc>
        <w:tc>
          <w:tcPr>
            <w:tcW w:type="dxa" w:w="1042"/>
          </w:tcPr>
          <w:p>
            <w:pPr>
              <w:spacing w:after="0"/>
              <w:jc w:val="right"/>
            </w:pPr>
            <w:r>
              <w:rPr>
                <w:sz w:val="16"/>
              </w:rPr>
              <w:t>63,261</w:t>
            </w:r>
          </w:p>
        </w:tc>
        <w:tc>
          <w:tcPr>
            <w:tcW w:type="dxa" w:w="1126"/>
          </w:tcPr>
          <w:p>
            <w:pPr>
              <w:spacing w:after="0"/>
              <w:jc w:val="right"/>
            </w:pPr>
            <w:r>
              <w:rPr>
                <w:sz w:val="16"/>
              </w:rPr>
              <w:t>$264,268</w:t>
            </w:r>
          </w:p>
        </w:tc>
        <w:tc>
          <w:tcPr>
            <w:tcW w:type="dxa" w:w="1126"/>
          </w:tcPr>
          <w:p>
            <w:pPr>
              <w:spacing w:after="0"/>
              <w:jc w:val="right"/>
            </w:pPr>
            <w:r>
              <w:rPr>
                <w:sz w:val="16"/>
              </w:rPr>
              <w:t>$22,884</w:t>
            </w:r>
          </w:p>
        </w:tc>
        <w:tc>
          <w:tcPr>
            <w:tcW w:type="dxa" w:w="1108"/>
          </w:tcPr>
          <w:p>
            <w:pPr>
              <w:spacing w:after="0"/>
              <w:jc w:val="right"/>
            </w:pPr>
            <w:r>
              <w:rPr>
                <w:sz w:val="16"/>
              </w:rPr>
              <w:t>$5,612</w:t>
            </w:r>
          </w:p>
        </w:tc>
        <w:tc>
          <w:tcPr>
            <w:tcW w:type="dxa" w:w="1305"/>
          </w:tcPr>
          <w:p>
            <w:pPr>
              <w:spacing w:after="0"/>
              <w:jc w:val="right"/>
            </w:pPr>
            <w:r>
              <w:rPr>
                <w:sz w:val="16"/>
              </w:rPr>
              <w:t>0.00184%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$14,329,617,004</w:t>
            </w:r>
          </w:p>
        </w:tc>
        <w:tc>
          <w:tcPr>
            <w:tcW w:type="dxa" w:w="1132"/>
          </w:tcPr>
          <w:p>
            <w:pPr>
              <w:spacing w:after="0"/>
              <w:jc w:val="right"/>
            </w:pPr>
            <w:r>
              <w:rPr>
                <w:sz w:val="16"/>
              </w:rPr>
              <w:t>$70,032,635</w:t>
            </w:r>
          </w:p>
        </w:tc>
        <w:tc>
          <w:tcPr>
            <w:tcW w:type="dxa" w:w="1042"/>
          </w:tcPr>
          <w:p>
            <w:pPr>
              <w:spacing w:after="0"/>
              <w:jc w:val="right"/>
            </w:pPr>
            <w:r>
              <w:rPr>
                <w:sz w:val="16"/>
              </w:rPr>
              <w:t>63,261</w:t>
            </w:r>
          </w:p>
        </w:tc>
        <w:tc>
          <w:tcPr>
            <w:tcW w:type="dxa" w:w="1126"/>
          </w:tcPr>
          <w:p>
            <w:pPr>
              <w:spacing w:after="0"/>
              <w:jc w:val="right"/>
            </w:pPr>
            <w:r>
              <w:rPr>
                <w:sz w:val="16"/>
              </w:rPr>
              <w:t>$64</w:t>
            </w:r>
          </w:p>
        </w:tc>
        <w:tc>
          <w:tcPr>
            <w:tcW w:type="dxa" w:w="1126"/>
          </w:tcPr>
          <w:p>
            <w:pPr>
              <w:spacing w:after="0"/>
              <w:jc w:val="right"/>
            </w:pPr>
            <w:r>
              <w:rPr>
                <w:sz w:val="16"/>
              </w:rPr>
              <w:t>$126</w:t>
            </w:r>
          </w:p>
        </w:tc>
        <w:tc>
          <w:tcPr>
            <w:tcW w:type="dxa" w:w="1108"/>
          </w:tcPr>
          <w:p>
            <w:pPr>
              <w:spacing w:after="0"/>
              <w:jc w:val="right"/>
            </w:pPr>
            <w:r>
              <w:rPr>
                <w:sz w:val="16"/>
              </w:rPr>
              <w:t>$765,088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$14,329,573,780</w:t>
            </w:r>
          </w:p>
        </w:tc>
        <w:tc>
          <w:tcPr>
            <w:tcW w:type="dxa" w:w="1132"/>
          </w:tcPr>
          <w:p>
            <w:pPr>
              <w:spacing w:after="0"/>
              <w:jc w:val="right"/>
            </w:pPr>
            <w:r>
              <w:rPr>
                <w:sz w:val="16"/>
              </w:rPr>
              <w:t>$70,032,635</w:t>
            </w:r>
          </w:p>
        </w:tc>
        <w:tc>
          <w:tcPr>
            <w:tcW w:type="dxa" w:w="1042"/>
          </w:tcPr>
          <w:p>
            <w:pPr>
              <w:spacing w:after="0"/>
              <w:jc w:val="right"/>
            </w:pPr>
            <w:r>
              <w:rPr>
                <w:sz w:val="16"/>
              </w:rPr>
              <w:t>63,261</w:t>
            </w:r>
          </w:p>
        </w:tc>
        <w:tc>
          <w:tcPr>
            <w:tcW w:type="dxa" w:w="1126"/>
          </w:tcPr>
          <w:p>
            <w:pPr>
              <w:spacing w:after="0"/>
              <w:jc w:val="right"/>
            </w:pPr>
            <w:r>
              <w:rPr>
                <w:sz w:val="16"/>
              </w:rPr>
              <w:t>$2,281,567</w:t>
            </w:r>
          </w:p>
        </w:tc>
        <w:tc>
          <w:tcPr>
            <w:tcW w:type="dxa" w:w="1126"/>
          </w:tcPr>
          <w:p>
            <w:pPr>
              <w:spacing w:after="0"/>
              <w:jc w:val="right"/>
            </w:pPr>
            <w:r>
              <w:rPr>
                <w:sz w:val="16"/>
              </w:rPr>
              <w:t>$311,594</w:t>
            </w:r>
          </w:p>
        </w:tc>
        <w:tc>
          <w:tcPr>
            <w:tcW w:type="dxa" w:w="1108"/>
          </w:tcPr>
          <w:p>
            <w:pPr>
              <w:spacing w:after="0"/>
              <w:jc w:val="right"/>
            </w:pPr>
            <w:r>
              <w:rPr>
                <w:sz w:val="16"/>
              </w:rPr>
              <w:t>$105,864</w:t>
            </w:r>
          </w:p>
        </w:tc>
        <w:tc>
          <w:tcPr>
            <w:tcW w:type="dxa" w:w="1305"/>
          </w:tcPr>
          <w:p>
            <w:pPr>
              <w:spacing w:after="0"/>
              <w:jc w:val="right"/>
            </w:pPr>
            <w:r>
              <w:rPr>
                <w:sz w:val="16"/>
              </w:rPr>
              <w:t>0.0159%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$14,329,617,004</w:t>
            </w:r>
          </w:p>
        </w:tc>
        <w:tc>
          <w:tcPr>
            <w:tcW w:type="dxa" w:w="1132"/>
          </w:tcPr>
          <w:p>
            <w:pPr>
              <w:spacing w:after="0"/>
              <w:jc w:val="right"/>
            </w:pPr>
            <w:r>
              <w:rPr>
                <w:sz w:val="16"/>
              </w:rPr>
              <w:t>n/a</w:t>
            </w:r>
          </w:p>
        </w:tc>
        <w:tc>
          <w:tcPr>
            <w:tcW w:type="dxa" w:w="1042"/>
          </w:tcPr>
          <w:p>
            <w:pPr>
              <w:spacing w:after="0"/>
              <w:jc w:val="right"/>
            </w:pPr>
            <w:r>
              <w:rPr>
                <w:sz w:val="16"/>
              </w:rPr>
              <w:t>63,261</w:t>
            </w:r>
          </w:p>
        </w:tc>
        <w:tc>
          <w:tcPr>
            <w:tcW w:type="dxa" w:w="1126"/>
          </w:tcPr>
          <w:p>
            <w:pPr>
              <w:spacing w:after="0"/>
              <w:jc w:val="right"/>
            </w:pPr>
            <w:r>
              <w:rPr>
                <w:sz w:val="16"/>
              </w:rPr>
              <w:t>$273,493</w:t>
            </w:r>
          </w:p>
        </w:tc>
        <w:tc>
          <w:tcPr>
            <w:tcW w:type="dxa" w:w="1126"/>
          </w:tcPr>
          <w:p>
            <w:pPr>
              <w:spacing w:after="0"/>
              <w:jc w:val="right"/>
            </w:pPr>
            <w:r>
              <w:rPr>
                <w:sz w:val="16"/>
              </w:rPr>
              <w:t>n/a</w:t>
            </w:r>
          </w:p>
        </w:tc>
        <w:tc>
          <w:tcPr>
            <w:tcW w:type="dxa" w:w="1108"/>
          </w:tcPr>
          <w:p>
            <w:pPr>
              <w:spacing w:after="0"/>
              <w:jc w:val="right"/>
            </w:pPr>
            <w:r>
              <w:rPr>
                <w:sz w:val="16"/>
              </w:rPr>
              <w:t>$72,410</w:t>
            </w:r>
          </w:p>
        </w:tc>
        <w:tc>
          <w:tcPr>
            <w:tcW w:type="dxa" w:w="1305"/>
          </w:tcPr>
          <w:p>
            <w:pPr>
              <w:spacing w:after="0"/>
              <w:jc w:val="right"/>
            </w:pPr>
            <w:r>
              <w:rPr>
                <w:sz w:val="16"/>
              </w:rPr>
              <w:t>0.00191%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$14,321,580,495</w:t>
            </w:r>
          </w:p>
        </w:tc>
        <w:tc>
          <w:tcPr>
            <w:tcW w:type="dxa" w:w="1132"/>
          </w:tcPr>
          <w:p>
            <w:pPr>
              <w:spacing w:after="0"/>
              <w:jc w:val="right"/>
            </w:pPr>
            <w:r>
              <w:rPr>
                <w:sz w:val="16"/>
              </w:rPr>
              <w:t>$3,187,594</w:t>
            </w:r>
          </w:p>
        </w:tc>
        <w:tc>
          <w:tcPr>
            <w:tcW w:type="dxa" w:w="1042"/>
          </w:tcPr>
          <w:p>
            <w:pPr>
              <w:spacing w:after="0"/>
              <w:jc w:val="right"/>
            </w:pPr>
            <w:r>
              <w:rPr>
                <w:sz w:val="16"/>
              </w:rPr>
              <w:t>859</w:t>
            </w:r>
          </w:p>
        </w:tc>
        <w:tc>
          <w:tcPr>
            <w:tcW w:type="dxa" w:w="1126"/>
          </w:tcPr>
          <w:p>
            <w:pPr>
              <w:spacing w:after="0"/>
              <w:jc w:val="right"/>
            </w:pPr>
            <w:r>
              <w:rPr>
                <w:sz w:val="16"/>
              </w:rPr>
              <w:t>$10,621,327</w:t>
            </w:r>
          </w:p>
        </w:tc>
        <w:tc>
          <w:tcPr>
            <w:tcW w:type="dxa" w:w="1126"/>
          </w:tcPr>
          <w:p>
            <w:pPr>
              <w:spacing w:after="0"/>
              <w:jc w:val="right"/>
            </w:pPr>
            <w:r>
              <w:rPr>
                <w:sz w:val="16"/>
              </w:rPr>
              <w:t>$37,787</w:t>
            </w:r>
          </w:p>
        </w:tc>
        <w:tc>
          <w:tcPr>
            <w:tcW w:type="dxa" w:w="1108"/>
          </w:tcPr>
          <w:p>
            <w:pPr>
              <w:spacing w:after="0"/>
              <w:jc w:val="right"/>
            </w:pPr>
            <w:r>
              <w:rPr>
                <w:sz w:val="16"/>
              </w:rPr>
              <w:t>$36,024</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$182,946,583</w:t>
            </w:r>
          </w:p>
        </w:tc>
        <w:tc>
          <w:tcPr>
            <w:tcW w:type="dxa" w:w="1132"/>
          </w:tcPr>
          <w:p>
            <w:pPr>
              <w:spacing w:after="0"/>
              <w:jc w:val="right"/>
            </w:pPr>
            <w:r>
              <w:rPr>
                <w:sz w:val="16"/>
              </w:rPr>
              <w:t>n/a</w:t>
            </w:r>
          </w:p>
        </w:tc>
        <w:tc>
          <w:tcPr>
            <w:tcW w:type="dxa" w:w="1042"/>
          </w:tcPr>
          <w:p>
            <w:pPr>
              <w:spacing w:after="0"/>
              <w:jc w:val="right"/>
            </w:pPr>
            <w:r>
              <w:rPr>
                <w:sz w:val="16"/>
              </w:rPr>
              <w:t>789</w:t>
            </w:r>
          </w:p>
        </w:tc>
        <w:tc>
          <w:tcPr>
            <w:tcW w:type="dxa" w:w="1126"/>
          </w:tcPr>
          <w:p>
            <w:pPr>
              <w:spacing w:after="0"/>
              <w:jc w:val="right"/>
            </w:pPr>
            <w:r>
              <w:rPr>
                <w:sz w:val="16"/>
              </w:rPr>
              <w:t>$137</w:t>
            </w:r>
          </w:p>
        </w:tc>
        <w:tc>
          <w:tcPr>
            <w:tcW w:type="dxa" w:w="1126"/>
          </w:tcPr>
          <w:p>
            <w:pPr>
              <w:spacing w:after="0"/>
              <w:jc w:val="right"/>
            </w:pPr>
            <w:r>
              <w:rPr>
                <w:sz w:val="16"/>
              </w:rPr>
              <w:t>n/a</w:t>
            </w:r>
          </w:p>
        </w:tc>
        <w:tc>
          <w:tcPr>
            <w:tcW w:type="dxa" w:w="1108"/>
          </w:tcPr>
          <w:p>
            <w:pPr>
              <w:spacing w:after="0"/>
              <w:jc w:val="right"/>
            </w:pPr>
            <w:r>
              <w:rPr>
                <w:sz w:val="16"/>
              </w:rPr>
              <w:t>$36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$14,329,617,004</w:t>
            </w:r>
          </w:p>
        </w:tc>
        <w:tc>
          <w:tcPr>
            <w:tcW w:type="dxa" w:w="1132"/>
          </w:tcPr>
          <w:p>
            <w:pPr>
              <w:spacing w:after="0"/>
              <w:jc w:val="right"/>
            </w:pPr>
            <w:r>
              <w:rPr>
                <w:sz w:val="16"/>
              </w:rPr>
              <w:t>n/a</w:t>
            </w:r>
          </w:p>
        </w:tc>
        <w:tc>
          <w:tcPr>
            <w:tcW w:type="dxa" w:w="1042"/>
          </w:tcPr>
          <w:p>
            <w:pPr>
              <w:spacing w:after="0"/>
              <w:jc w:val="right"/>
            </w:pPr>
            <w:r>
              <w:rPr>
                <w:sz w:val="16"/>
              </w:rPr>
              <w:t>63,261</w:t>
            </w:r>
          </w:p>
        </w:tc>
        <w:tc>
          <w:tcPr>
            <w:tcW w:type="dxa" w:w="1126"/>
          </w:tcPr>
          <w:p>
            <w:pPr>
              <w:spacing w:after="0"/>
              <w:jc w:val="right"/>
            </w:pPr>
            <w:r>
              <w:rPr>
                <w:sz w:val="16"/>
              </w:rPr>
              <w:t>$23,906</w:t>
            </w:r>
          </w:p>
        </w:tc>
        <w:tc>
          <w:tcPr>
            <w:tcW w:type="dxa" w:w="1126"/>
          </w:tcPr>
          <w:p>
            <w:pPr>
              <w:spacing w:after="0"/>
              <w:jc w:val="right"/>
            </w:pPr>
            <w:r>
              <w:rPr>
                <w:sz w:val="16"/>
              </w:rPr>
              <w:t>n/a</w:t>
            </w:r>
          </w:p>
        </w:tc>
        <w:tc>
          <w:tcPr>
            <w:tcW w:type="dxa" w:w="1108"/>
          </w:tcPr>
          <w:p>
            <w:pPr>
              <w:spacing w:after="0"/>
              <w:jc w:val="right"/>
            </w:pPr>
            <w:r>
              <w:rPr>
                <w:sz w:val="16"/>
              </w:rPr>
              <w:t>$489,286</w:t>
            </w:r>
          </w:p>
        </w:tc>
        <w:tc>
          <w:tcPr>
            <w:tcW w:type="dxa" w:w="1305"/>
          </w:tcPr>
          <w:p>
            <w:pPr>
              <w:spacing w:after="0"/>
              <w:jc w:val="right"/>
            </w:pPr>
            <w:r>
              <w:rPr>
                <w:sz w:val="16"/>
              </w:rPr>
              <w:t>0.000167%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$14,329,617,004</w:t>
            </w:r>
          </w:p>
        </w:tc>
        <w:tc>
          <w:tcPr>
            <w:tcW w:type="dxa" w:w="1132"/>
          </w:tcPr>
          <w:p>
            <w:pPr>
              <w:spacing w:after="0"/>
              <w:jc w:val="right"/>
            </w:pPr>
            <w:r>
              <w:rPr>
                <w:sz w:val="16"/>
              </w:rPr>
              <w:t>$70,032,635</w:t>
            </w:r>
          </w:p>
        </w:tc>
        <w:tc>
          <w:tcPr>
            <w:tcW w:type="dxa" w:w="1042"/>
          </w:tcPr>
          <w:p>
            <w:pPr>
              <w:spacing w:after="0"/>
              <w:jc w:val="right"/>
            </w:pPr>
            <w:r>
              <w:rPr>
                <w:sz w:val="16"/>
              </w:rPr>
              <w:t>63,261</w:t>
            </w:r>
          </w:p>
        </w:tc>
        <w:tc>
          <w:tcPr>
            <w:tcW w:type="dxa" w:w="1126"/>
          </w:tcPr>
          <w:p>
            <w:pPr>
              <w:spacing w:after="0"/>
              <w:jc w:val="right"/>
            </w:pPr>
            <w:r>
              <w:rPr>
                <w:sz w:val="16"/>
              </w:rPr>
              <w:t>$122,534</w:t>
            </w:r>
          </w:p>
        </w:tc>
        <w:tc>
          <w:tcPr>
            <w:tcW w:type="dxa" w:w="1126"/>
          </w:tcPr>
          <w:p>
            <w:pPr>
              <w:spacing w:after="0"/>
              <w:jc w:val="right"/>
            </w:pPr>
            <w:r>
              <w:rPr>
                <w:sz w:val="16"/>
              </w:rPr>
              <w:t>$19,088</w:t>
            </w:r>
          </w:p>
        </w:tc>
        <w:tc>
          <w:tcPr>
            <w:tcW w:type="dxa" w:w="1108"/>
          </w:tcPr>
          <w:p>
            <w:pPr>
              <w:spacing w:after="0"/>
              <w:jc w:val="right"/>
            </w:pPr>
            <w:r>
              <w:rPr>
                <w:sz w:val="16"/>
              </w:rPr>
              <w:t>$172,578</w:t>
            </w:r>
          </w:p>
        </w:tc>
        <w:tc>
          <w:tcPr>
            <w:tcW w:type="dxa" w:w="1305"/>
          </w:tcPr>
          <w:p>
            <w:pPr>
              <w:spacing w:after="0"/>
              <w:jc w:val="right"/>
            </w:pPr>
            <w:r>
              <w:rPr>
                <w:sz w:val="16"/>
              </w:rPr>
              <w:t>0.000855%</w:t>
            </w:r>
          </w:p>
        </w:tc>
        <w:tc>
          <w:tcPr>
            <w:tcW w:type="dxa" w:w="1175"/>
          </w:tcPr>
          <w:p>
            <w:pPr>
              <w:spacing w:after="0"/>
              <w:jc w:val="right"/>
            </w:pPr>
            <w:r>
              <w:rPr>
                <w:sz w:val="16"/>
              </w:rPr>
              <w:t>$2,000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$14,329,617,004</w:t>
            </w:r>
          </w:p>
        </w:tc>
        <w:tc>
          <w:tcPr>
            <w:tcW w:type="dxa" w:w="1132"/>
          </w:tcPr>
          <w:p>
            <w:pPr>
              <w:spacing w:after="0"/>
              <w:jc w:val="right"/>
            </w:pPr>
            <w:r>
              <w:rPr>
                <w:sz w:val="16"/>
              </w:rPr>
              <w:t>$70,032,635</w:t>
            </w:r>
          </w:p>
        </w:tc>
        <w:tc>
          <w:tcPr>
            <w:tcW w:type="dxa" w:w="1042"/>
          </w:tcPr>
          <w:p>
            <w:pPr>
              <w:spacing w:after="0"/>
              <w:jc w:val="right"/>
            </w:pPr>
            <w:r>
              <w:rPr>
                <w:sz w:val="16"/>
              </w:rPr>
              <w:t>63,261</w:t>
            </w:r>
          </w:p>
        </w:tc>
        <w:tc>
          <w:tcPr>
            <w:tcW w:type="dxa" w:w="1126"/>
          </w:tcPr>
          <w:p>
            <w:pPr>
              <w:spacing w:after="0"/>
              <w:jc w:val="right"/>
            </w:pPr>
            <w:r>
              <w:rPr>
                <w:sz w:val="16"/>
              </w:rPr>
              <w:t>$1,463,625</w:t>
            </w:r>
          </w:p>
        </w:tc>
        <w:tc>
          <w:tcPr>
            <w:tcW w:type="dxa" w:w="1126"/>
          </w:tcPr>
          <w:p>
            <w:pPr>
              <w:spacing w:after="0"/>
              <w:jc w:val="right"/>
            </w:pPr>
            <w:r>
              <w:rPr>
                <w:sz w:val="16"/>
              </w:rPr>
              <w:t>$1,953</w:t>
            </w:r>
          </w:p>
        </w:tc>
        <w:tc>
          <w:tcPr>
            <w:tcW w:type="dxa" w:w="1108"/>
          </w:tcPr>
          <w:p>
            <w:pPr>
              <w:spacing w:after="0"/>
              <w:jc w:val="right"/>
            </w:pPr>
            <w:r>
              <w:rPr>
                <w:sz w:val="16"/>
              </w:rPr>
              <w:t>$1,757,618</w:t>
            </w:r>
          </w:p>
        </w:tc>
        <w:tc>
          <w:tcPr>
            <w:tcW w:type="dxa" w:w="1305"/>
          </w:tcPr>
          <w:p>
            <w:pPr>
              <w:spacing w:after="0"/>
              <w:jc w:val="right"/>
            </w:pPr>
            <w:r>
              <w:rPr>
                <w:sz w:val="16"/>
              </w:rPr>
              <w:t>0.0102%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$899,111,589</w:t>
            </w:r>
          </w:p>
        </w:tc>
        <w:tc>
          <w:tcPr>
            <w:tcW w:type="dxa" w:w="1132"/>
          </w:tcPr>
          <w:p>
            <w:pPr>
              <w:spacing w:after="0"/>
              <w:jc w:val="right"/>
            </w:pPr>
            <w:r>
              <w:rPr>
                <w:sz w:val="16"/>
              </w:rPr>
              <w:t>$14,768,315</w:t>
            </w:r>
          </w:p>
        </w:tc>
        <w:tc>
          <w:tcPr>
            <w:tcW w:type="dxa" w:w="1042"/>
          </w:tcPr>
          <w:p>
            <w:pPr>
              <w:spacing w:after="0"/>
              <w:jc w:val="right"/>
            </w:pPr>
            <w:r>
              <w:rPr>
                <w:sz w:val="16"/>
              </w:rPr>
              <w:t>11,623</w:t>
            </w:r>
          </w:p>
        </w:tc>
        <w:tc>
          <w:tcPr>
            <w:tcW w:type="dxa" w:w="1126"/>
          </w:tcPr>
          <w:p>
            <w:pPr>
              <w:spacing w:after="0"/>
              <w:jc w:val="right"/>
            </w:pPr>
            <w:r>
              <w:rPr>
                <w:sz w:val="16"/>
              </w:rPr>
              <w:t>$32,543</w:t>
            </w:r>
          </w:p>
        </w:tc>
        <w:tc>
          <w:tcPr>
            <w:tcW w:type="dxa" w:w="1126"/>
          </w:tcPr>
          <w:p>
            <w:pPr>
              <w:spacing w:after="0"/>
              <w:jc w:val="right"/>
            </w:pPr>
            <w:r>
              <w:rPr>
                <w:sz w:val="16"/>
              </w:rPr>
              <w:t>$61</w:t>
            </w:r>
          </w:p>
        </w:tc>
        <w:tc>
          <w:tcPr>
            <w:tcW w:type="dxa" w:w="1108"/>
          </w:tcPr>
          <w:p>
            <w:pPr>
              <w:spacing w:after="0"/>
              <w:jc w:val="right"/>
            </w:pPr>
            <w:r>
              <w:rPr>
                <w:sz w:val="16"/>
              </w:rPr>
              <w:t>$13,551</w:t>
            </w:r>
          </w:p>
        </w:tc>
        <w:tc>
          <w:tcPr>
            <w:tcW w:type="dxa" w:w="1305"/>
          </w:tcPr>
          <w:p>
            <w:pPr>
              <w:spacing w:after="0"/>
              <w:jc w:val="right"/>
            </w:pPr>
            <w:r>
              <w:rPr>
                <w:sz w:val="16"/>
              </w:rPr>
              <w:t>0.00362%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$14,329,617,004</w:t>
            </w:r>
          </w:p>
        </w:tc>
        <w:tc>
          <w:tcPr>
            <w:tcW w:type="dxa" w:w="1132"/>
          </w:tcPr>
          <w:p>
            <w:pPr>
              <w:spacing w:after="0"/>
              <w:jc w:val="right"/>
            </w:pPr>
            <w:r>
              <w:rPr>
                <w:sz w:val="16"/>
              </w:rPr>
              <w:t>$70,032,635</w:t>
            </w:r>
          </w:p>
        </w:tc>
        <w:tc>
          <w:tcPr>
            <w:tcW w:type="dxa" w:w="1042"/>
          </w:tcPr>
          <w:p>
            <w:pPr>
              <w:spacing w:after="0"/>
              <w:jc w:val="right"/>
            </w:pPr>
            <w:r>
              <w:rPr>
                <w:sz w:val="16"/>
              </w:rPr>
              <w:t>63,261</w:t>
            </w:r>
          </w:p>
        </w:tc>
        <w:tc>
          <w:tcPr>
            <w:tcW w:type="dxa" w:w="1126"/>
          </w:tcPr>
          <w:p>
            <w:pPr>
              <w:spacing w:after="0"/>
              <w:jc w:val="right"/>
            </w:pPr>
            <w:r>
              <w:rPr>
                <w:sz w:val="16"/>
              </w:rPr>
              <w:t>$8,982</w:t>
            </w:r>
          </w:p>
        </w:tc>
        <w:tc>
          <w:tcPr>
            <w:tcW w:type="dxa" w:w="1126"/>
          </w:tcPr>
          <w:p>
            <w:pPr>
              <w:spacing w:after="0"/>
              <w:jc w:val="right"/>
            </w:pPr>
            <w:r>
              <w:rPr>
                <w:sz w:val="16"/>
              </w:rPr>
              <w:t>$207</w:t>
            </w:r>
          </w:p>
        </w:tc>
        <w:tc>
          <w:tcPr>
            <w:tcW w:type="dxa" w:w="1108"/>
          </w:tcPr>
          <w:p>
            <w:pPr>
              <w:spacing w:after="0"/>
              <w:jc w:val="right"/>
            </w:pPr>
            <w:r>
              <w:rPr>
                <w:sz w:val="16"/>
              </w:rPr>
              <w:t>$41,442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2026-03-31 (Storm Events through 2026-06-30): 1 county-coded records, 1 with a damage value recorded (including $0), $2,000;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63,261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$14,329,617,004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$70,032,635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$16,100,913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$4,081,720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Sanford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Lee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Lee County (unincorporated area)</w:t>
            </w:r>
          </w:p>
        </w:tc>
        <w:tc>
          <w:tcPr>
            <w:tcW w:type="dxa" w:w="1604"/>
          </w:tcPr>
          <w:p>
            <w:pPr>
              <w:spacing w:after="0"/>
              <w:jc w:val="left"/>
            </w:pPr>
            <w:r>
              <w:rPr>
                <w:sz w:val="16"/>
              </w:rPr>
              <w:t>370331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Broadway town</w:t>
            </w:r>
          </w:p>
        </w:tc>
        <w:tc>
          <w:tcPr>
            <w:tcW w:type="dxa" w:w="1604"/>
          </w:tcPr>
          <w:p>
            <w:pPr>
              <w:spacing w:after="0"/>
              <w:jc w:val="left"/>
            </w:pPr>
            <w:r>
              <w:rPr>
                <w:sz w:val="16"/>
              </w:rPr>
              <w:t>370552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Sanford city</w:t>
            </w:r>
          </w:p>
        </w:tc>
        <w:tc>
          <w:tcPr>
            <w:tcW w:type="dxa" w:w="1604"/>
          </w:tcPr>
          <w:p>
            <w:pPr>
              <w:spacing w:after="0"/>
              <w:jc w:val="left"/>
            </w:pPr>
            <w:r>
              <w:rPr>
                <w:sz w:val="16"/>
              </w:rPr>
              <w:t>370143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Lee County, NC: risk-assessment baseline packet, release 2026-10 (data as of 2026-09-30; County FIPS 37105). Automated baseline. </w:t>
      </w:r>
      <w:hyperlink r:id="rId15">
        <w:r>
          <w:rPr>
            <w:color w:val="1F4E99"/>
            <w:sz w:val="17"/>
            <w:u w:val="single"/>
          </w:rPr>
          <w:t>https://hazardplain.org/nc/37105/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Lee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 County, NC: Risk-assessment baseline packet</dc:title>
  <dc:subject>Hazard Plain release 2026-10, as of 2026-09-30. Automated baseline</dc:subject>
  <dc:creator>Hazard Plain</dc:creator>
  <cp:keywords>Hazard Plain; hazard mitigation; risk assessment; 37105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