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Harnett County, NC</w:t>
      </w:r>
    </w:p>
    <w:p>
      <w:pPr>
        <w:spacing w:after="120" w:before="0"/>
      </w:pPr>
      <w:r>
        <w:rPr>
          <w:color w:val="555555"/>
          <w:sz w:val="24"/>
        </w:rPr>
        <w:t>Risk-assessment baseline packet</w:t>
      </w:r>
    </w:p>
    <w:p>
      <w:pPr>
        <w:spacing w:after="120" w:before="0"/>
      </w:pPr>
      <w:r>
        <w:rPr>
          <w:b/>
          <w:sz w:val="18"/>
        </w:rPr>
        <w:t xml:space="preserve">County FIPS: </w:t>
      </w:r>
      <w:r>
        <w:rPr>
          <w:sz w:val="18"/>
        </w:rPr>
        <w:t>37085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Cape Fear Regional (FEMA plan 111474),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($16,703,403 a year), Hurricane ($6,770,622) and Tornado ($6,287,704).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Cape Fear Regional (FEMA plan 111474)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31"/>
        <w:gridCol w:w="2944"/>
        <w:gridCol w:w="1037"/>
        <w:gridCol w:w="1037"/>
        <w:gridCol w:w="873"/>
        <w:gridCol w:w="30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9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3"/>
            <w:shd w:val="clear" w:color="auto" w:fill="E8E8E8"/>
          </w:tcPr>
          <w:p>
            <w:pPr>
              <w:spacing w:after="0"/>
              <w:jc w:val="left"/>
            </w:pPr>
            <w:r>
              <w:rPr>
                <w:b/>
                <w:sz w:val="16"/>
              </w:rPr>
              <w:t>Notes</w:t>
            </w:r>
          </w:p>
        </w:tc>
      </w:tr>
      <w:tr>
        <w:trPr>
          <w:cantSplit/>
        </w:trPr>
        <w:tc>
          <w:tcPr>
            <w:tcW w:type="dxa" w:w="1483"/>
          </w:tcPr>
          <w:p>
            <w:pPr>
              <w:spacing w:after="0"/>
              <w:jc w:val="left"/>
            </w:pPr>
            <w:r>
              <w:rPr>
                <w:sz w:val="16"/>
              </w:rPr>
              <w:t>Harnett County (unincorporated area)</w:t>
            </w:r>
          </w:p>
        </w:tc>
        <w:tc>
          <w:tcPr>
            <w:tcW w:type="dxa" w:w="1394"/>
          </w:tcPr>
          <w:p>
            <w:pPr>
              <w:spacing w:after="0"/>
              <w:jc w:val="left"/>
            </w:pPr>
            <w:r>
              <w:rPr>
                <w:sz w:val="16"/>
              </w:rPr>
              <w:t>Unincorporated</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Angier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Coats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Dunn city</w:t>
            </w:r>
          </w:p>
        </w:tc>
        <w:tc>
          <w:tcPr>
            <w:tcW w:type="dxa" w:w="1394"/>
          </w:tcPr>
          <w:p>
            <w:pPr>
              <w:spacing w:after="0"/>
              <w:jc w:val="left"/>
            </w:pPr>
            <w:r>
              <w:rPr>
                <w:sz w:val="16"/>
              </w:rPr>
              <w:t>City</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2026-05-06</w:t>
            </w:r>
          </w:p>
        </w:tc>
      </w:tr>
      <w:tr>
        <w:trPr>
          <w:cantSplit/>
        </w:trPr>
        <w:tc>
          <w:tcPr>
            <w:tcW w:type="dxa" w:w="1483"/>
          </w:tcPr>
          <w:p>
            <w:pPr>
              <w:spacing w:after="0"/>
              <w:jc w:val="left"/>
            </w:pPr>
            <w:r>
              <w:rPr>
                <w:sz w:val="16"/>
              </w:rPr>
              <w:t>Erwin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Lillington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111474 lists 31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$16,031,076</w:t>
            </w:r>
          </w:p>
        </w:tc>
        <w:tc>
          <w:tcPr>
            <w:tcW w:type="dxa" w:w="1126"/>
          </w:tcPr>
          <w:p>
            <w:pPr>
              <w:spacing w:after="0"/>
              <w:jc w:val="right"/>
            </w:pPr>
            <w:r>
              <w:rPr>
                <w:sz w:val="16"/>
              </w:rPr>
              <w:t>$93,216</w:t>
            </w:r>
          </w:p>
        </w:tc>
        <w:tc>
          <w:tcPr>
            <w:tcW w:type="dxa" w:w="1505"/>
          </w:tcPr>
          <w:p>
            <w:pPr>
              <w:spacing w:after="0"/>
              <w:jc w:val="right"/>
            </w:pPr>
            <w:r>
              <w:rPr>
                <w:sz w:val="16"/>
              </w:rPr>
              <w:t>$579,111</w:t>
            </w:r>
          </w:p>
        </w:tc>
        <w:tc>
          <w:tcPr>
            <w:tcW w:type="dxa" w:w="1166"/>
          </w:tcPr>
          <w:p>
            <w:pPr>
              <w:spacing w:after="0"/>
              <w:jc w:val="right"/>
            </w:pPr>
            <w:r>
              <w:rPr>
                <w:sz w:val="16"/>
              </w:rPr>
              <w:t>$16,703,403</w:t>
            </w:r>
          </w:p>
        </w:tc>
        <w:tc>
          <w:tcPr>
            <w:tcW w:type="dxa" w:w="1601"/>
          </w:tcPr>
          <w:p>
            <w:pPr>
              <w:spacing w:after="0"/>
              <w:jc w:val="right"/>
            </w:pPr>
            <w:r>
              <w:rPr>
                <w:sz w:val="16"/>
              </w:rPr>
              <w:t>39</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Hurricane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$4,869,119</w:t>
            </w:r>
          </w:p>
        </w:tc>
        <w:tc>
          <w:tcPr>
            <w:tcW w:type="dxa" w:w="1126"/>
          </w:tcPr>
          <w:p>
            <w:pPr>
              <w:spacing w:after="0"/>
              <w:jc w:val="right"/>
            </w:pPr>
            <w:r>
              <w:rPr>
                <w:sz w:val="16"/>
              </w:rPr>
              <w:t>$1,603,238</w:t>
            </w:r>
          </w:p>
        </w:tc>
        <w:tc>
          <w:tcPr>
            <w:tcW w:type="dxa" w:w="1505"/>
          </w:tcPr>
          <w:p>
            <w:pPr>
              <w:spacing w:after="0"/>
              <w:jc w:val="right"/>
            </w:pPr>
            <w:r>
              <w:rPr>
                <w:sz w:val="16"/>
              </w:rPr>
              <w:t>$298,264</w:t>
            </w:r>
          </w:p>
        </w:tc>
        <w:tc>
          <w:tcPr>
            <w:tcW w:type="dxa" w:w="1166"/>
          </w:tcPr>
          <w:p>
            <w:pPr>
              <w:spacing w:after="0"/>
              <w:jc w:val="right"/>
            </w:pPr>
            <w:r>
              <w:rPr>
                <w:sz w:val="16"/>
              </w:rPr>
              <w:t>$6,770,622</w:t>
            </w:r>
          </w:p>
        </w:tc>
        <w:tc>
          <w:tcPr>
            <w:tcW w:type="dxa" w:w="1601"/>
          </w:tcPr>
          <w:p>
            <w:pPr>
              <w:spacing w:after="0"/>
              <w:jc w:val="right"/>
            </w:pPr>
            <w:r>
              <w:rPr>
                <w:sz w:val="16"/>
              </w:rPr>
              <w:t>11</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$2,042,628</w:t>
            </w:r>
          </w:p>
        </w:tc>
        <w:tc>
          <w:tcPr>
            <w:tcW w:type="dxa" w:w="1126"/>
          </w:tcPr>
          <w:p>
            <w:pPr>
              <w:spacing w:after="0"/>
              <w:jc w:val="right"/>
            </w:pPr>
            <w:r>
              <w:rPr>
                <w:sz w:val="16"/>
              </w:rPr>
              <w:t>$8,406</w:t>
            </w:r>
          </w:p>
        </w:tc>
        <w:tc>
          <w:tcPr>
            <w:tcW w:type="dxa" w:w="1505"/>
          </w:tcPr>
          <w:p>
            <w:pPr>
              <w:spacing w:after="0"/>
              <w:jc w:val="right"/>
            </w:pPr>
            <w:r>
              <w:rPr>
                <w:sz w:val="16"/>
              </w:rPr>
              <w:t>$4,236,669</w:t>
            </w:r>
          </w:p>
        </w:tc>
        <w:tc>
          <w:tcPr>
            <w:tcW w:type="dxa" w:w="1166"/>
          </w:tcPr>
          <w:p>
            <w:pPr>
              <w:spacing w:after="0"/>
              <w:jc w:val="right"/>
            </w:pPr>
            <w:r>
              <w:rPr>
                <w:sz w:val="16"/>
              </w:rPr>
              <w:t>$6,287,704</w:t>
            </w:r>
          </w:p>
        </w:tc>
        <w:tc>
          <w:tcPr>
            <w:tcW w:type="dxa" w:w="1601"/>
          </w:tcPr>
          <w:p>
            <w:pPr>
              <w:spacing w:after="0"/>
              <w:jc w:val="right"/>
            </w:pPr>
            <w:r>
              <w:rPr>
                <w:sz w:val="16"/>
              </w:rPr>
              <w:t>11</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$120</w:t>
            </w:r>
          </w:p>
        </w:tc>
        <w:tc>
          <w:tcPr>
            <w:tcW w:type="dxa" w:w="1126"/>
          </w:tcPr>
          <w:p>
            <w:pPr>
              <w:spacing w:after="0"/>
              <w:jc w:val="right"/>
            </w:pPr>
            <w:r>
              <w:rPr>
                <w:sz w:val="16"/>
              </w:rPr>
              <w:t>$593</w:t>
            </w:r>
          </w:p>
        </w:tc>
        <w:tc>
          <w:tcPr>
            <w:tcW w:type="dxa" w:w="1505"/>
          </w:tcPr>
          <w:p>
            <w:pPr>
              <w:spacing w:after="0"/>
              <w:jc w:val="right"/>
            </w:pPr>
            <w:r>
              <w:rPr>
                <w:sz w:val="16"/>
              </w:rPr>
              <w:t>$2,011,671</w:t>
            </w:r>
          </w:p>
        </w:tc>
        <w:tc>
          <w:tcPr>
            <w:tcW w:type="dxa" w:w="1166"/>
          </w:tcPr>
          <w:p>
            <w:pPr>
              <w:spacing w:after="0"/>
              <w:jc w:val="right"/>
            </w:pPr>
            <w:r>
              <w:rPr>
                <w:sz w:val="16"/>
              </w:rPr>
              <w:t>$2,012,383</w:t>
            </w:r>
          </w:p>
        </w:tc>
        <w:tc>
          <w:tcPr>
            <w:tcW w:type="dxa" w:w="1601"/>
          </w:tcPr>
          <w:p>
            <w:pPr>
              <w:spacing w:after="0"/>
              <w:jc w:val="right"/>
            </w:pPr>
            <w:r>
              <w:rPr>
                <w:sz w:val="16"/>
              </w:rPr>
              <w:t>7</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$7,105</w:t>
            </w:r>
          </w:p>
        </w:tc>
        <w:tc>
          <w:tcPr>
            <w:tcW w:type="dxa" w:w="1126"/>
          </w:tcPr>
          <w:p>
            <w:pPr>
              <w:spacing w:after="0"/>
              <w:jc w:val="right"/>
            </w:pPr>
            <w:r>
              <w:rPr>
                <w:sz w:val="16"/>
              </w:rPr>
              <w:t>$97,098</w:t>
            </w:r>
          </w:p>
        </w:tc>
        <w:tc>
          <w:tcPr>
            <w:tcW w:type="dxa" w:w="1505"/>
          </w:tcPr>
          <w:p>
            <w:pPr>
              <w:spacing w:after="0"/>
              <w:jc w:val="right"/>
            </w:pPr>
            <w:r>
              <w:rPr>
                <w:sz w:val="16"/>
              </w:rPr>
              <w:t>$1,371,878</w:t>
            </w:r>
          </w:p>
        </w:tc>
        <w:tc>
          <w:tcPr>
            <w:tcW w:type="dxa" w:w="1166"/>
          </w:tcPr>
          <w:p>
            <w:pPr>
              <w:spacing w:after="0"/>
              <w:jc w:val="right"/>
            </w:pPr>
            <w:r>
              <w:rPr>
                <w:sz w:val="16"/>
              </w:rPr>
              <w:t>$1,476,081</w:t>
            </w:r>
          </w:p>
        </w:tc>
        <w:tc>
          <w:tcPr>
            <w:tcW w:type="dxa" w:w="1601"/>
          </w:tcPr>
          <w:p>
            <w:pPr>
              <w:spacing w:after="0"/>
              <w:jc w:val="right"/>
            </w:pPr>
            <w:r>
              <w:rPr>
                <w:sz w:val="16"/>
              </w:rPr>
              <w:t>2</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$212,610</w:t>
            </w:r>
          </w:p>
        </w:tc>
        <w:tc>
          <w:tcPr>
            <w:tcW w:type="dxa" w:w="1126"/>
          </w:tcPr>
          <w:p>
            <w:pPr>
              <w:spacing w:after="0"/>
              <w:jc w:val="right"/>
            </w:pPr>
            <w:r>
              <w:rPr>
                <w:sz w:val="16"/>
              </w:rPr>
              <w:t>$49,948</w:t>
            </w:r>
          </w:p>
        </w:tc>
        <w:tc>
          <w:tcPr>
            <w:tcW w:type="dxa" w:w="1505"/>
          </w:tcPr>
          <w:p>
            <w:pPr>
              <w:spacing w:after="0"/>
              <w:jc w:val="right"/>
            </w:pPr>
            <w:r>
              <w:rPr>
                <w:sz w:val="16"/>
              </w:rPr>
              <w:t>$528,145</w:t>
            </w:r>
          </w:p>
        </w:tc>
        <w:tc>
          <w:tcPr>
            <w:tcW w:type="dxa" w:w="1166"/>
          </w:tcPr>
          <w:p>
            <w:pPr>
              <w:spacing w:after="0"/>
              <w:jc w:val="right"/>
            </w:pPr>
            <w:r>
              <w:rPr>
                <w:sz w:val="16"/>
              </w:rPr>
              <w:t>$790,703</w:t>
            </w:r>
          </w:p>
        </w:tc>
        <w:tc>
          <w:tcPr>
            <w:tcW w:type="dxa" w:w="1601"/>
          </w:tcPr>
          <w:p>
            <w:pPr>
              <w:spacing w:after="0"/>
              <w:jc w:val="right"/>
            </w:pPr>
            <w:r>
              <w:rPr>
                <w:sz w:val="16"/>
              </w:rPr>
              <w:t>207</w:t>
            </w:r>
          </w:p>
        </w:tc>
        <w:tc>
          <w:tcPr>
            <w:tcW w:type="dxa" w:w="3065"/>
          </w:tcPr>
          <w:p>
            <w:pPr>
              <w:spacing w:after="0"/>
              <w:jc w:val="left"/>
            </w:pPr>
            <w:r>
              <w:rPr>
                <w:sz w:val="16"/>
              </w:rPr>
              <w:t>Includes 5 High Wind and 11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$31,429</w:t>
            </w:r>
          </w:p>
        </w:tc>
        <w:tc>
          <w:tcPr>
            <w:tcW w:type="dxa" w:w="1126"/>
          </w:tcPr>
          <w:p>
            <w:pPr>
              <w:spacing w:after="0"/>
              <w:jc w:val="right"/>
            </w:pPr>
            <w:r>
              <w:rPr>
                <w:sz w:val="16"/>
              </w:rPr>
              <w:t>n/a</w:t>
            </w:r>
          </w:p>
        </w:tc>
        <w:tc>
          <w:tcPr>
            <w:tcW w:type="dxa" w:w="1505"/>
          </w:tcPr>
          <w:p>
            <w:pPr>
              <w:spacing w:after="0"/>
              <w:jc w:val="right"/>
            </w:pPr>
            <w:r>
              <w:rPr>
                <w:sz w:val="16"/>
              </w:rPr>
              <w:t>$693,535</w:t>
            </w:r>
          </w:p>
        </w:tc>
        <w:tc>
          <w:tcPr>
            <w:tcW w:type="dxa" w:w="1166"/>
          </w:tcPr>
          <w:p>
            <w:pPr>
              <w:spacing w:after="0"/>
              <w:jc w:val="right"/>
            </w:pPr>
            <w:r>
              <w:rPr>
                <w:sz w:val="16"/>
              </w:rPr>
              <w:t>$724,964</w:t>
            </w:r>
          </w:p>
        </w:tc>
        <w:tc>
          <w:tcPr>
            <w:tcW w:type="dxa" w:w="1601"/>
          </w:tcPr>
          <w:p>
            <w:pPr>
              <w:spacing w:after="0"/>
              <w:jc w:val="right"/>
            </w:pPr>
            <w:r>
              <w:rPr>
                <w:sz w:val="16"/>
              </w:rPr>
              <w:t>6</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$533,520</w:t>
            </w:r>
          </w:p>
        </w:tc>
        <w:tc>
          <w:tcPr>
            <w:tcW w:type="dxa" w:w="1126"/>
          </w:tcPr>
          <w:p>
            <w:pPr>
              <w:spacing w:after="0"/>
              <w:jc w:val="right"/>
            </w:pPr>
            <w:r>
              <w:rPr>
                <w:sz w:val="16"/>
              </w:rPr>
              <w:t>n/a</w:t>
            </w:r>
          </w:p>
        </w:tc>
        <w:tc>
          <w:tcPr>
            <w:tcW w:type="dxa" w:w="1505"/>
          </w:tcPr>
          <w:p>
            <w:pPr>
              <w:spacing w:after="0"/>
              <w:jc w:val="right"/>
            </w:pPr>
            <w:r>
              <w:rPr>
                <w:sz w:val="16"/>
              </w:rPr>
              <w:t>$140,452</w:t>
            </w:r>
          </w:p>
        </w:tc>
        <w:tc>
          <w:tcPr>
            <w:tcW w:type="dxa" w:w="1166"/>
          </w:tcPr>
          <w:p>
            <w:pPr>
              <w:spacing w:after="0"/>
              <w:jc w:val="right"/>
            </w:pPr>
            <w:r>
              <w:rPr>
                <w:sz w:val="16"/>
              </w:rPr>
              <w:t>$673,973</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$461,813</w:t>
            </w:r>
          </w:p>
        </w:tc>
        <w:tc>
          <w:tcPr>
            <w:tcW w:type="dxa" w:w="1126"/>
          </w:tcPr>
          <w:p>
            <w:pPr>
              <w:spacing w:after="0"/>
              <w:jc w:val="right"/>
            </w:pPr>
            <w:r>
              <w:rPr>
                <w:sz w:val="16"/>
              </w:rPr>
              <w:t>$114,038</w:t>
            </w:r>
          </w:p>
        </w:tc>
        <w:tc>
          <w:tcPr>
            <w:tcW w:type="dxa" w:w="1505"/>
          </w:tcPr>
          <w:p>
            <w:pPr>
              <w:spacing w:after="0"/>
              <w:jc w:val="right"/>
            </w:pPr>
            <w:r>
              <w:rPr>
                <w:sz w:val="16"/>
              </w:rPr>
              <w:t>$11,254</w:t>
            </w:r>
          </w:p>
        </w:tc>
        <w:tc>
          <w:tcPr>
            <w:tcW w:type="dxa" w:w="1166"/>
          </w:tcPr>
          <w:p>
            <w:pPr>
              <w:spacing w:after="0"/>
              <w:jc w:val="right"/>
            </w:pPr>
            <w:r>
              <w:rPr>
                <w:sz w:val="16"/>
              </w:rPr>
              <w:t>$587,106</w:t>
            </w:r>
          </w:p>
        </w:tc>
        <w:tc>
          <w:tcPr>
            <w:tcW w:type="dxa" w:w="1601"/>
          </w:tcPr>
          <w:p>
            <w:pPr>
              <w:spacing w:after="0"/>
              <w:jc w:val="right"/>
            </w:pPr>
            <w:r>
              <w:rPr>
                <w:sz w:val="16"/>
              </w:rPr>
              <w:t>100</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$330,505</w:t>
            </w:r>
          </w:p>
        </w:tc>
        <w:tc>
          <w:tcPr>
            <w:tcW w:type="dxa" w:w="1126"/>
          </w:tcPr>
          <w:p>
            <w:pPr>
              <w:spacing w:after="0"/>
              <w:jc w:val="right"/>
            </w:pPr>
            <w:r>
              <w:rPr>
                <w:sz w:val="16"/>
              </w:rPr>
              <w:t>n/a</w:t>
            </w:r>
          </w:p>
        </w:tc>
        <w:tc>
          <w:tcPr>
            <w:tcW w:type="dxa" w:w="1505"/>
          </w:tcPr>
          <w:p>
            <w:pPr>
              <w:spacing w:after="0"/>
              <w:jc w:val="right"/>
            </w:pPr>
            <w:r>
              <w:rPr>
                <w:sz w:val="16"/>
              </w:rPr>
              <w:t>$101,662</w:t>
            </w:r>
          </w:p>
        </w:tc>
        <w:tc>
          <w:tcPr>
            <w:tcW w:type="dxa" w:w="1166"/>
          </w:tcPr>
          <w:p>
            <w:pPr>
              <w:spacing w:after="0"/>
              <w:jc w:val="right"/>
            </w:pPr>
            <w:r>
              <w:rPr>
                <w:sz w:val="16"/>
              </w:rPr>
              <w:t>$432,166</w:t>
            </w:r>
          </w:p>
        </w:tc>
        <w:tc>
          <w:tcPr>
            <w:tcW w:type="dxa" w:w="1601"/>
          </w:tcPr>
          <w:p>
            <w:pPr>
              <w:spacing w:after="0"/>
              <w:jc w:val="right"/>
            </w:pPr>
            <w:r>
              <w:rPr>
                <w:sz w:val="16"/>
              </w:rPr>
              <w:t>4</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$416,934</w:t>
            </w:r>
          </w:p>
        </w:tc>
        <w:tc>
          <w:tcPr>
            <w:tcW w:type="dxa" w:w="1505"/>
          </w:tcPr>
          <w:p>
            <w:pPr>
              <w:spacing w:after="0"/>
              <w:jc w:val="right"/>
            </w:pPr>
            <w:r>
              <w:rPr>
                <w:sz w:val="16"/>
              </w:rPr>
              <w:t>n/a</w:t>
            </w:r>
          </w:p>
        </w:tc>
        <w:tc>
          <w:tcPr>
            <w:tcW w:type="dxa" w:w="1166"/>
          </w:tcPr>
          <w:p>
            <w:pPr>
              <w:spacing w:after="0"/>
              <w:jc w:val="right"/>
            </w:pPr>
            <w:r>
              <w:rPr>
                <w:sz w:val="16"/>
              </w:rPr>
              <w:t>$416,934</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$22,558</w:t>
            </w:r>
          </w:p>
        </w:tc>
        <w:tc>
          <w:tcPr>
            <w:tcW w:type="dxa" w:w="1126"/>
          </w:tcPr>
          <w:p>
            <w:pPr>
              <w:spacing w:after="0"/>
              <w:jc w:val="right"/>
            </w:pPr>
            <w:r>
              <w:rPr>
                <w:sz w:val="16"/>
              </w:rPr>
              <w:t>$544</w:t>
            </w:r>
          </w:p>
        </w:tc>
        <w:tc>
          <w:tcPr>
            <w:tcW w:type="dxa" w:w="1505"/>
          </w:tcPr>
          <w:p>
            <w:pPr>
              <w:spacing w:after="0"/>
              <w:jc w:val="right"/>
            </w:pPr>
            <w:r>
              <w:rPr>
                <w:sz w:val="16"/>
              </w:rPr>
              <w:t>$244,425</w:t>
            </w:r>
          </w:p>
        </w:tc>
        <w:tc>
          <w:tcPr>
            <w:tcW w:type="dxa" w:w="1166"/>
          </w:tcPr>
          <w:p>
            <w:pPr>
              <w:spacing w:after="0"/>
              <w:jc w:val="right"/>
            </w:pPr>
            <w:r>
              <w:rPr>
                <w:sz w:val="16"/>
              </w:rPr>
              <w:t>$267,526</w:t>
            </w:r>
          </w:p>
        </w:tc>
        <w:tc>
          <w:tcPr>
            <w:tcW w:type="dxa" w:w="1601"/>
          </w:tcPr>
          <w:p>
            <w:pPr>
              <w:spacing w:after="0"/>
              <w:jc w:val="right"/>
            </w:pPr>
            <w:r>
              <w:rPr>
                <w:sz w:val="16"/>
              </w:rPr>
              <w:t>51</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$141,218</w:t>
            </w:r>
          </w:p>
        </w:tc>
        <w:tc>
          <w:tcPr>
            <w:tcW w:type="dxa" w:w="1126"/>
          </w:tcPr>
          <w:p>
            <w:pPr>
              <w:spacing w:after="0"/>
              <w:jc w:val="right"/>
            </w:pPr>
            <w:r>
              <w:rPr>
                <w:sz w:val="16"/>
              </w:rPr>
              <w:t>$309</w:t>
            </w:r>
          </w:p>
        </w:tc>
        <w:tc>
          <w:tcPr>
            <w:tcW w:type="dxa" w:w="1505"/>
          </w:tcPr>
          <w:p>
            <w:pPr>
              <w:spacing w:after="0"/>
              <w:jc w:val="right"/>
            </w:pPr>
            <w:r>
              <w:rPr>
                <w:sz w:val="16"/>
              </w:rPr>
              <w:t>$36,061</w:t>
            </w:r>
          </w:p>
        </w:tc>
        <w:tc>
          <w:tcPr>
            <w:tcW w:type="dxa" w:w="1166"/>
          </w:tcPr>
          <w:p>
            <w:pPr>
              <w:spacing w:after="0"/>
              <w:jc w:val="right"/>
            </w:pPr>
            <w:r>
              <w:rPr>
                <w:sz w:val="16"/>
              </w:rPr>
              <w:t>$177,588</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$1,019</w:t>
            </w:r>
          </w:p>
        </w:tc>
        <w:tc>
          <w:tcPr>
            <w:tcW w:type="dxa" w:w="1126"/>
          </w:tcPr>
          <w:p>
            <w:pPr>
              <w:spacing w:after="0"/>
              <w:jc w:val="right"/>
            </w:pPr>
            <w:r>
              <w:rPr>
                <w:sz w:val="16"/>
              </w:rPr>
              <w:t>n/a</w:t>
            </w:r>
          </w:p>
        </w:tc>
        <w:tc>
          <w:tcPr>
            <w:tcW w:type="dxa" w:w="1505"/>
          </w:tcPr>
          <w:p>
            <w:pPr>
              <w:spacing w:after="0"/>
              <w:jc w:val="right"/>
            </w:pPr>
            <w:r>
              <w:rPr>
                <w:sz w:val="16"/>
              </w:rPr>
              <w:t>$27</w:t>
            </w:r>
          </w:p>
        </w:tc>
        <w:tc>
          <w:tcPr>
            <w:tcW w:type="dxa" w:w="1166"/>
          </w:tcPr>
          <w:p>
            <w:pPr>
              <w:spacing w:after="0"/>
              <w:jc w:val="right"/>
            </w:pPr>
            <w:r>
              <w:rPr>
                <w:sz w:val="16"/>
              </w:rPr>
              <w:t>$1,045</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701 (Relatively Low, 76.3); tract 705 (Relatively Low, 68.6); tract 703 (Relatively Low, 67.1)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701 (Relatively High, 91.1); tract 711.02 (Relatively High, 90.9); tract 712.04 (Relatively High, 90.1)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711.01 (Relatively Low, 86.2); tract 710.02 (Relatively Low, 84.5); tract 707 (Very Low, 79.9)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712.04 (Very High, 94.5); tract 713.03 (Relatively High, 93.2); tract 701 (Relatively High, 90.1)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712.04 (Relatively Moderate, 89.0); tract 714.02 (Relatively Low, 87.9); tract 713.03 (Relatively Low, 86.6)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701 is Census Tract 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4"/>
        <w:gridCol w:w="1903"/>
        <w:gridCol w:w="1781"/>
        <w:gridCol w:w="1998"/>
        <w:gridCol w:w="1531"/>
        <w:gridCol w:w="1629"/>
        <w:gridCol w:w="1773"/>
        <w:gridCol w:w="1603"/>
      </w:tblGrid>
      <w:tr>
        <w:trPr>
          <w:cantSplit/>
          <w:tblHeader/>
        </w:trPr>
        <w:tc>
          <w:tcPr>
            <w:tcW w:type="dxa" w:w="1894"/>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8"/>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4"/>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1"/>
          </w:tcPr>
          <w:p>
            <w:pPr>
              <w:spacing w:after="0"/>
              <w:jc w:val="right"/>
            </w:pPr>
            <w:r>
              <w:rPr>
                <w:sz w:val="16"/>
              </w:rPr>
              <w:t>1 record, 1996 (1 zone-level)</w:t>
            </w:r>
          </w:p>
        </w:tc>
        <w:tc>
          <w:tcPr>
            <w:tcW w:type="dxa" w:w="1998"/>
          </w:tcPr>
          <w:p>
            <w:pPr>
              <w:spacing w:after="0"/>
              <w:jc w:val="left"/>
            </w:pPr>
            <w:r>
              <w:rPr>
                <w:sz w:val="16"/>
              </w:rPr>
              <w:t>3 days; 1 with a recorded value</w:t>
            </w:r>
          </w:p>
        </w:tc>
        <w:tc>
          <w:tcPr>
            <w:tcW w:type="dxa" w:w="1531"/>
          </w:tcPr>
          <w:p>
            <w:pPr>
              <w:spacing w:after="0"/>
              <w:jc w:val="left"/>
            </w:pPr>
            <w:r>
              <w:rPr>
                <w:sz w:val="16"/>
              </w:rPr>
              <w:t>3 consecutive days, 1996-02-03 to 1996-02-05, zone-level</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1"/>
          </w:tcPr>
          <w:p>
            <w:pPr>
              <w:spacing w:after="0"/>
              <w:jc w:val="right"/>
            </w:pPr>
            <w:r>
              <w:rPr>
                <w:sz w:val="16"/>
              </w:rPr>
              <w:t>1 record, 2025 (1 zone-level)</w:t>
            </w:r>
          </w:p>
        </w:tc>
        <w:tc>
          <w:tcPr>
            <w:tcW w:type="dxa" w:w="1998"/>
          </w:tcPr>
          <w:p>
            <w:pPr>
              <w:spacing w:after="0"/>
              <w:jc w:val="left"/>
            </w:pPr>
          </w:p>
        </w:tc>
        <w:tc>
          <w:tcPr>
            <w:tcW w:type="dxa" w:w="1531"/>
          </w:tcPr>
          <w:p>
            <w:pPr>
              <w:spacing w:after="0"/>
              <w:jc w:val="left"/>
            </w:pPr>
            <w:r>
              <w:rPr>
                <w:sz w:val="16"/>
              </w:rPr>
              <w:t>No crop damage reported in 1 record.</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Drought</w:t>
            </w:r>
          </w:p>
        </w:tc>
        <w:tc>
          <w:tcPr>
            <w:tcW w:type="dxa" w:w="1903"/>
          </w:tcPr>
          <w:p>
            <w:pPr>
              <w:spacing w:after="0"/>
              <w:jc w:val="left"/>
            </w:pPr>
            <w:r>
              <w:rPr>
                <w:sz w:val="16"/>
              </w:rPr>
              <w:t>U.S. Drought Monitor scale (D0 to D4)</w:t>
            </w:r>
          </w:p>
        </w:tc>
        <w:tc>
          <w:tcPr>
            <w:tcW w:type="dxa" w:w="1781"/>
          </w:tcPr>
          <w:p>
            <w:pPr>
              <w:spacing w:after="0"/>
              <w:jc w:val="right"/>
            </w:pPr>
            <w:r>
              <w:rPr>
                <w:sz w:val="16"/>
              </w:rPr>
              <w:t>0</w:t>
            </w:r>
          </w:p>
        </w:tc>
        <w:tc>
          <w:tcPr>
            <w:tcW w:type="dxa" w:w="1998"/>
          </w:tcPr>
          <w:p>
            <w:pPr>
              <w:spacing w:after="0"/>
              <w:jc w:val="left"/>
            </w:pPr>
          </w:p>
        </w:tc>
        <w:tc>
          <w:tcPr>
            <w:tcW w:type="dxa" w:w="1531"/>
          </w:tcPr>
          <w:p>
            <w:pPr>
              <w:spacing w:after="0"/>
              <w:jc w:val="left"/>
            </w:pPr>
          </w:p>
        </w:tc>
        <w:tc>
          <w:tcPr>
            <w:tcW w:type="dxa" w:w="1629"/>
          </w:tcPr>
          <w:p>
            <w:pPr>
              <w:spacing w:after="0"/>
              <w:jc w:val="left"/>
            </w:pPr>
          </w:p>
        </w:tc>
        <w:tc>
          <w:tcPr>
            <w:tcW w:type="dxa" w:w="1773"/>
          </w:tcPr>
          <w:p>
            <w:pPr>
              <w:spacing w:after="0"/>
              <w:jc w:val="left"/>
            </w:pP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4"/>
          </w:tcPr>
          <w:p>
            <w:pPr>
              <w:spacing w:after="0"/>
              <w:jc w:val="left"/>
            </w:pPr>
            <w:r>
              <w:rPr>
                <w:sz w:val="16"/>
              </w:rPr>
              <w:t>Earthquake</w:t>
            </w:r>
          </w:p>
        </w:tc>
        <w:tc>
          <w:tcPr>
            <w:tcW w:type="dxa" w:w="1903"/>
          </w:tcPr>
          <w:p>
            <w:pPr>
              <w:spacing w:after="0"/>
              <w:jc w:val="left"/>
            </w:pPr>
            <w:r>
              <w:rPr>
                <w:sz w:val="16"/>
              </w:rPr>
              <w:t>Modified Mercalli (local data)</w:t>
            </w:r>
          </w:p>
        </w:tc>
        <w:tc>
          <w:tcPr>
            <w:tcW w:type="dxa" w:w="1781"/>
          </w:tcPr>
          <w:p>
            <w:pPr>
              <w:spacing w:after="0"/>
              <w:jc w:val="right"/>
            </w:pPr>
            <w:r>
              <w:rPr>
                <w:sz w:val="16"/>
              </w:rPr>
              <w:t>0</w:t>
            </w:r>
          </w:p>
        </w:tc>
        <w:tc>
          <w:tcPr>
            <w:tcW w:type="dxa" w:w="1998"/>
          </w:tcPr>
          <w:p>
            <w:pPr>
              <w:spacing w:after="0"/>
              <w:jc w:val="left"/>
            </w:pPr>
          </w:p>
        </w:tc>
        <w:tc>
          <w:tcPr>
            <w:tcW w:type="dxa" w:w="1531"/>
          </w:tcPr>
          <w:p>
            <w:pPr>
              <w:spacing w:after="0"/>
              <w:jc w:val="left"/>
            </w:pPr>
          </w:p>
        </w:tc>
        <w:tc>
          <w:tcPr>
            <w:tcW w:type="dxa" w:w="1629"/>
          </w:tcPr>
          <w:p>
            <w:pPr>
              <w:spacing w:after="0"/>
              <w:jc w:val="left"/>
            </w:pPr>
          </w:p>
        </w:tc>
        <w:tc>
          <w:tcPr>
            <w:tcW w:type="dxa" w:w="1773"/>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4"/>
          </w:tcPr>
          <w:p>
            <w:pPr>
              <w:spacing w:after="0"/>
              <w:jc w:val="left"/>
            </w:pPr>
            <w:r>
              <w:rPr>
                <w:sz w:val="16"/>
              </w:rPr>
              <w:t>Hail</w:t>
            </w:r>
          </w:p>
        </w:tc>
        <w:tc>
          <w:tcPr>
            <w:tcW w:type="dxa" w:w="1903"/>
          </w:tcPr>
          <w:p>
            <w:pPr>
              <w:spacing w:after="0"/>
              <w:jc w:val="left"/>
            </w:pPr>
            <w:r>
              <w:rPr>
                <w:sz w:val="16"/>
              </w:rPr>
              <w:t>hail size (inches)</w:t>
            </w:r>
          </w:p>
        </w:tc>
        <w:tc>
          <w:tcPr>
            <w:tcW w:type="dxa" w:w="1781"/>
          </w:tcPr>
          <w:p>
            <w:pPr>
              <w:spacing w:after="0"/>
              <w:jc w:val="right"/>
            </w:pPr>
            <w:r>
              <w:rPr>
                <w:sz w:val="16"/>
              </w:rPr>
              <w:t>131 records, 1975 to 2025</w:t>
            </w:r>
          </w:p>
        </w:tc>
        <w:tc>
          <w:tcPr>
            <w:tcW w:type="dxa" w:w="1998"/>
          </w:tcPr>
          <w:p>
            <w:pPr>
              <w:spacing w:after="0"/>
              <w:jc w:val="left"/>
            </w:pPr>
            <w:r>
              <w:rPr>
                <w:sz w:val="16"/>
              </w:rPr>
              <w:t>0.75 in to 2.75 in (median 1 in); 131 with a recorded value</w:t>
            </w:r>
          </w:p>
        </w:tc>
        <w:tc>
          <w:tcPr>
            <w:tcW w:type="dxa" w:w="1531"/>
          </w:tcPr>
          <w:p>
            <w:pPr>
              <w:spacing w:after="0"/>
              <w:jc w:val="left"/>
            </w:pPr>
            <w:r>
              <w:rPr>
                <w:sz w:val="16"/>
              </w:rPr>
              <w:t>2.75 in hail, 2017-09-01; same size also recorded on 1988-06-09, 2009-04-24</w:t>
            </w:r>
          </w:p>
        </w:tc>
        <w:tc>
          <w:tcPr>
            <w:tcW w:type="dxa" w:w="1629"/>
          </w:tcPr>
          <w:p>
            <w:pPr>
              <w:spacing w:after="0"/>
              <w:jc w:val="left"/>
            </w:pPr>
          </w:p>
        </w:tc>
        <w:tc>
          <w:tcPr>
            <w:tcW w:type="dxa" w:w="1773"/>
          </w:tcPr>
          <w:p>
            <w:pPr>
              <w:spacing w:after="0"/>
              <w:jc w:val="left"/>
            </w:pPr>
            <w:r>
              <w:rPr>
                <w:sz w:val="16"/>
              </w:rPr>
              <w:t>Event records naming jurisdictions in the plan: Lillington town (16 records), Dunn city (13 records), Erwin town (10 records), Angier town (6 records), Coats town (5 records).</w:t>
            </w:r>
          </w:p>
        </w:tc>
        <w:tc>
          <w:tcPr>
            <w:tcW w:type="dxa" w:w="1603"/>
          </w:tcPr>
          <w:p>
            <w:pPr>
              <w:spacing w:after="0"/>
              <w:jc w:val="left"/>
            </w:pPr>
          </w:p>
        </w:tc>
      </w:tr>
      <w:tr>
        <w:trPr>
          <w:cantSplit/>
        </w:trPr>
        <w:tc>
          <w:tcPr>
            <w:tcW w:type="dxa" w:w="1894"/>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1"/>
          </w:tcPr>
          <w:p>
            <w:pPr>
              <w:spacing w:after="0"/>
              <w:jc w:val="right"/>
            </w:pPr>
            <w:r>
              <w:rPr>
                <w:sz w:val="16"/>
              </w:rPr>
              <w:t>7 records, 1998 to 2025 (7 zone-level)</w:t>
            </w:r>
          </w:p>
        </w:tc>
        <w:tc>
          <w:tcPr>
            <w:tcW w:type="dxa" w:w="1998"/>
          </w:tcPr>
          <w:p>
            <w:pPr>
              <w:spacing w:after="0"/>
              <w:jc w:val="left"/>
            </w:pPr>
            <w:r>
              <w:rPr>
                <w:sz w:val="16"/>
              </w:rPr>
              <w:t>1 day to 3 days (median 2 days); 4 with a recorded value</w:t>
            </w:r>
          </w:p>
        </w:tc>
        <w:tc>
          <w:tcPr>
            <w:tcW w:type="dxa" w:w="1531"/>
          </w:tcPr>
          <w:p>
            <w:pPr>
              <w:spacing w:after="0"/>
              <w:jc w:val="left"/>
            </w:pPr>
            <w:r>
              <w:rPr>
                <w:sz w:val="16"/>
              </w:rPr>
              <w:t>3 consecutive days, 2025-07-26 to 2025-07-28, zone-level</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1"/>
          </w:tcPr>
          <w:p>
            <w:pPr>
              <w:spacing w:after="0"/>
              <w:jc w:val="right"/>
            </w:pPr>
            <w:r>
              <w:rPr>
                <w:sz w:val="16"/>
              </w:rPr>
              <w:t>11 records, 1996 to 2022 (11 zone-level)</w:t>
            </w:r>
          </w:p>
        </w:tc>
        <w:tc>
          <w:tcPr>
            <w:tcW w:type="dxa" w:w="1998"/>
          </w:tcPr>
          <w:p>
            <w:pPr>
              <w:spacing w:after="0"/>
              <w:jc w:val="left"/>
            </w:pPr>
          </w:p>
        </w:tc>
        <w:tc>
          <w:tcPr>
            <w:tcW w:type="dxa" w:w="1531"/>
          </w:tcPr>
          <w:p>
            <w:pPr>
              <w:spacing w:after="0"/>
              <w:jc w:val="left"/>
            </w:pPr>
            <w:r>
              <w:rPr>
                <w:sz w:val="16"/>
              </w:rPr>
              <w:t>Strongest recorded: Tropical Storm record, 2018-09-13 to 2018-09-15, $1,000,000 property; $0 crops (2018 dollars); NWS zone NCZ077</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4"/>
          </w:tcPr>
          <w:p>
            <w:pPr>
              <w:spacing w:after="0"/>
              <w:jc w:val="left"/>
            </w:pPr>
            <w:r>
              <w:rPr>
                <w:sz w:val="16"/>
              </w:rPr>
              <w:t>Ice Storm</w:t>
            </w:r>
          </w:p>
        </w:tc>
        <w:tc>
          <w:tcPr>
            <w:tcW w:type="dxa" w:w="1903"/>
          </w:tcPr>
          <w:p>
            <w:pPr>
              <w:spacing w:after="0"/>
              <w:jc w:val="left"/>
            </w:pPr>
            <w:r>
              <w:rPr>
                <w:sz w:val="16"/>
              </w:rPr>
              <w:t>Sperry-Piltz ice scale (local data)</w:t>
            </w:r>
          </w:p>
        </w:tc>
        <w:tc>
          <w:tcPr>
            <w:tcW w:type="dxa" w:w="1781"/>
          </w:tcPr>
          <w:p>
            <w:pPr>
              <w:spacing w:after="0"/>
              <w:jc w:val="right"/>
            </w:pPr>
            <w:r>
              <w:rPr>
                <w:sz w:val="16"/>
              </w:rPr>
              <w:t>4 records, 1996 to 1998 (4 zone-level)</w:t>
            </w:r>
          </w:p>
        </w:tc>
        <w:tc>
          <w:tcPr>
            <w:tcW w:type="dxa" w:w="1998"/>
          </w:tcPr>
          <w:p>
            <w:pPr>
              <w:spacing w:after="0"/>
              <w:jc w:val="left"/>
            </w:pPr>
          </w:p>
        </w:tc>
        <w:tc>
          <w:tcPr>
            <w:tcW w:type="dxa" w:w="1531"/>
          </w:tcPr>
          <w:p>
            <w:pPr>
              <w:spacing w:after="0"/>
              <w:jc w:val="left"/>
            </w:pPr>
            <w:r>
              <w:rPr>
                <w:sz w:val="16"/>
              </w:rPr>
              <w:t>No damage reported in 4 records.</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1"/>
          </w:tcPr>
          <w:p>
            <w:pPr>
              <w:spacing w:after="0"/>
              <w:jc w:val="right"/>
            </w:pPr>
            <w:r>
              <w:rPr>
                <w:sz w:val="16"/>
              </w:rPr>
              <w:t>39 records, 1997 to 2024 (4 zone-level)</w:t>
            </w:r>
          </w:p>
        </w:tc>
        <w:tc>
          <w:tcPr>
            <w:tcW w:type="dxa" w:w="1998"/>
          </w:tcPr>
          <w:p>
            <w:pPr>
              <w:spacing w:after="0"/>
              <w:jc w:val="left"/>
            </w:pPr>
          </w:p>
        </w:tc>
        <w:tc>
          <w:tcPr>
            <w:tcW w:type="dxa" w:w="1531"/>
          </w:tcPr>
          <w:p>
            <w:pPr>
              <w:spacing w:after="0"/>
              <w:jc w:val="left"/>
            </w:pPr>
            <w:r>
              <w:rPr>
                <w:sz w:val="16"/>
              </w:rPr>
              <w:t>Flood, 2018-09-17, $7,580,000 property; $20,000,000 crops (2018 dollars)</w:t>
            </w:r>
          </w:p>
        </w:tc>
        <w:tc>
          <w:tcPr>
            <w:tcW w:type="dxa" w:w="1629"/>
          </w:tcPr>
          <w:p>
            <w:pPr>
              <w:spacing w:after="0"/>
              <w:jc w:val="left"/>
            </w:pPr>
          </w:p>
        </w:tc>
        <w:tc>
          <w:tcPr>
            <w:tcW w:type="dxa" w:w="1773"/>
          </w:tcPr>
          <w:p>
            <w:pPr>
              <w:spacing w:after="0"/>
              <w:jc w:val="left"/>
            </w:pPr>
            <w:r>
              <w:rPr>
                <w:sz w:val="16"/>
              </w:rPr>
              <w:t>Event records naming jurisdictions in the plan: Angier town (8 records), Dunn city (8 records), Lillington town (5 records), Coats town (2 records). Zone-level records (4) apply countywide.</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4"/>
          </w:tcPr>
          <w:p>
            <w:pPr>
              <w:spacing w:after="0"/>
              <w:jc w:val="left"/>
            </w:pPr>
            <w:r>
              <w:rPr>
                <w:sz w:val="16"/>
              </w:rPr>
              <w:t>Debris Flow</w:t>
            </w:r>
          </w:p>
        </w:tc>
        <w:tc>
          <w:tcPr>
            <w:tcW w:type="dxa" w:w="1903"/>
          </w:tcPr>
          <w:p>
            <w:pPr>
              <w:spacing w:after="0"/>
              <w:jc w:val="left"/>
            </w:pPr>
            <w:r>
              <w:rPr>
                <w:sz w:val="16"/>
              </w:rPr>
              <w:t>none (count and damage only)</w:t>
            </w:r>
          </w:p>
        </w:tc>
        <w:tc>
          <w:tcPr>
            <w:tcW w:type="dxa" w:w="1781"/>
          </w:tcPr>
          <w:p>
            <w:pPr>
              <w:spacing w:after="0"/>
              <w:jc w:val="right"/>
            </w:pPr>
            <w:r>
              <w:rPr>
                <w:sz w:val="16"/>
              </w:rPr>
              <w:t>0</w:t>
            </w:r>
          </w:p>
        </w:tc>
        <w:tc>
          <w:tcPr>
            <w:tcW w:type="dxa" w:w="1998"/>
          </w:tcPr>
          <w:p>
            <w:pPr>
              <w:spacing w:after="0"/>
              <w:jc w:val="left"/>
            </w:pPr>
          </w:p>
        </w:tc>
        <w:tc>
          <w:tcPr>
            <w:tcW w:type="dxa" w:w="1531"/>
          </w:tcPr>
          <w:p>
            <w:pPr>
              <w:spacing w:after="0"/>
              <w:jc w:val="left"/>
            </w:pPr>
          </w:p>
        </w:tc>
        <w:tc>
          <w:tcPr>
            <w:tcW w:type="dxa" w:w="1629"/>
          </w:tcPr>
          <w:p>
            <w:pPr>
              <w:spacing w:after="0"/>
              <w:jc w:val="left"/>
            </w:pPr>
          </w:p>
        </w:tc>
        <w:tc>
          <w:tcPr>
            <w:tcW w:type="dxa" w:w="1773"/>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1"/>
          </w:tcPr>
          <w:p>
            <w:pPr>
              <w:spacing w:after="0"/>
              <w:jc w:val="right"/>
            </w:pPr>
            <w:r>
              <w:rPr>
                <w:sz w:val="16"/>
              </w:rPr>
              <w:t>6 records, 1997 to 2018</w:t>
            </w:r>
          </w:p>
        </w:tc>
        <w:tc>
          <w:tcPr>
            <w:tcW w:type="dxa" w:w="1998"/>
          </w:tcPr>
          <w:p>
            <w:pPr>
              <w:spacing w:after="0"/>
              <w:jc w:val="left"/>
            </w:pPr>
          </w:p>
        </w:tc>
        <w:tc>
          <w:tcPr>
            <w:tcW w:type="dxa" w:w="1531"/>
          </w:tcPr>
          <w:p>
            <w:pPr>
              <w:spacing w:after="0"/>
              <w:jc w:val="left"/>
            </w:pPr>
            <w:r>
              <w:rPr>
                <w:sz w:val="16"/>
              </w:rPr>
              <w:t>Lightning, 2015-04-09, $0 property; $0 crops (2015 dollars), 1 direct death</w:t>
            </w:r>
          </w:p>
        </w:tc>
        <w:tc>
          <w:tcPr>
            <w:tcW w:type="dxa" w:w="1629"/>
          </w:tcPr>
          <w:p>
            <w:pPr>
              <w:spacing w:after="0"/>
              <w:jc w:val="left"/>
            </w:pPr>
            <w:r>
              <w:rPr>
                <w:sz w:val="16"/>
              </w:rPr>
              <w:t>Lightning, 2010-03-28, $75,000 property; $0 crops (2010 dollars)</w:t>
            </w:r>
          </w:p>
        </w:tc>
        <w:tc>
          <w:tcPr>
            <w:tcW w:type="dxa" w:w="1773"/>
          </w:tcPr>
          <w:p>
            <w:pPr>
              <w:spacing w:after="0"/>
              <w:jc w:val="left"/>
            </w:pPr>
            <w:r>
              <w:rPr>
                <w:sz w:val="16"/>
              </w:rPr>
              <w:t>Event records naming jurisdictions in the plan: Dunn city (1 record), Lillington town (1 record).</w:t>
            </w:r>
          </w:p>
        </w:tc>
        <w:tc>
          <w:tcPr>
            <w:tcW w:type="dxa" w:w="1603"/>
          </w:tcPr>
          <w:p>
            <w:pPr>
              <w:spacing w:after="0"/>
              <w:jc w:val="left"/>
            </w:pPr>
            <w:r>
              <w:rPr>
                <w:sz w:val="16"/>
              </w:rPr>
              <w:t>Storm Events lists lightning with damage or casualties.</w:t>
            </w:r>
          </w:p>
        </w:tc>
      </w:tr>
      <w:tr>
        <w:trPr>
          <w:cantSplit/>
        </w:trPr>
        <w:tc>
          <w:tcPr>
            <w:tcW w:type="dxa" w:w="1894"/>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1"/>
          </w:tcPr>
          <w:p>
            <w:pPr>
              <w:spacing w:after="0"/>
              <w:jc w:val="right"/>
            </w:pPr>
            <w:r>
              <w:rPr>
                <w:sz w:val="16"/>
              </w:rPr>
              <w:t>16 records, 1998 to 2020 (16 zone-level)</w:t>
            </w:r>
          </w:p>
        </w:tc>
        <w:tc>
          <w:tcPr>
            <w:tcW w:type="dxa" w:w="1998"/>
          </w:tcPr>
          <w:p>
            <w:pPr>
              <w:spacing w:after="0"/>
              <w:jc w:val="left"/>
            </w:pPr>
            <w:r>
              <w:rPr>
                <w:sz w:val="16"/>
              </w:rPr>
              <w:t>35 kt (40 mph) to 55 kt (63 mph) (median 40 kt (46 mph)); 16 with a recorded value</w:t>
            </w:r>
          </w:p>
        </w:tc>
        <w:tc>
          <w:tcPr>
            <w:tcW w:type="dxa" w:w="1531"/>
          </w:tcPr>
          <w:p>
            <w:pPr>
              <w:spacing w:after="0"/>
              <w:jc w:val="left"/>
            </w:pPr>
            <w:r>
              <w:rPr>
                <w:sz w:val="16"/>
              </w:rPr>
              <w:t>55 kt (63 mph) estimated gust, High Wind, 2004-03-07; NWS zone NCZ077</w:t>
            </w:r>
          </w:p>
        </w:tc>
        <w:tc>
          <w:tcPr>
            <w:tcW w:type="dxa" w:w="1629"/>
          </w:tcPr>
          <w:p>
            <w:pPr>
              <w:spacing w:after="0"/>
              <w:jc w:val="left"/>
            </w:pPr>
            <w:r>
              <w:rPr>
                <w:sz w:val="16"/>
              </w:rPr>
              <w:t>Strong Wind, 2020-10-29, $1,000,000 property; $0 crops (zone total, 2020 dollars)</w:t>
            </w:r>
          </w:p>
        </w:tc>
        <w:tc>
          <w:tcPr>
            <w:tcW w:type="dxa" w:w="1773"/>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Thunderstorm Wind</w:t>
            </w:r>
          </w:p>
        </w:tc>
        <w:tc>
          <w:tcPr>
            <w:tcW w:type="dxa" w:w="1903"/>
          </w:tcPr>
          <w:p>
            <w:pPr>
              <w:spacing w:after="0"/>
              <w:jc w:val="left"/>
            </w:pPr>
            <w:r>
              <w:rPr>
                <w:sz w:val="16"/>
              </w:rPr>
              <w:t>wind speed (kt and mph)</w:t>
            </w:r>
          </w:p>
        </w:tc>
        <w:tc>
          <w:tcPr>
            <w:tcW w:type="dxa" w:w="1781"/>
          </w:tcPr>
          <w:p>
            <w:pPr>
              <w:spacing w:after="0"/>
              <w:jc w:val="right"/>
            </w:pPr>
            <w:r>
              <w:rPr>
                <w:sz w:val="16"/>
              </w:rPr>
              <w:t>249 records, 1968 to 2026</w:t>
            </w:r>
          </w:p>
        </w:tc>
        <w:tc>
          <w:tcPr>
            <w:tcW w:type="dxa" w:w="1998"/>
          </w:tcPr>
          <w:p>
            <w:pPr>
              <w:spacing w:after="0"/>
              <w:jc w:val="left"/>
            </w:pPr>
            <w:r>
              <w:rPr>
                <w:sz w:val="16"/>
              </w:rPr>
              <w:t>50 kt (58 mph) to 87 kt (100 mph) (median 50 kt (58 mph)); 190 with a recorded value</w:t>
            </w:r>
          </w:p>
        </w:tc>
        <w:tc>
          <w:tcPr>
            <w:tcW w:type="dxa" w:w="1531"/>
          </w:tcPr>
          <w:p>
            <w:pPr>
              <w:spacing w:after="0"/>
              <w:jc w:val="left"/>
            </w:pPr>
            <w:r>
              <w:rPr>
                <w:sz w:val="16"/>
              </w:rPr>
              <w:t>87 kt (100 mph), measurement type not recorded, Thunderstorm Wind, 1976-07-09</w:t>
            </w:r>
          </w:p>
        </w:tc>
        <w:tc>
          <w:tcPr>
            <w:tcW w:type="dxa" w:w="1629"/>
          </w:tcPr>
          <w:p>
            <w:pPr>
              <w:spacing w:after="0"/>
              <w:jc w:val="left"/>
            </w:pPr>
            <w:r>
              <w:rPr>
                <w:sz w:val="16"/>
              </w:rPr>
              <w:t>Thunderstorm Wind, 1995-01-07, $600,000 property; crops not recorded (1995 dollars)</w:t>
            </w:r>
          </w:p>
        </w:tc>
        <w:tc>
          <w:tcPr>
            <w:tcW w:type="dxa" w:w="1773"/>
          </w:tcPr>
          <w:p>
            <w:pPr>
              <w:spacing w:after="0"/>
              <w:jc w:val="left"/>
            </w:pPr>
            <w:r>
              <w:rPr>
                <w:sz w:val="16"/>
              </w:rPr>
              <w:t>Event records naming jurisdictions in the plan: Lillington town (25 records), Dunn city (18 records), Angier town (14 records), Coats town (13 records), Erwin town (9 records).</w:t>
            </w:r>
          </w:p>
        </w:tc>
        <w:tc>
          <w:tcPr>
            <w:tcW w:type="dxa" w:w="1603"/>
          </w:tcPr>
          <w:p>
            <w:pPr>
              <w:spacing w:after="0"/>
              <w:jc w:val="left"/>
            </w:pPr>
          </w:p>
        </w:tc>
      </w:tr>
      <w:tr>
        <w:trPr>
          <w:cantSplit/>
        </w:trPr>
        <w:tc>
          <w:tcPr>
            <w:tcW w:type="dxa" w:w="1894"/>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1"/>
          </w:tcPr>
          <w:p>
            <w:pPr>
              <w:spacing w:after="0"/>
              <w:jc w:val="right"/>
            </w:pPr>
            <w:r>
              <w:rPr>
                <w:sz w:val="16"/>
              </w:rPr>
              <w:t>25 records, 1960 to 2022</w:t>
            </w:r>
          </w:p>
        </w:tc>
        <w:tc>
          <w:tcPr>
            <w:tcW w:type="dxa" w:w="1998"/>
          </w:tcPr>
          <w:p>
            <w:pPr>
              <w:spacing w:after="0"/>
              <w:jc w:val="left"/>
            </w:pPr>
            <w:r>
              <w:rPr>
                <w:sz w:val="16"/>
              </w:rPr>
              <w:t>F/EF0 to F/EF3 (median F/EF1); 25 with a recorded value</w:t>
            </w:r>
          </w:p>
        </w:tc>
        <w:tc>
          <w:tcPr>
            <w:tcW w:type="dxa" w:w="1531"/>
          </w:tcPr>
          <w:p>
            <w:pPr>
              <w:spacing w:after="0"/>
              <w:jc w:val="left"/>
            </w:pPr>
            <w:r>
              <w:rPr>
                <w:sz w:val="16"/>
              </w:rPr>
              <w:t>F3 tornado, 1992-11-23, 4 mi path length (whole path, pre-1996), 100 yd wide, damage not recorded (pre-1996 record)</w:t>
            </w:r>
          </w:p>
        </w:tc>
        <w:tc>
          <w:tcPr>
            <w:tcW w:type="dxa" w:w="1629"/>
          </w:tcPr>
          <w:p>
            <w:pPr>
              <w:spacing w:after="0"/>
              <w:jc w:val="left"/>
            </w:pPr>
            <w:r>
              <w:rPr>
                <w:sz w:val="16"/>
              </w:rPr>
              <w:t>Tornado, 2011-04-16, $16,000,000 property; $0 crops (2011 dollars)</w:t>
            </w:r>
          </w:p>
        </w:tc>
        <w:tc>
          <w:tcPr>
            <w:tcW w:type="dxa" w:w="1773"/>
          </w:tcPr>
          <w:p>
            <w:pPr>
              <w:spacing w:after="0"/>
              <w:jc w:val="left"/>
            </w:pPr>
            <w:r>
              <w:rPr>
                <w:sz w:val="16"/>
              </w:rPr>
              <w:t>Event records naming jurisdictions in the plan: Angier town (1 record), Coats town (1 record), Dunn city (1 record), Lillington town (1 record).</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4"/>
          </w:tcPr>
          <w:p>
            <w:pPr>
              <w:spacing w:after="0"/>
              <w:jc w:val="left"/>
            </w:pPr>
            <w:r>
              <w:rPr>
                <w:sz w:val="16"/>
              </w:rPr>
              <w:t>Wildfire</w:t>
            </w:r>
          </w:p>
        </w:tc>
        <w:tc>
          <w:tcPr>
            <w:tcW w:type="dxa" w:w="1903"/>
          </w:tcPr>
          <w:p>
            <w:pPr>
              <w:spacing w:after="0"/>
              <w:jc w:val="left"/>
            </w:pPr>
            <w:r>
              <w:rPr>
                <w:sz w:val="16"/>
              </w:rPr>
              <w:t>acres burned (local data)</w:t>
            </w:r>
          </w:p>
        </w:tc>
        <w:tc>
          <w:tcPr>
            <w:tcW w:type="dxa" w:w="1781"/>
          </w:tcPr>
          <w:p>
            <w:pPr>
              <w:spacing w:after="0"/>
              <w:jc w:val="right"/>
            </w:pPr>
            <w:r>
              <w:rPr>
                <w:sz w:val="16"/>
              </w:rPr>
              <w:t>0</w:t>
            </w:r>
          </w:p>
        </w:tc>
        <w:tc>
          <w:tcPr>
            <w:tcW w:type="dxa" w:w="1998"/>
          </w:tcPr>
          <w:p>
            <w:pPr>
              <w:spacing w:after="0"/>
              <w:jc w:val="left"/>
            </w:pPr>
          </w:p>
        </w:tc>
        <w:tc>
          <w:tcPr>
            <w:tcW w:type="dxa" w:w="1531"/>
          </w:tcPr>
          <w:p>
            <w:pPr>
              <w:spacing w:after="0"/>
              <w:jc w:val="left"/>
            </w:pPr>
          </w:p>
        </w:tc>
        <w:tc>
          <w:tcPr>
            <w:tcW w:type="dxa" w:w="1629"/>
          </w:tcPr>
          <w:p>
            <w:pPr>
              <w:spacing w:after="0"/>
              <w:jc w:val="left"/>
            </w:pPr>
          </w:p>
        </w:tc>
        <w:tc>
          <w:tcPr>
            <w:tcW w:type="dxa" w:w="1773"/>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1"/>
          </w:tcPr>
          <w:p>
            <w:pPr>
              <w:spacing w:after="0"/>
              <w:jc w:val="right"/>
            </w:pPr>
            <w:r>
              <w:rPr>
                <w:sz w:val="16"/>
              </w:rPr>
              <w:t>51 records, 1996 to 2026 (51 zone-level)</w:t>
            </w:r>
          </w:p>
        </w:tc>
        <w:tc>
          <w:tcPr>
            <w:tcW w:type="dxa" w:w="1998"/>
          </w:tcPr>
          <w:p>
            <w:pPr>
              <w:spacing w:after="0"/>
              <w:jc w:val="left"/>
            </w:pPr>
          </w:p>
        </w:tc>
        <w:tc>
          <w:tcPr>
            <w:tcW w:type="dxa" w:w="1531"/>
          </w:tcPr>
          <w:p>
            <w:pPr>
              <w:spacing w:after="0"/>
              <w:jc w:val="left"/>
            </w:pPr>
            <w:r>
              <w:rPr>
                <w:sz w:val="16"/>
              </w:rPr>
              <w:t>Winter Weather, 2007-12-07, $15,000 property; $0 crops (2007 dollars); NWS zone NCZ077</w:t>
            </w:r>
          </w:p>
        </w:tc>
        <w:tc>
          <w:tcPr>
            <w:tcW w:type="dxa" w:w="1629"/>
          </w:tcPr>
          <w:p>
            <w:pPr>
              <w:spacing w:after="0"/>
              <w:jc w:val="left"/>
            </w:pPr>
          </w:p>
        </w:tc>
        <w:tc>
          <w:tcPr>
            <w:tcW w:type="dxa" w:w="1773"/>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49"/>
        <w:gridCol w:w="2708"/>
        <w:gridCol w:w="193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7"/>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8"/>
          </w:tcPr>
          <w:p>
            <w:pPr>
              <w:spacing w:after="0"/>
              <w:jc w:val="right"/>
            </w:pPr>
            <w:r>
              <w:rPr>
                <w:sz w:val="16"/>
              </w:rPr>
              <w:t>no Public Assistance recorded</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49"/>
          </w:tcPr>
          <w:p>
            <w:pPr>
              <w:spacing w:after="0"/>
              <w:jc w:val="left"/>
            </w:pPr>
            <w:r>
              <w:rPr>
                <w:sz w:val="16"/>
              </w:rPr>
              <w:t>Hurricane</w:t>
            </w:r>
          </w:p>
        </w:tc>
        <w:tc>
          <w:tcPr>
            <w:tcW w:type="dxa" w:w="2708"/>
          </w:tcPr>
          <w:p>
            <w:pPr>
              <w:spacing w:after="0"/>
              <w:jc w:val="right"/>
            </w:pPr>
            <w:r>
              <w:rPr>
                <w:sz w:val="16"/>
              </w:rPr>
              <w:t>$394,923.70</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49"/>
          </w:tcPr>
          <w:p>
            <w:pPr>
              <w:spacing w:after="0"/>
              <w:jc w:val="left"/>
            </w:pPr>
            <w:r>
              <w:rPr>
                <w:sz w:val="16"/>
              </w:rPr>
              <w:t>Hurricane</w:t>
            </w:r>
          </w:p>
        </w:tc>
        <w:tc>
          <w:tcPr>
            <w:tcW w:type="dxa" w:w="2708"/>
          </w:tcPr>
          <w:p>
            <w:pPr>
              <w:spacing w:after="0"/>
              <w:jc w:val="right"/>
            </w:pPr>
            <w:r>
              <w:rPr>
                <w:sz w:val="16"/>
              </w:rPr>
              <w:t>$7,060.54</w:t>
            </w:r>
          </w:p>
        </w:tc>
        <w:tc>
          <w:tcPr>
            <w:tcW w:type="dxa" w:w="19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49"/>
          </w:tcPr>
          <w:p>
            <w:pPr>
              <w:spacing w:after="0"/>
              <w:jc w:val="left"/>
            </w:pPr>
            <w:r>
              <w:rPr>
                <w:sz w:val="16"/>
              </w:rPr>
              <w:t>Non-natural, not counted</w:t>
            </w:r>
          </w:p>
        </w:tc>
        <w:tc>
          <w:tcPr>
            <w:tcW w:type="dxa" w:w="2708"/>
          </w:tcPr>
          <w:p>
            <w:pPr>
              <w:spacing w:after="0"/>
              <w:jc w:val="right"/>
            </w:pPr>
            <w:r>
              <w:rPr>
                <w:sz w:val="16"/>
              </w:rPr>
              <w:t>$10,290,817.40</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49"/>
          </w:tcPr>
          <w:p>
            <w:pPr>
              <w:spacing w:after="0"/>
              <w:jc w:val="left"/>
            </w:pPr>
            <w:r>
              <w:rPr>
                <w:sz w:val="16"/>
              </w:rPr>
              <w:t>Non-natural, not counted</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8"/>
          </w:tcPr>
          <w:p>
            <w:pPr>
              <w:spacing w:after="0"/>
              <w:jc w:val="right"/>
            </w:pPr>
            <w:r>
              <w:rPr>
                <w:sz w:val="16"/>
              </w:rPr>
              <w:t>$4,492,309.55</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8"/>
          </w:tcPr>
          <w:p>
            <w:pPr>
              <w:spacing w:after="0"/>
              <w:jc w:val="right"/>
            </w:pPr>
            <w:r>
              <w:rPr>
                <w:sz w:val="16"/>
              </w:rPr>
              <w:t>$2,194,647.56</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86"/>
          </w:tcPr>
          <w:p>
            <w:pPr>
              <w:spacing w:after="0"/>
              <w:jc w:val="left"/>
            </w:pPr>
            <w:r>
              <w:rPr>
                <w:sz w:val="16"/>
              </w:rPr>
              <w:t>Major disaster</w:t>
            </w:r>
          </w:p>
        </w:tc>
        <w:tc>
          <w:tcPr>
            <w:tcW w:type="dxa" w:w="1829"/>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8"/>
          </w:tcPr>
          <w:p>
            <w:pPr>
              <w:spacing w:after="0"/>
              <w:jc w:val="right"/>
            </w:pPr>
            <w:r>
              <w:rPr>
                <w:sz w:val="16"/>
              </w:rPr>
              <w:t>$727,709.51</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49"/>
          </w:tcPr>
          <w:p>
            <w:pPr>
              <w:spacing w:after="0"/>
              <w:jc w:val="left"/>
            </w:pPr>
            <w:r>
              <w:rPr>
                <w:sz w:val="16"/>
              </w:rPr>
              <w:t>Hurricane</w:t>
            </w:r>
          </w:p>
        </w:tc>
        <w:tc>
          <w:tcPr>
            <w:tcW w:type="dxa" w:w="2708"/>
          </w:tcPr>
          <w:p>
            <w:pPr>
              <w:spacing w:after="0"/>
              <w:jc w:val="right"/>
            </w:pPr>
            <w:r>
              <w:rPr>
                <w:sz w:val="16"/>
              </w:rPr>
              <w:t>PA not declared for this county</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8"/>
          </w:tcPr>
          <w:p>
            <w:pPr>
              <w:spacing w:after="0"/>
              <w:jc w:val="right"/>
            </w:pPr>
            <w:r>
              <w:rPr>
                <w:sz w:val="16"/>
              </w:rPr>
              <w:t>$290,446.28</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8"/>
          </w:tcPr>
          <w:p>
            <w:pPr>
              <w:spacing w:after="0"/>
              <w:jc w:val="right"/>
            </w:pPr>
            <w:r>
              <w:rPr>
                <w:sz w:val="16"/>
              </w:rPr>
              <w:t>$76,873.31</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8"/>
          </w:tcPr>
          <w:p>
            <w:pPr>
              <w:spacing w:after="0"/>
              <w:jc w:val="right"/>
            </w:pPr>
            <w:r>
              <w:rPr>
                <w:sz w:val="16"/>
              </w:rPr>
              <w:t>$1,255,825.93</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9"/>
          </w:tcPr>
          <w:p>
            <w:pPr>
              <w:spacing w:after="0"/>
              <w:jc w:val="left"/>
            </w:pPr>
            <w:r>
              <w:rPr>
                <w:sz w:val="16"/>
              </w:rPr>
              <w:t>Drought</w:t>
            </w:r>
          </w:p>
        </w:tc>
        <w:tc>
          <w:tcPr>
            <w:tcW w:type="dxa" w:w="2249"/>
          </w:tcPr>
          <w:p>
            <w:pPr>
              <w:spacing w:after="0"/>
              <w:jc w:val="left"/>
            </w:pPr>
            <w:r>
              <w:rPr>
                <w:sz w:val="16"/>
              </w:rPr>
              <w:t>Drought</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8"/>
          </w:tcPr>
          <w:p>
            <w:pPr>
              <w:spacing w:after="0"/>
              <w:jc w:val="right"/>
            </w:pPr>
            <w:r>
              <w:rPr>
                <w:sz w:val="16"/>
              </w:rPr>
              <w:t>no Public Assistance recorded</w:t>
            </w:r>
          </w:p>
        </w:tc>
        <w:tc>
          <w:tcPr>
            <w:tcW w:type="dxa" w:w="1937"/>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$796,790.63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96,790.63"/>
        <w:tblDescription w:val="Hazard Plain table b1d_pa_other"/>
      </w:tblPr>
      <w:tblGrid>
        <w:gridCol w:w="2373"/>
        <w:gridCol w:w="2373"/>
        <w:gridCol w:w="3395"/>
        <w:gridCol w:w="3395"/>
        <w:gridCol w:w="2577"/>
      </w:tblGrid>
      <w:tr>
        <w:trPr>
          <w:cantSplit/>
          <w:tblHeader/>
        </w:trPr>
        <w:tc>
          <w:tcPr>
            <w:tcW w:type="dxa" w:w="2373"/>
            <w:shd w:val="clear" w:color="auto" w:fill="E8E8E8"/>
          </w:tcPr>
          <w:p>
            <w:pPr>
              <w:spacing w:after="0"/>
              <w:jc w:val="left"/>
            </w:pPr>
            <w:r>
              <w:rPr>
                <w:b/>
                <w:sz w:val="16"/>
              </w:rPr>
              <w:t>FEMA number</w:t>
            </w:r>
          </w:p>
        </w:tc>
        <w:tc>
          <w:tcPr>
            <w:tcW w:type="dxa" w:w="2373"/>
            <w:shd w:val="clear" w:color="auto" w:fill="E8E8E8"/>
          </w:tcPr>
          <w:p>
            <w:pPr>
              <w:spacing w:after="0"/>
              <w:jc w:val="left"/>
            </w:pPr>
            <w:r>
              <w:rPr>
                <w:b/>
                <w:sz w:val="16"/>
              </w:rPr>
              <w:t>Declared</w:t>
            </w:r>
          </w:p>
        </w:tc>
        <w:tc>
          <w:tcPr>
            <w:tcW w:type="dxa" w:w="3395"/>
            <w:shd w:val="clear" w:color="auto" w:fill="E8E8E8"/>
          </w:tcPr>
          <w:p>
            <w:pPr>
              <w:spacing w:after="0"/>
              <w:jc w:val="left"/>
            </w:pPr>
            <w:r>
              <w:rPr>
                <w:b/>
                <w:sz w:val="16"/>
              </w:rPr>
              <w:t>Title</w:t>
            </w:r>
          </w:p>
        </w:tc>
        <w:tc>
          <w:tcPr>
            <w:tcW w:type="dxa" w:w="3395"/>
            <w:shd w:val="clear" w:color="auto" w:fill="E8E8E8"/>
          </w:tcPr>
          <w:p>
            <w:pPr>
              <w:spacing w:after="0"/>
              <w:jc w:val="left"/>
            </w:pPr>
            <w:r>
              <w:rPr>
                <w:b/>
                <w:sz w:val="16"/>
              </w:rPr>
              <w:t>Applicant</w:t>
            </w:r>
          </w:p>
        </w:tc>
        <w:tc>
          <w:tcPr>
            <w:tcW w:type="dxa" w:w="25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73"/>
          </w:tcPr>
          <w:p>
            <w:pPr>
              <w:spacing w:after="0"/>
              <w:jc w:val="left"/>
            </w:pPr>
            <w:r>
              <w:rPr>
                <w:sz w:val="16"/>
              </w:rPr>
              <w:t>DR-4465-NC</w:t>
            </w:r>
          </w:p>
        </w:tc>
        <w:tc>
          <w:tcPr>
            <w:tcW w:type="dxa" w:w="2373"/>
          </w:tcPr>
          <w:p>
            <w:pPr>
              <w:spacing w:after="0"/>
              <w:jc w:val="left"/>
            </w:pPr>
            <w:r>
              <w:rPr>
                <w:sz w:val="16"/>
              </w:rPr>
              <w:t>2019-10-04</w:t>
            </w:r>
          </w:p>
        </w:tc>
        <w:tc>
          <w:tcPr>
            <w:tcW w:type="dxa" w:w="3395"/>
          </w:tcPr>
          <w:p>
            <w:pPr>
              <w:spacing w:after="0"/>
              <w:jc w:val="left"/>
            </w:pPr>
            <w:r>
              <w:rPr>
                <w:sz w:val="16"/>
              </w:rPr>
              <w:t>Hurricane Dorian</w:t>
            </w:r>
          </w:p>
        </w:tc>
        <w:tc>
          <w:tcPr>
            <w:tcW w:type="dxa" w:w="3395"/>
          </w:tcPr>
          <w:p>
            <w:pPr>
              <w:spacing w:after="0"/>
              <w:jc w:val="left"/>
            </w:pPr>
            <w:r>
              <w:rPr>
                <w:sz w:val="16"/>
              </w:rPr>
              <w:t>South River EMC</w:t>
            </w:r>
          </w:p>
        </w:tc>
        <w:tc>
          <w:tcPr>
            <w:tcW w:type="dxa" w:w="2577"/>
          </w:tcPr>
          <w:p>
            <w:pPr>
              <w:spacing w:after="0"/>
              <w:jc w:val="right"/>
            </w:pPr>
            <w:r>
              <w:rPr>
                <w:sz w:val="16"/>
              </w:rPr>
              <w:t>$732,689.56</w:t>
            </w:r>
          </w:p>
        </w:tc>
      </w:tr>
      <w:tr>
        <w:trPr>
          <w:cantSplit/>
        </w:trPr>
        <w:tc>
          <w:tcPr>
            <w:tcW w:type="dxa" w:w="2373"/>
          </w:tcPr>
          <w:p>
            <w:pPr>
              <w:spacing w:after="0"/>
              <w:jc w:val="left"/>
            </w:pPr>
            <w:r>
              <w:rPr>
                <w:sz w:val="16"/>
              </w:rPr>
              <w:t>DR-4019-NC</w:t>
            </w:r>
          </w:p>
        </w:tc>
        <w:tc>
          <w:tcPr>
            <w:tcW w:type="dxa" w:w="2373"/>
          </w:tcPr>
          <w:p>
            <w:pPr>
              <w:spacing w:after="0"/>
              <w:jc w:val="left"/>
            </w:pPr>
            <w:r>
              <w:rPr>
                <w:sz w:val="16"/>
              </w:rPr>
              <w:t>2011-08-31</w:t>
            </w:r>
          </w:p>
        </w:tc>
        <w:tc>
          <w:tcPr>
            <w:tcW w:type="dxa" w:w="3395"/>
          </w:tcPr>
          <w:p>
            <w:pPr>
              <w:spacing w:after="0"/>
              <w:jc w:val="left"/>
            </w:pPr>
            <w:r>
              <w:rPr>
                <w:sz w:val="16"/>
              </w:rPr>
              <w:t>Hurricane Irene</w:t>
            </w:r>
          </w:p>
        </w:tc>
        <w:tc>
          <w:tcPr>
            <w:tcW w:type="dxa" w:w="3395"/>
          </w:tcPr>
          <w:p>
            <w:pPr>
              <w:spacing w:after="0"/>
              <w:jc w:val="left"/>
            </w:pPr>
            <w:r>
              <w:rPr>
                <w:sz w:val="16"/>
              </w:rPr>
              <w:t>South River EMC</w:t>
            </w:r>
          </w:p>
        </w:tc>
        <w:tc>
          <w:tcPr>
            <w:tcW w:type="dxa" w:w="2577"/>
          </w:tcPr>
          <w:p>
            <w:pPr>
              <w:spacing w:after="0"/>
              <w:jc w:val="right"/>
            </w:pPr>
            <w:r>
              <w:rPr>
                <w:sz w:val="16"/>
              </w:rPr>
              <w:t>$64,101.07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131</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265</w:t>
            </w:r>
          </w:p>
        </w:tc>
        <w:tc>
          <w:tcPr>
            <w:tcW w:type="dxa" w:w="1069"/>
          </w:tcPr>
          <w:p>
            <w:pPr>
              <w:spacing w:after="0"/>
              <w:jc w:val="right"/>
            </w:pPr>
            <w:r>
              <w:rPr>
                <w:sz w:val="16"/>
              </w:rPr>
              <w:t>1</w:t>
            </w:r>
          </w:p>
        </w:tc>
        <w:tc>
          <w:tcPr>
            <w:tcW w:type="dxa" w:w="1738"/>
          </w:tcPr>
          <w:p>
            <w:pPr>
              <w:spacing w:after="0"/>
              <w:jc w:val="right"/>
            </w:pPr>
            <w:r>
              <w:rPr>
                <w:sz w:val="16"/>
              </w:rPr>
              <w:t>11</w:t>
            </w:r>
          </w:p>
        </w:tc>
        <w:tc>
          <w:tcPr>
            <w:tcW w:type="dxa" w:w="762"/>
          </w:tcPr>
          <w:p>
            <w:pPr>
              <w:spacing w:after="0"/>
              <w:jc w:val="right"/>
            </w:pPr>
            <w:r>
              <w:rPr>
                <w:sz w:val="16"/>
              </w:rPr>
              <w:t>34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5 High Wind and 11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51</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5</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894"/>
        <w:gridCol w:w="2577"/>
        <w:gridCol w:w="926"/>
        <w:gridCol w:w="2282"/>
        <w:gridCol w:w="1430"/>
        <w:gridCol w:w="2666"/>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894"/>
            <w:shd w:val="clear" w:color="auto" w:fill="E8E8E8"/>
          </w:tcPr>
          <w:p>
            <w:pPr>
              <w:spacing w:after="0"/>
              <w:jc w:val="left"/>
            </w:pPr>
            <w:r>
              <w:rPr>
                <w:b/>
                <w:sz w:val="16"/>
              </w:rPr>
              <w:t>Magnitude or extent</w:t>
            </w:r>
          </w:p>
        </w:tc>
        <w:tc>
          <w:tcPr>
            <w:tcW w:type="dxa" w:w="2577"/>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2"/>
            <w:shd w:val="clear" w:color="auto" w:fill="E8E8E8"/>
          </w:tcPr>
          <w:p>
            <w:pPr>
              <w:spacing w:after="0"/>
              <w:jc w:val="left"/>
            </w:pPr>
            <w:r>
              <w:rPr>
                <w:b/>
                <w:sz w:val="16"/>
              </w:rPr>
              <w:t>Location</w:t>
            </w:r>
          </w:p>
        </w:tc>
        <w:tc>
          <w:tcPr>
            <w:tcW w:type="dxa" w:w="1430"/>
            <w:shd w:val="clear" w:color="auto" w:fill="E8E8E8"/>
          </w:tcPr>
          <w:p>
            <w:pPr>
              <w:spacing w:after="0"/>
              <w:jc w:val="left"/>
            </w:pPr>
            <w:r>
              <w:rPr>
                <w:b/>
                <w:sz w:val="16"/>
              </w:rPr>
              <w:t>Flags</w:t>
            </w:r>
          </w:p>
        </w:tc>
        <w:tc>
          <w:tcPr>
            <w:tcW w:type="dxa" w:w="26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01"/>
          </w:tcPr>
          <w:p>
            <w:pPr>
              <w:spacing w:after="0"/>
              <w:jc w:val="left"/>
            </w:pPr>
            <w:r>
              <w:rPr>
                <w:sz w:val="16"/>
              </w:rPr>
              <w:t>Excessive Heat</w:t>
            </w:r>
          </w:p>
        </w:tc>
        <w:tc>
          <w:tcPr>
            <w:tcW w:type="dxa" w:w="1894"/>
          </w:tcPr>
          <w:p>
            <w:pPr>
              <w:spacing w:after="0"/>
              <w:jc w:val="left"/>
            </w:pPr>
          </w:p>
        </w:tc>
        <w:tc>
          <w:tcPr>
            <w:tcW w:type="dxa" w:w="2577"/>
          </w:tcPr>
          <w:p>
            <w:pPr>
              <w:spacing w:after="0"/>
              <w:jc w:val="left"/>
            </w:pPr>
            <w:r>
              <w:rPr>
                <w:sz w:val="16"/>
              </w:rPr>
              <w:t>$0 property; $0 crops (zone total, 2025 dollars)</w:t>
            </w:r>
          </w:p>
        </w:tc>
        <w:tc>
          <w:tcPr>
            <w:tcW w:type="dxa" w:w="926"/>
          </w:tcPr>
          <w:p>
            <w:pPr>
              <w:spacing w:after="0"/>
              <w:jc w:val="right"/>
            </w:pPr>
            <w:r>
              <w:rPr>
                <w:sz w:val="16"/>
              </w:rPr>
              <w:t>0, 0</w:t>
            </w:r>
          </w:p>
        </w:tc>
        <w:tc>
          <w:tcPr>
            <w:tcW w:type="dxa" w:w="2282"/>
          </w:tcPr>
          <w:p>
            <w:pPr>
              <w:spacing w:after="0"/>
              <w:jc w:val="left"/>
            </w:pPr>
            <w:r>
              <w:rPr>
                <w:sz w:val="16"/>
              </w:rPr>
              <w:t>NWS zone NCZ077 (HARNETT), zone-level</w:t>
            </w:r>
          </w:p>
        </w:tc>
        <w:tc>
          <w:tcPr>
            <w:tcW w:type="dxa" w:w="1430"/>
          </w:tcPr>
          <w:p>
            <w:pPr>
              <w:spacing w:after="0"/>
              <w:jc w:val="left"/>
            </w:pPr>
            <w:r>
              <w:rPr>
                <w:sz w:val="16"/>
              </w:rPr>
              <w:t>in the 12 months before plan approval; within last 5 years</w:t>
            </w:r>
          </w:p>
        </w:tc>
        <w:tc>
          <w:tcPr>
            <w:tcW w:type="dxa" w:w="2666"/>
          </w:tcPr>
          <w:p>
            <w:pPr>
              <w:spacing w:after="0"/>
              <w:jc w:val="left"/>
            </w:pPr>
            <w:r>
              <w:rPr>
                <w:sz w:val="16"/>
              </w:rPr>
              <w:t>B1-c worst recorded: Excessive Heat, Heat</w:t>
            </w:r>
          </w:p>
        </w:tc>
      </w:tr>
      <w:tr>
        <w:trPr>
          <w:cantSplit/>
        </w:trPr>
        <w:tc>
          <w:tcPr>
            <w:tcW w:type="dxa" w:w="1037"/>
          </w:tcPr>
          <w:p>
            <w:pPr>
              <w:spacing w:after="0"/>
              <w:jc w:val="left"/>
            </w:pPr>
            <w:r>
              <w:rPr>
                <w:sz w:val="16"/>
              </w:rPr>
              <w:t>2018-09-17</w:t>
            </w:r>
          </w:p>
        </w:tc>
        <w:tc>
          <w:tcPr>
            <w:tcW w:type="dxa" w:w="1301"/>
          </w:tcPr>
          <w:p>
            <w:pPr>
              <w:spacing w:after="0"/>
              <w:jc w:val="left"/>
            </w:pPr>
            <w:r>
              <w:rPr>
                <w:sz w:val="16"/>
              </w:rPr>
              <w:t>Flood</w:t>
            </w:r>
          </w:p>
        </w:tc>
        <w:tc>
          <w:tcPr>
            <w:tcW w:type="dxa" w:w="1894"/>
          </w:tcPr>
          <w:p>
            <w:pPr>
              <w:spacing w:after="0"/>
              <w:jc w:val="left"/>
            </w:pPr>
          </w:p>
        </w:tc>
        <w:tc>
          <w:tcPr>
            <w:tcW w:type="dxa" w:w="2577"/>
          </w:tcPr>
          <w:p>
            <w:pPr>
              <w:spacing w:after="0"/>
              <w:jc w:val="left"/>
            </w:pPr>
            <w:r>
              <w:rPr>
                <w:sz w:val="16"/>
              </w:rPr>
              <w:t>$7,580,000 property; $20,000,000 crops (2018 dollars)</w:t>
            </w:r>
          </w:p>
        </w:tc>
        <w:tc>
          <w:tcPr>
            <w:tcW w:type="dxa" w:w="926"/>
          </w:tcPr>
          <w:p>
            <w:pPr>
              <w:spacing w:after="0"/>
              <w:jc w:val="right"/>
            </w:pPr>
            <w:r>
              <w:rPr>
                <w:sz w:val="16"/>
              </w:rPr>
              <w:t>0, 0</w:t>
            </w:r>
          </w:p>
        </w:tc>
        <w:tc>
          <w:tcPr>
            <w:tcW w:type="dxa" w:w="2282"/>
          </w:tcPr>
          <w:p>
            <w:pPr>
              <w:spacing w:after="0"/>
              <w:jc w:val="left"/>
            </w:pPr>
            <w:r>
              <w:rPr>
                <w:sz w:val="16"/>
              </w:rPr>
              <w:t>JOHNSONVILLE to OVERHILLS</w:t>
            </w:r>
          </w:p>
        </w:tc>
        <w:tc>
          <w:tcPr>
            <w:tcW w:type="dxa" w:w="1430"/>
          </w:tcPr>
          <w:p>
            <w:pPr>
              <w:spacing w:after="0"/>
              <w:jc w:val="left"/>
            </w:pPr>
          </w:p>
        </w:tc>
        <w:tc>
          <w:tcPr>
            <w:tcW w:type="dxa" w:w="26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2018-09-13</w:t>
            </w:r>
          </w:p>
        </w:tc>
        <w:tc>
          <w:tcPr>
            <w:tcW w:type="dxa" w:w="1301"/>
          </w:tcPr>
          <w:p>
            <w:pPr>
              <w:spacing w:after="0"/>
              <w:jc w:val="left"/>
            </w:pPr>
            <w:r>
              <w:rPr>
                <w:sz w:val="16"/>
              </w:rPr>
              <w:t>Tropical Storm</w:t>
            </w:r>
          </w:p>
        </w:tc>
        <w:tc>
          <w:tcPr>
            <w:tcW w:type="dxa" w:w="1894"/>
          </w:tcPr>
          <w:p>
            <w:pPr>
              <w:spacing w:after="0"/>
              <w:jc w:val="left"/>
            </w:pPr>
          </w:p>
        </w:tc>
        <w:tc>
          <w:tcPr>
            <w:tcW w:type="dxa" w:w="2577"/>
          </w:tcPr>
          <w:p>
            <w:pPr>
              <w:spacing w:after="0"/>
              <w:jc w:val="left"/>
            </w:pPr>
            <w:r>
              <w:rPr>
                <w:sz w:val="16"/>
              </w:rPr>
              <w:t>$1,000,000 property; $0 crops (zone total, 2018 dollars)</w:t>
            </w:r>
          </w:p>
        </w:tc>
        <w:tc>
          <w:tcPr>
            <w:tcW w:type="dxa" w:w="926"/>
          </w:tcPr>
          <w:p>
            <w:pPr>
              <w:spacing w:after="0"/>
              <w:jc w:val="right"/>
            </w:pPr>
            <w:r>
              <w:rPr>
                <w:sz w:val="16"/>
              </w:rPr>
              <w:t>0, 0</w:t>
            </w:r>
          </w:p>
        </w:tc>
        <w:tc>
          <w:tcPr>
            <w:tcW w:type="dxa" w:w="2282"/>
          </w:tcPr>
          <w:p>
            <w:pPr>
              <w:spacing w:after="0"/>
              <w:jc w:val="left"/>
            </w:pPr>
            <w:r>
              <w:rPr>
                <w:sz w:val="16"/>
              </w:rPr>
              <w:t>NWS zone NCZ077 (HARNETT), zone-level</w:t>
            </w:r>
          </w:p>
        </w:tc>
        <w:tc>
          <w:tcPr>
            <w:tcW w:type="dxa" w:w="1430"/>
          </w:tcPr>
          <w:p>
            <w:pPr>
              <w:spacing w:after="0"/>
              <w:jc w:val="left"/>
            </w:pPr>
          </w:p>
        </w:tc>
        <w:tc>
          <w:tcPr>
            <w:tcW w:type="dxa" w:w="266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2017-09-01</w:t>
            </w:r>
          </w:p>
        </w:tc>
        <w:tc>
          <w:tcPr>
            <w:tcW w:type="dxa" w:w="1301"/>
          </w:tcPr>
          <w:p>
            <w:pPr>
              <w:spacing w:after="0"/>
              <w:jc w:val="left"/>
            </w:pPr>
            <w:r>
              <w:rPr>
                <w:sz w:val="16"/>
              </w:rPr>
              <w:t>Hail</w:t>
            </w:r>
          </w:p>
        </w:tc>
        <w:tc>
          <w:tcPr>
            <w:tcW w:type="dxa" w:w="1894"/>
          </w:tcPr>
          <w:p>
            <w:pPr>
              <w:spacing w:after="0"/>
              <w:jc w:val="left"/>
            </w:pPr>
            <w:r>
              <w:rPr>
                <w:sz w:val="16"/>
              </w:rPr>
              <w:t>2.75 in</w:t>
            </w:r>
          </w:p>
        </w:tc>
        <w:tc>
          <w:tcPr>
            <w:tcW w:type="dxa" w:w="2577"/>
          </w:tcPr>
          <w:p>
            <w:pPr>
              <w:spacing w:after="0"/>
              <w:jc w:val="left"/>
            </w:pPr>
            <w:r>
              <w:rPr>
                <w:sz w:val="16"/>
              </w:rPr>
              <w:t>$2,000,000 property; $0 crops (2017 dollars)</w:t>
            </w:r>
          </w:p>
        </w:tc>
        <w:tc>
          <w:tcPr>
            <w:tcW w:type="dxa" w:w="926"/>
          </w:tcPr>
          <w:p>
            <w:pPr>
              <w:spacing w:after="0"/>
              <w:jc w:val="right"/>
            </w:pPr>
            <w:r>
              <w:rPr>
                <w:sz w:val="16"/>
              </w:rPr>
              <w:t>0, 0</w:t>
            </w:r>
          </w:p>
        </w:tc>
        <w:tc>
          <w:tcPr>
            <w:tcW w:type="dxa" w:w="2282"/>
          </w:tcPr>
          <w:p>
            <w:pPr>
              <w:spacing w:after="0"/>
              <w:jc w:val="left"/>
            </w:pPr>
            <w:r>
              <w:rPr>
                <w:sz w:val="16"/>
              </w:rPr>
              <w:t>ANGIER</w:t>
            </w:r>
          </w:p>
        </w:tc>
        <w:tc>
          <w:tcPr>
            <w:tcW w:type="dxa" w:w="1430"/>
          </w:tcPr>
          <w:p>
            <w:pPr>
              <w:spacing w:after="0"/>
              <w:jc w:val="left"/>
            </w:pPr>
          </w:p>
        </w:tc>
        <w:tc>
          <w:tcPr>
            <w:tcW w:type="dxa" w:w="2666"/>
          </w:tcPr>
          <w:p>
            <w:pPr>
              <w:spacing w:after="0"/>
              <w:jc w:val="left"/>
            </w:pPr>
            <w:r>
              <w:rPr>
                <w:sz w:val="16"/>
              </w:rPr>
              <w:t>B1-c worst recorded: Hail</w:t>
            </w:r>
          </w:p>
        </w:tc>
      </w:tr>
      <w:tr>
        <w:trPr>
          <w:cantSplit/>
        </w:trPr>
        <w:tc>
          <w:tcPr>
            <w:tcW w:type="dxa" w:w="1037"/>
          </w:tcPr>
          <w:p>
            <w:pPr>
              <w:spacing w:after="0"/>
              <w:jc w:val="left"/>
            </w:pPr>
            <w:r>
              <w:rPr>
                <w:sz w:val="16"/>
              </w:rPr>
              <w:t>2016-10-09</w:t>
            </w:r>
          </w:p>
        </w:tc>
        <w:tc>
          <w:tcPr>
            <w:tcW w:type="dxa" w:w="1301"/>
          </w:tcPr>
          <w:p>
            <w:pPr>
              <w:spacing w:after="0"/>
              <w:jc w:val="left"/>
            </w:pPr>
            <w:r>
              <w:rPr>
                <w:sz w:val="16"/>
              </w:rPr>
              <w:t>Flood</w:t>
            </w:r>
          </w:p>
        </w:tc>
        <w:tc>
          <w:tcPr>
            <w:tcW w:type="dxa" w:w="1894"/>
          </w:tcPr>
          <w:p>
            <w:pPr>
              <w:spacing w:after="0"/>
              <w:jc w:val="left"/>
            </w:pPr>
          </w:p>
        </w:tc>
        <w:tc>
          <w:tcPr>
            <w:tcW w:type="dxa" w:w="2577"/>
          </w:tcPr>
          <w:p>
            <w:pPr>
              <w:spacing w:after="0"/>
              <w:jc w:val="left"/>
            </w:pPr>
            <w:r>
              <w:rPr>
                <w:sz w:val="16"/>
              </w:rPr>
              <w:t>$9,100,000 property; $0 crops (2016 dollars)</w:t>
            </w:r>
          </w:p>
        </w:tc>
        <w:tc>
          <w:tcPr>
            <w:tcW w:type="dxa" w:w="926"/>
          </w:tcPr>
          <w:p>
            <w:pPr>
              <w:spacing w:after="0"/>
              <w:jc w:val="right"/>
            </w:pPr>
            <w:r>
              <w:rPr>
                <w:sz w:val="16"/>
              </w:rPr>
              <w:t>1, 0</w:t>
            </w:r>
          </w:p>
        </w:tc>
        <w:tc>
          <w:tcPr>
            <w:tcW w:type="dxa" w:w="2282"/>
          </w:tcPr>
          <w:p>
            <w:pPr>
              <w:spacing w:after="0"/>
              <w:jc w:val="left"/>
            </w:pPr>
            <w:r>
              <w:rPr>
                <w:sz w:val="16"/>
              </w:rPr>
              <w:t>DUNCAN to ANGIER</w:t>
            </w:r>
          </w:p>
        </w:tc>
        <w:tc>
          <w:tcPr>
            <w:tcW w:type="dxa" w:w="1430"/>
          </w:tcPr>
          <w:p>
            <w:pPr>
              <w:spacing w:after="0"/>
              <w:jc w:val="left"/>
            </w:pPr>
          </w:p>
        </w:tc>
        <w:tc>
          <w:tcPr>
            <w:tcW w:type="dxa" w:w="2666"/>
          </w:tcPr>
          <w:p>
            <w:pPr>
              <w:spacing w:after="0"/>
              <w:jc w:val="left"/>
            </w:pPr>
            <w:r>
              <w:rPr>
                <w:sz w:val="16"/>
              </w:rPr>
              <w:t>deaths or injuries recorded</w:t>
            </w:r>
          </w:p>
        </w:tc>
      </w:tr>
      <w:tr>
        <w:trPr>
          <w:cantSplit/>
        </w:trPr>
        <w:tc>
          <w:tcPr>
            <w:tcW w:type="dxa" w:w="1037"/>
          </w:tcPr>
          <w:p>
            <w:pPr>
              <w:spacing w:after="0"/>
              <w:jc w:val="left"/>
            </w:pPr>
            <w:r>
              <w:rPr>
                <w:sz w:val="16"/>
              </w:rPr>
              <w:t>2015-04-09</w:t>
            </w:r>
          </w:p>
        </w:tc>
        <w:tc>
          <w:tcPr>
            <w:tcW w:type="dxa" w:w="1301"/>
          </w:tcPr>
          <w:p>
            <w:pPr>
              <w:spacing w:after="0"/>
              <w:jc w:val="left"/>
            </w:pPr>
            <w:r>
              <w:rPr>
                <w:sz w:val="16"/>
              </w:rPr>
              <w:t>Lightning</w:t>
            </w:r>
          </w:p>
        </w:tc>
        <w:tc>
          <w:tcPr>
            <w:tcW w:type="dxa" w:w="1894"/>
          </w:tcPr>
          <w:p>
            <w:pPr>
              <w:spacing w:after="0"/>
              <w:jc w:val="left"/>
            </w:pPr>
          </w:p>
        </w:tc>
        <w:tc>
          <w:tcPr>
            <w:tcW w:type="dxa" w:w="2577"/>
          </w:tcPr>
          <w:p>
            <w:pPr>
              <w:spacing w:after="0"/>
              <w:jc w:val="left"/>
            </w:pPr>
            <w:r>
              <w:rPr>
                <w:sz w:val="16"/>
              </w:rPr>
              <w:t>$0 property; $0 crops (2015 dollars)</w:t>
            </w:r>
          </w:p>
        </w:tc>
        <w:tc>
          <w:tcPr>
            <w:tcW w:type="dxa" w:w="926"/>
          </w:tcPr>
          <w:p>
            <w:pPr>
              <w:spacing w:after="0"/>
              <w:jc w:val="right"/>
            </w:pPr>
            <w:r>
              <w:rPr>
                <w:sz w:val="16"/>
              </w:rPr>
              <w:t>1, 0</w:t>
            </w:r>
          </w:p>
        </w:tc>
        <w:tc>
          <w:tcPr>
            <w:tcW w:type="dxa" w:w="2282"/>
          </w:tcPr>
          <w:p>
            <w:pPr>
              <w:spacing w:after="0"/>
              <w:jc w:val="left"/>
            </w:pPr>
            <w:r>
              <w:rPr>
                <w:sz w:val="16"/>
              </w:rPr>
              <w:t>ROCKEFELLER ESTATES</w:t>
            </w:r>
          </w:p>
        </w:tc>
        <w:tc>
          <w:tcPr>
            <w:tcW w:type="dxa" w:w="1430"/>
          </w:tcPr>
          <w:p>
            <w:pPr>
              <w:spacing w:after="0"/>
              <w:jc w:val="left"/>
            </w:pPr>
          </w:p>
        </w:tc>
        <w:tc>
          <w:tcPr>
            <w:tcW w:type="dxa" w:w="2666"/>
          </w:tcPr>
          <w:p>
            <w:pPr>
              <w:spacing w:after="0"/>
              <w:jc w:val="left"/>
            </w:pPr>
            <w:r>
              <w:rPr>
                <w:sz w:val="16"/>
              </w:rPr>
              <w:t>B1-c worst recorded: Lightning</w:t>
            </w:r>
          </w:p>
        </w:tc>
      </w:tr>
      <w:tr>
        <w:trPr>
          <w:cantSplit/>
        </w:trPr>
        <w:tc>
          <w:tcPr>
            <w:tcW w:type="dxa" w:w="1037"/>
          </w:tcPr>
          <w:p>
            <w:pPr>
              <w:spacing w:after="0"/>
              <w:jc w:val="left"/>
            </w:pPr>
            <w:r>
              <w:rPr>
                <w:sz w:val="16"/>
              </w:rPr>
              <w:t>2011-04-16</w:t>
            </w:r>
          </w:p>
        </w:tc>
        <w:tc>
          <w:tcPr>
            <w:tcW w:type="dxa" w:w="1301"/>
          </w:tcPr>
          <w:p>
            <w:pPr>
              <w:spacing w:after="0"/>
              <w:jc w:val="left"/>
            </w:pPr>
            <w:r>
              <w:rPr>
                <w:sz w:val="16"/>
              </w:rPr>
              <w:t>Tornado</w:t>
            </w:r>
          </w:p>
        </w:tc>
        <w:tc>
          <w:tcPr>
            <w:tcW w:type="dxa" w:w="1894"/>
          </w:tcPr>
          <w:p>
            <w:pPr>
              <w:spacing w:after="0"/>
              <w:jc w:val="left"/>
            </w:pPr>
            <w:r>
              <w:rPr>
                <w:sz w:val="16"/>
              </w:rPr>
              <w:t>EF2, 9.23 mi within this county, 800 yd wide</w:t>
            </w:r>
          </w:p>
        </w:tc>
        <w:tc>
          <w:tcPr>
            <w:tcW w:type="dxa" w:w="2577"/>
          </w:tcPr>
          <w:p>
            <w:pPr>
              <w:spacing w:after="0"/>
              <w:jc w:val="left"/>
            </w:pPr>
            <w:r>
              <w:rPr>
                <w:sz w:val="16"/>
              </w:rPr>
              <w:t>$16,000,000 property; $0 crops (2011 dollars)</w:t>
            </w:r>
          </w:p>
        </w:tc>
        <w:tc>
          <w:tcPr>
            <w:tcW w:type="dxa" w:w="926"/>
          </w:tcPr>
          <w:p>
            <w:pPr>
              <w:spacing w:after="0"/>
              <w:jc w:val="right"/>
            </w:pPr>
            <w:r>
              <w:rPr>
                <w:sz w:val="16"/>
              </w:rPr>
              <w:t>1, 24</w:t>
            </w:r>
          </w:p>
        </w:tc>
        <w:tc>
          <w:tcPr>
            <w:tcW w:type="dxa" w:w="2282"/>
          </w:tcPr>
          <w:p>
            <w:pPr>
              <w:spacing w:after="0"/>
              <w:jc w:val="left"/>
            </w:pPr>
            <w:r>
              <w:rPr>
                <w:sz w:val="16"/>
              </w:rPr>
              <w:t>ERWIN ARPT to DUNN</w:t>
            </w:r>
          </w:p>
        </w:tc>
        <w:tc>
          <w:tcPr>
            <w:tcW w:type="dxa" w:w="1430"/>
          </w:tcPr>
          <w:p>
            <w:pPr>
              <w:spacing w:after="0"/>
              <w:jc w:val="left"/>
            </w:pPr>
          </w:p>
        </w:tc>
        <w:tc>
          <w:tcPr>
            <w:tcW w:type="dxa" w:w="2666"/>
          </w:tcPr>
          <w:p>
            <w:pPr>
              <w:spacing w:after="0"/>
              <w:jc w:val="left"/>
            </w:pPr>
            <w:r>
              <w:rPr>
                <w:sz w:val="16"/>
              </w:rPr>
              <w:t>deaths or injuries recorded</w:t>
            </w:r>
          </w:p>
        </w:tc>
      </w:tr>
      <w:tr>
        <w:trPr>
          <w:cantSplit/>
        </w:trPr>
        <w:tc>
          <w:tcPr>
            <w:tcW w:type="dxa" w:w="1037"/>
          </w:tcPr>
          <w:p>
            <w:pPr>
              <w:spacing w:after="0"/>
              <w:jc w:val="left"/>
            </w:pPr>
            <w:r>
              <w:rPr>
                <w:sz w:val="16"/>
              </w:rPr>
              <w:t>2004-03-07</w:t>
            </w:r>
          </w:p>
        </w:tc>
        <w:tc>
          <w:tcPr>
            <w:tcW w:type="dxa" w:w="1301"/>
          </w:tcPr>
          <w:p>
            <w:pPr>
              <w:spacing w:after="0"/>
              <w:jc w:val="left"/>
            </w:pPr>
            <w:r>
              <w:rPr>
                <w:sz w:val="16"/>
              </w:rPr>
              <w:t>High Wind</w:t>
            </w:r>
          </w:p>
        </w:tc>
        <w:tc>
          <w:tcPr>
            <w:tcW w:type="dxa" w:w="1894"/>
          </w:tcPr>
          <w:p>
            <w:pPr>
              <w:spacing w:after="0"/>
              <w:jc w:val="left"/>
            </w:pPr>
            <w:r>
              <w:rPr>
                <w:sz w:val="16"/>
              </w:rPr>
              <w:t>55 kt (63 mph) estimated gust</w:t>
            </w:r>
          </w:p>
        </w:tc>
        <w:tc>
          <w:tcPr>
            <w:tcW w:type="dxa" w:w="2577"/>
          </w:tcPr>
          <w:p>
            <w:pPr>
              <w:spacing w:after="0"/>
              <w:jc w:val="left"/>
            </w:pPr>
            <w:r>
              <w:rPr>
                <w:sz w:val="16"/>
              </w:rPr>
              <w:t>damage not reported</w:t>
            </w:r>
          </w:p>
        </w:tc>
        <w:tc>
          <w:tcPr>
            <w:tcW w:type="dxa" w:w="926"/>
          </w:tcPr>
          <w:p>
            <w:pPr>
              <w:spacing w:after="0"/>
              <w:jc w:val="right"/>
            </w:pPr>
            <w:r>
              <w:rPr>
                <w:sz w:val="16"/>
              </w:rPr>
              <w:t>0, 0</w:t>
            </w:r>
          </w:p>
        </w:tc>
        <w:tc>
          <w:tcPr>
            <w:tcW w:type="dxa" w:w="2282"/>
          </w:tcPr>
          <w:p>
            <w:pPr>
              <w:spacing w:after="0"/>
              <w:jc w:val="left"/>
            </w:pPr>
            <w:r>
              <w:rPr>
                <w:sz w:val="16"/>
              </w:rPr>
              <w:t>NWS zone NCZ077 (HARNETT), zone-level</w:t>
            </w:r>
          </w:p>
        </w:tc>
        <w:tc>
          <w:tcPr>
            <w:tcW w:type="dxa" w:w="1430"/>
          </w:tcPr>
          <w:p>
            <w:pPr>
              <w:spacing w:after="0"/>
              <w:jc w:val="left"/>
            </w:pPr>
          </w:p>
        </w:tc>
        <w:tc>
          <w:tcPr>
            <w:tcW w:type="dxa" w:w="2666"/>
          </w:tcPr>
          <w:p>
            <w:pPr>
              <w:spacing w:after="0"/>
              <w:jc w:val="left"/>
            </w:pPr>
            <w:r>
              <w:rPr>
                <w:sz w:val="16"/>
              </w:rPr>
              <w:t>B1-c worst recorded: High Wind and Strong Wind</w:t>
            </w:r>
          </w:p>
        </w:tc>
      </w:tr>
      <w:tr>
        <w:trPr>
          <w:cantSplit/>
        </w:trPr>
        <w:tc>
          <w:tcPr>
            <w:tcW w:type="dxa" w:w="1037"/>
          </w:tcPr>
          <w:p>
            <w:pPr>
              <w:spacing w:after="0"/>
              <w:jc w:val="left"/>
            </w:pPr>
            <w:r>
              <w:rPr>
                <w:sz w:val="16"/>
              </w:rPr>
              <w:t>1996-02-03</w:t>
            </w:r>
          </w:p>
        </w:tc>
        <w:tc>
          <w:tcPr>
            <w:tcW w:type="dxa" w:w="1301"/>
          </w:tcPr>
          <w:p>
            <w:pPr>
              <w:spacing w:after="0"/>
              <w:jc w:val="left"/>
            </w:pPr>
            <w:r>
              <w:rPr>
                <w:sz w:val="16"/>
              </w:rPr>
              <w:t>Cold/Wind Chill</w:t>
            </w:r>
          </w:p>
        </w:tc>
        <w:tc>
          <w:tcPr>
            <w:tcW w:type="dxa" w:w="1894"/>
          </w:tcPr>
          <w:p>
            <w:pPr>
              <w:spacing w:after="0"/>
              <w:jc w:val="left"/>
            </w:pPr>
          </w:p>
        </w:tc>
        <w:tc>
          <w:tcPr>
            <w:tcW w:type="dxa" w:w="2577"/>
          </w:tcPr>
          <w:p>
            <w:pPr>
              <w:spacing w:after="0"/>
              <w:jc w:val="left"/>
            </w:pPr>
            <w:r>
              <w:rPr>
                <w:sz w:val="16"/>
              </w:rPr>
              <w:t>damage not reported</w:t>
            </w:r>
          </w:p>
        </w:tc>
        <w:tc>
          <w:tcPr>
            <w:tcW w:type="dxa" w:w="926"/>
          </w:tcPr>
          <w:p>
            <w:pPr>
              <w:spacing w:after="0"/>
              <w:jc w:val="right"/>
            </w:pPr>
            <w:r>
              <w:rPr>
                <w:sz w:val="16"/>
              </w:rPr>
              <w:t>0, 0</w:t>
            </w:r>
          </w:p>
        </w:tc>
        <w:tc>
          <w:tcPr>
            <w:tcW w:type="dxa" w:w="2282"/>
          </w:tcPr>
          <w:p>
            <w:pPr>
              <w:spacing w:after="0"/>
              <w:jc w:val="left"/>
            </w:pPr>
            <w:r>
              <w:rPr>
                <w:sz w:val="16"/>
              </w:rPr>
              <w:t>NWS zone NCZ077 (HARNETT), zone-level</w:t>
            </w:r>
          </w:p>
        </w:tc>
        <w:tc>
          <w:tcPr>
            <w:tcW w:type="dxa" w:w="1430"/>
          </w:tcPr>
          <w:p>
            <w:pPr>
              <w:spacing w:after="0"/>
              <w:jc w:val="left"/>
            </w:pPr>
          </w:p>
        </w:tc>
        <w:tc>
          <w:tcPr>
            <w:tcW w:type="dxa" w:w="26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1992-11-23</w:t>
            </w:r>
          </w:p>
        </w:tc>
        <w:tc>
          <w:tcPr>
            <w:tcW w:type="dxa" w:w="1301"/>
          </w:tcPr>
          <w:p>
            <w:pPr>
              <w:spacing w:after="0"/>
              <w:jc w:val="left"/>
            </w:pPr>
            <w:r>
              <w:rPr>
                <w:sz w:val="16"/>
              </w:rPr>
              <w:t>Tornado</w:t>
            </w:r>
          </w:p>
        </w:tc>
        <w:tc>
          <w:tcPr>
            <w:tcW w:type="dxa" w:w="1894"/>
          </w:tcPr>
          <w:p>
            <w:pPr>
              <w:spacing w:after="0"/>
              <w:jc w:val="left"/>
            </w:pPr>
            <w:r>
              <w:rPr>
                <w:sz w:val="16"/>
              </w:rPr>
              <w:t>F3, 4 mi path length (whole path, pre-1996), 100 yd wide</w:t>
            </w:r>
          </w:p>
        </w:tc>
        <w:tc>
          <w:tcPr>
            <w:tcW w:type="dxa" w:w="2577"/>
          </w:tcPr>
          <w:p>
            <w:pPr>
              <w:spacing w:after="0"/>
              <w:jc w:val="left"/>
            </w:pPr>
            <w:r>
              <w:rPr>
                <w:sz w:val="16"/>
              </w:rPr>
              <w:t>damage not recorded (pre-1996 record)</w:t>
            </w:r>
          </w:p>
        </w:tc>
        <w:tc>
          <w:tcPr>
            <w:tcW w:type="dxa" w:w="926"/>
          </w:tcPr>
          <w:p>
            <w:pPr>
              <w:spacing w:after="0"/>
              <w:jc w:val="right"/>
            </w:pPr>
            <w:r>
              <w:rPr>
                <w:sz w:val="16"/>
              </w:rPr>
              <w:t>0, 0</w:t>
            </w:r>
          </w:p>
        </w:tc>
        <w:tc>
          <w:tcPr>
            <w:tcW w:type="dxa" w:w="2282"/>
          </w:tcPr>
          <w:p>
            <w:pPr>
              <w:spacing w:after="0"/>
              <w:jc w:val="left"/>
            </w:pPr>
            <w:r>
              <w:rPr>
                <w:sz w:val="16"/>
              </w:rPr>
              <w:t>location not recorded</w:t>
            </w:r>
          </w:p>
        </w:tc>
        <w:tc>
          <w:tcPr>
            <w:tcW w:type="dxa" w:w="1430"/>
          </w:tcPr>
          <w:p>
            <w:pPr>
              <w:spacing w:after="0"/>
              <w:jc w:val="left"/>
            </w:pPr>
          </w:p>
        </w:tc>
        <w:tc>
          <w:tcPr>
            <w:tcW w:type="dxa" w:w="2666"/>
          </w:tcPr>
          <w:p>
            <w:pPr>
              <w:spacing w:after="0"/>
              <w:jc w:val="left"/>
            </w:pPr>
            <w:r>
              <w:rPr>
                <w:sz w:val="16"/>
              </w:rPr>
              <w:t>B1-c worst recorded: Tornado</w:t>
            </w:r>
          </w:p>
        </w:tc>
      </w:tr>
      <w:tr>
        <w:trPr>
          <w:cantSplit/>
        </w:trPr>
        <w:tc>
          <w:tcPr>
            <w:tcW w:type="dxa" w:w="1037"/>
          </w:tcPr>
          <w:p>
            <w:pPr>
              <w:spacing w:after="0"/>
              <w:jc w:val="left"/>
            </w:pPr>
            <w:r>
              <w:rPr>
                <w:sz w:val="16"/>
              </w:rPr>
              <w:t>1989-02-21</w:t>
            </w:r>
          </w:p>
        </w:tc>
        <w:tc>
          <w:tcPr>
            <w:tcW w:type="dxa" w:w="1301"/>
          </w:tcPr>
          <w:p>
            <w:pPr>
              <w:spacing w:after="0"/>
              <w:jc w:val="left"/>
            </w:pPr>
            <w:r>
              <w:rPr>
                <w:sz w:val="16"/>
              </w:rPr>
              <w:t>Thunderstorm Wind</w:t>
            </w:r>
          </w:p>
        </w:tc>
        <w:tc>
          <w:tcPr>
            <w:tcW w:type="dxa" w:w="1894"/>
          </w:tcPr>
          <w:p>
            <w:pPr>
              <w:spacing w:after="0"/>
              <w:jc w:val="left"/>
            </w:pPr>
            <w:r>
              <w:rPr>
                <w:sz w:val="16"/>
              </w:rPr>
              <w:t>speed not recorded</w:t>
            </w:r>
          </w:p>
        </w:tc>
        <w:tc>
          <w:tcPr>
            <w:tcW w:type="dxa" w:w="2577"/>
          </w:tcPr>
          <w:p>
            <w:pPr>
              <w:spacing w:after="0"/>
              <w:jc w:val="left"/>
            </w:pPr>
            <w:r>
              <w:rPr>
                <w:sz w:val="16"/>
              </w:rPr>
              <w:t>damage not recorded (pre-1996 record)</w:t>
            </w:r>
          </w:p>
        </w:tc>
        <w:tc>
          <w:tcPr>
            <w:tcW w:type="dxa" w:w="926"/>
          </w:tcPr>
          <w:p>
            <w:pPr>
              <w:spacing w:after="0"/>
              <w:jc w:val="right"/>
            </w:pPr>
            <w:r>
              <w:rPr>
                <w:sz w:val="16"/>
              </w:rPr>
              <w:t>1, 5</w:t>
            </w:r>
          </w:p>
        </w:tc>
        <w:tc>
          <w:tcPr>
            <w:tcW w:type="dxa" w:w="2282"/>
          </w:tcPr>
          <w:p>
            <w:pPr>
              <w:spacing w:after="0"/>
              <w:jc w:val="left"/>
            </w:pPr>
            <w:r>
              <w:rPr>
                <w:sz w:val="16"/>
              </w:rPr>
              <w:t>location not recorded</w:t>
            </w:r>
          </w:p>
        </w:tc>
        <w:tc>
          <w:tcPr>
            <w:tcW w:type="dxa" w:w="1430"/>
          </w:tcPr>
          <w:p>
            <w:pPr>
              <w:spacing w:after="0"/>
              <w:jc w:val="left"/>
            </w:pPr>
          </w:p>
        </w:tc>
        <w:tc>
          <w:tcPr>
            <w:tcW w:type="dxa" w:w="2666"/>
          </w:tcPr>
          <w:p>
            <w:pPr>
              <w:spacing w:after="0"/>
              <w:jc w:val="left"/>
            </w:pPr>
            <w:r>
              <w:rPr>
                <w:sz w:val="16"/>
              </w:rPr>
              <w:t>deaths or injuries recorded</w:t>
            </w:r>
          </w:p>
        </w:tc>
      </w:tr>
      <w:tr>
        <w:trPr>
          <w:cantSplit/>
        </w:trPr>
        <w:tc>
          <w:tcPr>
            <w:tcW w:type="dxa" w:w="1037"/>
          </w:tcPr>
          <w:p>
            <w:pPr>
              <w:spacing w:after="0"/>
              <w:jc w:val="left"/>
            </w:pPr>
            <w:r>
              <w:rPr>
                <w:sz w:val="16"/>
              </w:rPr>
              <w:t>1976-07-09</w:t>
            </w:r>
          </w:p>
        </w:tc>
        <w:tc>
          <w:tcPr>
            <w:tcW w:type="dxa" w:w="1301"/>
          </w:tcPr>
          <w:p>
            <w:pPr>
              <w:spacing w:after="0"/>
              <w:jc w:val="left"/>
            </w:pPr>
            <w:r>
              <w:rPr>
                <w:sz w:val="16"/>
              </w:rPr>
              <w:t>Thunderstorm Wind</w:t>
            </w:r>
          </w:p>
        </w:tc>
        <w:tc>
          <w:tcPr>
            <w:tcW w:type="dxa" w:w="1894"/>
          </w:tcPr>
          <w:p>
            <w:pPr>
              <w:spacing w:after="0"/>
              <w:jc w:val="left"/>
            </w:pPr>
            <w:r>
              <w:rPr>
                <w:sz w:val="16"/>
              </w:rPr>
              <w:t>87 kt (100 mph), measurement type not recorded</w:t>
            </w:r>
          </w:p>
        </w:tc>
        <w:tc>
          <w:tcPr>
            <w:tcW w:type="dxa" w:w="2577"/>
          </w:tcPr>
          <w:p>
            <w:pPr>
              <w:spacing w:after="0"/>
              <w:jc w:val="left"/>
            </w:pPr>
            <w:r>
              <w:rPr>
                <w:sz w:val="16"/>
              </w:rPr>
              <w:t>damage not recorded (pre-1996 record)</w:t>
            </w:r>
          </w:p>
        </w:tc>
        <w:tc>
          <w:tcPr>
            <w:tcW w:type="dxa" w:w="926"/>
          </w:tcPr>
          <w:p>
            <w:pPr>
              <w:spacing w:after="0"/>
              <w:jc w:val="right"/>
            </w:pPr>
            <w:r>
              <w:rPr>
                <w:sz w:val="16"/>
              </w:rPr>
              <w:t>0, 0</w:t>
            </w:r>
          </w:p>
        </w:tc>
        <w:tc>
          <w:tcPr>
            <w:tcW w:type="dxa" w:w="2282"/>
          </w:tcPr>
          <w:p>
            <w:pPr>
              <w:spacing w:after="0"/>
              <w:jc w:val="left"/>
            </w:pPr>
            <w:r>
              <w:rPr>
                <w:sz w:val="16"/>
              </w:rPr>
              <w:t>location not recorded</w:t>
            </w:r>
          </w:p>
        </w:tc>
        <w:tc>
          <w:tcPr>
            <w:tcW w:type="dxa" w:w="1430"/>
          </w:tcPr>
          <w:p>
            <w:pPr>
              <w:spacing w:after="0"/>
              <w:jc w:val="left"/>
            </w:pPr>
          </w:p>
        </w:tc>
        <w:tc>
          <w:tcPr>
            <w:tcW w:type="dxa" w:w="2666"/>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0.474</w:t>
            </w:r>
          </w:p>
        </w:tc>
        <w:tc>
          <w:tcPr>
            <w:tcW w:type="dxa" w:w="1280"/>
          </w:tcPr>
          <w:p>
            <w:pPr>
              <w:spacing w:after="0"/>
              <w:jc w:val="left"/>
            </w:pPr>
            <w:r>
              <w:rPr>
                <w:sz w:val="16"/>
              </w:rPr>
              <w:t>event-days per year</w:t>
            </w:r>
          </w:p>
        </w:tc>
        <w:tc>
          <w:tcPr>
            <w:tcW w:type="dxa" w:w="1583"/>
          </w:tcPr>
          <w:p>
            <w:pPr>
              <w:spacing w:after="0"/>
              <w:jc w:val="left"/>
            </w:pPr>
            <w:r>
              <w:rPr>
                <w:sz w:val="16"/>
              </w:rPr>
              <w:t>about 0.474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13.4</w:t>
            </w:r>
          </w:p>
        </w:tc>
        <w:tc>
          <w:tcPr>
            <w:tcW w:type="dxa" w:w="1280"/>
          </w:tcPr>
          <w:p>
            <w:pPr>
              <w:spacing w:after="0"/>
              <w:jc w:val="left"/>
            </w:pPr>
            <w:r>
              <w:rPr>
                <w:sz w:val="16"/>
              </w:rPr>
              <w:t>event-days per year</w:t>
            </w:r>
          </w:p>
        </w:tc>
        <w:tc>
          <w:tcPr>
            <w:tcW w:type="dxa" w:w="1583"/>
          </w:tcPr>
          <w:p>
            <w:pPr>
              <w:spacing w:after="0"/>
              <w:jc w:val="left"/>
            </w:pPr>
            <w:r>
              <w:rPr>
                <w:sz w:val="16"/>
              </w:rPr>
              <w:t>about 13.4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399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0.00135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0.135%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4.15</w:t>
            </w:r>
          </w:p>
        </w:tc>
        <w:tc>
          <w:tcPr>
            <w:tcW w:type="dxa" w:w="1280"/>
          </w:tcPr>
          <w:p>
            <w:pPr>
              <w:spacing w:after="0"/>
              <w:jc w:val="left"/>
            </w:pPr>
            <w:r>
              <w:rPr>
                <w:sz w:val="16"/>
              </w:rPr>
              <w:t>events per year</w:t>
            </w:r>
          </w:p>
        </w:tc>
        <w:tc>
          <w:tcPr>
            <w:tcW w:type="dxa" w:w="1583"/>
          </w:tcPr>
          <w:p>
            <w:pPr>
              <w:spacing w:after="0"/>
              <w:jc w:val="left"/>
            </w:pPr>
            <w:r>
              <w:rPr>
                <w:sz w:val="16"/>
              </w:rPr>
              <w:t>about 4.15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157.6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8.26</w:t>
            </w:r>
          </w:p>
        </w:tc>
        <w:tc>
          <w:tcPr>
            <w:tcW w:type="dxa" w:w="1280"/>
          </w:tcPr>
          <w:p>
            <w:pPr>
              <w:spacing w:after="0"/>
              <w:jc w:val="left"/>
            </w:pPr>
            <w:r>
              <w:rPr>
                <w:sz w:val="16"/>
              </w:rPr>
              <w:t>event-days per year</w:t>
            </w:r>
          </w:p>
        </w:tc>
        <w:tc>
          <w:tcPr>
            <w:tcW w:type="dxa" w:w="1583"/>
          </w:tcPr>
          <w:p>
            <w:pPr>
              <w:spacing w:after="0"/>
              <w:jc w:val="left"/>
            </w:pPr>
            <w:r>
              <w:rPr>
                <w:sz w:val="16"/>
              </w:rPr>
              <w:t>about 8.26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0.21</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60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1.36</w:t>
            </w:r>
          </w:p>
        </w:tc>
        <w:tc>
          <w:tcPr>
            <w:tcW w:type="dxa" w:w="1280"/>
          </w:tcPr>
          <w:p>
            <w:pPr>
              <w:spacing w:after="0"/>
              <w:jc w:val="left"/>
            </w:pPr>
            <w:r>
              <w:rPr>
                <w:sz w:val="16"/>
              </w:rPr>
              <w:t>event-days per year</w:t>
            </w:r>
          </w:p>
        </w:tc>
        <w:tc>
          <w:tcPr>
            <w:tcW w:type="dxa" w:w="1583"/>
          </w:tcPr>
          <w:p>
            <w:pPr>
              <w:spacing w:after="0"/>
              <w:jc w:val="left"/>
            </w:pPr>
            <w:r>
              <w:rPr>
                <w:sz w:val="16"/>
              </w:rPr>
              <w:t>about 1.36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92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w:t>
            </w:r>
          </w:p>
        </w:tc>
        <w:tc>
          <w:tcPr>
            <w:tcW w:type="dxa" w:w="1280"/>
          </w:tcPr>
          <w:p>
            <w:pPr>
              <w:spacing w:after="0"/>
              <w:jc w:val="left"/>
            </w:pPr>
            <w:r>
              <w:rPr>
                <w:sz w:val="16"/>
              </w:rPr>
              <w:t>event-day per year</w:t>
            </w:r>
          </w:p>
        </w:tc>
        <w:tc>
          <w:tcPr>
            <w:tcW w:type="dxa" w:w="1583"/>
          </w:tcPr>
          <w:p>
            <w:pPr>
              <w:spacing w:after="0"/>
              <w:jc w:val="left"/>
            </w:pPr>
            <w:r>
              <w:rPr>
                <w:sz w:val="16"/>
              </w:rPr>
              <w:t>about 1 day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0.168</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51.6</w:t>
            </w:r>
          </w:p>
        </w:tc>
        <w:tc>
          <w:tcPr>
            <w:tcW w:type="dxa" w:w="1280"/>
          </w:tcPr>
          <w:p>
            <w:pPr>
              <w:spacing w:after="0"/>
              <w:jc w:val="left"/>
            </w:pPr>
            <w:r>
              <w:rPr>
                <w:sz w:val="16"/>
              </w:rPr>
              <w:t>days per year with a strike</w:t>
            </w:r>
          </w:p>
        </w:tc>
        <w:tc>
          <w:tcPr>
            <w:tcW w:type="dxa" w:w="1583"/>
          </w:tcPr>
          <w:p>
            <w:pPr>
              <w:spacing w:after="0"/>
              <w:jc w:val="left"/>
            </w:pPr>
            <w:r>
              <w:rPr>
                <w:sz w:val="16"/>
              </w:rPr>
              <w:t>about 51.6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1.44</w:t>
            </w:r>
          </w:p>
        </w:tc>
        <w:tc>
          <w:tcPr>
            <w:tcW w:type="dxa" w:w="1280"/>
          </w:tcPr>
          <w:p>
            <w:pPr>
              <w:spacing w:after="0"/>
              <w:jc w:val="left"/>
            </w:pPr>
            <w:r>
              <w:rPr>
                <w:sz w:val="16"/>
              </w:rPr>
              <w:t>events per year</w:t>
            </w:r>
          </w:p>
        </w:tc>
        <w:tc>
          <w:tcPr>
            <w:tcW w:type="dxa" w:w="1583"/>
          </w:tcPr>
          <w:p>
            <w:pPr>
              <w:spacing w:after="0"/>
              <w:jc w:val="left"/>
            </w:pPr>
            <w:r>
              <w:rPr>
                <w:sz w:val="16"/>
              </w:rPr>
              <w:t>about 1.44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55</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0.322</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0.00076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0.076%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5.05</w:t>
            </w:r>
          </w:p>
        </w:tc>
        <w:tc>
          <w:tcPr>
            <w:tcW w:type="dxa" w:w="1280"/>
          </w:tcPr>
          <w:p>
            <w:pPr>
              <w:spacing w:after="0"/>
              <w:jc w:val="left"/>
            </w:pPr>
            <w:r>
              <w:rPr>
                <w:sz w:val="16"/>
              </w:rPr>
              <w:t>event-days per year</w:t>
            </w:r>
          </w:p>
        </w:tc>
        <w:tc>
          <w:tcPr>
            <w:tcW w:type="dxa" w:w="1583"/>
          </w:tcPr>
          <w:p>
            <w:pPr>
              <w:spacing w:after="0"/>
              <w:jc w:val="left"/>
            </w:pPr>
            <w:r>
              <w:rPr>
                <w:sz w:val="16"/>
              </w:rPr>
              <w:t>about 5.05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96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184</w:t>
            </w:r>
          </w:p>
        </w:tc>
        <w:tc>
          <w:tcPr>
            <w:tcW w:type="dxa" w:w="1381"/>
          </w:tcPr>
          <w:p>
            <w:pPr>
              <w:spacing w:after="0"/>
              <w:jc w:val="right"/>
            </w:pPr>
            <w:r>
              <w:rPr>
                <w:sz w:val="16"/>
              </w:rPr>
              <w:t>30</w:t>
            </w:r>
          </w:p>
        </w:tc>
        <w:tc>
          <w:tcPr>
            <w:tcW w:type="dxa" w:w="1381"/>
          </w:tcPr>
          <w:p>
            <w:pPr>
              <w:spacing w:after="0"/>
              <w:jc w:val="right"/>
            </w:pPr>
            <w:r>
              <w:rPr>
                <w:sz w:val="16"/>
              </w:rPr>
              <w:t>6.13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28 of 28</w:t>
            </w:r>
          </w:p>
        </w:tc>
        <w:tc>
          <w:tcPr>
            <w:tcW w:type="dxa" w:w="985"/>
          </w:tcPr>
          <w:p>
            <w:pPr>
              <w:spacing w:after="0"/>
              <w:jc w:val="right"/>
            </w:pPr>
            <w:r>
              <w:rPr>
                <w:sz w:val="16"/>
              </w:rPr>
              <w:t>30.8</w:t>
            </w:r>
          </w:p>
        </w:tc>
        <w:tc>
          <w:tcPr>
            <w:tcW w:type="dxa" w:w="1033"/>
          </w:tcPr>
          <w:p>
            <w:pPr>
              <w:spacing w:after="0"/>
              <w:jc w:val="right"/>
            </w:pPr>
            <w:r>
              <w:rPr>
                <w:sz w:val="16"/>
              </w:rPr>
              <w:t>50.9</w:t>
            </w:r>
          </w:p>
        </w:tc>
        <w:tc>
          <w:tcPr>
            <w:tcW w:type="dxa" w:w="985"/>
          </w:tcPr>
          <w:p>
            <w:pPr>
              <w:spacing w:after="0"/>
              <w:jc w:val="right"/>
            </w:pPr>
            <w:r>
              <w:rPr>
                <w:sz w:val="16"/>
              </w:rPr>
              <w:t>68.8</w:t>
            </w:r>
          </w:p>
        </w:tc>
        <w:tc>
          <w:tcPr>
            <w:tcW w:type="dxa" w:w="8227"/>
          </w:tcPr>
          <w:p>
            <w:pPr>
              <w:spacing w:after="0"/>
              <w:jc w:val="left"/>
            </w:pPr>
            <w:r>
              <w:rPr>
                <w:sz w:val="16"/>
              </w:rPr>
              <w:t>Relatively Moderate 16, Relatively Low 12</w:t>
            </w:r>
          </w:p>
        </w:tc>
      </w:tr>
      <w:tr>
        <w:trPr>
          <w:cantSplit/>
        </w:trPr>
        <w:tc>
          <w:tcPr>
            <w:tcW w:type="dxa" w:w="1576"/>
          </w:tcPr>
          <w:p>
            <w:pPr>
              <w:spacing w:after="0"/>
              <w:jc w:val="left"/>
            </w:pPr>
            <w:r>
              <w:rPr>
                <w:sz w:val="16"/>
              </w:rPr>
              <w:t>Drought</w:t>
            </w:r>
          </w:p>
        </w:tc>
        <w:tc>
          <w:tcPr>
            <w:tcW w:type="dxa" w:w="1305"/>
          </w:tcPr>
          <w:p>
            <w:pPr>
              <w:spacing w:after="0"/>
              <w:jc w:val="right"/>
            </w:pPr>
            <w:r>
              <w:rPr>
                <w:sz w:val="16"/>
              </w:rPr>
              <w:t>28 of 28</w:t>
            </w:r>
          </w:p>
        </w:tc>
        <w:tc>
          <w:tcPr>
            <w:tcW w:type="dxa" w:w="985"/>
          </w:tcPr>
          <w:p>
            <w:pPr>
              <w:spacing w:after="0"/>
              <w:jc w:val="right"/>
            </w:pPr>
            <w:r>
              <w:rPr>
                <w:sz w:val="16"/>
              </w:rPr>
              <w:t>73.6</w:t>
            </w:r>
          </w:p>
        </w:tc>
        <w:tc>
          <w:tcPr>
            <w:tcW w:type="dxa" w:w="1033"/>
          </w:tcPr>
          <w:p>
            <w:pPr>
              <w:spacing w:after="0"/>
              <w:jc w:val="right"/>
            </w:pPr>
            <w:r>
              <w:rPr>
                <w:sz w:val="16"/>
              </w:rPr>
              <w:t>89.4</w:t>
            </w:r>
          </w:p>
        </w:tc>
        <w:tc>
          <w:tcPr>
            <w:tcW w:type="dxa" w:w="985"/>
          </w:tcPr>
          <w:p>
            <w:pPr>
              <w:spacing w:after="0"/>
              <w:jc w:val="right"/>
            </w:pPr>
            <w:r>
              <w:rPr>
                <w:sz w:val="16"/>
              </w:rPr>
              <w:t>95.2</w:t>
            </w:r>
          </w:p>
        </w:tc>
        <w:tc>
          <w:tcPr>
            <w:tcW w:type="dxa" w:w="8227"/>
          </w:tcPr>
          <w:p>
            <w:pPr>
              <w:spacing w:after="0"/>
              <w:jc w:val="left"/>
            </w:pPr>
            <w:r>
              <w:rPr>
                <w:sz w:val="16"/>
              </w:rPr>
              <w:t>Relatively Moderate 5, Relatively Low 20, Very Low 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28 of 28</w:t>
            </w:r>
          </w:p>
        </w:tc>
        <w:tc>
          <w:tcPr>
            <w:tcW w:type="dxa" w:w="985"/>
          </w:tcPr>
          <w:p>
            <w:pPr>
              <w:spacing w:after="0"/>
              <w:jc w:val="right"/>
            </w:pPr>
            <w:r>
              <w:rPr>
                <w:sz w:val="16"/>
              </w:rPr>
              <w:t>16.0</w:t>
            </w:r>
          </w:p>
        </w:tc>
        <w:tc>
          <w:tcPr>
            <w:tcW w:type="dxa" w:w="1033"/>
          </w:tcPr>
          <w:p>
            <w:pPr>
              <w:spacing w:after="0"/>
              <w:jc w:val="right"/>
            </w:pPr>
            <w:r>
              <w:rPr>
                <w:sz w:val="16"/>
              </w:rPr>
              <w:t>38.6</w:t>
            </w:r>
          </w:p>
        </w:tc>
        <w:tc>
          <w:tcPr>
            <w:tcW w:type="dxa" w:w="985"/>
          </w:tcPr>
          <w:p>
            <w:pPr>
              <w:spacing w:after="0"/>
              <w:jc w:val="right"/>
            </w:pPr>
            <w:r>
              <w:rPr>
                <w:sz w:val="16"/>
              </w:rPr>
              <w:t>76.3</w:t>
            </w:r>
          </w:p>
        </w:tc>
        <w:tc>
          <w:tcPr>
            <w:tcW w:type="dxa" w:w="8227"/>
          </w:tcPr>
          <w:p>
            <w:pPr>
              <w:spacing w:after="0"/>
              <w:jc w:val="left"/>
            </w:pPr>
            <w:r>
              <w:rPr>
                <w:sz w:val="16"/>
              </w:rPr>
              <w:t>Relatively Low 11, Very Low 17</w:t>
            </w:r>
          </w:p>
        </w:tc>
      </w:tr>
      <w:tr>
        <w:trPr>
          <w:cantSplit/>
        </w:trPr>
        <w:tc>
          <w:tcPr>
            <w:tcW w:type="dxa" w:w="1576"/>
          </w:tcPr>
          <w:p>
            <w:pPr>
              <w:spacing w:after="0"/>
              <w:jc w:val="left"/>
            </w:pPr>
            <w:r>
              <w:rPr>
                <w:sz w:val="16"/>
              </w:rPr>
              <w:t>Hail</w:t>
            </w:r>
          </w:p>
        </w:tc>
        <w:tc>
          <w:tcPr>
            <w:tcW w:type="dxa" w:w="1305"/>
          </w:tcPr>
          <w:p>
            <w:pPr>
              <w:spacing w:after="0"/>
              <w:jc w:val="right"/>
            </w:pPr>
            <w:r>
              <w:rPr>
                <w:sz w:val="16"/>
              </w:rPr>
              <w:t>28 of 28</w:t>
            </w:r>
          </w:p>
        </w:tc>
        <w:tc>
          <w:tcPr>
            <w:tcW w:type="dxa" w:w="985"/>
          </w:tcPr>
          <w:p>
            <w:pPr>
              <w:spacing w:after="0"/>
              <w:jc w:val="right"/>
            </w:pPr>
            <w:r>
              <w:rPr>
                <w:sz w:val="16"/>
              </w:rPr>
              <w:t>49.9</w:t>
            </w:r>
          </w:p>
        </w:tc>
        <w:tc>
          <w:tcPr>
            <w:tcW w:type="dxa" w:w="1033"/>
          </w:tcPr>
          <w:p>
            <w:pPr>
              <w:spacing w:after="0"/>
              <w:jc w:val="right"/>
            </w:pPr>
            <w:r>
              <w:rPr>
                <w:sz w:val="16"/>
              </w:rPr>
              <w:t>69.4</w:t>
            </w:r>
          </w:p>
        </w:tc>
        <w:tc>
          <w:tcPr>
            <w:tcW w:type="dxa" w:w="985"/>
          </w:tcPr>
          <w:p>
            <w:pPr>
              <w:spacing w:after="0"/>
              <w:jc w:val="right"/>
            </w:pPr>
            <w:r>
              <w:rPr>
                <w:sz w:val="16"/>
              </w:rPr>
              <w:t>82.7</w:t>
            </w:r>
          </w:p>
        </w:tc>
        <w:tc>
          <w:tcPr>
            <w:tcW w:type="dxa" w:w="8227"/>
          </w:tcPr>
          <w:p>
            <w:pPr>
              <w:spacing w:after="0"/>
              <w:jc w:val="left"/>
            </w:pPr>
            <w:r>
              <w:rPr>
                <w:sz w:val="16"/>
              </w:rPr>
              <w:t>Relatively Moderate 14, Relatively Low 14</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28 of 28</w:t>
            </w:r>
          </w:p>
        </w:tc>
        <w:tc>
          <w:tcPr>
            <w:tcW w:type="dxa" w:w="985"/>
          </w:tcPr>
          <w:p>
            <w:pPr>
              <w:spacing w:after="0"/>
              <w:jc w:val="right"/>
            </w:pPr>
            <w:r>
              <w:rPr>
                <w:sz w:val="16"/>
              </w:rPr>
              <w:t>37.6</w:t>
            </w:r>
          </w:p>
        </w:tc>
        <w:tc>
          <w:tcPr>
            <w:tcW w:type="dxa" w:w="1033"/>
          </w:tcPr>
          <w:p>
            <w:pPr>
              <w:spacing w:after="0"/>
              <w:jc w:val="right"/>
            </w:pPr>
            <w:r>
              <w:rPr>
                <w:sz w:val="16"/>
              </w:rPr>
              <w:t>70.0</w:t>
            </w:r>
          </w:p>
        </w:tc>
        <w:tc>
          <w:tcPr>
            <w:tcW w:type="dxa" w:w="985"/>
          </w:tcPr>
          <w:p>
            <w:pPr>
              <w:spacing w:after="0"/>
              <w:jc w:val="right"/>
            </w:pPr>
            <w:r>
              <w:rPr>
                <w:sz w:val="16"/>
              </w:rPr>
              <w:t>87.0</w:t>
            </w:r>
          </w:p>
        </w:tc>
        <w:tc>
          <w:tcPr>
            <w:tcW w:type="dxa" w:w="8227"/>
          </w:tcPr>
          <w:p>
            <w:pPr>
              <w:spacing w:after="0"/>
              <w:jc w:val="left"/>
            </w:pPr>
            <w:r>
              <w:rPr>
                <w:sz w:val="16"/>
              </w:rPr>
              <w:t>Relatively High 3, Relatively Moderate 20, Relatively Low 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28 of 28</w:t>
            </w:r>
          </w:p>
        </w:tc>
        <w:tc>
          <w:tcPr>
            <w:tcW w:type="dxa" w:w="985"/>
          </w:tcPr>
          <w:p>
            <w:pPr>
              <w:spacing w:after="0"/>
              <w:jc w:val="right"/>
            </w:pPr>
            <w:r>
              <w:rPr>
                <w:sz w:val="16"/>
              </w:rPr>
              <w:t>73.3</w:t>
            </w:r>
          </w:p>
        </w:tc>
        <w:tc>
          <w:tcPr>
            <w:tcW w:type="dxa" w:w="1033"/>
          </w:tcPr>
          <w:p>
            <w:pPr>
              <w:spacing w:after="0"/>
              <w:jc w:val="right"/>
            </w:pPr>
            <w:r>
              <w:rPr>
                <w:sz w:val="16"/>
              </w:rPr>
              <w:t>84.7</w:t>
            </w:r>
          </w:p>
        </w:tc>
        <w:tc>
          <w:tcPr>
            <w:tcW w:type="dxa" w:w="985"/>
          </w:tcPr>
          <w:p>
            <w:pPr>
              <w:spacing w:after="0"/>
              <w:jc w:val="right"/>
            </w:pPr>
            <w:r>
              <w:rPr>
                <w:sz w:val="16"/>
              </w:rPr>
              <w:t>91.1</w:t>
            </w:r>
          </w:p>
        </w:tc>
        <w:tc>
          <w:tcPr>
            <w:tcW w:type="dxa" w:w="8227"/>
          </w:tcPr>
          <w:p>
            <w:pPr>
              <w:spacing w:after="0"/>
              <w:jc w:val="left"/>
            </w:pPr>
            <w:r>
              <w:rPr>
                <w:sz w:val="16"/>
              </w:rPr>
              <w:t>Relatively High 3, Relatively Moderate 23, Relatively Low 2</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28 of 28</w:t>
            </w:r>
          </w:p>
        </w:tc>
        <w:tc>
          <w:tcPr>
            <w:tcW w:type="dxa" w:w="985"/>
          </w:tcPr>
          <w:p>
            <w:pPr>
              <w:spacing w:after="0"/>
              <w:jc w:val="right"/>
            </w:pPr>
            <w:r>
              <w:rPr>
                <w:sz w:val="16"/>
              </w:rPr>
              <w:t>58.5</w:t>
            </w:r>
          </w:p>
        </w:tc>
        <w:tc>
          <w:tcPr>
            <w:tcW w:type="dxa" w:w="1033"/>
          </w:tcPr>
          <w:p>
            <w:pPr>
              <w:spacing w:after="0"/>
              <w:jc w:val="right"/>
            </w:pPr>
            <w:r>
              <w:rPr>
                <w:sz w:val="16"/>
              </w:rPr>
              <w:t>77.7</w:t>
            </w:r>
          </w:p>
        </w:tc>
        <w:tc>
          <w:tcPr>
            <w:tcW w:type="dxa" w:w="985"/>
          </w:tcPr>
          <w:p>
            <w:pPr>
              <w:spacing w:after="0"/>
              <w:jc w:val="right"/>
            </w:pPr>
            <w:r>
              <w:rPr>
                <w:sz w:val="16"/>
              </w:rPr>
              <w:t>90.5</w:t>
            </w:r>
          </w:p>
        </w:tc>
        <w:tc>
          <w:tcPr>
            <w:tcW w:type="dxa" w:w="8227"/>
          </w:tcPr>
          <w:p>
            <w:pPr>
              <w:spacing w:after="0"/>
              <w:jc w:val="left"/>
            </w:pPr>
            <w:r>
              <w:rPr>
                <w:sz w:val="16"/>
              </w:rPr>
              <w:t>Relatively High 1, Relatively Moderate 22, Relatively Low 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28 of 28</w:t>
            </w:r>
          </w:p>
        </w:tc>
        <w:tc>
          <w:tcPr>
            <w:tcW w:type="dxa" w:w="985"/>
          </w:tcPr>
          <w:p>
            <w:pPr>
              <w:spacing w:after="0"/>
              <w:jc w:val="right"/>
            </w:pPr>
            <w:r>
              <w:rPr>
                <w:sz w:val="16"/>
              </w:rPr>
              <w:t>7.6</w:t>
            </w:r>
          </w:p>
        </w:tc>
        <w:tc>
          <w:tcPr>
            <w:tcW w:type="dxa" w:w="1033"/>
          </w:tcPr>
          <w:p>
            <w:pPr>
              <w:spacing w:after="0"/>
              <w:jc w:val="right"/>
            </w:pPr>
            <w:r>
              <w:rPr>
                <w:sz w:val="16"/>
              </w:rPr>
              <w:t>40.6</w:t>
            </w:r>
          </w:p>
        </w:tc>
        <w:tc>
          <w:tcPr>
            <w:tcW w:type="dxa" w:w="985"/>
          </w:tcPr>
          <w:p>
            <w:pPr>
              <w:spacing w:after="0"/>
              <w:jc w:val="right"/>
            </w:pPr>
            <w:r>
              <w:rPr>
                <w:sz w:val="16"/>
              </w:rPr>
              <w:t>86.8</w:t>
            </w:r>
          </w:p>
        </w:tc>
        <w:tc>
          <w:tcPr>
            <w:tcW w:type="dxa" w:w="8227"/>
          </w:tcPr>
          <w:p>
            <w:pPr>
              <w:spacing w:after="0"/>
              <w:jc w:val="left"/>
            </w:pPr>
            <w:r>
              <w:rPr>
                <w:sz w:val="16"/>
              </w:rPr>
              <w:t>Relatively High 4, Relatively Moderate 9, Relatively Low 12, Very Low 3</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28 of 28</w:t>
            </w:r>
          </w:p>
        </w:tc>
        <w:tc>
          <w:tcPr>
            <w:tcW w:type="dxa" w:w="985"/>
          </w:tcPr>
          <w:p>
            <w:pPr>
              <w:spacing w:after="0"/>
              <w:jc w:val="right"/>
            </w:pPr>
            <w:r>
              <w:rPr>
                <w:sz w:val="16"/>
              </w:rPr>
              <w:t>23.5</w:t>
            </w:r>
          </w:p>
        </w:tc>
        <w:tc>
          <w:tcPr>
            <w:tcW w:type="dxa" w:w="1033"/>
          </w:tcPr>
          <w:p>
            <w:pPr>
              <w:spacing w:after="0"/>
              <w:jc w:val="right"/>
            </w:pPr>
            <w:r>
              <w:rPr>
                <w:sz w:val="16"/>
              </w:rPr>
              <w:t>66.4</w:t>
            </w:r>
          </w:p>
        </w:tc>
        <w:tc>
          <w:tcPr>
            <w:tcW w:type="dxa" w:w="985"/>
          </w:tcPr>
          <w:p>
            <w:pPr>
              <w:spacing w:after="0"/>
              <w:jc w:val="right"/>
            </w:pPr>
            <w:r>
              <w:rPr>
                <w:sz w:val="16"/>
              </w:rPr>
              <w:t>86.2</w:t>
            </w:r>
          </w:p>
        </w:tc>
        <w:tc>
          <w:tcPr>
            <w:tcW w:type="dxa" w:w="8227"/>
          </w:tcPr>
          <w:p>
            <w:pPr>
              <w:spacing w:after="0"/>
              <w:jc w:val="left"/>
            </w:pPr>
            <w:r>
              <w:rPr>
                <w:sz w:val="16"/>
              </w:rPr>
              <w:t>Relatively Low 2, Very Low 26</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28 of 28</w:t>
            </w:r>
          </w:p>
        </w:tc>
        <w:tc>
          <w:tcPr>
            <w:tcW w:type="dxa" w:w="985"/>
          </w:tcPr>
          <w:p>
            <w:pPr>
              <w:spacing w:after="0"/>
              <w:jc w:val="right"/>
            </w:pPr>
            <w:r>
              <w:rPr>
                <w:sz w:val="16"/>
              </w:rPr>
              <w:t>44.2</w:t>
            </w:r>
          </w:p>
        </w:tc>
        <w:tc>
          <w:tcPr>
            <w:tcW w:type="dxa" w:w="1033"/>
          </w:tcPr>
          <w:p>
            <w:pPr>
              <w:spacing w:after="0"/>
              <w:jc w:val="right"/>
            </w:pPr>
            <w:r>
              <w:rPr>
                <w:sz w:val="16"/>
              </w:rPr>
              <w:t>76.2</w:t>
            </w:r>
          </w:p>
        </w:tc>
        <w:tc>
          <w:tcPr>
            <w:tcW w:type="dxa" w:w="985"/>
          </w:tcPr>
          <w:p>
            <w:pPr>
              <w:spacing w:after="0"/>
              <w:jc w:val="right"/>
            </w:pPr>
            <w:r>
              <w:rPr>
                <w:sz w:val="16"/>
              </w:rPr>
              <w:t>93.0</w:t>
            </w:r>
          </w:p>
        </w:tc>
        <w:tc>
          <w:tcPr>
            <w:tcW w:type="dxa" w:w="8227"/>
          </w:tcPr>
          <w:p>
            <w:pPr>
              <w:spacing w:after="0"/>
              <w:jc w:val="left"/>
            </w:pPr>
            <w:r>
              <w:rPr>
                <w:sz w:val="16"/>
              </w:rPr>
              <w:t>Relatively High 14, Relatively Moderate 13,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28 of 28</w:t>
            </w:r>
          </w:p>
        </w:tc>
        <w:tc>
          <w:tcPr>
            <w:tcW w:type="dxa" w:w="985"/>
          </w:tcPr>
          <w:p>
            <w:pPr>
              <w:spacing w:after="0"/>
              <w:jc w:val="right"/>
            </w:pPr>
            <w:r>
              <w:rPr>
                <w:sz w:val="16"/>
              </w:rPr>
              <w:t>26.2</w:t>
            </w:r>
          </w:p>
        </w:tc>
        <w:tc>
          <w:tcPr>
            <w:tcW w:type="dxa" w:w="1033"/>
          </w:tcPr>
          <w:p>
            <w:pPr>
              <w:spacing w:after="0"/>
              <w:jc w:val="right"/>
            </w:pPr>
            <w:r>
              <w:rPr>
                <w:sz w:val="16"/>
              </w:rPr>
              <w:t>66.1</w:t>
            </w:r>
          </w:p>
        </w:tc>
        <w:tc>
          <w:tcPr>
            <w:tcW w:type="dxa" w:w="985"/>
          </w:tcPr>
          <w:p>
            <w:pPr>
              <w:spacing w:after="0"/>
              <w:jc w:val="right"/>
            </w:pPr>
            <w:r>
              <w:rPr>
                <w:sz w:val="16"/>
              </w:rPr>
              <w:t>83.3</w:t>
            </w:r>
          </w:p>
        </w:tc>
        <w:tc>
          <w:tcPr>
            <w:tcW w:type="dxa" w:w="8227"/>
          </w:tcPr>
          <w:p>
            <w:pPr>
              <w:spacing w:after="0"/>
              <w:jc w:val="left"/>
            </w:pPr>
            <w:r>
              <w:rPr>
                <w:sz w:val="16"/>
              </w:rPr>
              <w:t>Relatively High 1, Relatively Moderate 19, Relatively Low 8</w:t>
            </w:r>
          </w:p>
        </w:tc>
      </w:tr>
      <w:tr>
        <w:trPr>
          <w:cantSplit/>
        </w:trPr>
        <w:tc>
          <w:tcPr>
            <w:tcW w:type="dxa" w:w="1576"/>
          </w:tcPr>
          <w:p>
            <w:pPr>
              <w:spacing w:after="0"/>
              <w:jc w:val="left"/>
            </w:pPr>
            <w:r>
              <w:rPr>
                <w:sz w:val="16"/>
              </w:rPr>
              <w:t>Tornado</w:t>
            </w:r>
          </w:p>
        </w:tc>
        <w:tc>
          <w:tcPr>
            <w:tcW w:type="dxa" w:w="1305"/>
          </w:tcPr>
          <w:p>
            <w:pPr>
              <w:spacing w:after="0"/>
              <w:jc w:val="right"/>
            </w:pPr>
            <w:r>
              <w:rPr>
                <w:sz w:val="16"/>
              </w:rPr>
              <w:t>28 of 28</w:t>
            </w:r>
          </w:p>
        </w:tc>
        <w:tc>
          <w:tcPr>
            <w:tcW w:type="dxa" w:w="985"/>
          </w:tcPr>
          <w:p>
            <w:pPr>
              <w:spacing w:after="0"/>
              <w:jc w:val="right"/>
            </w:pPr>
            <w:r>
              <w:rPr>
                <w:sz w:val="16"/>
              </w:rPr>
              <w:t>53.1</w:t>
            </w:r>
          </w:p>
        </w:tc>
        <w:tc>
          <w:tcPr>
            <w:tcW w:type="dxa" w:w="1033"/>
          </w:tcPr>
          <w:p>
            <w:pPr>
              <w:spacing w:after="0"/>
              <w:jc w:val="right"/>
            </w:pPr>
            <w:r>
              <w:rPr>
                <w:sz w:val="16"/>
              </w:rPr>
              <w:t>77.0</w:t>
            </w:r>
          </w:p>
        </w:tc>
        <w:tc>
          <w:tcPr>
            <w:tcW w:type="dxa" w:w="985"/>
          </w:tcPr>
          <w:p>
            <w:pPr>
              <w:spacing w:after="0"/>
              <w:jc w:val="right"/>
            </w:pPr>
            <w:r>
              <w:rPr>
                <w:sz w:val="16"/>
              </w:rPr>
              <w:t>94.5</w:t>
            </w:r>
          </w:p>
        </w:tc>
        <w:tc>
          <w:tcPr>
            <w:tcW w:type="dxa" w:w="8227"/>
          </w:tcPr>
          <w:p>
            <w:pPr>
              <w:spacing w:after="0"/>
              <w:jc w:val="left"/>
            </w:pPr>
            <w:r>
              <w:rPr>
                <w:sz w:val="16"/>
              </w:rPr>
              <w:t>Very High 1, Relatively High 15, Relatively Moderate 11, Relatively Low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28 of 28</w:t>
            </w:r>
          </w:p>
        </w:tc>
        <w:tc>
          <w:tcPr>
            <w:tcW w:type="dxa" w:w="985"/>
          </w:tcPr>
          <w:p>
            <w:pPr>
              <w:spacing w:after="0"/>
              <w:jc w:val="right"/>
            </w:pPr>
            <w:r>
              <w:rPr>
                <w:sz w:val="16"/>
              </w:rPr>
              <w:t>59.8</w:t>
            </w:r>
          </w:p>
        </w:tc>
        <w:tc>
          <w:tcPr>
            <w:tcW w:type="dxa" w:w="1033"/>
          </w:tcPr>
          <w:p>
            <w:pPr>
              <w:spacing w:after="0"/>
              <w:jc w:val="right"/>
            </w:pPr>
            <w:r>
              <w:rPr>
                <w:sz w:val="16"/>
              </w:rPr>
              <w:t>76.3</w:t>
            </w:r>
          </w:p>
        </w:tc>
        <w:tc>
          <w:tcPr>
            <w:tcW w:type="dxa" w:w="985"/>
          </w:tcPr>
          <w:p>
            <w:pPr>
              <w:spacing w:after="0"/>
              <w:jc w:val="right"/>
            </w:pPr>
            <w:r>
              <w:rPr>
                <w:sz w:val="16"/>
              </w:rPr>
              <w:t>89.0</w:t>
            </w:r>
          </w:p>
        </w:tc>
        <w:tc>
          <w:tcPr>
            <w:tcW w:type="dxa" w:w="8227"/>
          </w:tcPr>
          <w:p>
            <w:pPr>
              <w:spacing w:after="0"/>
              <w:jc w:val="left"/>
            </w:pPr>
            <w:r>
              <w:rPr>
                <w:sz w:val="16"/>
              </w:rPr>
              <w:t>Relatively Moderate 1, Relatively Low 22, Very Low 5</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28 of 28</w:t>
            </w:r>
          </w:p>
        </w:tc>
        <w:tc>
          <w:tcPr>
            <w:tcW w:type="dxa" w:w="985"/>
          </w:tcPr>
          <w:p>
            <w:pPr>
              <w:spacing w:after="0"/>
              <w:jc w:val="right"/>
            </w:pPr>
            <w:r>
              <w:rPr>
                <w:sz w:val="16"/>
              </w:rPr>
              <w:t>57.3</w:t>
            </w:r>
          </w:p>
        </w:tc>
        <w:tc>
          <w:tcPr>
            <w:tcW w:type="dxa" w:w="1033"/>
          </w:tcPr>
          <w:p>
            <w:pPr>
              <w:spacing w:after="0"/>
              <w:jc w:val="right"/>
            </w:pPr>
            <w:r>
              <w:rPr>
                <w:sz w:val="16"/>
              </w:rPr>
              <w:t>81.5</w:t>
            </w:r>
          </w:p>
        </w:tc>
        <w:tc>
          <w:tcPr>
            <w:tcW w:type="dxa" w:w="985"/>
          </w:tcPr>
          <w:p>
            <w:pPr>
              <w:spacing w:after="0"/>
              <w:jc w:val="right"/>
            </w:pPr>
            <w:r>
              <w:rPr>
                <w:sz w:val="16"/>
              </w:rPr>
              <w:t>92.5</w:t>
            </w:r>
          </w:p>
        </w:tc>
        <w:tc>
          <w:tcPr>
            <w:tcW w:type="dxa" w:w="8227"/>
          </w:tcPr>
          <w:p>
            <w:pPr>
              <w:spacing w:after="0"/>
              <w:jc w:val="left"/>
            </w:pPr>
            <w:r>
              <w:rPr>
                <w:sz w:val="16"/>
              </w:rPr>
              <w:t>Relatively High 15, Relatively Moderate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2"/>
        <w:gridCol w:w="1981"/>
        <w:gridCol w:w="2059"/>
        <w:gridCol w:w="2232"/>
        <w:gridCol w:w="254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Plan status</w:t>
            </w:r>
          </w:p>
        </w:tc>
        <w:tc>
          <w:tcPr>
            <w:tcW w:type="dxa" w:w="19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0"/>
            <w:shd w:val="clear" w:color="auto" w:fill="E8E8E8"/>
          </w:tcPr>
          <w:p>
            <w:pPr>
              <w:spacing w:after="0"/>
              <w:jc w:val="left"/>
            </w:pPr>
            <w:r>
              <w:rPr>
                <w:b/>
                <w:sz w:val="16"/>
              </w:rPr>
              <w:t>Notes</w:t>
            </w:r>
          </w:p>
        </w:tc>
      </w:tr>
      <w:tr>
        <w:trPr>
          <w:cantSplit/>
        </w:trPr>
        <w:tc>
          <w:tcPr>
            <w:tcW w:type="dxa" w:w="1483"/>
          </w:tcPr>
          <w:p>
            <w:pPr>
              <w:spacing w:after="0"/>
              <w:jc w:val="left"/>
            </w:pPr>
            <w:r>
              <w:rPr>
                <w:sz w:val="16"/>
              </w:rPr>
              <w:t>Harnett County (unincorporated area)</w:t>
            </w:r>
          </w:p>
        </w:tc>
        <w:tc>
          <w:tcPr>
            <w:tcW w:type="dxa" w:w="1394"/>
          </w:tcPr>
          <w:p>
            <w:pPr>
              <w:spacing w:after="0"/>
              <w:jc w:val="left"/>
            </w:pPr>
            <w:r>
              <w:rPr>
                <w:sz w:val="16"/>
              </w:rPr>
              <w:t>Unincorporated</w:t>
            </w:r>
          </w:p>
        </w:tc>
        <w:tc>
          <w:tcPr>
            <w:tcW w:type="dxa" w:w="2422"/>
          </w:tcPr>
          <w:p>
            <w:pPr>
              <w:spacing w:after="0"/>
              <w:jc w:val="left"/>
            </w:pPr>
            <w:r>
              <w:rPr>
                <w:sz w:val="16"/>
              </w:rPr>
              <w:t>Approved, expires 2031-03-30</w:t>
            </w:r>
          </w:p>
        </w:tc>
        <w:tc>
          <w:tcPr>
            <w:tcW w:type="dxa" w:w="1981"/>
          </w:tcPr>
          <w:p>
            <w:pPr>
              <w:spacing w:after="0"/>
              <w:jc w:val="right"/>
            </w:pPr>
            <w:r>
              <w:rPr>
                <w:sz w:val="16"/>
              </w:rPr>
              <w:t>FMA RL 1, SRL 1; any 6</w:t>
            </w:r>
          </w:p>
        </w:tc>
        <w:tc>
          <w:tcPr>
            <w:tcW w:type="dxa" w:w="2059"/>
          </w:tcPr>
          <w:p>
            <w:pPr>
              <w:spacing w:after="0"/>
              <w:jc w:val="right"/>
            </w:pPr>
            <w:r>
              <w:rPr>
                <w:sz w:val="16"/>
              </w:rPr>
              <w:t>$1,449,109.92</w:t>
            </w:r>
          </w:p>
        </w:tc>
        <w:tc>
          <w:tcPr>
            <w:tcW w:type="dxa" w:w="2232"/>
          </w:tcPr>
          <w:p>
            <w:pPr>
              <w:spacing w:after="0"/>
              <w:jc w:val="right"/>
            </w:pPr>
            <w:r>
              <w:rPr>
                <w:sz w:val="16"/>
              </w:rPr>
              <w:t>0 total; 0 since its plan</w:t>
            </w:r>
          </w:p>
        </w:tc>
        <w:tc>
          <w:tcPr>
            <w:tcW w:type="dxa" w:w="2540"/>
          </w:tcPr>
          <w:p>
            <w:pPr>
              <w:spacing w:after="0"/>
              <w:jc w:val="left"/>
            </w:pPr>
            <w:r>
              <w:rPr>
                <w:sz w:val="16"/>
              </w:rPr>
              <w:t>Includes $296,145.14 for declarations not counted as hazard incidents (DR-4487-NC).</w:t>
            </w:r>
          </w:p>
        </w:tc>
      </w:tr>
      <w:tr>
        <w:trPr>
          <w:cantSplit/>
        </w:trPr>
        <w:tc>
          <w:tcPr>
            <w:tcW w:type="dxa" w:w="1483"/>
          </w:tcPr>
          <w:p>
            <w:pPr>
              <w:spacing w:after="0"/>
              <w:jc w:val="left"/>
            </w:pPr>
            <w:r>
              <w:rPr>
                <w:sz w:val="16"/>
              </w:rPr>
              <w:t>Angier town</w:t>
            </w:r>
          </w:p>
        </w:tc>
        <w:tc>
          <w:tcPr>
            <w:tcW w:type="dxa" w:w="1394"/>
          </w:tcPr>
          <w:p>
            <w:pPr>
              <w:spacing w:after="0"/>
              <w:jc w:val="left"/>
            </w:pPr>
            <w:r>
              <w:rPr>
                <w:sz w:val="16"/>
              </w:rPr>
              <w:t>Town</w:t>
            </w:r>
          </w:p>
        </w:tc>
        <w:tc>
          <w:tcPr>
            <w:tcW w:type="dxa" w:w="2422"/>
          </w:tcPr>
          <w:p>
            <w:pPr>
              <w:spacing w:after="0"/>
              <w:jc w:val="left"/>
            </w:pPr>
            <w:r>
              <w:rPr>
                <w:sz w:val="16"/>
              </w:rPr>
              <w:t>Approved, expires 2031-03-30</w:t>
            </w:r>
          </w:p>
        </w:tc>
        <w:tc>
          <w:tcPr>
            <w:tcW w:type="dxa" w:w="1981"/>
          </w:tcPr>
          <w:p>
            <w:pPr>
              <w:spacing w:after="0"/>
              <w:jc w:val="right"/>
            </w:pPr>
            <w:r>
              <w:rPr>
                <w:sz w:val="16"/>
              </w:rPr>
              <w:t>FMA RL 0, SRL 0; any 0</w:t>
            </w:r>
          </w:p>
        </w:tc>
        <w:tc>
          <w:tcPr>
            <w:tcW w:type="dxa" w:w="2059"/>
          </w:tcPr>
          <w:p>
            <w:pPr>
              <w:spacing w:after="0"/>
              <w:jc w:val="right"/>
            </w:pPr>
            <w:r>
              <w:rPr>
                <w:sz w:val="16"/>
              </w:rPr>
              <w:t>$176,188.93</w:t>
            </w:r>
          </w:p>
        </w:tc>
        <w:tc>
          <w:tcPr>
            <w:tcW w:type="dxa" w:w="2232"/>
          </w:tcPr>
          <w:p>
            <w:pPr>
              <w:spacing w:after="0"/>
              <w:jc w:val="right"/>
            </w:pPr>
            <w:r>
              <w:rPr>
                <w:sz w:val="16"/>
              </w:rPr>
              <w:t>29 total; 0 since its plan</w:t>
            </w:r>
          </w:p>
        </w:tc>
        <w:tc>
          <w:tcPr>
            <w:tcW w:type="dxa" w:w="2540"/>
          </w:tcPr>
          <w:p>
            <w:pPr>
              <w:spacing w:after="0"/>
              <w:jc w:val="left"/>
            </w:pPr>
          </w:p>
        </w:tc>
      </w:tr>
      <w:tr>
        <w:trPr>
          <w:cantSplit/>
        </w:trPr>
        <w:tc>
          <w:tcPr>
            <w:tcW w:type="dxa" w:w="1483"/>
          </w:tcPr>
          <w:p>
            <w:pPr>
              <w:spacing w:after="0"/>
              <w:jc w:val="left"/>
            </w:pPr>
            <w:r>
              <w:rPr>
                <w:sz w:val="16"/>
              </w:rPr>
              <w:t>Coats town</w:t>
            </w:r>
          </w:p>
        </w:tc>
        <w:tc>
          <w:tcPr>
            <w:tcW w:type="dxa" w:w="1394"/>
          </w:tcPr>
          <w:p>
            <w:pPr>
              <w:spacing w:after="0"/>
              <w:jc w:val="left"/>
            </w:pPr>
            <w:r>
              <w:rPr>
                <w:sz w:val="16"/>
              </w:rPr>
              <w:t>Town</w:t>
            </w:r>
          </w:p>
        </w:tc>
        <w:tc>
          <w:tcPr>
            <w:tcW w:type="dxa" w:w="2422"/>
          </w:tcPr>
          <w:p>
            <w:pPr>
              <w:spacing w:after="0"/>
              <w:jc w:val="left"/>
            </w:pPr>
            <w:r>
              <w:rPr>
                <w:sz w:val="16"/>
              </w:rPr>
              <w:t>Approved, expires 2031-03-30</w:t>
            </w:r>
          </w:p>
        </w:tc>
        <w:tc>
          <w:tcPr>
            <w:tcW w:type="dxa" w:w="1981"/>
          </w:tcPr>
          <w:p>
            <w:pPr>
              <w:spacing w:after="0"/>
              <w:jc w:val="right"/>
            </w:pPr>
            <w:r>
              <w:rPr>
                <w:sz w:val="16"/>
              </w:rPr>
              <w:t>FMA RL 0, SRL 0; any 0</w:t>
            </w:r>
          </w:p>
        </w:tc>
        <w:tc>
          <w:tcPr>
            <w:tcW w:type="dxa" w:w="2059"/>
          </w:tcPr>
          <w:p>
            <w:pPr>
              <w:spacing w:after="0"/>
              <w:jc w:val="right"/>
            </w:pPr>
            <w:r>
              <w:rPr>
                <w:sz w:val="16"/>
              </w:rPr>
              <w:t>$80,720.72</w:t>
            </w:r>
          </w:p>
        </w:tc>
        <w:tc>
          <w:tcPr>
            <w:tcW w:type="dxa" w:w="2232"/>
          </w:tcPr>
          <w:p>
            <w:pPr>
              <w:spacing w:after="0"/>
              <w:jc w:val="right"/>
            </w:pPr>
            <w:r>
              <w:rPr>
                <w:sz w:val="16"/>
              </w:rPr>
              <w:t>21 total; 0 since its plan</w:t>
            </w:r>
          </w:p>
        </w:tc>
        <w:tc>
          <w:tcPr>
            <w:tcW w:type="dxa" w:w="2540"/>
          </w:tcPr>
          <w:p>
            <w:pPr>
              <w:spacing w:after="0"/>
              <w:jc w:val="left"/>
            </w:pPr>
          </w:p>
        </w:tc>
      </w:tr>
      <w:tr>
        <w:trPr>
          <w:cantSplit/>
        </w:trPr>
        <w:tc>
          <w:tcPr>
            <w:tcW w:type="dxa" w:w="1483"/>
          </w:tcPr>
          <w:p>
            <w:pPr>
              <w:spacing w:after="0"/>
              <w:jc w:val="left"/>
            </w:pPr>
            <w:r>
              <w:rPr>
                <w:sz w:val="16"/>
              </w:rPr>
              <w:t>Dunn city</w:t>
            </w:r>
          </w:p>
        </w:tc>
        <w:tc>
          <w:tcPr>
            <w:tcW w:type="dxa" w:w="1394"/>
          </w:tcPr>
          <w:p>
            <w:pPr>
              <w:spacing w:after="0"/>
              <w:jc w:val="left"/>
            </w:pPr>
            <w:r>
              <w:rPr>
                <w:sz w:val="16"/>
              </w:rPr>
              <w:t>City</w:t>
            </w:r>
          </w:p>
        </w:tc>
        <w:tc>
          <w:tcPr>
            <w:tcW w:type="dxa" w:w="2422"/>
          </w:tcPr>
          <w:p>
            <w:pPr>
              <w:spacing w:after="0"/>
              <w:jc w:val="left"/>
            </w:pPr>
            <w:r>
              <w:rPr>
                <w:sz w:val="16"/>
              </w:rPr>
              <w:t>Approved, expires 2031-03-30</w:t>
            </w:r>
          </w:p>
        </w:tc>
        <w:tc>
          <w:tcPr>
            <w:tcW w:type="dxa" w:w="1981"/>
          </w:tcPr>
          <w:p>
            <w:pPr>
              <w:spacing w:after="0"/>
              <w:jc w:val="right"/>
            </w:pPr>
            <w:r>
              <w:rPr>
                <w:sz w:val="16"/>
              </w:rPr>
              <w:t>FMA RL 0, SRL 0; any 2</w:t>
            </w:r>
          </w:p>
        </w:tc>
        <w:tc>
          <w:tcPr>
            <w:tcW w:type="dxa" w:w="2059"/>
          </w:tcPr>
          <w:p>
            <w:pPr>
              <w:spacing w:after="0"/>
              <w:jc w:val="right"/>
            </w:pPr>
            <w:r>
              <w:rPr>
                <w:sz w:val="16"/>
              </w:rPr>
              <w:t>$972,026.69</w:t>
            </w:r>
          </w:p>
        </w:tc>
        <w:tc>
          <w:tcPr>
            <w:tcW w:type="dxa" w:w="2232"/>
          </w:tcPr>
          <w:p>
            <w:pPr>
              <w:spacing w:after="0"/>
              <w:jc w:val="right"/>
            </w:pPr>
            <w:r>
              <w:rPr>
                <w:sz w:val="16"/>
              </w:rPr>
              <w:t>41 total; 1 since its plan</w:t>
            </w:r>
          </w:p>
        </w:tc>
        <w:tc>
          <w:tcPr>
            <w:tcW w:type="dxa" w:w="2540"/>
          </w:tcPr>
          <w:p>
            <w:pPr>
              <w:spacing w:after="0"/>
              <w:jc w:val="left"/>
            </w:pPr>
          </w:p>
        </w:tc>
      </w:tr>
      <w:tr>
        <w:trPr>
          <w:cantSplit/>
        </w:trPr>
        <w:tc>
          <w:tcPr>
            <w:tcW w:type="dxa" w:w="1483"/>
          </w:tcPr>
          <w:p>
            <w:pPr>
              <w:spacing w:after="0"/>
              <w:jc w:val="left"/>
            </w:pPr>
            <w:r>
              <w:rPr>
                <w:sz w:val="16"/>
              </w:rPr>
              <w:t>Erwin town</w:t>
            </w:r>
          </w:p>
        </w:tc>
        <w:tc>
          <w:tcPr>
            <w:tcW w:type="dxa" w:w="1394"/>
          </w:tcPr>
          <w:p>
            <w:pPr>
              <w:spacing w:after="0"/>
              <w:jc w:val="left"/>
            </w:pPr>
            <w:r>
              <w:rPr>
                <w:sz w:val="16"/>
              </w:rPr>
              <w:t>Town</w:t>
            </w:r>
          </w:p>
        </w:tc>
        <w:tc>
          <w:tcPr>
            <w:tcW w:type="dxa" w:w="2422"/>
          </w:tcPr>
          <w:p>
            <w:pPr>
              <w:spacing w:after="0"/>
              <w:jc w:val="left"/>
            </w:pPr>
            <w:r>
              <w:rPr>
                <w:sz w:val="16"/>
              </w:rPr>
              <w:t>Approved, expires 2031-03-30</w:t>
            </w:r>
          </w:p>
        </w:tc>
        <w:tc>
          <w:tcPr>
            <w:tcW w:type="dxa" w:w="1981"/>
          </w:tcPr>
          <w:p>
            <w:pPr>
              <w:spacing w:after="0"/>
              <w:jc w:val="right"/>
            </w:pPr>
            <w:r>
              <w:rPr>
                <w:sz w:val="16"/>
              </w:rPr>
              <w:t>FMA RL 0, SRL 0; any 1</w:t>
            </w:r>
          </w:p>
        </w:tc>
        <w:tc>
          <w:tcPr>
            <w:tcW w:type="dxa" w:w="2059"/>
          </w:tcPr>
          <w:p>
            <w:pPr>
              <w:spacing w:after="0"/>
              <w:jc w:val="right"/>
            </w:pPr>
            <w:r>
              <w:rPr>
                <w:sz w:val="16"/>
              </w:rPr>
              <w:t>$643,404.84</w:t>
            </w:r>
          </w:p>
        </w:tc>
        <w:tc>
          <w:tcPr>
            <w:tcW w:type="dxa" w:w="2232"/>
          </w:tcPr>
          <w:p>
            <w:pPr>
              <w:spacing w:after="0"/>
              <w:jc w:val="right"/>
            </w:pPr>
            <w:r>
              <w:rPr>
                <w:sz w:val="16"/>
              </w:rPr>
              <w:t>19 total; 0 since its plan</w:t>
            </w:r>
          </w:p>
        </w:tc>
        <w:tc>
          <w:tcPr>
            <w:tcW w:type="dxa" w:w="2540"/>
          </w:tcPr>
          <w:p>
            <w:pPr>
              <w:spacing w:after="0"/>
              <w:jc w:val="left"/>
            </w:pPr>
          </w:p>
        </w:tc>
      </w:tr>
      <w:tr>
        <w:trPr>
          <w:cantSplit/>
        </w:trPr>
        <w:tc>
          <w:tcPr>
            <w:tcW w:type="dxa" w:w="1483"/>
          </w:tcPr>
          <w:p>
            <w:pPr>
              <w:spacing w:after="0"/>
              <w:jc w:val="left"/>
            </w:pPr>
            <w:r>
              <w:rPr>
                <w:sz w:val="16"/>
              </w:rPr>
              <w:t>Lillington town</w:t>
            </w:r>
          </w:p>
        </w:tc>
        <w:tc>
          <w:tcPr>
            <w:tcW w:type="dxa" w:w="1394"/>
          </w:tcPr>
          <w:p>
            <w:pPr>
              <w:spacing w:after="0"/>
              <w:jc w:val="left"/>
            </w:pPr>
            <w:r>
              <w:rPr>
                <w:sz w:val="16"/>
              </w:rPr>
              <w:t>Town</w:t>
            </w:r>
          </w:p>
        </w:tc>
        <w:tc>
          <w:tcPr>
            <w:tcW w:type="dxa" w:w="2422"/>
          </w:tcPr>
          <w:p>
            <w:pPr>
              <w:spacing w:after="0"/>
              <w:jc w:val="left"/>
            </w:pPr>
            <w:r>
              <w:rPr>
                <w:sz w:val="16"/>
              </w:rPr>
              <w:t>Approved, expires 2031-03-30</w:t>
            </w:r>
          </w:p>
        </w:tc>
        <w:tc>
          <w:tcPr>
            <w:tcW w:type="dxa" w:w="1981"/>
          </w:tcPr>
          <w:p>
            <w:pPr>
              <w:spacing w:after="0"/>
              <w:jc w:val="right"/>
            </w:pPr>
            <w:r>
              <w:rPr>
                <w:sz w:val="16"/>
              </w:rPr>
              <w:t>FMA RL 0, SRL 0; any 0</w:t>
            </w:r>
          </w:p>
        </w:tc>
        <w:tc>
          <w:tcPr>
            <w:tcW w:type="dxa" w:w="2059"/>
          </w:tcPr>
          <w:p>
            <w:pPr>
              <w:spacing w:after="0"/>
              <w:jc w:val="right"/>
            </w:pPr>
            <w:r>
              <w:rPr>
                <w:sz w:val="16"/>
              </w:rPr>
              <w:t>$337,630.86</w:t>
            </w:r>
          </w:p>
        </w:tc>
        <w:tc>
          <w:tcPr>
            <w:tcW w:type="dxa" w:w="2232"/>
          </w:tcPr>
          <w:p>
            <w:pPr>
              <w:spacing w:after="0"/>
              <w:jc w:val="right"/>
            </w:pPr>
            <w:r>
              <w:rPr>
                <w:sz w:val="16"/>
              </w:rPr>
              <w:t>48 total; 0 since its plan</w:t>
            </w:r>
          </w:p>
        </w:tc>
        <w:tc>
          <w:tcPr>
            <w:tcW w:type="dxa" w:w="2540"/>
          </w:tcPr>
          <w:p>
            <w:pPr>
              <w:spacing w:after="0"/>
              <w:jc w:val="left"/>
            </w:pPr>
            <w:r>
              <w:rPr>
                <w:sz w:val="16"/>
              </w:rPr>
              <w:t>Includes $9,940.24 for declarations not counted as hazard incidents (DR-4487-NC).</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$21,416,393,996</w:t>
            </w:r>
          </w:p>
        </w:tc>
        <w:tc>
          <w:tcPr>
            <w:tcW w:type="dxa" w:w="1215"/>
          </w:tcPr>
          <w:p>
            <w:pPr>
              <w:spacing w:after="0"/>
              <w:jc w:val="right"/>
            </w:pPr>
            <w:r>
              <w:rPr>
                <w:sz w:val="16"/>
              </w:rPr>
              <w:t>$263,373,338</w:t>
            </w:r>
          </w:p>
        </w:tc>
        <w:tc>
          <w:tcPr>
            <w:tcW w:type="dxa" w:w="1041"/>
          </w:tcPr>
          <w:p>
            <w:pPr>
              <w:spacing w:after="0"/>
              <w:jc w:val="right"/>
            </w:pPr>
            <w:r>
              <w:rPr>
                <w:sz w:val="16"/>
              </w:rPr>
              <w:t>133,456</w:t>
            </w:r>
          </w:p>
        </w:tc>
        <w:tc>
          <w:tcPr>
            <w:tcW w:type="dxa" w:w="1126"/>
          </w:tcPr>
          <w:p>
            <w:pPr>
              <w:spacing w:after="0"/>
              <w:jc w:val="right"/>
            </w:pPr>
            <w:r>
              <w:rPr>
                <w:sz w:val="16"/>
              </w:rPr>
              <w:t>$7,105</w:t>
            </w:r>
          </w:p>
        </w:tc>
        <w:tc>
          <w:tcPr>
            <w:tcW w:type="dxa" w:w="1126"/>
          </w:tcPr>
          <w:p>
            <w:pPr>
              <w:spacing w:after="0"/>
              <w:jc w:val="right"/>
            </w:pPr>
            <w:r>
              <w:rPr>
                <w:sz w:val="16"/>
              </w:rPr>
              <w:t>$97,098</w:t>
            </w:r>
          </w:p>
        </w:tc>
        <w:tc>
          <w:tcPr>
            <w:tcW w:type="dxa" w:w="1097"/>
          </w:tcPr>
          <w:p>
            <w:pPr>
              <w:spacing w:after="0"/>
              <w:jc w:val="right"/>
            </w:pPr>
            <w:r>
              <w:rPr>
                <w:sz w:val="16"/>
              </w:rPr>
              <w:t>$1,371,878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$83,829,123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$416,934</w:t>
            </w:r>
          </w:p>
        </w:tc>
        <w:tc>
          <w:tcPr>
            <w:tcW w:type="dxa" w:w="1097"/>
          </w:tcPr>
          <w:p>
            <w:pPr>
              <w:spacing w:after="0"/>
              <w:jc w:val="right"/>
            </w:pPr>
            <w:r>
              <w:rPr>
                <w:sz w:val="16"/>
              </w:rPr>
              <w:t>n/a</w:t>
            </w:r>
          </w:p>
        </w:tc>
        <w:tc>
          <w:tcPr>
            <w:tcW w:type="dxa" w:w="1305"/>
          </w:tcPr>
          <w:p>
            <w:pPr>
              <w:spacing w:after="0"/>
              <w:jc w:val="right"/>
            </w:pPr>
            <w:r>
              <w:rPr>
                <w:sz w:val="16"/>
              </w:rPr>
              <w:t>0.497%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$36,439,088,656</w:t>
            </w:r>
          </w:p>
        </w:tc>
        <w:tc>
          <w:tcPr>
            <w:tcW w:type="dxa" w:w="1215"/>
          </w:tcPr>
          <w:p>
            <w:pPr>
              <w:spacing w:after="0"/>
              <w:jc w:val="right"/>
            </w:pPr>
            <w:r>
              <w:rPr>
                <w:sz w:val="16"/>
              </w:rPr>
              <w:t>n/a</w:t>
            </w:r>
          </w:p>
        </w:tc>
        <w:tc>
          <w:tcPr>
            <w:tcW w:type="dxa" w:w="1041"/>
          </w:tcPr>
          <w:p>
            <w:pPr>
              <w:spacing w:after="0"/>
              <w:jc w:val="right"/>
            </w:pPr>
            <w:r>
              <w:rPr>
                <w:sz w:val="16"/>
              </w:rPr>
              <w:t>133,568</w:t>
            </w:r>
          </w:p>
        </w:tc>
        <w:tc>
          <w:tcPr>
            <w:tcW w:type="dxa" w:w="1126"/>
          </w:tcPr>
          <w:p>
            <w:pPr>
              <w:spacing w:after="0"/>
              <w:jc w:val="right"/>
            </w:pPr>
            <w:r>
              <w:rPr>
                <w:sz w:val="16"/>
              </w:rPr>
              <w:t>$533,520</w:t>
            </w:r>
          </w:p>
        </w:tc>
        <w:tc>
          <w:tcPr>
            <w:tcW w:type="dxa" w:w="1126"/>
          </w:tcPr>
          <w:p>
            <w:pPr>
              <w:spacing w:after="0"/>
              <w:jc w:val="right"/>
            </w:pPr>
            <w:r>
              <w:rPr>
                <w:sz w:val="16"/>
              </w:rPr>
              <w:t>n/a</w:t>
            </w:r>
          </w:p>
        </w:tc>
        <w:tc>
          <w:tcPr>
            <w:tcW w:type="dxa" w:w="1097"/>
          </w:tcPr>
          <w:p>
            <w:pPr>
              <w:spacing w:after="0"/>
              <w:jc w:val="right"/>
            </w:pPr>
            <w:r>
              <w:rPr>
                <w:sz w:val="16"/>
              </w:rPr>
              <w:t>$140,452</w:t>
            </w:r>
          </w:p>
        </w:tc>
        <w:tc>
          <w:tcPr>
            <w:tcW w:type="dxa" w:w="1305"/>
          </w:tcPr>
          <w:p>
            <w:pPr>
              <w:spacing w:after="0"/>
              <w:jc w:val="right"/>
            </w:pPr>
            <w:r>
              <w:rPr>
                <w:sz w:val="16"/>
              </w:rPr>
              <w:t>0.00146%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$21,416,393,996</w:t>
            </w:r>
          </w:p>
        </w:tc>
        <w:tc>
          <w:tcPr>
            <w:tcW w:type="dxa" w:w="1215"/>
          </w:tcPr>
          <w:p>
            <w:pPr>
              <w:spacing w:after="0"/>
              <w:jc w:val="right"/>
            </w:pPr>
            <w:r>
              <w:rPr>
                <w:sz w:val="16"/>
              </w:rPr>
              <w:t>$263,373,338</w:t>
            </w:r>
          </w:p>
        </w:tc>
        <w:tc>
          <w:tcPr>
            <w:tcW w:type="dxa" w:w="1041"/>
          </w:tcPr>
          <w:p>
            <w:pPr>
              <w:spacing w:after="0"/>
              <w:jc w:val="right"/>
            </w:pPr>
            <w:r>
              <w:rPr>
                <w:sz w:val="16"/>
              </w:rPr>
              <w:t>133,456</w:t>
            </w:r>
          </w:p>
        </w:tc>
        <w:tc>
          <w:tcPr>
            <w:tcW w:type="dxa" w:w="1126"/>
          </w:tcPr>
          <w:p>
            <w:pPr>
              <w:spacing w:after="0"/>
              <w:jc w:val="right"/>
            </w:pPr>
            <w:r>
              <w:rPr>
                <w:sz w:val="16"/>
              </w:rPr>
              <w:t>$461,813</w:t>
            </w:r>
          </w:p>
        </w:tc>
        <w:tc>
          <w:tcPr>
            <w:tcW w:type="dxa" w:w="1126"/>
          </w:tcPr>
          <w:p>
            <w:pPr>
              <w:spacing w:after="0"/>
              <w:jc w:val="right"/>
            </w:pPr>
            <w:r>
              <w:rPr>
                <w:sz w:val="16"/>
              </w:rPr>
              <w:t>$114,038</w:t>
            </w:r>
          </w:p>
        </w:tc>
        <w:tc>
          <w:tcPr>
            <w:tcW w:type="dxa" w:w="1097"/>
          </w:tcPr>
          <w:p>
            <w:pPr>
              <w:spacing w:after="0"/>
              <w:jc w:val="right"/>
            </w:pPr>
            <w:r>
              <w:rPr>
                <w:sz w:val="16"/>
              </w:rPr>
              <w:t>$11,254</w:t>
            </w:r>
          </w:p>
        </w:tc>
        <w:tc>
          <w:tcPr>
            <w:tcW w:type="dxa" w:w="1305"/>
          </w:tcPr>
          <w:p>
            <w:pPr>
              <w:spacing w:after="0"/>
              <w:jc w:val="right"/>
            </w:pPr>
            <w:r>
              <w:rPr>
                <w:sz w:val="16"/>
              </w:rPr>
              <w:t>0.00216%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$21,416,393,996</w:t>
            </w:r>
          </w:p>
        </w:tc>
        <w:tc>
          <w:tcPr>
            <w:tcW w:type="dxa" w:w="1215"/>
          </w:tcPr>
          <w:p>
            <w:pPr>
              <w:spacing w:after="0"/>
              <w:jc w:val="right"/>
            </w:pPr>
            <w:r>
              <w:rPr>
                <w:sz w:val="16"/>
              </w:rPr>
              <w:t>$263,373,338</w:t>
            </w:r>
          </w:p>
        </w:tc>
        <w:tc>
          <w:tcPr>
            <w:tcW w:type="dxa" w:w="1041"/>
          </w:tcPr>
          <w:p>
            <w:pPr>
              <w:spacing w:after="0"/>
              <w:jc w:val="right"/>
            </w:pPr>
            <w:r>
              <w:rPr>
                <w:sz w:val="16"/>
              </w:rPr>
              <w:t>133,456</w:t>
            </w:r>
          </w:p>
        </w:tc>
        <w:tc>
          <w:tcPr>
            <w:tcW w:type="dxa" w:w="1126"/>
          </w:tcPr>
          <w:p>
            <w:pPr>
              <w:spacing w:after="0"/>
              <w:jc w:val="right"/>
            </w:pPr>
            <w:r>
              <w:rPr>
                <w:sz w:val="16"/>
              </w:rPr>
              <w:t>$120</w:t>
            </w:r>
          </w:p>
        </w:tc>
        <w:tc>
          <w:tcPr>
            <w:tcW w:type="dxa" w:w="1126"/>
          </w:tcPr>
          <w:p>
            <w:pPr>
              <w:spacing w:after="0"/>
              <w:jc w:val="right"/>
            </w:pPr>
            <w:r>
              <w:rPr>
                <w:sz w:val="16"/>
              </w:rPr>
              <w:t>$593</w:t>
            </w:r>
          </w:p>
        </w:tc>
        <w:tc>
          <w:tcPr>
            <w:tcW w:type="dxa" w:w="1097"/>
          </w:tcPr>
          <w:p>
            <w:pPr>
              <w:spacing w:after="0"/>
              <w:jc w:val="right"/>
            </w:pPr>
            <w:r>
              <w:rPr>
                <w:sz w:val="16"/>
              </w:rPr>
              <w:t>$2,011,671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$21,414,632,149</w:t>
            </w:r>
          </w:p>
        </w:tc>
        <w:tc>
          <w:tcPr>
            <w:tcW w:type="dxa" w:w="1215"/>
          </w:tcPr>
          <w:p>
            <w:pPr>
              <w:spacing w:after="0"/>
              <w:jc w:val="right"/>
            </w:pPr>
            <w:r>
              <w:rPr>
                <w:sz w:val="16"/>
              </w:rPr>
              <w:t>$263,373,338</w:t>
            </w:r>
          </w:p>
        </w:tc>
        <w:tc>
          <w:tcPr>
            <w:tcW w:type="dxa" w:w="1041"/>
          </w:tcPr>
          <w:p>
            <w:pPr>
              <w:spacing w:after="0"/>
              <w:jc w:val="right"/>
            </w:pPr>
            <w:r>
              <w:rPr>
                <w:sz w:val="16"/>
              </w:rPr>
              <w:t>133,447</w:t>
            </w:r>
          </w:p>
        </w:tc>
        <w:tc>
          <w:tcPr>
            <w:tcW w:type="dxa" w:w="1126"/>
          </w:tcPr>
          <w:p>
            <w:pPr>
              <w:spacing w:after="0"/>
              <w:jc w:val="right"/>
            </w:pPr>
            <w:r>
              <w:rPr>
                <w:sz w:val="16"/>
              </w:rPr>
              <w:t>$4,869,119</w:t>
            </w:r>
          </w:p>
        </w:tc>
        <w:tc>
          <w:tcPr>
            <w:tcW w:type="dxa" w:w="1126"/>
          </w:tcPr>
          <w:p>
            <w:pPr>
              <w:spacing w:after="0"/>
              <w:jc w:val="right"/>
            </w:pPr>
            <w:r>
              <w:rPr>
                <w:sz w:val="16"/>
              </w:rPr>
              <w:t>$1,603,238</w:t>
            </w:r>
          </w:p>
        </w:tc>
        <w:tc>
          <w:tcPr>
            <w:tcW w:type="dxa" w:w="1097"/>
          </w:tcPr>
          <w:p>
            <w:pPr>
              <w:spacing w:after="0"/>
              <w:jc w:val="right"/>
            </w:pPr>
            <w:r>
              <w:rPr>
                <w:sz w:val="16"/>
              </w:rPr>
              <w:t>$298,264</w:t>
            </w:r>
          </w:p>
        </w:tc>
        <w:tc>
          <w:tcPr>
            <w:tcW w:type="dxa" w:w="1305"/>
          </w:tcPr>
          <w:p>
            <w:pPr>
              <w:spacing w:after="0"/>
              <w:jc w:val="right"/>
            </w:pPr>
            <w:r>
              <w:rPr>
                <w:sz w:val="16"/>
              </w:rPr>
              <w:t>0.0227%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$21,416,315,001</w:t>
            </w:r>
          </w:p>
        </w:tc>
        <w:tc>
          <w:tcPr>
            <w:tcW w:type="dxa" w:w="1215"/>
          </w:tcPr>
          <w:p>
            <w:pPr>
              <w:spacing w:after="0"/>
              <w:jc w:val="right"/>
            </w:pPr>
            <w:r>
              <w:rPr>
                <w:sz w:val="16"/>
              </w:rPr>
              <w:t>n/a</w:t>
            </w:r>
          </w:p>
        </w:tc>
        <w:tc>
          <w:tcPr>
            <w:tcW w:type="dxa" w:w="1041"/>
          </w:tcPr>
          <w:p>
            <w:pPr>
              <w:spacing w:after="0"/>
              <w:jc w:val="right"/>
            </w:pPr>
            <w:r>
              <w:rPr>
                <w:sz w:val="16"/>
              </w:rPr>
              <w:t>133,456</w:t>
            </w:r>
          </w:p>
        </w:tc>
        <w:tc>
          <w:tcPr>
            <w:tcW w:type="dxa" w:w="1126"/>
          </w:tcPr>
          <w:p>
            <w:pPr>
              <w:spacing w:after="0"/>
              <w:jc w:val="right"/>
            </w:pPr>
            <w:r>
              <w:rPr>
                <w:sz w:val="16"/>
              </w:rPr>
              <w:t>$330,505</w:t>
            </w:r>
          </w:p>
        </w:tc>
        <w:tc>
          <w:tcPr>
            <w:tcW w:type="dxa" w:w="1126"/>
          </w:tcPr>
          <w:p>
            <w:pPr>
              <w:spacing w:after="0"/>
              <w:jc w:val="right"/>
            </w:pPr>
            <w:r>
              <w:rPr>
                <w:sz w:val="16"/>
              </w:rPr>
              <w:t>n/a</w:t>
            </w:r>
          </w:p>
        </w:tc>
        <w:tc>
          <w:tcPr>
            <w:tcW w:type="dxa" w:w="1097"/>
          </w:tcPr>
          <w:p>
            <w:pPr>
              <w:spacing w:after="0"/>
              <w:jc w:val="right"/>
            </w:pPr>
            <w:r>
              <w:rPr>
                <w:sz w:val="16"/>
              </w:rPr>
              <w:t>$101,662</w:t>
            </w:r>
          </w:p>
        </w:tc>
        <w:tc>
          <w:tcPr>
            <w:tcW w:type="dxa" w:w="1305"/>
          </w:tcPr>
          <w:p>
            <w:pPr>
              <w:spacing w:after="0"/>
              <w:jc w:val="right"/>
            </w:pPr>
            <w:r>
              <w:rPr>
                <w:sz w:val="16"/>
              </w:rPr>
              <w:t>0.00154%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$21,406,473,756</w:t>
            </w:r>
          </w:p>
        </w:tc>
        <w:tc>
          <w:tcPr>
            <w:tcW w:type="dxa" w:w="1215"/>
          </w:tcPr>
          <w:p>
            <w:pPr>
              <w:spacing w:after="0"/>
              <w:jc w:val="right"/>
            </w:pPr>
            <w:r>
              <w:rPr>
                <w:sz w:val="16"/>
              </w:rPr>
              <w:t>$6,508,571</w:t>
            </w:r>
          </w:p>
        </w:tc>
        <w:tc>
          <w:tcPr>
            <w:tcW w:type="dxa" w:w="1041"/>
          </w:tcPr>
          <w:p>
            <w:pPr>
              <w:spacing w:after="0"/>
              <w:jc w:val="right"/>
            </w:pPr>
            <w:r>
              <w:rPr>
                <w:sz w:val="16"/>
              </w:rPr>
              <w:t>837</w:t>
            </w:r>
          </w:p>
        </w:tc>
        <w:tc>
          <w:tcPr>
            <w:tcW w:type="dxa" w:w="1126"/>
          </w:tcPr>
          <w:p>
            <w:pPr>
              <w:spacing w:after="0"/>
              <w:jc w:val="right"/>
            </w:pPr>
            <w:r>
              <w:rPr>
                <w:sz w:val="16"/>
              </w:rPr>
              <w:t>$16,031,076</w:t>
            </w:r>
          </w:p>
        </w:tc>
        <w:tc>
          <w:tcPr>
            <w:tcW w:type="dxa" w:w="1126"/>
          </w:tcPr>
          <w:p>
            <w:pPr>
              <w:spacing w:after="0"/>
              <w:jc w:val="right"/>
            </w:pPr>
            <w:r>
              <w:rPr>
                <w:sz w:val="16"/>
              </w:rPr>
              <w:t>$93,216</w:t>
            </w:r>
          </w:p>
        </w:tc>
        <w:tc>
          <w:tcPr>
            <w:tcW w:type="dxa" w:w="1097"/>
          </w:tcPr>
          <w:p>
            <w:pPr>
              <w:spacing w:after="0"/>
              <w:jc w:val="right"/>
            </w:pPr>
            <w:r>
              <w:rPr>
                <w:sz w:val="16"/>
              </w:rPr>
              <w:t>$579,111</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$110,844,539</w:t>
            </w:r>
          </w:p>
        </w:tc>
        <w:tc>
          <w:tcPr>
            <w:tcW w:type="dxa" w:w="1215"/>
          </w:tcPr>
          <w:p>
            <w:pPr>
              <w:spacing w:after="0"/>
              <w:jc w:val="right"/>
            </w:pPr>
            <w:r>
              <w:rPr>
                <w:sz w:val="16"/>
              </w:rPr>
              <w:t>n/a</w:t>
            </w:r>
          </w:p>
        </w:tc>
        <w:tc>
          <w:tcPr>
            <w:tcW w:type="dxa" w:w="1041"/>
          </w:tcPr>
          <w:p>
            <w:pPr>
              <w:spacing w:after="0"/>
              <w:jc w:val="right"/>
            </w:pPr>
            <w:r>
              <w:rPr>
                <w:sz w:val="16"/>
              </w:rPr>
              <w:t>758</w:t>
            </w:r>
          </w:p>
        </w:tc>
        <w:tc>
          <w:tcPr>
            <w:tcW w:type="dxa" w:w="1126"/>
          </w:tcPr>
          <w:p>
            <w:pPr>
              <w:spacing w:after="0"/>
              <w:jc w:val="right"/>
            </w:pPr>
            <w:r>
              <w:rPr>
                <w:sz w:val="16"/>
              </w:rPr>
              <w:t>$1,019</w:t>
            </w:r>
          </w:p>
        </w:tc>
        <w:tc>
          <w:tcPr>
            <w:tcW w:type="dxa" w:w="1126"/>
          </w:tcPr>
          <w:p>
            <w:pPr>
              <w:spacing w:after="0"/>
              <w:jc w:val="right"/>
            </w:pPr>
            <w:r>
              <w:rPr>
                <w:sz w:val="16"/>
              </w:rPr>
              <w:t>n/a</w:t>
            </w:r>
          </w:p>
        </w:tc>
        <w:tc>
          <w:tcPr>
            <w:tcW w:type="dxa" w:w="1097"/>
          </w:tcPr>
          <w:p>
            <w:pPr>
              <w:spacing w:after="0"/>
              <w:jc w:val="right"/>
            </w:pPr>
            <w:r>
              <w:rPr>
                <w:sz w:val="16"/>
              </w:rPr>
              <w:t>$27</w:t>
            </w:r>
          </w:p>
        </w:tc>
        <w:tc>
          <w:tcPr>
            <w:tcW w:type="dxa" w:w="1305"/>
          </w:tcPr>
          <w:p>
            <w:pPr>
              <w:spacing w:after="0"/>
              <w:jc w:val="right"/>
            </w:pPr>
            <w:r>
              <w:rPr>
                <w:sz w:val="16"/>
              </w:rPr>
              <w:t>0.000919%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$21,416,393,996</w:t>
            </w:r>
          </w:p>
        </w:tc>
        <w:tc>
          <w:tcPr>
            <w:tcW w:type="dxa" w:w="1215"/>
          </w:tcPr>
          <w:p>
            <w:pPr>
              <w:spacing w:after="0"/>
              <w:jc w:val="right"/>
            </w:pPr>
            <w:r>
              <w:rPr>
                <w:sz w:val="16"/>
              </w:rPr>
              <w:t>n/a</w:t>
            </w:r>
          </w:p>
        </w:tc>
        <w:tc>
          <w:tcPr>
            <w:tcW w:type="dxa" w:w="1041"/>
          </w:tcPr>
          <w:p>
            <w:pPr>
              <w:spacing w:after="0"/>
              <w:jc w:val="right"/>
            </w:pPr>
            <w:r>
              <w:rPr>
                <w:sz w:val="16"/>
              </w:rPr>
              <w:t>133,456</w:t>
            </w:r>
          </w:p>
        </w:tc>
        <w:tc>
          <w:tcPr>
            <w:tcW w:type="dxa" w:w="1126"/>
          </w:tcPr>
          <w:p>
            <w:pPr>
              <w:spacing w:after="0"/>
              <w:jc w:val="right"/>
            </w:pPr>
            <w:r>
              <w:rPr>
                <w:sz w:val="16"/>
              </w:rPr>
              <w:t>$31,429</w:t>
            </w:r>
          </w:p>
        </w:tc>
        <w:tc>
          <w:tcPr>
            <w:tcW w:type="dxa" w:w="1126"/>
          </w:tcPr>
          <w:p>
            <w:pPr>
              <w:spacing w:after="0"/>
              <w:jc w:val="right"/>
            </w:pPr>
            <w:r>
              <w:rPr>
                <w:sz w:val="16"/>
              </w:rPr>
              <w:t>n/a</w:t>
            </w:r>
          </w:p>
        </w:tc>
        <w:tc>
          <w:tcPr>
            <w:tcW w:type="dxa" w:w="1097"/>
          </w:tcPr>
          <w:p>
            <w:pPr>
              <w:spacing w:after="0"/>
              <w:jc w:val="right"/>
            </w:pPr>
            <w:r>
              <w:rPr>
                <w:sz w:val="16"/>
              </w:rPr>
              <w:t>$693,535</w:t>
            </w:r>
          </w:p>
        </w:tc>
        <w:tc>
          <w:tcPr>
            <w:tcW w:type="dxa" w:w="1305"/>
          </w:tcPr>
          <w:p>
            <w:pPr>
              <w:spacing w:after="0"/>
              <w:jc w:val="right"/>
            </w:pPr>
            <w:r>
              <w:rPr>
                <w:sz w:val="16"/>
              </w:rPr>
              <w:t>0.000147%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$21,416,393,996</w:t>
            </w:r>
          </w:p>
        </w:tc>
        <w:tc>
          <w:tcPr>
            <w:tcW w:type="dxa" w:w="1215"/>
          </w:tcPr>
          <w:p>
            <w:pPr>
              <w:spacing w:after="0"/>
              <w:jc w:val="right"/>
            </w:pPr>
            <w:r>
              <w:rPr>
                <w:sz w:val="16"/>
              </w:rPr>
              <w:t>$263,373,338</w:t>
            </w:r>
          </w:p>
        </w:tc>
        <w:tc>
          <w:tcPr>
            <w:tcW w:type="dxa" w:w="1041"/>
          </w:tcPr>
          <w:p>
            <w:pPr>
              <w:spacing w:after="0"/>
              <w:jc w:val="right"/>
            </w:pPr>
            <w:r>
              <w:rPr>
                <w:sz w:val="16"/>
              </w:rPr>
              <w:t>133,456</w:t>
            </w:r>
          </w:p>
        </w:tc>
        <w:tc>
          <w:tcPr>
            <w:tcW w:type="dxa" w:w="1126"/>
          </w:tcPr>
          <w:p>
            <w:pPr>
              <w:spacing w:after="0"/>
              <w:jc w:val="right"/>
            </w:pPr>
            <w:r>
              <w:rPr>
                <w:sz w:val="16"/>
              </w:rPr>
              <w:t>$212,610</w:t>
            </w:r>
          </w:p>
        </w:tc>
        <w:tc>
          <w:tcPr>
            <w:tcW w:type="dxa" w:w="1126"/>
          </w:tcPr>
          <w:p>
            <w:pPr>
              <w:spacing w:after="0"/>
              <w:jc w:val="right"/>
            </w:pPr>
            <w:r>
              <w:rPr>
                <w:sz w:val="16"/>
              </w:rPr>
              <w:t>$49,948</w:t>
            </w:r>
          </w:p>
        </w:tc>
        <w:tc>
          <w:tcPr>
            <w:tcW w:type="dxa" w:w="1097"/>
          </w:tcPr>
          <w:p>
            <w:pPr>
              <w:spacing w:after="0"/>
              <w:jc w:val="right"/>
            </w:pPr>
            <w:r>
              <w:rPr>
                <w:sz w:val="16"/>
              </w:rPr>
              <w:t>$528,145</w:t>
            </w:r>
          </w:p>
        </w:tc>
        <w:tc>
          <w:tcPr>
            <w:tcW w:type="dxa" w:w="1305"/>
          </w:tcPr>
          <w:p>
            <w:pPr>
              <w:spacing w:after="0"/>
              <w:jc w:val="right"/>
            </w:pPr>
            <w:r>
              <w:rPr>
                <w:sz w:val="16"/>
              </w:rPr>
              <w:t>0.000993%</w:t>
            </w:r>
          </w:p>
        </w:tc>
        <w:tc>
          <w:tcPr>
            <w:tcW w:type="dxa" w:w="1164"/>
          </w:tcPr>
          <w:p>
            <w:pPr>
              <w:spacing w:after="0"/>
              <w:jc w:val="right"/>
            </w:pPr>
            <w:r>
              <w:rPr>
                <w:sz w:val="16"/>
              </w:rPr>
              <w:t>$5,000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$21,416,393,996</w:t>
            </w:r>
          </w:p>
        </w:tc>
        <w:tc>
          <w:tcPr>
            <w:tcW w:type="dxa" w:w="1215"/>
          </w:tcPr>
          <w:p>
            <w:pPr>
              <w:spacing w:after="0"/>
              <w:jc w:val="right"/>
            </w:pPr>
            <w:r>
              <w:rPr>
                <w:sz w:val="16"/>
              </w:rPr>
              <w:t>$263,373,338</w:t>
            </w:r>
          </w:p>
        </w:tc>
        <w:tc>
          <w:tcPr>
            <w:tcW w:type="dxa" w:w="1041"/>
          </w:tcPr>
          <w:p>
            <w:pPr>
              <w:spacing w:after="0"/>
              <w:jc w:val="right"/>
            </w:pPr>
            <w:r>
              <w:rPr>
                <w:sz w:val="16"/>
              </w:rPr>
              <w:t>133,456</w:t>
            </w:r>
          </w:p>
        </w:tc>
        <w:tc>
          <w:tcPr>
            <w:tcW w:type="dxa" w:w="1126"/>
          </w:tcPr>
          <w:p>
            <w:pPr>
              <w:spacing w:after="0"/>
              <w:jc w:val="right"/>
            </w:pPr>
            <w:r>
              <w:rPr>
                <w:sz w:val="16"/>
              </w:rPr>
              <w:t>$2,042,628</w:t>
            </w:r>
          </w:p>
        </w:tc>
        <w:tc>
          <w:tcPr>
            <w:tcW w:type="dxa" w:w="1126"/>
          </w:tcPr>
          <w:p>
            <w:pPr>
              <w:spacing w:after="0"/>
              <w:jc w:val="right"/>
            </w:pPr>
            <w:r>
              <w:rPr>
                <w:sz w:val="16"/>
              </w:rPr>
              <w:t>$8,406</w:t>
            </w:r>
          </w:p>
        </w:tc>
        <w:tc>
          <w:tcPr>
            <w:tcW w:type="dxa" w:w="1097"/>
          </w:tcPr>
          <w:p>
            <w:pPr>
              <w:spacing w:after="0"/>
              <w:jc w:val="right"/>
            </w:pPr>
            <w:r>
              <w:rPr>
                <w:sz w:val="16"/>
              </w:rPr>
              <w:t>$4,236,669</w:t>
            </w:r>
          </w:p>
        </w:tc>
        <w:tc>
          <w:tcPr>
            <w:tcW w:type="dxa" w:w="1305"/>
          </w:tcPr>
          <w:p>
            <w:pPr>
              <w:spacing w:after="0"/>
              <w:jc w:val="right"/>
            </w:pPr>
            <w:r>
              <w:rPr>
                <w:sz w:val="16"/>
              </w:rPr>
              <w:t>0.00954%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$1,916,192,011</w:t>
            </w:r>
          </w:p>
        </w:tc>
        <w:tc>
          <w:tcPr>
            <w:tcW w:type="dxa" w:w="1215"/>
          </w:tcPr>
          <w:p>
            <w:pPr>
              <w:spacing w:after="0"/>
              <w:jc w:val="right"/>
            </w:pPr>
            <w:r>
              <w:rPr>
                <w:sz w:val="16"/>
              </w:rPr>
              <w:t>$49,683,105</w:t>
            </w:r>
          </w:p>
        </w:tc>
        <w:tc>
          <w:tcPr>
            <w:tcW w:type="dxa" w:w="1041"/>
          </w:tcPr>
          <w:p>
            <w:pPr>
              <w:spacing w:after="0"/>
              <w:jc w:val="right"/>
            </w:pPr>
            <w:r>
              <w:rPr>
                <w:sz w:val="16"/>
              </w:rPr>
              <w:t>26,392</w:t>
            </w:r>
          </w:p>
        </w:tc>
        <w:tc>
          <w:tcPr>
            <w:tcW w:type="dxa" w:w="1126"/>
          </w:tcPr>
          <w:p>
            <w:pPr>
              <w:spacing w:after="0"/>
              <w:jc w:val="right"/>
            </w:pPr>
            <w:r>
              <w:rPr>
                <w:sz w:val="16"/>
              </w:rPr>
              <w:t>$141,218</w:t>
            </w:r>
          </w:p>
        </w:tc>
        <w:tc>
          <w:tcPr>
            <w:tcW w:type="dxa" w:w="1126"/>
          </w:tcPr>
          <w:p>
            <w:pPr>
              <w:spacing w:after="0"/>
              <w:jc w:val="right"/>
            </w:pPr>
            <w:r>
              <w:rPr>
                <w:sz w:val="16"/>
              </w:rPr>
              <w:t>$309</w:t>
            </w:r>
          </w:p>
        </w:tc>
        <w:tc>
          <w:tcPr>
            <w:tcW w:type="dxa" w:w="1097"/>
          </w:tcPr>
          <w:p>
            <w:pPr>
              <w:spacing w:after="0"/>
              <w:jc w:val="right"/>
            </w:pPr>
            <w:r>
              <w:rPr>
                <w:sz w:val="16"/>
              </w:rPr>
              <w:t>$36,061</w:t>
            </w:r>
          </w:p>
        </w:tc>
        <w:tc>
          <w:tcPr>
            <w:tcW w:type="dxa" w:w="1305"/>
          </w:tcPr>
          <w:p>
            <w:pPr>
              <w:spacing w:after="0"/>
              <w:jc w:val="right"/>
            </w:pPr>
            <w:r>
              <w:rPr>
                <w:sz w:val="16"/>
              </w:rPr>
              <w:t>0.00737%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$21,416,393,996</w:t>
            </w:r>
          </w:p>
        </w:tc>
        <w:tc>
          <w:tcPr>
            <w:tcW w:type="dxa" w:w="1215"/>
          </w:tcPr>
          <w:p>
            <w:pPr>
              <w:spacing w:after="0"/>
              <w:jc w:val="right"/>
            </w:pPr>
            <w:r>
              <w:rPr>
                <w:sz w:val="16"/>
              </w:rPr>
              <w:t>$263,373,338</w:t>
            </w:r>
          </w:p>
        </w:tc>
        <w:tc>
          <w:tcPr>
            <w:tcW w:type="dxa" w:w="1041"/>
          </w:tcPr>
          <w:p>
            <w:pPr>
              <w:spacing w:after="0"/>
              <w:jc w:val="right"/>
            </w:pPr>
            <w:r>
              <w:rPr>
                <w:sz w:val="16"/>
              </w:rPr>
              <w:t>133,456</w:t>
            </w:r>
          </w:p>
        </w:tc>
        <w:tc>
          <w:tcPr>
            <w:tcW w:type="dxa" w:w="1126"/>
          </w:tcPr>
          <w:p>
            <w:pPr>
              <w:spacing w:after="0"/>
              <w:jc w:val="right"/>
            </w:pPr>
            <w:r>
              <w:rPr>
                <w:sz w:val="16"/>
              </w:rPr>
              <w:t>$22,558</w:t>
            </w:r>
          </w:p>
        </w:tc>
        <w:tc>
          <w:tcPr>
            <w:tcW w:type="dxa" w:w="1126"/>
          </w:tcPr>
          <w:p>
            <w:pPr>
              <w:spacing w:after="0"/>
              <w:jc w:val="right"/>
            </w:pPr>
            <w:r>
              <w:rPr>
                <w:sz w:val="16"/>
              </w:rPr>
              <w:t>$544</w:t>
            </w:r>
          </w:p>
        </w:tc>
        <w:tc>
          <w:tcPr>
            <w:tcW w:type="dxa" w:w="1097"/>
          </w:tcPr>
          <w:p>
            <w:pPr>
              <w:spacing w:after="0"/>
              <w:jc w:val="right"/>
            </w:pPr>
            <w:r>
              <w:rPr>
                <w:sz w:val="16"/>
              </w:rPr>
              <w:t>$244,425</w:t>
            </w:r>
          </w:p>
        </w:tc>
        <w:tc>
          <w:tcPr>
            <w:tcW w:type="dxa" w:w="1305"/>
          </w:tcPr>
          <w:p>
            <w:pPr>
              <w:spacing w:after="0"/>
              <w:jc w:val="right"/>
            </w:pPr>
            <w:r>
              <w:rPr>
                <w:sz w:val="16"/>
              </w:rPr>
              <w:t>0.000105%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2026-03-31 (Storm Events through 2026-06-30): 1 county-coded records, 1 with a damage value recorded (including $0), $5,000;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133,456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$21,416,393,996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$263,373,338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$27,069,043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$10,253,155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Dunn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Harnett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Erwin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Harnett County (unincorporated area)</w:t>
            </w:r>
          </w:p>
        </w:tc>
        <w:tc>
          <w:tcPr>
            <w:tcW w:type="dxa" w:w="1604"/>
          </w:tcPr>
          <w:p>
            <w:pPr>
              <w:spacing w:after="0"/>
              <w:jc w:val="left"/>
            </w:pPr>
            <w:r>
              <w:rPr>
                <w:sz w:val="16"/>
              </w:rPr>
              <w:t>370328</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Angier town</w:t>
            </w:r>
          </w:p>
        </w:tc>
        <w:tc>
          <w:tcPr>
            <w:tcW w:type="dxa" w:w="1604"/>
          </w:tcPr>
          <w:p>
            <w:pPr>
              <w:spacing w:after="0"/>
              <w:jc w:val="left"/>
            </w:pPr>
            <w:r>
              <w:rPr>
                <w:sz w:val="16"/>
              </w:rPr>
              <w:t>370522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Coats town</w:t>
            </w:r>
          </w:p>
        </w:tc>
        <w:tc>
          <w:tcPr>
            <w:tcW w:type="dxa" w:w="1604"/>
          </w:tcPr>
          <w:p>
            <w:pPr>
              <w:spacing w:after="0"/>
              <w:jc w:val="left"/>
            </w:pPr>
            <w:r>
              <w:rPr>
                <w:sz w:val="16"/>
              </w:rPr>
              <w:t>370558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Dunn city</w:t>
            </w:r>
          </w:p>
        </w:tc>
        <w:tc>
          <w:tcPr>
            <w:tcW w:type="dxa" w:w="1604"/>
          </w:tcPr>
          <w:p>
            <w:pPr>
              <w:spacing w:after="0"/>
              <w:jc w:val="left"/>
            </w:pPr>
            <w:r>
              <w:rPr>
                <w:sz w:val="16"/>
              </w:rPr>
              <w:t>370264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Erwin town</w:t>
            </w:r>
          </w:p>
        </w:tc>
        <w:tc>
          <w:tcPr>
            <w:tcW w:type="dxa" w:w="1604"/>
          </w:tcPr>
          <w:p>
            <w:pPr>
              <w:spacing w:after="0"/>
              <w:jc w:val="left"/>
            </w:pPr>
            <w:r>
              <w:rPr>
                <w:sz w:val="16"/>
              </w:rPr>
              <w:t>370456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Lillington town</w:t>
            </w:r>
          </w:p>
        </w:tc>
        <w:tc>
          <w:tcPr>
            <w:tcW w:type="dxa" w:w="1604"/>
          </w:tcPr>
          <w:p>
            <w:pPr>
              <w:spacing w:after="0"/>
              <w:jc w:val="left"/>
            </w:pPr>
            <w:r>
              <w:rPr>
                <w:sz w:val="16"/>
              </w:rPr>
              <w:t>370381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Harnett County, NC: risk-assessment baseline packet, release 2026-10 (data as of 2026-09-30; County FIPS 37085). Automated baseline. </w:t>
      </w:r>
      <w:hyperlink r:id="rId15">
        <w:r>
          <w:rPr>
            <w:color w:val="1F4E99"/>
            <w:sz w:val="17"/>
            <w:u w:val="single"/>
          </w:rPr>
          <w:t>https://hazardplain.org/nc/37085/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Harnett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Harnett County, NC: Risk-assessment baseline packet</dc:title>
  <dc:subject>Hazard Plain release 2026-10, as of 2026-09-30. Automated baseline</dc:subject>
  <dc:creator>Hazard Plain</dc:creator>
  <cp:keywords>Hazard Plain; hazard mitigation; risk assessment; 37085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