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Guilford County, NC</w:t>
      </w:r>
    </w:p>
    <w:p>
      <w:pPr>
        <w:spacing w:after="120" w:before="0"/>
      </w:pPr>
      <w:r>
        <w:rPr>
          <w:color w:val="555555"/>
          <w:sz w:val="24"/>
        </w:rPr>
        <w:t>Risk-assessment baseline packet</w:t>
      </w:r>
    </w:p>
    <w:p>
      <w:pPr>
        <w:spacing w:after="120" w:before="0"/>
      </w:pPr>
      <w:r>
        <w:rPr>
          <w:b/>
          <w:sz w:val="18"/>
        </w:rPr>
        <w:t xml:space="preserve">County FIPS: </w:t>
      </w:r>
      <w:r>
        <w:rPr>
          <w:sz w:val="18"/>
        </w:rPr>
        <w:t>37081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2031-01-11. Plan: Guilford County (FEMA plan 111397), approved 2026-01-12.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2026-01-12: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($100,511,314 a year), Hurricane ($7,850,917) and Tornado ($6,395,378).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2031-01-11</w:t>
      </w:r>
    </w:p>
    <w:p>
      <w:pPr>
        <w:keepNext/>
        <w:spacing w:after="40" w:before="0"/>
      </w:pPr>
      <w:r>
        <w:rPr>
          <w:b/>
        </w:rPr>
        <w:t xml:space="preserve">Plan: </w:t>
      </w:r>
      <w:r>
        <w:rPr/>
        <w:t>Guilford County (FEMA plan 111397)</w:t>
      </w:r>
    </w:p>
    <w:p>
      <w:pPr>
        <w:keepNext/>
        <w:spacing w:after="40" w:before="0"/>
      </w:pPr>
      <w:r>
        <w:rPr>
          <w:b/>
        </w:rPr>
        <w:t xml:space="preserve">Approved: </w:t>
      </w:r>
      <w:r>
        <w:rPr/>
        <w:t>2026-01-12</w:t>
      </w:r>
    </w:p>
    <w:p>
      <w:pPr>
        <w:keepNext/>
        <w:spacing w:after="40" w:before="0"/>
      </w:pPr>
      <w:r>
        <w:rPr>
          <w:b/>
        </w:rPr>
        <w:t xml:space="preserve">Days to expiry: </w:t>
      </w:r>
      <w:r>
        <w:rPr/>
        <w:t>1,564</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17 (44 CFR 77.2); any definition: 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1394"/>
        <w:gridCol w:w="2368"/>
        <w:gridCol w:w="2781"/>
        <w:gridCol w:w="1037"/>
        <w:gridCol w:w="1037"/>
        <w:gridCol w:w="876"/>
        <w:gridCol w:w="3064"/>
      </w:tblGrid>
      <w:tr>
        <w:trPr>
          <w:cantSplit/>
          <w:tblHeader/>
        </w:trPr>
        <w:tc>
          <w:tcPr>
            <w:tcW w:type="dxa" w:w="155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8"/>
            <w:shd w:val="clear" w:color="auto" w:fill="E8E8E8"/>
          </w:tcPr>
          <w:p>
            <w:pPr>
              <w:spacing w:after="0"/>
              <w:jc w:val="left"/>
            </w:pPr>
            <w:r>
              <w:rPr>
                <w:b/>
                <w:sz w:val="16"/>
              </w:rPr>
              <w:t>Status</w:t>
            </w:r>
          </w:p>
        </w:tc>
        <w:tc>
          <w:tcPr>
            <w:tcW w:type="dxa" w:w="27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4"/>
            <w:shd w:val="clear" w:color="auto" w:fill="E8E8E8"/>
          </w:tcPr>
          <w:p>
            <w:pPr>
              <w:spacing w:after="0"/>
              <w:jc w:val="left"/>
            </w:pPr>
            <w:r>
              <w:rPr>
                <w:b/>
                <w:sz w:val="16"/>
              </w:rPr>
              <w:t>Notes</w:t>
            </w:r>
          </w:p>
        </w:tc>
      </w:tr>
      <w:tr>
        <w:trPr>
          <w:cantSplit/>
        </w:trPr>
        <w:tc>
          <w:tcPr>
            <w:tcW w:type="dxa" w:w="1557"/>
          </w:tcPr>
          <w:p>
            <w:pPr>
              <w:spacing w:after="0"/>
              <w:jc w:val="left"/>
            </w:pPr>
            <w:r>
              <w:rPr>
                <w:sz w:val="16"/>
              </w:rPr>
              <w:t>Guilford County (unincorporated area)</w:t>
            </w:r>
          </w:p>
        </w:tc>
        <w:tc>
          <w:tcPr>
            <w:tcW w:type="dxa" w:w="1394"/>
          </w:tcPr>
          <w:p>
            <w:pPr>
              <w:spacing w:after="0"/>
              <w:jc w:val="left"/>
            </w:pPr>
            <w:r>
              <w:rPr>
                <w:sz w:val="16"/>
              </w:rPr>
              <w:t>Unincorporated</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2026-05-18</w:t>
            </w:r>
          </w:p>
        </w:tc>
      </w:tr>
      <w:tr>
        <w:trPr>
          <w:cantSplit/>
        </w:trPr>
        <w:tc>
          <w:tcPr>
            <w:tcW w:type="dxa" w:w="1557"/>
          </w:tcPr>
          <w:p>
            <w:pPr>
              <w:spacing w:after="0"/>
              <w:jc w:val="left"/>
            </w:pPr>
            <w:r>
              <w:rPr>
                <w:sz w:val="16"/>
              </w:rPr>
              <w:t>Archdale city</w:t>
            </w:r>
          </w:p>
        </w:tc>
        <w:tc>
          <w:tcPr>
            <w:tcW w:type="dxa" w:w="1394"/>
          </w:tcPr>
          <w:p>
            <w:pPr>
              <w:spacing w:after="0"/>
              <w:jc w:val="left"/>
            </w:pPr>
            <w:r>
              <w:rPr>
                <w:sz w:val="16"/>
              </w:rPr>
              <w:t>City</w:t>
            </w:r>
          </w:p>
        </w:tc>
        <w:tc>
          <w:tcPr>
            <w:tcW w:type="dxa" w:w="2368"/>
          </w:tcPr>
          <w:p>
            <w:pPr>
              <w:spacing w:after="0"/>
              <w:jc w:val="left"/>
            </w:pPr>
            <w:r>
              <w:rPr>
                <w:sz w:val="16"/>
              </w:rPr>
              <w:t>Approved, expires 2030-10-05</w:t>
            </w:r>
          </w:p>
        </w:tc>
        <w:tc>
          <w:tcPr>
            <w:tcW w:type="dxa" w:w="2781"/>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76"/>
          </w:tcPr>
          <w:p>
            <w:pPr>
              <w:spacing w:after="0"/>
              <w:jc w:val="right"/>
            </w:pPr>
            <w:r>
              <w:rPr>
                <w:sz w:val="16"/>
              </w:rPr>
              <w:t>1,466</w:t>
            </w:r>
          </w:p>
        </w:tc>
        <w:tc>
          <w:tcPr>
            <w:tcW w:type="dxa" w:w="3064"/>
          </w:tcPr>
          <w:p>
            <w:pPr>
              <w:spacing w:after="0"/>
              <w:jc w:val="left"/>
            </w:pPr>
            <w:r>
              <w:rPr>
                <w:sz w:val="16"/>
              </w:rPr>
              <w:t>this jurisdiction approved 2025-10-07</w:t>
            </w:r>
          </w:p>
        </w:tc>
      </w:tr>
      <w:tr>
        <w:trPr>
          <w:cantSplit/>
        </w:trPr>
        <w:tc>
          <w:tcPr>
            <w:tcW w:type="dxa" w:w="1557"/>
          </w:tcPr>
          <w:p>
            <w:pPr>
              <w:spacing w:after="0"/>
              <w:jc w:val="left"/>
            </w:pPr>
            <w:r>
              <w:rPr>
                <w:sz w:val="16"/>
              </w:rPr>
              <w:t>Gibsonville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2026-02-20</w:t>
            </w:r>
          </w:p>
        </w:tc>
      </w:tr>
      <w:tr>
        <w:trPr>
          <w:cantSplit/>
        </w:trPr>
        <w:tc>
          <w:tcPr>
            <w:tcW w:type="dxa" w:w="1557"/>
          </w:tcPr>
          <w:p>
            <w:pPr>
              <w:spacing w:after="0"/>
              <w:jc w:val="left"/>
            </w:pPr>
            <w:r>
              <w:rPr>
                <w:sz w:val="16"/>
              </w:rPr>
              <w:t>Greensboro city</w:t>
            </w:r>
          </w:p>
        </w:tc>
        <w:tc>
          <w:tcPr>
            <w:tcW w:type="dxa" w:w="1394"/>
          </w:tcPr>
          <w:p>
            <w:pPr>
              <w:spacing w:after="0"/>
              <w:jc w:val="left"/>
            </w:pPr>
            <w:r>
              <w:rPr>
                <w:sz w:val="16"/>
              </w:rPr>
              <w:t>City</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2026-05-01</w:t>
            </w:r>
          </w:p>
        </w:tc>
      </w:tr>
      <w:tr>
        <w:trPr>
          <w:cantSplit/>
        </w:trPr>
        <w:tc>
          <w:tcPr>
            <w:tcW w:type="dxa" w:w="1557"/>
          </w:tcPr>
          <w:p>
            <w:pPr>
              <w:spacing w:after="0"/>
              <w:jc w:val="left"/>
            </w:pPr>
            <w:r>
              <w:rPr>
                <w:sz w:val="16"/>
              </w:rPr>
              <w:t>High Point city</w:t>
            </w:r>
          </w:p>
        </w:tc>
        <w:tc>
          <w:tcPr>
            <w:tcW w:type="dxa" w:w="1394"/>
          </w:tcPr>
          <w:p>
            <w:pPr>
              <w:spacing w:after="0"/>
              <w:jc w:val="left"/>
            </w:pPr>
            <w:r>
              <w:rPr>
                <w:sz w:val="16"/>
              </w:rPr>
              <w:t>City</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2026-03-24</w:t>
            </w:r>
          </w:p>
        </w:tc>
      </w:tr>
      <w:tr>
        <w:trPr>
          <w:cantSplit/>
        </w:trPr>
        <w:tc>
          <w:tcPr>
            <w:tcW w:type="dxa" w:w="1557"/>
          </w:tcPr>
          <w:p>
            <w:pPr>
              <w:spacing w:after="0"/>
              <w:jc w:val="left"/>
            </w:pPr>
            <w:r>
              <w:rPr>
                <w:sz w:val="16"/>
              </w:rPr>
              <w:t>Jamestown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2026-05-01</w:t>
            </w:r>
          </w:p>
        </w:tc>
      </w:tr>
      <w:tr>
        <w:trPr>
          <w:cantSplit/>
        </w:trPr>
        <w:tc>
          <w:tcPr>
            <w:tcW w:type="dxa" w:w="1557"/>
          </w:tcPr>
          <w:p>
            <w:pPr>
              <w:spacing w:after="0"/>
              <w:jc w:val="left"/>
            </w:pPr>
            <w:r>
              <w:rPr>
                <w:sz w:val="16"/>
              </w:rPr>
              <w:t>Oak Ridge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2026-05-01</w:t>
            </w:r>
          </w:p>
        </w:tc>
      </w:tr>
      <w:tr>
        <w:trPr>
          <w:cantSplit/>
        </w:trPr>
        <w:tc>
          <w:tcPr>
            <w:tcW w:type="dxa" w:w="1557"/>
          </w:tcPr>
          <w:p>
            <w:pPr>
              <w:spacing w:after="0"/>
              <w:jc w:val="left"/>
            </w:pPr>
            <w:r>
              <w:rPr>
                <w:sz w:val="16"/>
              </w:rPr>
              <w:t>Pleasant Garden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p>
        </w:tc>
      </w:tr>
      <w:tr>
        <w:trPr>
          <w:cantSplit/>
        </w:trPr>
        <w:tc>
          <w:tcPr>
            <w:tcW w:type="dxa" w:w="1557"/>
          </w:tcPr>
          <w:p>
            <w:pPr>
              <w:spacing w:after="0"/>
              <w:jc w:val="left"/>
            </w:pPr>
            <w:r>
              <w:rPr>
                <w:sz w:val="16"/>
              </w:rPr>
              <w:t>Sedalia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2026-05-01</w:t>
            </w:r>
          </w:p>
        </w:tc>
      </w:tr>
      <w:tr>
        <w:trPr>
          <w:cantSplit/>
        </w:trPr>
        <w:tc>
          <w:tcPr>
            <w:tcW w:type="dxa" w:w="1557"/>
          </w:tcPr>
          <w:p>
            <w:pPr>
              <w:spacing w:after="0"/>
              <w:jc w:val="left"/>
            </w:pPr>
            <w:r>
              <w:rPr>
                <w:sz w:val="16"/>
              </w:rPr>
              <w:t>Stokesdale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2026-05-01</w:t>
            </w:r>
          </w:p>
        </w:tc>
      </w:tr>
      <w:tr>
        <w:trPr>
          <w:cantSplit/>
        </w:trPr>
        <w:tc>
          <w:tcPr>
            <w:tcW w:type="dxa" w:w="1557"/>
          </w:tcPr>
          <w:p>
            <w:pPr>
              <w:spacing w:after="0"/>
              <w:jc w:val="left"/>
            </w:pPr>
            <w:r>
              <w:rPr>
                <w:sz w:val="16"/>
              </w:rPr>
              <w:t>Summerfield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r>
              <w:rPr>
                <w:sz w:val="16"/>
              </w:rPr>
              <w:t>this jurisdiction approved 2026-02-05</w:t>
            </w:r>
          </w:p>
        </w:tc>
      </w:tr>
      <w:tr>
        <w:trPr>
          <w:cantSplit/>
        </w:trPr>
        <w:tc>
          <w:tcPr>
            <w:tcW w:type="dxa" w:w="1557"/>
          </w:tcPr>
          <w:p>
            <w:pPr>
              <w:spacing w:after="0"/>
              <w:jc w:val="left"/>
            </w:pPr>
            <w:r>
              <w:rPr>
                <w:sz w:val="16"/>
              </w:rPr>
              <w:t>Whitsett town</w:t>
            </w:r>
          </w:p>
        </w:tc>
        <w:tc>
          <w:tcPr>
            <w:tcW w:type="dxa" w:w="1394"/>
          </w:tcPr>
          <w:p>
            <w:pPr>
              <w:spacing w:after="0"/>
              <w:jc w:val="left"/>
            </w:pPr>
            <w:r>
              <w:rPr>
                <w:sz w:val="16"/>
              </w:rPr>
              <w:t>Town</w:t>
            </w:r>
          </w:p>
        </w:tc>
        <w:tc>
          <w:tcPr>
            <w:tcW w:type="dxa" w:w="2368"/>
          </w:tcPr>
          <w:p>
            <w:pPr>
              <w:spacing w:after="0"/>
              <w:jc w:val="left"/>
            </w:pPr>
            <w:r>
              <w:rPr>
                <w:sz w:val="16"/>
              </w:rPr>
              <w:t>Approved, expires 2031-01-11</w:t>
            </w:r>
          </w:p>
        </w:tc>
        <w:tc>
          <w:tcPr>
            <w:tcW w:type="dxa" w:w="2781"/>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76"/>
          </w:tcPr>
          <w:p>
            <w:pPr>
              <w:spacing w:after="0"/>
              <w:jc w:val="right"/>
            </w:pPr>
            <w:r>
              <w:rPr>
                <w:sz w:val="16"/>
              </w:rPr>
              <w:t>1,564</w:t>
            </w:r>
          </w:p>
        </w:tc>
        <w:tc>
          <w:tcPr>
            <w:tcW w:type="dxa" w:w="306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4"/>
        <w:gridCol w:w="1394"/>
        <w:gridCol w:w="1126"/>
        <w:gridCol w:w="1126"/>
        <w:gridCol w:w="1498"/>
        <w:gridCol w:w="1215"/>
        <w:gridCol w:w="1593"/>
        <w:gridCol w:w="304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4"/>
            <w:shd w:val="clear" w:color="auto" w:fill="E8E8E8"/>
          </w:tcPr>
          <w:p>
            <w:pPr>
              <w:spacing w:after="0"/>
              <w:jc w:val="left"/>
            </w:pPr>
            <w:r>
              <w:rPr>
                <w:b/>
                <w:sz w:val="16"/>
              </w:rPr>
              <w:t>NRI risk rating</w:t>
            </w:r>
          </w:p>
        </w:tc>
        <w:tc>
          <w:tcPr>
            <w:tcW w:type="dxa" w:w="139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$99,849,747</w:t>
            </w:r>
          </w:p>
        </w:tc>
        <w:tc>
          <w:tcPr>
            <w:tcW w:type="dxa" w:w="1126"/>
          </w:tcPr>
          <w:p>
            <w:pPr>
              <w:spacing w:after="0"/>
              <w:jc w:val="right"/>
            </w:pPr>
            <w:r>
              <w:rPr>
                <w:sz w:val="16"/>
              </w:rPr>
              <w:t>$53,191</w:t>
            </w:r>
          </w:p>
        </w:tc>
        <w:tc>
          <w:tcPr>
            <w:tcW w:type="dxa" w:w="1498"/>
          </w:tcPr>
          <w:p>
            <w:pPr>
              <w:spacing w:after="0"/>
              <w:jc w:val="right"/>
            </w:pPr>
            <w:r>
              <w:rPr>
                <w:sz w:val="16"/>
              </w:rPr>
              <w:t>$608,376</w:t>
            </w:r>
          </w:p>
        </w:tc>
        <w:tc>
          <w:tcPr>
            <w:tcW w:type="dxa" w:w="1215"/>
          </w:tcPr>
          <w:p>
            <w:pPr>
              <w:spacing w:after="0"/>
              <w:jc w:val="right"/>
            </w:pPr>
            <w:r>
              <w:rPr>
                <w:sz w:val="16"/>
              </w:rPr>
              <w:t>$100,511,314</w:t>
            </w:r>
          </w:p>
        </w:tc>
        <w:tc>
          <w:tcPr>
            <w:tcW w:type="dxa" w:w="1593"/>
          </w:tcPr>
          <w:p>
            <w:pPr>
              <w:spacing w:after="0"/>
              <w:jc w:val="right"/>
            </w:pPr>
            <w:r>
              <w:rPr>
                <w:sz w:val="16"/>
              </w:rPr>
              <w:t>142</w:t>
            </w:r>
          </w:p>
        </w:tc>
        <w:tc>
          <w:tcPr>
            <w:tcW w:type="dxa" w:w="304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$7,323,544</w:t>
            </w:r>
          </w:p>
        </w:tc>
        <w:tc>
          <w:tcPr>
            <w:tcW w:type="dxa" w:w="1126"/>
          </w:tcPr>
          <w:p>
            <w:pPr>
              <w:spacing w:after="0"/>
              <w:jc w:val="right"/>
            </w:pPr>
            <w:r>
              <w:rPr>
                <w:sz w:val="16"/>
              </w:rPr>
              <w:t>$133,725</w:t>
            </w:r>
          </w:p>
        </w:tc>
        <w:tc>
          <w:tcPr>
            <w:tcW w:type="dxa" w:w="1498"/>
          </w:tcPr>
          <w:p>
            <w:pPr>
              <w:spacing w:after="0"/>
              <w:jc w:val="right"/>
            </w:pPr>
            <w:r>
              <w:rPr>
                <w:sz w:val="16"/>
              </w:rPr>
              <w:t>$393,647</w:t>
            </w:r>
          </w:p>
        </w:tc>
        <w:tc>
          <w:tcPr>
            <w:tcW w:type="dxa" w:w="1215"/>
          </w:tcPr>
          <w:p>
            <w:pPr>
              <w:spacing w:after="0"/>
              <w:jc w:val="right"/>
            </w:pPr>
            <w:r>
              <w:rPr>
                <w:sz w:val="16"/>
              </w:rPr>
              <w:t>$7,850,917</w:t>
            </w:r>
          </w:p>
        </w:tc>
        <w:tc>
          <w:tcPr>
            <w:tcW w:type="dxa" w:w="1593"/>
          </w:tcPr>
          <w:p>
            <w:pPr>
              <w:spacing w:after="0"/>
              <w:jc w:val="right"/>
            </w:pPr>
            <w:r>
              <w:rPr>
                <w:sz w:val="16"/>
              </w:rPr>
              <w:t>7</w:t>
            </w:r>
          </w:p>
        </w:tc>
        <w:tc>
          <w:tcPr>
            <w:tcW w:type="dxa" w:w="304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$4,256,878</w:t>
            </w:r>
          </w:p>
        </w:tc>
        <w:tc>
          <w:tcPr>
            <w:tcW w:type="dxa" w:w="1126"/>
          </w:tcPr>
          <w:p>
            <w:pPr>
              <w:spacing w:after="0"/>
              <w:jc w:val="right"/>
            </w:pPr>
            <w:r>
              <w:rPr>
                <w:sz w:val="16"/>
              </w:rPr>
              <w:t>$878</w:t>
            </w:r>
          </w:p>
        </w:tc>
        <w:tc>
          <w:tcPr>
            <w:tcW w:type="dxa" w:w="1498"/>
          </w:tcPr>
          <w:p>
            <w:pPr>
              <w:spacing w:after="0"/>
              <w:jc w:val="right"/>
            </w:pPr>
            <w:r>
              <w:rPr>
                <w:sz w:val="16"/>
              </w:rPr>
              <w:t>$2,137,623</w:t>
            </w:r>
          </w:p>
        </w:tc>
        <w:tc>
          <w:tcPr>
            <w:tcW w:type="dxa" w:w="1215"/>
          </w:tcPr>
          <w:p>
            <w:pPr>
              <w:spacing w:after="0"/>
              <w:jc w:val="right"/>
            </w:pPr>
            <w:r>
              <w:rPr>
                <w:sz w:val="16"/>
              </w:rPr>
              <w:t>$6,395,378</w:t>
            </w:r>
          </w:p>
        </w:tc>
        <w:tc>
          <w:tcPr>
            <w:tcW w:type="dxa" w:w="1593"/>
          </w:tcPr>
          <w:p>
            <w:pPr>
              <w:spacing w:after="0"/>
              <w:jc w:val="right"/>
            </w:pPr>
            <w:r>
              <w:rPr>
                <w:sz w:val="16"/>
              </w:rPr>
              <w:t>9</w:t>
            </w:r>
          </w:p>
        </w:tc>
        <w:tc>
          <w:tcPr>
            <w:tcW w:type="dxa" w:w="304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394"/>
          </w:tcPr>
          <w:p>
            <w:pPr>
              <w:spacing w:after="0"/>
              <w:jc w:val="left"/>
            </w:pPr>
            <w:r>
              <w:rPr>
                <w:sz w:val="16"/>
              </w:rPr>
              <w:t>Relatively Moderate</w:t>
            </w:r>
          </w:p>
        </w:tc>
        <w:tc>
          <w:tcPr>
            <w:tcW w:type="dxa" w:w="1394"/>
          </w:tcPr>
          <w:p>
            <w:pPr>
              <w:spacing w:after="0"/>
              <w:jc w:val="left"/>
            </w:pPr>
            <w:r>
              <w:rPr>
                <w:sz w:val="16"/>
              </w:rPr>
              <w:t>Relatively High</w:t>
            </w:r>
          </w:p>
        </w:tc>
        <w:tc>
          <w:tcPr>
            <w:tcW w:type="dxa" w:w="1126"/>
          </w:tcPr>
          <w:p>
            <w:pPr>
              <w:spacing w:after="0"/>
              <w:jc w:val="right"/>
            </w:pPr>
            <w:r>
              <w:rPr>
                <w:sz w:val="16"/>
              </w:rPr>
              <w:t>$190</w:t>
            </w:r>
          </w:p>
        </w:tc>
        <w:tc>
          <w:tcPr>
            <w:tcW w:type="dxa" w:w="1126"/>
          </w:tcPr>
          <w:p>
            <w:pPr>
              <w:spacing w:after="0"/>
              <w:jc w:val="right"/>
            </w:pPr>
            <w:r>
              <w:rPr>
                <w:sz w:val="16"/>
              </w:rPr>
              <w:t>$35,123</w:t>
            </w:r>
          </w:p>
        </w:tc>
        <w:tc>
          <w:tcPr>
            <w:tcW w:type="dxa" w:w="1498"/>
          </w:tcPr>
          <w:p>
            <w:pPr>
              <w:spacing w:after="0"/>
              <w:jc w:val="right"/>
            </w:pPr>
            <w:r>
              <w:rPr>
                <w:sz w:val="16"/>
              </w:rPr>
              <w:t>$5,970,486</w:t>
            </w:r>
          </w:p>
        </w:tc>
        <w:tc>
          <w:tcPr>
            <w:tcW w:type="dxa" w:w="1215"/>
          </w:tcPr>
          <w:p>
            <w:pPr>
              <w:spacing w:after="0"/>
              <w:jc w:val="right"/>
            </w:pPr>
            <w:r>
              <w:rPr>
                <w:sz w:val="16"/>
              </w:rPr>
              <w:t>$6,005,800</w:t>
            </w:r>
          </w:p>
        </w:tc>
        <w:tc>
          <w:tcPr>
            <w:tcW w:type="dxa" w:w="1593"/>
          </w:tcPr>
          <w:p>
            <w:pPr>
              <w:spacing w:after="0"/>
              <w:jc w:val="right"/>
            </w:pPr>
            <w:r>
              <w:rPr>
                <w:sz w:val="16"/>
              </w:rPr>
              <w:t>2</w:t>
            </w:r>
          </w:p>
        </w:tc>
        <w:tc>
          <w:tcPr>
            <w:tcW w:type="dxa" w:w="3042"/>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394"/>
          </w:tcPr>
          <w:p>
            <w:pPr>
              <w:spacing w:after="0"/>
              <w:jc w:val="left"/>
            </w:pPr>
            <w:r>
              <w:rPr>
                <w:sz w:val="16"/>
              </w:rPr>
              <w:t>Relatively Low</w:t>
            </w:r>
          </w:p>
        </w:tc>
        <w:tc>
          <w:tcPr>
            <w:tcW w:type="dxa" w:w="1394"/>
          </w:tcPr>
          <w:p>
            <w:pPr>
              <w:spacing w:after="0"/>
              <w:jc w:val="left"/>
            </w:pPr>
            <w:r>
              <w:rPr>
                <w:sz w:val="16"/>
              </w:rPr>
              <w:t>Relatively Moderate</w:t>
            </w:r>
          </w:p>
        </w:tc>
        <w:tc>
          <w:tcPr>
            <w:tcW w:type="dxa" w:w="1126"/>
          </w:tcPr>
          <w:p>
            <w:pPr>
              <w:spacing w:after="0"/>
              <w:jc w:val="right"/>
            </w:pPr>
            <w:r>
              <w:rPr>
                <w:sz w:val="16"/>
              </w:rPr>
              <w:t>$2,892,765</w:t>
            </w:r>
          </w:p>
        </w:tc>
        <w:tc>
          <w:tcPr>
            <w:tcW w:type="dxa" w:w="1126"/>
          </w:tcPr>
          <w:p>
            <w:pPr>
              <w:spacing w:after="0"/>
              <w:jc w:val="right"/>
            </w:pPr>
            <w:r>
              <w:rPr>
                <w:sz w:val="16"/>
              </w:rPr>
              <w:t>n/a</w:t>
            </w:r>
          </w:p>
        </w:tc>
        <w:tc>
          <w:tcPr>
            <w:tcW w:type="dxa" w:w="1498"/>
          </w:tcPr>
          <w:p>
            <w:pPr>
              <w:spacing w:after="0"/>
              <w:jc w:val="right"/>
            </w:pPr>
            <w:r>
              <w:rPr>
                <w:sz w:val="16"/>
              </w:rPr>
              <w:t>$712,349</w:t>
            </w:r>
          </w:p>
        </w:tc>
        <w:tc>
          <w:tcPr>
            <w:tcW w:type="dxa" w:w="1215"/>
          </w:tcPr>
          <w:p>
            <w:pPr>
              <w:spacing w:after="0"/>
              <w:jc w:val="right"/>
            </w:pPr>
            <w:r>
              <w:rPr>
                <w:sz w:val="16"/>
              </w:rPr>
              <w:t>$3,605,115</w:t>
            </w:r>
          </w:p>
        </w:tc>
        <w:tc>
          <w:tcPr>
            <w:tcW w:type="dxa" w:w="1593"/>
          </w:tcPr>
          <w:p>
            <w:pPr>
              <w:spacing w:after="0"/>
              <w:jc w:val="right"/>
            </w:pPr>
          </w:p>
        </w:tc>
        <w:tc>
          <w:tcPr>
            <w:tcW w:type="dxa" w:w="3042"/>
          </w:tcPr>
          <w:p>
            <w:pPr>
              <w:spacing w:after="0"/>
              <w:jc w:val="left"/>
            </w:pPr>
            <w:r>
              <w:rPr>
                <w:sz w:val="16"/>
              </w:rPr>
              <w:t>Storm Events does not record earthquakes.</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$136</w:t>
            </w:r>
          </w:p>
        </w:tc>
        <w:tc>
          <w:tcPr>
            <w:tcW w:type="dxa" w:w="1126"/>
          </w:tcPr>
          <w:p>
            <w:pPr>
              <w:spacing w:after="0"/>
              <w:jc w:val="right"/>
            </w:pPr>
            <w:r>
              <w:rPr>
                <w:sz w:val="16"/>
              </w:rPr>
              <w:t>$33</w:t>
            </w:r>
          </w:p>
        </w:tc>
        <w:tc>
          <w:tcPr>
            <w:tcW w:type="dxa" w:w="1498"/>
          </w:tcPr>
          <w:p>
            <w:pPr>
              <w:spacing w:after="0"/>
              <w:jc w:val="right"/>
            </w:pPr>
            <w:r>
              <w:rPr>
                <w:sz w:val="16"/>
              </w:rPr>
              <w:t>$2,313,309</w:t>
            </w:r>
          </w:p>
        </w:tc>
        <w:tc>
          <w:tcPr>
            <w:tcW w:type="dxa" w:w="1215"/>
          </w:tcPr>
          <w:p>
            <w:pPr>
              <w:spacing w:after="0"/>
              <w:jc w:val="right"/>
            </w:pPr>
            <w:r>
              <w:rPr>
                <w:sz w:val="16"/>
              </w:rPr>
              <w:t>$2,313,477</w:t>
            </w:r>
          </w:p>
        </w:tc>
        <w:tc>
          <w:tcPr>
            <w:tcW w:type="dxa" w:w="1593"/>
          </w:tcPr>
          <w:p>
            <w:pPr>
              <w:spacing w:after="0"/>
              <w:jc w:val="right"/>
            </w:pPr>
            <w:r>
              <w:rPr>
                <w:sz w:val="16"/>
              </w:rPr>
              <w:t>2</w:t>
            </w:r>
          </w:p>
        </w:tc>
        <w:tc>
          <w:tcPr>
            <w:tcW w:type="dxa" w:w="304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394"/>
          </w:tcPr>
          <w:p>
            <w:pPr>
              <w:spacing w:after="0"/>
              <w:jc w:val="left"/>
            </w:pPr>
            <w:r>
              <w:rPr>
                <w:sz w:val="16"/>
              </w:rPr>
              <w:t>Very High</w:t>
            </w:r>
          </w:p>
        </w:tc>
        <w:tc>
          <w:tcPr>
            <w:tcW w:type="dxa" w:w="1394"/>
          </w:tcPr>
          <w:p>
            <w:pPr>
              <w:spacing w:after="0"/>
              <w:jc w:val="left"/>
            </w:pPr>
            <w:r>
              <w:rPr>
                <w:sz w:val="16"/>
              </w:rPr>
              <w:t>Very High</w:t>
            </w:r>
          </w:p>
        </w:tc>
        <w:tc>
          <w:tcPr>
            <w:tcW w:type="dxa" w:w="1126"/>
          </w:tcPr>
          <w:p>
            <w:pPr>
              <w:spacing w:after="0"/>
              <w:jc w:val="right"/>
            </w:pPr>
            <w:r>
              <w:rPr>
                <w:sz w:val="16"/>
              </w:rPr>
              <w:t>$1,845,730</w:t>
            </w:r>
          </w:p>
        </w:tc>
        <w:tc>
          <w:tcPr>
            <w:tcW w:type="dxa" w:w="1126"/>
          </w:tcPr>
          <w:p>
            <w:pPr>
              <w:spacing w:after="0"/>
              <w:jc w:val="right"/>
            </w:pPr>
            <w:r>
              <w:rPr>
                <w:sz w:val="16"/>
              </w:rPr>
              <w:t>n/a</w:t>
            </w:r>
          </w:p>
        </w:tc>
        <w:tc>
          <w:tcPr>
            <w:tcW w:type="dxa" w:w="1498"/>
          </w:tcPr>
          <w:p>
            <w:pPr>
              <w:spacing w:after="0"/>
              <w:jc w:val="right"/>
            </w:pPr>
            <w:r>
              <w:rPr>
                <w:sz w:val="16"/>
              </w:rPr>
              <w:t>$226,212</w:t>
            </w:r>
          </w:p>
        </w:tc>
        <w:tc>
          <w:tcPr>
            <w:tcW w:type="dxa" w:w="1215"/>
          </w:tcPr>
          <w:p>
            <w:pPr>
              <w:spacing w:after="0"/>
              <w:jc w:val="right"/>
            </w:pPr>
            <w:r>
              <w:rPr>
                <w:sz w:val="16"/>
              </w:rPr>
              <w:t>$2,071,942</w:t>
            </w:r>
          </w:p>
        </w:tc>
        <w:tc>
          <w:tcPr>
            <w:tcW w:type="dxa" w:w="1593"/>
          </w:tcPr>
          <w:p>
            <w:pPr>
              <w:spacing w:after="0"/>
              <w:jc w:val="right"/>
            </w:pPr>
            <w:r>
              <w:rPr>
                <w:sz w:val="16"/>
              </w:rPr>
              <w:t>5</w:t>
            </w:r>
          </w:p>
        </w:tc>
        <w:tc>
          <w:tcPr>
            <w:tcW w:type="dxa" w:w="304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$1,139,558</w:t>
            </w:r>
          </w:p>
        </w:tc>
        <w:tc>
          <w:tcPr>
            <w:tcW w:type="dxa" w:w="1126"/>
          </w:tcPr>
          <w:p>
            <w:pPr>
              <w:spacing w:after="0"/>
              <w:jc w:val="right"/>
            </w:pPr>
            <w:r>
              <w:rPr>
                <w:sz w:val="16"/>
              </w:rPr>
              <w:t>$23,748</w:t>
            </w:r>
          </w:p>
        </w:tc>
        <w:tc>
          <w:tcPr>
            <w:tcW w:type="dxa" w:w="1498"/>
          </w:tcPr>
          <w:p>
            <w:pPr>
              <w:spacing w:after="0"/>
              <w:jc w:val="right"/>
            </w:pPr>
            <w:r>
              <w:rPr>
                <w:sz w:val="16"/>
              </w:rPr>
              <w:t>$855,459</w:t>
            </w:r>
          </w:p>
        </w:tc>
        <w:tc>
          <w:tcPr>
            <w:tcW w:type="dxa" w:w="1215"/>
          </w:tcPr>
          <w:p>
            <w:pPr>
              <w:spacing w:after="0"/>
              <w:jc w:val="right"/>
            </w:pPr>
            <w:r>
              <w:rPr>
                <w:sz w:val="16"/>
              </w:rPr>
              <w:t>$2,018,764</w:t>
            </w:r>
          </w:p>
        </w:tc>
        <w:tc>
          <w:tcPr>
            <w:tcW w:type="dxa" w:w="1593"/>
          </w:tcPr>
          <w:p>
            <w:pPr>
              <w:spacing w:after="0"/>
              <w:jc w:val="right"/>
            </w:pPr>
            <w:r>
              <w:rPr>
                <w:sz w:val="16"/>
              </w:rPr>
              <w:t>173</w:t>
            </w:r>
          </w:p>
        </w:tc>
        <w:tc>
          <w:tcPr>
            <w:tcW w:type="dxa" w:w="304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$195,557</w:t>
            </w:r>
          </w:p>
        </w:tc>
        <w:tc>
          <w:tcPr>
            <w:tcW w:type="dxa" w:w="1126"/>
          </w:tcPr>
          <w:p>
            <w:pPr>
              <w:spacing w:after="0"/>
              <w:jc w:val="right"/>
            </w:pPr>
            <w:r>
              <w:rPr>
                <w:sz w:val="16"/>
              </w:rPr>
              <w:t>n/a</w:t>
            </w:r>
          </w:p>
        </w:tc>
        <w:tc>
          <w:tcPr>
            <w:tcW w:type="dxa" w:w="1498"/>
          </w:tcPr>
          <w:p>
            <w:pPr>
              <w:spacing w:after="0"/>
              <w:jc w:val="right"/>
            </w:pPr>
            <w:r>
              <w:rPr>
                <w:sz w:val="16"/>
              </w:rPr>
              <w:t>$1,454,647</w:t>
            </w:r>
          </w:p>
        </w:tc>
        <w:tc>
          <w:tcPr>
            <w:tcW w:type="dxa" w:w="1215"/>
          </w:tcPr>
          <w:p>
            <w:pPr>
              <w:spacing w:after="0"/>
              <w:jc w:val="right"/>
            </w:pPr>
            <w:r>
              <w:rPr>
                <w:sz w:val="16"/>
              </w:rPr>
              <w:t>$1,650,204</w:t>
            </w:r>
          </w:p>
        </w:tc>
        <w:tc>
          <w:tcPr>
            <w:tcW w:type="dxa" w:w="1593"/>
          </w:tcPr>
          <w:p>
            <w:pPr>
              <w:spacing w:after="0"/>
              <w:jc w:val="right"/>
            </w:pPr>
            <w:r>
              <w:rPr>
                <w:sz w:val="16"/>
              </w:rPr>
              <w:t>9</w:t>
            </w:r>
          </w:p>
        </w:tc>
        <w:tc>
          <w:tcPr>
            <w:tcW w:type="dxa" w:w="304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Strong Wind</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$362,040</w:t>
            </w:r>
          </w:p>
        </w:tc>
        <w:tc>
          <w:tcPr>
            <w:tcW w:type="dxa" w:w="1126"/>
          </w:tcPr>
          <w:p>
            <w:pPr>
              <w:spacing w:after="0"/>
              <w:jc w:val="right"/>
            </w:pPr>
            <w:r>
              <w:rPr>
                <w:sz w:val="16"/>
              </w:rPr>
              <w:t>$9,450</w:t>
            </w:r>
          </w:p>
        </w:tc>
        <w:tc>
          <w:tcPr>
            <w:tcW w:type="dxa" w:w="1498"/>
          </w:tcPr>
          <w:p>
            <w:pPr>
              <w:spacing w:after="0"/>
              <w:jc w:val="right"/>
            </w:pPr>
            <w:r>
              <w:rPr>
                <w:sz w:val="16"/>
              </w:rPr>
              <w:t>$550,899</w:t>
            </w:r>
          </w:p>
        </w:tc>
        <w:tc>
          <w:tcPr>
            <w:tcW w:type="dxa" w:w="1215"/>
          </w:tcPr>
          <w:p>
            <w:pPr>
              <w:spacing w:after="0"/>
              <w:jc w:val="right"/>
            </w:pPr>
            <w:r>
              <w:rPr>
                <w:sz w:val="16"/>
              </w:rPr>
              <w:t>$922,389</w:t>
            </w:r>
          </w:p>
        </w:tc>
        <w:tc>
          <w:tcPr>
            <w:tcW w:type="dxa" w:w="1593"/>
          </w:tcPr>
          <w:p>
            <w:pPr>
              <w:spacing w:after="0"/>
              <w:jc w:val="right"/>
            </w:pPr>
            <w:r>
              <w:rPr>
                <w:sz w:val="16"/>
              </w:rPr>
              <w:t>366</w:t>
            </w:r>
          </w:p>
        </w:tc>
        <w:tc>
          <w:tcPr>
            <w:tcW w:type="dxa" w:w="3042"/>
          </w:tcPr>
          <w:p>
            <w:pPr>
              <w:spacing w:after="0"/>
              <w:jc w:val="left"/>
            </w:pPr>
            <w:r>
              <w:rPr>
                <w:sz w:val="16"/>
              </w:rPr>
              <w:t>Includes 4 High Wind and 14 Strong Wind records (NOAA non-thunderstorm wind types, outside NRI's Strong Wind definition).</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$53,944</w:t>
            </w:r>
          </w:p>
        </w:tc>
        <w:tc>
          <w:tcPr>
            <w:tcW w:type="dxa" w:w="1126"/>
          </w:tcPr>
          <w:p>
            <w:pPr>
              <w:spacing w:after="0"/>
              <w:jc w:val="right"/>
            </w:pPr>
            <w:r>
              <w:rPr>
                <w:sz w:val="16"/>
              </w:rPr>
              <w:t>$349</w:t>
            </w:r>
          </w:p>
        </w:tc>
        <w:tc>
          <w:tcPr>
            <w:tcW w:type="dxa" w:w="1498"/>
          </w:tcPr>
          <w:p>
            <w:pPr>
              <w:spacing w:after="0"/>
              <w:jc w:val="right"/>
            </w:pPr>
            <w:r>
              <w:rPr>
                <w:sz w:val="16"/>
              </w:rPr>
              <w:t>$741,012</w:t>
            </w:r>
          </w:p>
        </w:tc>
        <w:tc>
          <w:tcPr>
            <w:tcW w:type="dxa" w:w="1215"/>
          </w:tcPr>
          <w:p>
            <w:pPr>
              <w:spacing w:after="0"/>
              <w:jc w:val="right"/>
            </w:pPr>
            <w:r>
              <w:rPr>
                <w:sz w:val="16"/>
              </w:rPr>
              <w:t>$795,305</w:t>
            </w:r>
          </w:p>
        </w:tc>
        <w:tc>
          <w:tcPr>
            <w:tcW w:type="dxa" w:w="1593"/>
          </w:tcPr>
          <w:p>
            <w:pPr>
              <w:spacing w:after="0"/>
              <w:jc w:val="right"/>
            </w:pPr>
            <w:r>
              <w:rPr>
                <w:sz w:val="16"/>
              </w:rPr>
              <w:t>81</w:t>
            </w:r>
          </w:p>
        </w:tc>
        <w:tc>
          <w:tcPr>
            <w:tcW w:type="dxa" w:w="304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$440,820</w:t>
            </w:r>
          </w:p>
        </w:tc>
        <w:tc>
          <w:tcPr>
            <w:tcW w:type="dxa" w:w="1498"/>
          </w:tcPr>
          <w:p>
            <w:pPr>
              <w:spacing w:after="0"/>
              <w:jc w:val="right"/>
            </w:pPr>
            <w:r>
              <w:rPr>
                <w:sz w:val="16"/>
              </w:rPr>
              <w:t>n/a</w:t>
            </w:r>
          </w:p>
        </w:tc>
        <w:tc>
          <w:tcPr>
            <w:tcW w:type="dxa" w:w="1215"/>
          </w:tcPr>
          <w:p>
            <w:pPr>
              <w:spacing w:after="0"/>
              <w:jc w:val="right"/>
            </w:pPr>
            <w:r>
              <w:rPr>
                <w:sz w:val="16"/>
              </w:rPr>
              <w:t>$440,820</w:t>
            </w:r>
          </w:p>
        </w:tc>
        <w:tc>
          <w:tcPr>
            <w:tcW w:type="dxa" w:w="1593"/>
          </w:tcPr>
          <w:p>
            <w:pPr>
              <w:spacing w:after="0"/>
              <w:jc w:val="right"/>
            </w:pPr>
            <w:r>
              <w:rPr>
                <w:sz w:val="16"/>
              </w:rPr>
              <w:t>0</w:t>
            </w:r>
          </w:p>
        </w:tc>
        <w:tc>
          <w:tcPr>
            <w:tcW w:type="dxa" w:w="3042"/>
          </w:tcPr>
          <w:p>
            <w:pPr>
              <w:spacing w:after="0"/>
              <w:jc w:val="left"/>
            </w:pPr>
            <w:r>
              <w:rPr>
                <w:sz w:val="16"/>
              </w:rPr>
              <w:t>Declared 2 times;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$26,439</w:t>
            </w:r>
          </w:p>
        </w:tc>
        <w:tc>
          <w:tcPr>
            <w:tcW w:type="dxa" w:w="1126"/>
          </w:tcPr>
          <w:p>
            <w:pPr>
              <w:spacing w:after="0"/>
              <w:jc w:val="right"/>
            </w:pPr>
            <w:r>
              <w:rPr>
                <w:sz w:val="16"/>
              </w:rPr>
              <w:t>$14</w:t>
            </w:r>
          </w:p>
        </w:tc>
        <w:tc>
          <w:tcPr>
            <w:tcW w:type="dxa" w:w="1498"/>
          </w:tcPr>
          <w:p>
            <w:pPr>
              <w:spacing w:after="0"/>
              <w:jc w:val="right"/>
            </w:pPr>
            <w:r>
              <w:rPr>
                <w:sz w:val="16"/>
              </w:rPr>
              <w:t>$5,154</w:t>
            </w:r>
          </w:p>
        </w:tc>
        <w:tc>
          <w:tcPr>
            <w:tcW w:type="dxa" w:w="1215"/>
          </w:tcPr>
          <w:p>
            <w:pPr>
              <w:spacing w:after="0"/>
              <w:jc w:val="right"/>
            </w:pPr>
            <w:r>
              <w:rPr>
                <w:sz w:val="16"/>
              </w:rPr>
              <w:t>$31,607</w:t>
            </w:r>
          </w:p>
        </w:tc>
        <w:tc>
          <w:tcPr>
            <w:tcW w:type="dxa" w:w="1593"/>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94"/>
          </w:tcPr>
          <w:p>
            <w:pPr>
              <w:spacing w:after="0"/>
              <w:jc w:val="left"/>
            </w:pPr>
            <w:r>
              <w:rPr>
                <w:sz w:val="16"/>
              </w:rPr>
              <w:t>Relatively Low</w:t>
            </w:r>
          </w:p>
        </w:tc>
        <w:tc>
          <w:tcPr>
            <w:tcW w:type="dxa" w:w="1394"/>
          </w:tcPr>
          <w:p>
            <w:pPr>
              <w:spacing w:after="0"/>
              <w:jc w:val="left"/>
            </w:pPr>
            <w:r>
              <w:rPr>
                <w:sz w:val="16"/>
              </w:rPr>
              <w:t>Very Low</w:t>
            </w:r>
          </w:p>
        </w:tc>
        <w:tc>
          <w:tcPr>
            <w:tcW w:type="dxa" w:w="1126"/>
          </w:tcPr>
          <w:p>
            <w:pPr>
              <w:spacing w:after="0"/>
              <w:jc w:val="right"/>
            </w:pPr>
            <w:r>
              <w:rPr>
                <w:sz w:val="16"/>
              </w:rPr>
              <w:t>$3,049</w:t>
            </w:r>
          </w:p>
        </w:tc>
        <w:tc>
          <w:tcPr>
            <w:tcW w:type="dxa" w:w="1126"/>
          </w:tcPr>
          <w:p>
            <w:pPr>
              <w:spacing w:after="0"/>
              <w:jc w:val="right"/>
            </w:pPr>
            <w:r>
              <w:rPr>
                <w:sz w:val="16"/>
              </w:rPr>
              <w:t>n/a</w:t>
            </w:r>
          </w:p>
        </w:tc>
        <w:tc>
          <w:tcPr>
            <w:tcW w:type="dxa" w:w="1498"/>
          </w:tcPr>
          <w:p>
            <w:pPr>
              <w:spacing w:after="0"/>
              <w:jc w:val="right"/>
            </w:pPr>
            <w:r>
              <w:rPr>
                <w:sz w:val="16"/>
              </w:rPr>
              <w:t>$144</w:t>
            </w:r>
          </w:p>
        </w:tc>
        <w:tc>
          <w:tcPr>
            <w:tcW w:type="dxa" w:w="1215"/>
          </w:tcPr>
          <w:p>
            <w:pPr>
              <w:spacing w:after="0"/>
              <w:jc w:val="right"/>
            </w:pPr>
            <w:r>
              <w:rPr>
                <w:sz w:val="16"/>
              </w:rPr>
              <w:t>$3,193</w:t>
            </w:r>
          </w:p>
        </w:tc>
        <w:tc>
          <w:tcPr>
            <w:tcW w:type="dxa" w:w="1593"/>
          </w:tcPr>
          <w:p>
            <w:pPr>
              <w:spacing w:after="0"/>
              <w:jc w:val="right"/>
            </w:pPr>
            <w:r>
              <w:rPr>
                <w:sz w:val="16"/>
              </w:rPr>
              <w:t>0</w:t>
            </w:r>
          </w:p>
        </w:tc>
        <w:tc>
          <w:tcPr>
            <w:tcW w:type="dxa" w:w="304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110 (Relatively Moderate, 80.8); tract 108 (Relatively Moderate, 78.4); tract 160.11 (Relatively Low, 76.8)</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110 (Relatively Moderate, 83.4); tract 160.11 (Relatively Moderate, 82.9); tract 108 (Relatively Moderate, 81.8)</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172 (Relatively Low, 87.6); tract 158 (Relatively Low, 87.4); tract 159.01 (Relatively Low, 87.3)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160.11 (Relatively Moderate, 62.9); tract 110 (Relatively Moderate, 62.0); tract 165.02 (Relatively Moderate, 61.5)</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153.01 (Relatively Low, 72.2); tract 170 (Relatively Low, 72.1); tract 154.01 (Relatively Low, 70.5)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 is Census Tract 110).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86"/>
        <w:gridCol w:w="1759"/>
        <w:gridCol w:w="1960"/>
        <w:gridCol w:w="1528"/>
        <w:gridCol w:w="1599"/>
        <w:gridCol w:w="1919"/>
        <w:gridCol w:w="1590"/>
      </w:tblGrid>
      <w:tr>
        <w:trPr>
          <w:cantSplit/>
          <w:tblHeader/>
        </w:trPr>
        <w:tc>
          <w:tcPr>
            <w:tcW w:type="dxa" w:w="1872"/>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0"/>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919"/>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2"/>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9"/>
          </w:tcPr>
          <w:p>
            <w:pPr>
              <w:spacing w:after="0"/>
              <w:jc w:val="right"/>
            </w:pPr>
            <w:r>
              <w:rPr>
                <w:sz w:val="16"/>
              </w:rPr>
              <w:t>1 record, 1996 (1 zone-level)</w:t>
            </w:r>
          </w:p>
        </w:tc>
        <w:tc>
          <w:tcPr>
            <w:tcW w:type="dxa" w:w="1960"/>
          </w:tcPr>
          <w:p>
            <w:pPr>
              <w:spacing w:after="0"/>
              <w:jc w:val="left"/>
            </w:pPr>
            <w:r>
              <w:rPr>
                <w:sz w:val="16"/>
              </w:rPr>
              <w:t>3 days; 1 with a recorded value</w:t>
            </w:r>
          </w:p>
        </w:tc>
        <w:tc>
          <w:tcPr>
            <w:tcW w:type="dxa" w:w="1528"/>
          </w:tcPr>
          <w:p>
            <w:pPr>
              <w:spacing w:after="0"/>
              <w:jc w:val="left"/>
            </w:pPr>
            <w:r>
              <w:rPr>
                <w:sz w:val="16"/>
              </w:rPr>
              <w:t>3 consecutive days, 1996-02-03 to 1996-02-05, zone-level</w:t>
            </w:r>
          </w:p>
        </w:tc>
        <w:tc>
          <w:tcPr>
            <w:tcW w:type="dxa" w:w="1599"/>
          </w:tcPr>
          <w:p>
            <w:pPr>
              <w:spacing w:after="0"/>
              <w:jc w:val="left"/>
            </w:pPr>
          </w:p>
        </w:tc>
        <w:tc>
          <w:tcPr>
            <w:tcW w:type="dxa" w:w="1919"/>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9"/>
          </w:tcPr>
          <w:p>
            <w:pPr>
              <w:spacing w:after="0"/>
              <w:jc w:val="right"/>
            </w:pPr>
            <w:r>
              <w:rPr>
                <w:sz w:val="16"/>
              </w:rPr>
              <w:t>1 record, 2025 (1 zone-level)</w:t>
            </w:r>
          </w:p>
        </w:tc>
        <w:tc>
          <w:tcPr>
            <w:tcW w:type="dxa" w:w="1960"/>
          </w:tcPr>
          <w:p>
            <w:pPr>
              <w:spacing w:after="0"/>
              <w:jc w:val="left"/>
            </w:pPr>
          </w:p>
        </w:tc>
        <w:tc>
          <w:tcPr>
            <w:tcW w:type="dxa" w:w="1528"/>
          </w:tcPr>
          <w:p>
            <w:pPr>
              <w:spacing w:after="0"/>
              <w:jc w:val="left"/>
            </w:pPr>
            <w:r>
              <w:rPr>
                <w:sz w:val="16"/>
              </w:rPr>
              <w:t>No crop damage reported in 1 record.</w:t>
            </w:r>
          </w:p>
        </w:tc>
        <w:tc>
          <w:tcPr>
            <w:tcW w:type="dxa" w:w="1599"/>
          </w:tcPr>
          <w:p>
            <w:pPr>
              <w:spacing w:after="0"/>
              <w:jc w:val="left"/>
            </w:pPr>
          </w:p>
        </w:tc>
        <w:tc>
          <w:tcPr>
            <w:tcW w:type="dxa" w:w="1919"/>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Drought</w:t>
            </w:r>
          </w:p>
        </w:tc>
        <w:tc>
          <w:tcPr>
            <w:tcW w:type="dxa" w:w="1886"/>
          </w:tcPr>
          <w:p>
            <w:pPr>
              <w:spacing w:after="0"/>
              <w:jc w:val="left"/>
            </w:pPr>
            <w:r>
              <w:rPr>
                <w:sz w:val="16"/>
              </w:rPr>
              <w:t>U.S. Drought Monitor scale (D0 to D4)</w:t>
            </w:r>
          </w:p>
        </w:tc>
        <w:tc>
          <w:tcPr>
            <w:tcW w:type="dxa" w:w="1759"/>
          </w:tcPr>
          <w:p>
            <w:pPr>
              <w:spacing w:after="0"/>
              <w:jc w:val="right"/>
            </w:pPr>
            <w:r>
              <w:rPr>
                <w:sz w:val="16"/>
              </w:rPr>
              <w:t>0</w:t>
            </w:r>
          </w:p>
        </w:tc>
        <w:tc>
          <w:tcPr>
            <w:tcW w:type="dxa" w:w="1960"/>
          </w:tcPr>
          <w:p>
            <w:pPr>
              <w:spacing w:after="0"/>
              <w:jc w:val="left"/>
            </w:pPr>
          </w:p>
        </w:tc>
        <w:tc>
          <w:tcPr>
            <w:tcW w:type="dxa" w:w="1528"/>
          </w:tcPr>
          <w:p>
            <w:pPr>
              <w:spacing w:after="0"/>
              <w:jc w:val="left"/>
            </w:pPr>
          </w:p>
        </w:tc>
        <w:tc>
          <w:tcPr>
            <w:tcW w:type="dxa" w:w="1599"/>
          </w:tcPr>
          <w:p>
            <w:pPr>
              <w:spacing w:after="0"/>
              <w:jc w:val="left"/>
            </w:pPr>
          </w:p>
        </w:tc>
        <w:tc>
          <w:tcPr>
            <w:tcW w:type="dxa" w:w="1919"/>
          </w:tcPr>
          <w:p>
            <w:pPr>
              <w:spacing w:after="0"/>
              <w:jc w:val="left"/>
            </w:pP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86"/>
          </w:tcPr>
          <w:p>
            <w:pPr>
              <w:spacing w:after="0"/>
              <w:jc w:val="left"/>
            </w:pPr>
            <w:r>
              <w:rPr>
                <w:sz w:val="16"/>
              </w:rPr>
              <w:t>Modified Mercalli (local data)</w:t>
            </w:r>
          </w:p>
        </w:tc>
        <w:tc>
          <w:tcPr>
            <w:tcW w:type="dxa" w:w="1759"/>
          </w:tcPr>
          <w:p>
            <w:pPr>
              <w:spacing w:after="0"/>
              <w:jc w:val="right"/>
            </w:pPr>
            <w:r>
              <w:rPr>
                <w:sz w:val="16"/>
              </w:rPr>
              <w:t>0</w:t>
            </w:r>
          </w:p>
        </w:tc>
        <w:tc>
          <w:tcPr>
            <w:tcW w:type="dxa" w:w="1960"/>
          </w:tcPr>
          <w:p>
            <w:pPr>
              <w:spacing w:after="0"/>
              <w:jc w:val="left"/>
            </w:pPr>
          </w:p>
        </w:tc>
        <w:tc>
          <w:tcPr>
            <w:tcW w:type="dxa" w:w="1528"/>
          </w:tcPr>
          <w:p>
            <w:pPr>
              <w:spacing w:after="0"/>
              <w:jc w:val="left"/>
            </w:pPr>
          </w:p>
        </w:tc>
        <w:tc>
          <w:tcPr>
            <w:tcW w:type="dxa" w:w="1599"/>
          </w:tcPr>
          <w:p>
            <w:pPr>
              <w:spacing w:after="0"/>
              <w:jc w:val="left"/>
            </w:pPr>
          </w:p>
        </w:tc>
        <w:tc>
          <w:tcPr>
            <w:tcW w:type="dxa" w:w="1919"/>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886"/>
          </w:tcPr>
          <w:p>
            <w:pPr>
              <w:spacing w:after="0"/>
              <w:jc w:val="left"/>
            </w:pPr>
            <w:r>
              <w:rPr>
                <w:sz w:val="16"/>
              </w:rPr>
              <w:t>hail size (inches)</w:t>
            </w:r>
          </w:p>
        </w:tc>
        <w:tc>
          <w:tcPr>
            <w:tcW w:type="dxa" w:w="1759"/>
          </w:tcPr>
          <w:p>
            <w:pPr>
              <w:spacing w:after="0"/>
              <w:jc w:val="right"/>
            </w:pPr>
            <w:r>
              <w:rPr>
                <w:sz w:val="16"/>
              </w:rPr>
              <w:t>206 records, 1967 to 2025</w:t>
            </w:r>
          </w:p>
        </w:tc>
        <w:tc>
          <w:tcPr>
            <w:tcW w:type="dxa" w:w="1960"/>
          </w:tcPr>
          <w:p>
            <w:pPr>
              <w:spacing w:after="0"/>
              <w:jc w:val="left"/>
            </w:pPr>
            <w:r>
              <w:rPr>
                <w:sz w:val="16"/>
              </w:rPr>
              <w:t>0.75 in to 2.75 in (median 1 in); 206 with a recorded value</w:t>
            </w:r>
          </w:p>
        </w:tc>
        <w:tc>
          <w:tcPr>
            <w:tcW w:type="dxa" w:w="1528"/>
          </w:tcPr>
          <w:p>
            <w:pPr>
              <w:spacing w:after="0"/>
              <w:jc w:val="left"/>
            </w:pPr>
            <w:r>
              <w:rPr>
                <w:sz w:val="16"/>
              </w:rPr>
              <w:t>2.75 in hail, 1983-04-02</w:t>
            </w:r>
          </w:p>
        </w:tc>
        <w:tc>
          <w:tcPr>
            <w:tcW w:type="dxa" w:w="1599"/>
          </w:tcPr>
          <w:p>
            <w:pPr>
              <w:spacing w:after="0"/>
              <w:jc w:val="left"/>
            </w:pPr>
            <w:r>
              <w:rPr>
                <w:sz w:val="16"/>
              </w:rPr>
              <w:t>Hail, 2010-03-28, $1,250 property; $0 crops (2010 dollars)</w:t>
            </w:r>
          </w:p>
        </w:tc>
        <w:tc>
          <w:tcPr>
            <w:tcW w:type="dxa" w:w="1919"/>
          </w:tcPr>
          <w:p>
            <w:pPr>
              <w:spacing w:after="0"/>
              <w:jc w:val="left"/>
            </w:pPr>
            <w:r>
              <w:rPr>
                <w:sz w:val="16"/>
              </w:rPr>
              <w:t>Event records naming jurisdictions in the plan: Greensboro city (43 records), Stokesdale town (7 records), Pleasant Garden town (5 records), Summerfield town (5 records), Gibsonville town (4 records), Sedalia town (4 records), High Point city (2 records), Oak Ridge town (2 records), Jamestown town (1 record), Whitsett town (1 record).</w:t>
            </w:r>
          </w:p>
        </w:tc>
        <w:tc>
          <w:tcPr>
            <w:tcW w:type="dxa" w:w="1590"/>
          </w:tcPr>
          <w:p>
            <w:pPr>
              <w:spacing w:after="0"/>
              <w:jc w:val="left"/>
            </w:pPr>
          </w:p>
        </w:tc>
      </w:tr>
      <w:tr>
        <w:trPr>
          <w:cantSplit/>
        </w:trPr>
        <w:tc>
          <w:tcPr>
            <w:tcW w:type="dxa" w:w="1872"/>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9"/>
          </w:tcPr>
          <w:p>
            <w:pPr>
              <w:spacing w:after="0"/>
              <w:jc w:val="right"/>
            </w:pPr>
            <w:r>
              <w:rPr>
                <w:sz w:val="16"/>
              </w:rPr>
              <w:t>2 records, 1998 to 2008 (2 zone-level)</w:t>
            </w:r>
          </w:p>
        </w:tc>
        <w:tc>
          <w:tcPr>
            <w:tcW w:type="dxa" w:w="1960"/>
          </w:tcPr>
          <w:p>
            <w:pPr>
              <w:spacing w:after="0"/>
              <w:jc w:val="left"/>
            </w:pPr>
            <w:r>
              <w:rPr>
                <w:sz w:val="16"/>
              </w:rPr>
              <w:t>1 day to 2 days (median 1.5 days); 2 with a recorded value</w:t>
            </w:r>
          </w:p>
        </w:tc>
        <w:tc>
          <w:tcPr>
            <w:tcW w:type="dxa" w:w="1528"/>
          </w:tcPr>
          <w:p>
            <w:pPr>
              <w:spacing w:after="0"/>
              <w:jc w:val="left"/>
            </w:pPr>
            <w:r>
              <w:rPr>
                <w:sz w:val="16"/>
              </w:rPr>
              <w:t>2 consecutive days, 1998-07-22 to 1998-07-23, zone-level</w:t>
            </w:r>
          </w:p>
        </w:tc>
        <w:tc>
          <w:tcPr>
            <w:tcW w:type="dxa" w:w="1599"/>
          </w:tcPr>
          <w:p>
            <w:pPr>
              <w:spacing w:after="0"/>
              <w:jc w:val="left"/>
            </w:pPr>
          </w:p>
        </w:tc>
        <w:tc>
          <w:tcPr>
            <w:tcW w:type="dxa" w:w="1919"/>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9"/>
          </w:tcPr>
          <w:p>
            <w:pPr>
              <w:spacing w:after="0"/>
              <w:jc w:val="right"/>
            </w:pPr>
            <w:r>
              <w:rPr>
                <w:sz w:val="16"/>
              </w:rPr>
              <w:t>7 records, 1996 to 2022 (7 zone-level)</w:t>
            </w:r>
          </w:p>
        </w:tc>
        <w:tc>
          <w:tcPr>
            <w:tcW w:type="dxa" w:w="1960"/>
          </w:tcPr>
          <w:p>
            <w:pPr>
              <w:spacing w:after="0"/>
              <w:jc w:val="left"/>
            </w:pPr>
          </w:p>
        </w:tc>
        <w:tc>
          <w:tcPr>
            <w:tcW w:type="dxa" w:w="1528"/>
          </w:tcPr>
          <w:p>
            <w:pPr>
              <w:spacing w:after="0"/>
              <w:jc w:val="left"/>
            </w:pPr>
            <w:r>
              <w:rPr>
                <w:sz w:val="16"/>
              </w:rPr>
              <w:t>Strongest recorded: Tropical Storm record, 2020-10-29, $1,500,000 property; $0 crops (2020 dollars); NWS zone NCZ022</w:t>
            </w:r>
          </w:p>
        </w:tc>
        <w:tc>
          <w:tcPr>
            <w:tcW w:type="dxa" w:w="1599"/>
          </w:tcPr>
          <w:p>
            <w:pPr>
              <w:spacing w:after="0"/>
              <w:jc w:val="left"/>
            </w:pPr>
          </w:p>
        </w:tc>
        <w:tc>
          <w:tcPr>
            <w:tcW w:type="dxa" w:w="1919"/>
          </w:tcPr>
          <w:p>
            <w:pPr>
              <w:spacing w:after="0"/>
              <w:jc w:val="left"/>
            </w:pPr>
            <w:r>
              <w:rPr>
                <w:sz w:val="16"/>
              </w:rPr>
              <w:t>Countywide (zone-level records).</w:t>
            </w: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886"/>
          </w:tcPr>
          <w:p>
            <w:pPr>
              <w:spacing w:after="0"/>
              <w:jc w:val="left"/>
            </w:pPr>
            <w:r>
              <w:rPr>
                <w:sz w:val="16"/>
              </w:rPr>
              <w:t>Sperry-Piltz ice scale (local data)</w:t>
            </w:r>
          </w:p>
        </w:tc>
        <w:tc>
          <w:tcPr>
            <w:tcW w:type="dxa" w:w="1759"/>
          </w:tcPr>
          <w:p>
            <w:pPr>
              <w:spacing w:after="0"/>
              <w:jc w:val="right"/>
            </w:pPr>
            <w:r>
              <w:rPr>
                <w:sz w:val="16"/>
              </w:rPr>
              <w:t>5 records, 1996 to 2014 (5 zone-level)</w:t>
            </w:r>
          </w:p>
        </w:tc>
        <w:tc>
          <w:tcPr>
            <w:tcW w:type="dxa" w:w="1960"/>
          </w:tcPr>
          <w:p>
            <w:pPr>
              <w:spacing w:after="0"/>
              <w:jc w:val="left"/>
            </w:pPr>
          </w:p>
        </w:tc>
        <w:tc>
          <w:tcPr>
            <w:tcW w:type="dxa" w:w="1528"/>
          </w:tcPr>
          <w:p>
            <w:pPr>
              <w:spacing w:after="0"/>
              <w:jc w:val="left"/>
            </w:pPr>
            <w:r>
              <w:rPr>
                <w:sz w:val="16"/>
              </w:rPr>
              <w:t>Ice Storm, 2014-03-06, $8,100,000 property; $0 crops (2014 dollars); NWS zone NCZ022</w:t>
            </w:r>
          </w:p>
        </w:tc>
        <w:tc>
          <w:tcPr>
            <w:tcW w:type="dxa" w:w="1599"/>
          </w:tcPr>
          <w:p>
            <w:pPr>
              <w:spacing w:after="0"/>
              <w:jc w:val="left"/>
            </w:pPr>
          </w:p>
        </w:tc>
        <w:tc>
          <w:tcPr>
            <w:tcW w:type="dxa" w:w="1919"/>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9"/>
          </w:tcPr>
          <w:p>
            <w:pPr>
              <w:spacing w:after="0"/>
              <w:jc w:val="right"/>
            </w:pPr>
            <w:r>
              <w:rPr>
                <w:sz w:val="16"/>
              </w:rPr>
              <w:t>142 records, 1996 to 2025 (2 zone-level)</w:t>
            </w:r>
          </w:p>
        </w:tc>
        <w:tc>
          <w:tcPr>
            <w:tcW w:type="dxa" w:w="1960"/>
          </w:tcPr>
          <w:p>
            <w:pPr>
              <w:spacing w:after="0"/>
              <w:jc w:val="left"/>
            </w:pPr>
          </w:p>
        </w:tc>
        <w:tc>
          <w:tcPr>
            <w:tcW w:type="dxa" w:w="1528"/>
          </w:tcPr>
          <w:p>
            <w:pPr>
              <w:spacing w:after="0"/>
              <w:jc w:val="left"/>
            </w:pPr>
            <w:r>
              <w:rPr>
                <w:sz w:val="16"/>
              </w:rPr>
              <w:t>Flood, 2018-09-17, $14,630,000 property; $5,000,000 crops (2018 dollars)</w:t>
            </w:r>
          </w:p>
        </w:tc>
        <w:tc>
          <w:tcPr>
            <w:tcW w:type="dxa" w:w="1599"/>
          </w:tcPr>
          <w:p>
            <w:pPr>
              <w:spacing w:after="0"/>
              <w:jc w:val="left"/>
            </w:pPr>
          </w:p>
        </w:tc>
        <w:tc>
          <w:tcPr>
            <w:tcW w:type="dxa" w:w="1919"/>
          </w:tcPr>
          <w:p>
            <w:pPr>
              <w:spacing w:after="0"/>
              <w:jc w:val="left"/>
            </w:pPr>
            <w:r>
              <w:rPr>
                <w:sz w:val="16"/>
              </w:rPr>
              <w:t>Event records naming jurisdictions in the plan: Greensboro city (41 records), Summerfield town (6 records), Jamestown town (4 records), Oak Ridge town (2 records), Pleasant Garden town (2 records), High Point city (1 record). Zone-level records (2)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1960"/>
          </w:tcPr>
          <w:p>
            <w:pPr>
              <w:spacing w:after="0"/>
              <w:jc w:val="left"/>
            </w:pPr>
          </w:p>
        </w:tc>
        <w:tc>
          <w:tcPr>
            <w:tcW w:type="dxa" w:w="1528"/>
          </w:tcPr>
          <w:p>
            <w:pPr>
              <w:spacing w:after="0"/>
              <w:jc w:val="left"/>
            </w:pPr>
          </w:p>
        </w:tc>
        <w:tc>
          <w:tcPr>
            <w:tcW w:type="dxa" w:w="1599"/>
          </w:tcPr>
          <w:p>
            <w:pPr>
              <w:spacing w:after="0"/>
              <w:jc w:val="left"/>
            </w:pPr>
          </w:p>
        </w:tc>
        <w:tc>
          <w:tcPr>
            <w:tcW w:type="dxa" w:w="1919"/>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9"/>
          </w:tcPr>
          <w:p>
            <w:pPr>
              <w:spacing w:after="0"/>
              <w:jc w:val="right"/>
            </w:pPr>
            <w:r>
              <w:rPr>
                <w:sz w:val="16"/>
              </w:rPr>
              <w:t>9 records, 1997 to 2010</w:t>
            </w:r>
          </w:p>
        </w:tc>
        <w:tc>
          <w:tcPr>
            <w:tcW w:type="dxa" w:w="1960"/>
          </w:tcPr>
          <w:p>
            <w:pPr>
              <w:spacing w:after="0"/>
              <w:jc w:val="left"/>
            </w:pPr>
          </w:p>
        </w:tc>
        <w:tc>
          <w:tcPr>
            <w:tcW w:type="dxa" w:w="1528"/>
          </w:tcPr>
          <w:p>
            <w:pPr>
              <w:spacing w:after="0"/>
              <w:jc w:val="left"/>
            </w:pPr>
            <w:r>
              <w:rPr>
                <w:sz w:val="16"/>
              </w:rPr>
              <w:t>Lightning, 2010-06-12, $1,500,000 property; $0 crops (2010 dollars)</w:t>
            </w:r>
          </w:p>
        </w:tc>
        <w:tc>
          <w:tcPr>
            <w:tcW w:type="dxa" w:w="1599"/>
          </w:tcPr>
          <w:p>
            <w:pPr>
              <w:spacing w:after="0"/>
              <w:jc w:val="left"/>
            </w:pPr>
          </w:p>
        </w:tc>
        <w:tc>
          <w:tcPr>
            <w:tcW w:type="dxa" w:w="1919"/>
          </w:tcPr>
          <w:p>
            <w:pPr>
              <w:spacing w:after="0"/>
              <w:jc w:val="left"/>
            </w:pPr>
            <w:r>
              <w:rPr>
                <w:sz w:val="16"/>
              </w:rPr>
              <w:t>Event records naming jurisdictions in the plan: Oak Ridge town (2 records), Greensboro city (1 record).</w:t>
            </w:r>
          </w:p>
        </w:tc>
        <w:tc>
          <w:tcPr>
            <w:tcW w:type="dxa" w:w="1590"/>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9"/>
          </w:tcPr>
          <w:p>
            <w:pPr>
              <w:spacing w:after="0"/>
              <w:jc w:val="right"/>
            </w:pPr>
            <w:r>
              <w:rPr>
                <w:sz w:val="16"/>
              </w:rPr>
              <w:t>18 records, 1998 to 2020 (18 zone-level)</w:t>
            </w:r>
          </w:p>
        </w:tc>
        <w:tc>
          <w:tcPr>
            <w:tcW w:type="dxa" w:w="1960"/>
          </w:tcPr>
          <w:p>
            <w:pPr>
              <w:spacing w:after="0"/>
              <w:jc w:val="left"/>
            </w:pPr>
            <w:r>
              <w:rPr>
                <w:sz w:val="16"/>
              </w:rPr>
              <w:t>30 kt (35 mph) to 54 kt (62 mph) (median 40 kt (46 mph)); 18 with a recorded value</w:t>
            </w:r>
          </w:p>
        </w:tc>
        <w:tc>
          <w:tcPr>
            <w:tcW w:type="dxa" w:w="1528"/>
          </w:tcPr>
          <w:p>
            <w:pPr>
              <w:spacing w:after="0"/>
              <w:jc w:val="left"/>
            </w:pPr>
            <w:r>
              <w:rPr>
                <w:sz w:val="16"/>
              </w:rPr>
              <w:t>54 kt (62 mph) measured gust, High Wind, 2007-04-16; NWS zone NCZ022</w:t>
            </w:r>
          </w:p>
        </w:tc>
        <w:tc>
          <w:tcPr>
            <w:tcW w:type="dxa" w:w="1599"/>
          </w:tcPr>
          <w:p>
            <w:pPr>
              <w:spacing w:after="0"/>
              <w:jc w:val="left"/>
            </w:pPr>
            <w:r>
              <w:rPr>
                <w:sz w:val="16"/>
              </w:rPr>
              <w:t>Strong Wind, 2011-02-25, $1,000,000 property; $0 crops (zone total, 2011 dollars)</w:t>
            </w:r>
          </w:p>
        </w:tc>
        <w:tc>
          <w:tcPr>
            <w:tcW w:type="dxa" w:w="1919"/>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Thunderstorm Wind</w:t>
            </w:r>
          </w:p>
        </w:tc>
        <w:tc>
          <w:tcPr>
            <w:tcW w:type="dxa" w:w="1886"/>
          </w:tcPr>
          <w:p>
            <w:pPr>
              <w:spacing w:after="0"/>
              <w:jc w:val="left"/>
            </w:pPr>
            <w:r>
              <w:rPr>
                <w:sz w:val="16"/>
              </w:rPr>
              <w:t>wind speed (kt and mph)</w:t>
            </w:r>
          </w:p>
        </w:tc>
        <w:tc>
          <w:tcPr>
            <w:tcW w:type="dxa" w:w="1759"/>
          </w:tcPr>
          <w:p>
            <w:pPr>
              <w:spacing w:after="0"/>
              <w:jc w:val="right"/>
            </w:pPr>
            <w:r>
              <w:rPr>
                <w:sz w:val="16"/>
              </w:rPr>
              <w:t>431 records, 1956 to 2026</w:t>
            </w:r>
          </w:p>
        </w:tc>
        <w:tc>
          <w:tcPr>
            <w:tcW w:type="dxa" w:w="1960"/>
          </w:tcPr>
          <w:p>
            <w:pPr>
              <w:spacing w:after="0"/>
              <w:jc w:val="left"/>
            </w:pPr>
            <w:r>
              <w:rPr>
                <w:sz w:val="16"/>
              </w:rPr>
              <w:t>50 kt (58 mph) to 84 kt (97 mph) (median 50 kt (58 mph)); 361 with a recorded value</w:t>
            </w:r>
          </w:p>
        </w:tc>
        <w:tc>
          <w:tcPr>
            <w:tcW w:type="dxa" w:w="1528"/>
          </w:tcPr>
          <w:p>
            <w:pPr>
              <w:spacing w:after="0"/>
              <w:jc w:val="left"/>
            </w:pPr>
            <w:r>
              <w:rPr>
                <w:sz w:val="16"/>
              </w:rPr>
              <w:t>84 kt (97 mph), measurement type not recorded, Thunderstorm Wind, 1976-07-15</w:t>
            </w:r>
          </w:p>
        </w:tc>
        <w:tc>
          <w:tcPr>
            <w:tcW w:type="dxa" w:w="1599"/>
          </w:tcPr>
          <w:p>
            <w:pPr>
              <w:spacing w:after="0"/>
              <w:jc w:val="left"/>
            </w:pPr>
            <w:r>
              <w:rPr>
                <w:sz w:val="16"/>
              </w:rPr>
              <w:t>Thunderstorm Wind, 2011-04-05, $250,000 property; $0 crops (2011 dollars)</w:t>
            </w:r>
          </w:p>
        </w:tc>
        <w:tc>
          <w:tcPr>
            <w:tcW w:type="dxa" w:w="1919"/>
          </w:tcPr>
          <w:p>
            <w:pPr>
              <w:spacing w:after="0"/>
              <w:jc w:val="left"/>
            </w:pPr>
            <w:r>
              <w:rPr>
                <w:sz w:val="16"/>
              </w:rPr>
              <w:t>Event records naming jurisdictions in the plan: Greensboro city (51 records), Pleasant Garden town (20 records), Summerfield town (15 records), Oak Ridge town (12 records), Gibsonville town (11 records), Jamestown town (6 records), Sedalia town (5 records), Stokesdale town (5 records), Whitsett town (2 records).</w:t>
            </w:r>
          </w:p>
        </w:tc>
        <w:tc>
          <w:tcPr>
            <w:tcW w:type="dxa" w:w="1590"/>
          </w:tcPr>
          <w:p>
            <w:pPr>
              <w:spacing w:after="0"/>
              <w:jc w:val="left"/>
            </w:pPr>
          </w:p>
        </w:tc>
      </w:tr>
      <w:tr>
        <w:trPr>
          <w:cantSplit/>
        </w:trPr>
        <w:tc>
          <w:tcPr>
            <w:tcW w:type="dxa" w:w="1872"/>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9"/>
          </w:tcPr>
          <w:p>
            <w:pPr>
              <w:spacing w:after="0"/>
              <w:jc w:val="right"/>
            </w:pPr>
            <w:r>
              <w:rPr>
                <w:sz w:val="16"/>
              </w:rPr>
              <w:t>16 records, 1954 to 2021</w:t>
            </w:r>
          </w:p>
        </w:tc>
        <w:tc>
          <w:tcPr>
            <w:tcW w:type="dxa" w:w="1960"/>
          </w:tcPr>
          <w:p>
            <w:pPr>
              <w:spacing w:after="0"/>
              <w:jc w:val="left"/>
            </w:pPr>
            <w:r>
              <w:rPr>
                <w:sz w:val="16"/>
              </w:rPr>
              <w:t>F/EF0 to F/EF3 (median F/EF1); 16 with a recorded value</w:t>
            </w:r>
          </w:p>
        </w:tc>
        <w:tc>
          <w:tcPr>
            <w:tcW w:type="dxa" w:w="1528"/>
          </w:tcPr>
          <w:p>
            <w:pPr>
              <w:spacing w:after="0"/>
              <w:jc w:val="left"/>
            </w:pPr>
            <w:r>
              <w:rPr>
                <w:sz w:val="16"/>
              </w:rPr>
              <w:t>EF3 tornado, 2010-03-28, 3.46 mi within this county, 250 yd wide, $10,000,000 property; $0 crops (2010 dollars)</w:t>
            </w:r>
          </w:p>
        </w:tc>
        <w:tc>
          <w:tcPr>
            <w:tcW w:type="dxa" w:w="1599"/>
          </w:tcPr>
          <w:p>
            <w:pPr>
              <w:spacing w:after="0"/>
              <w:jc w:val="left"/>
            </w:pPr>
            <w:r>
              <w:rPr>
                <w:sz w:val="16"/>
              </w:rPr>
              <w:t>Tornado, 2018-04-15, $65,000,000 property; $0 crops (2018 dollars)</w:t>
            </w:r>
          </w:p>
        </w:tc>
        <w:tc>
          <w:tcPr>
            <w:tcW w:type="dxa" w:w="1919"/>
          </w:tcPr>
          <w:p>
            <w:pPr>
              <w:spacing w:after="0"/>
              <w:jc w:val="left"/>
            </w:pPr>
            <w:r>
              <w:rPr>
                <w:sz w:val="16"/>
              </w:rPr>
              <w:t>Event records naming jurisdictions in the plan: Greensboro city (1 record), Oak Ridge town (1 record), Stokesdale town (1 record), Whitsett town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Wildfire</w:t>
            </w:r>
          </w:p>
        </w:tc>
        <w:tc>
          <w:tcPr>
            <w:tcW w:type="dxa" w:w="1886"/>
          </w:tcPr>
          <w:p>
            <w:pPr>
              <w:spacing w:after="0"/>
              <w:jc w:val="left"/>
            </w:pPr>
            <w:r>
              <w:rPr>
                <w:sz w:val="16"/>
              </w:rPr>
              <w:t>acres burned (local data)</w:t>
            </w:r>
          </w:p>
        </w:tc>
        <w:tc>
          <w:tcPr>
            <w:tcW w:type="dxa" w:w="1759"/>
          </w:tcPr>
          <w:p>
            <w:pPr>
              <w:spacing w:after="0"/>
              <w:jc w:val="right"/>
            </w:pPr>
            <w:r>
              <w:rPr>
                <w:sz w:val="16"/>
              </w:rPr>
              <w:t>0</w:t>
            </w:r>
          </w:p>
        </w:tc>
        <w:tc>
          <w:tcPr>
            <w:tcW w:type="dxa" w:w="1960"/>
          </w:tcPr>
          <w:p>
            <w:pPr>
              <w:spacing w:after="0"/>
              <w:jc w:val="left"/>
            </w:pPr>
          </w:p>
        </w:tc>
        <w:tc>
          <w:tcPr>
            <w:tcW w:type="dxa" w:w="1528"/>
          </w:tcPr>
          <w:p>
            <w:pPr>
              <w:spacing w:after="0"/>
              <w:jc w:val="left"/>
            </w:pPr>
          </w:p>
        </w:tc>
        <w:tc>
          <w:tcPr>
            <w:tcW w:type="dxa" w:w="1599"/>
          </w:tcPr>
          <w:p>
            <w:pPr>
              <w:spacing w:after="0"/>
              <w:jc w:val="left"/>
            </w:pPr>
          </w:p>
        </w:tc>
        <w:tc>
          <w:tcPr>
            <w:tcW w:type="dxa" w:w="1919"/>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9"/>
          </w:tcPr>
          <w:p>
            <w:pPr>
              <w:spacing w:after="0"/>
              <w:jc w:val="right"/>
            </w:pPr>
            <w:r>
              <w:rPr>
                <w:sz w:val="16"/>
              </w:rPr>
              <w:t>81 records, 1996 to 2026 (81 zone-level)</w:t>
            </w:r>
          </w:p>
        </w:tc>
        <w:tc>
          <w:tcPr>
            <w:tcW w:type="dxa" w:w="1960"/>
          </w:tcPr>
          <w:p>
            <w:pPr>
              <w:spacing w:after="0"/>
              <w:jc w:val="left"/>
            </w:pPr>
          </w:p>
        </w:tc>
        <w:tc>
          <w:tcPr>
            <w:tcW w:type="dxa" w:w="1528"/>
          </w:tcPr>
          <w:p>
            <w:pPr>
              <w:spacing w:after="0"/>
              <w:jc w:val="left"/>
            </w:pPr>
            <w:r>
              <w:rPr>
                <w:sz w:val="16"/>
              </w:rPr>
              <w:t>Winter Storm, 2015-02-25, $500,000 property; $0 crops (2015 dollars); NWS zone NCZ022</w:t>
            </w:r>
          </w:p>
        </w:tc>
        <w:tc>
          <w:tcPr>
            <w:tcW w:type="dxa" w:w="1599"/>
          </w:tcPr>
          <w:p>
            <w:pPr>
              <w:spacing w:after="0"/>
              <w:jc w:val="left"/>
            </w:pPr>
          </w:p>
        </w:tc>
        <w:tc>
          <w:tcPr>
            <w:tcW w:type="dxa" w:w="1919"/>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2026-01-21</w:t>
            </w:r>
          </w:p>
        </w:tc>
        <w:tc>
          <w:tcPr>
            <w:tcW w:type="dxa" w:w="1073"/>
          </w:tcPr>
          <w:p>
            <w:pPr>
              <w:spacing w:after="0"/>
              <w:jc w:val="left"/>
            </w:pPr>
            <w:r>
              <w:rPr>
                <w:sz w:val="16"/>
              </w:rPr>
              <w:t>EM-3637-NC</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2024-09-25</w:t>
            </w:r>
          </w:p>
        </w:tc>
        <w:tc>
          <w:tcPr>
            <w:tcW w:type="dxa" w:w="1073"/>
          </w:tcPr>
          <w:p>
            <w:pPr>
              <w:spacing w:after="0"/>
              <w:jc w:val="left"/>
            </w:pPr>
            <w:r>
              <w:rPr>
                <w:sz w:val="16"/>
              </w:rPr>
              <w:t>EM-3617-NC</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 (primary); also designated: Inland Flooding, Landslide</w:t>
            </w:r>
          </w:p>
        </w:tc>
        <w:tc>
          <w:tcPr>
            <w:tcW w:type="dxa" w:w="2829"/>
          </w:tcPr>
          <w:p>
            <w:pPr>
              <w:spacing w:after="0"/>
              <w:jc w:val="right"/>
            </w:pPr>
            <w:r>
              <w:rPr>
                <w:sz w:val="16"/>
              </w:rPr>
              <w:t>no Public Assistance recorded</w:t>
            </w:r>
          </w:p>
        </w:tc>
        <w:tc>
          <w:tcPr>
            <w:tcW w:type="dxa" w:w="1443"/>
          </w:tcPr>
          <w:p>
            <w:pPr>
              <w:spacing w:after="0"/>
              <w:jc w:val="left"/>
            </w:pPr>
            <w:r>
              <w:rPr>
                <w:sz w:val="16"/>
              </w:rPr>
              <w:t>within last 5 years</w:t>
            </w:r>
          </w:p>
        </w:tc>
        <w:tc>
          <w:tcPr>
            <w:tcW w:type="dxa" w:w="925"/>
          </w:tcPr>
          <w:p>
            <w:pPr>
              <w:spacing w:after="0"/>
              <w:jc w:val="left"/>
            </w:pPr>
          </w:p>
        </w:tc>
      </w:tr>
      <w:tr>
        <w:trPr>
          <w:cantSplit/>
        </w:trPr>
        <w:tc>
          <w:tcPr>
            <w:tcW w:type="dxa" w:w="1073"/>
          </w:tcPr>
          <w:p>
            <w:pPr>
              <w:spacing w:after="0"/>
              <w:jc w:val="left"/>
            </w:pPr>
            <w:r>
              <w:rPr>
                <w:sz w:val="16"/>
              </w:rPr>
              <w:t>2024-08-06</w:t>
            </w:r>
          </w:p>
        </w:tc>
        <w:tc>
          <w:tcPr>
            <w:tcW w:type="dxa" w:w="1073"/>
          </w:tcPr>
          <w:p>
            <w:pPr>
              <w:spacing w:after="0"/>
              <w:jc w:val="left"/>
            </w:pPr>
            <w:r>
              <w:rPr>
                <w:sz w:val="16"/>
              </w:rPr>
              <w:t>2024-08-05</w:t>
            </w:r>
          </w:p>
        </w:tc>
        <w:tc>
          <w:tcPr>
            <w:tcW w:type="dxa" w:w="1073"/>
          </w:tcPr>
          <w:p>
            <w:pPr>
              <w:spacing w:after="0"/>
              <w:jc w:val="left"/>
            </w:pPr>
            <w:r>
              <w:rPr>
                <w:sz w:val="16"/>
              </w:rPr>
              <w:t>EM-3608-NC</w:t>
            </w:r>
          </w:p>
        </w:tc>
        <w:tc>
          <w:tcPr>
            <w:tcW w:type="dxa" w:w="1443"/>
          </w:tcPr>
          <w:p>
            <w:pPr>
              <w:spacing w:after="0"/>
              <w:jc w:val="left"/>
            </w:pPr>
            <w:r>
              <w:rPr>
                <w:sz w:val="16"/>
              </w:rPr>
              <w:t>Emergency</w:t>
            </w:r>
          </w:p>
        </w:tc>
        <w:tc>
          <w:tcPr>
            <w:tcW w:type="dxa" w:w="1905"/>
          </w:tcPr>
          <w:p>
            <w:pPr>
              <w:spacing w:after="0"/>
              <w:jc w:val="left"/>
            </w:pPr>
            <w:r>
              <w:rPr>
                <w:sz w:val="16"/>
              </w:rPr>
              <w:t>Tropical Storm Debby</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within last 5 years</w:t>
            </w:r>
          </w:p>
        </w:tc>
        <w:tc>
          <w:tcPr>
            <w:tcW w:type="dxa" w:w="925"/>
          </w:tcPr>
          <w:p>
            <w:pPr>
              <w:spacing w:after="0"/>
              <w:jc w:val="left"/>
            </w:pPr>
          </w:p>
        </w:tc>
      </w:tr>
      <w:tr>
        <w:trPr>
          <w:cantSplit/>
        </w:trPr>
        <w:tc>
          <w:tcPr>
            <w:tcW w:type="dxa" w:w="1073"/>
          </w:tcPr>
          <w:p>
            <w:pPr>
              <w:spacing w:after="0"/>
              <w:jc w:val="left"/>
            </w:pPr>
            <w:r>
              <w:rPr>
                <w:sz w:val="16"/>
              </w:rPr>
              <w:t>2022-10-01</w:t>
            </w:r>
          </w:p>
        </w:tc>
        <w:tc>
          <w:tcPr>
            <w:tcW w:type="dxa" w:w="1073"/>
          </w:tcPr>
          <w:p>
            <w:pPr>
              <w:spacing w:after="0"/>
              <w:jc w:val="left"/>
            </w:pPr>
            <w:r>
              <w:rPr>
                <w:sz w:val="16"/>
              </w:rPr>
              <w:t>2022-09-28</w:t>
            </w:r>
          </w:p>
        </w:tc>
        <w:tc>
          <w:tcPr>
            <w:tcW w:type="dxa" w:w="1073"/>
          </w:tcPr>
          <w:p>
            <w:pPr>
              <w:spacing w:after="0"/>
              <w:jc w:val="left"/>
            </w:pPr>
            <w:r>
              <w:rPr>
                <w:sz w:val="16"/>
              </w:rPr>
              <w:t>EM-3586-NC</w:t>
            </w:r>
          </w:p>
        </w:tc>
        <w:tc>
          <w:tcPr>
            <w:tcW w:type="dxa" w:w="1443"/>
          </w:tcPr>
          <w:p>
            <w:pPr>
              <w:spacing w:after="0"/>
              <w:jc w:val="left"/>
            </w:pPr>
            <w:r>
              <w:rPr>
                <w:sz w:val="16"/>
              </w:rPr>
              <w:t>Emergency</w:t>
            </w:r>
          </w:p>
        </w:tc>
        <w:tc>
          <w:tcPr>
            <w:tcW w:type="dxa" w:w="1905"/>
          </w:tcPr>
          <w:p>
            <w:pPr>
              <w:spacing w:after="0"/>
              <w:jc w:val="left"/>
            </w:pPr>
            <w:r>
              <w:rPr>
                <w:sz w:val="16"/>
              </w:rPr>
              <w:t>Hurricane Ian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within last 5 years</w:t>
            </w:r>
          </w:p>
        </w:tc>
        <w:tc>
          <w:tcPr>
            <w:tcW w:type="dxa" w:w="925"/>
          </w:tcPr>
          <w:p>
            <w:pPr>
              <w:spacing w:after="0"/>
              <w:jc w:val="left"/>
            </w:pPr>
          </w:p>
        </w:tc>
      </w:tr>
      <w:tr>
        <w:trPr>
          <w:cantSplit/>
        </w:trPr>
        <w:tc>
          <w:tcPr>
            <w:tcW w:type="dxa" w:w="1073"/>
          </w:tcPr>
          <w:p>
            <w:pPr>
              <w:spacing w:after="0"/>
              <w:jc w:val="left"/>
            </w:pPr>
            <w:r>
              <w:rPr>
                <w:sz w:val="16"/>
              </w:rPr>
              <w:t>2020-08-02</w:t>
            </w:r>
          </w:p>
        </w:tc>
        <w:tc>
          <w:tcPr>
            <w:tcW w:type="dxa" w:w="1073"/>
          </w:tcPr>
          <w:p>
            <w:pPr>
              <w:spacing w:after="0"/>
              <w:jc w:val="left"/>
            </w:pPr>
            <w:r>
              <w:rPr>
                <w:sz w:val="16"/>
              </w:rPr>
              <w:t>2020-07-31</w:t>
            </w:r>
          </w:p>
        </w:tc>
        <w:tc>
          <w:tcPr>
            <w:tcW w:type="dxa" w:w="1073"/>
          </w:tcPr>
          <w:p>
            <w:pPr>
              <w:spacing w:after="0"/>
              <w:jc w:val="left"/>
            </w:pPr>
            <w:r>
              <w:rPr>
                <w:sz w:val="16"/>
              </w:rPr>
              <w:t>EM-3534-NC</w:t>
            </w:r>
          </w:p>
        </w:tc>
        <w:tc>
          <w:tcPr>
            <w:tcW w:type="dxa" w:w="1443"/>
          </w:tcPr>
          <w:p>
            <w:pPr>
              <w:spacing w:after="0"/>
              <w:jc w:val="left"/>
            </w:pPr>
            <w:r>
              <w:rPr>
                <w:sz w:val="16"/>
              </w:rPr>
              <w:t>Emergency</w:t>
            </w:r>
          </w:p>
        </w:tc>
        <w:tc>
          <w:tcPr>
            <w:tcW w:type="dxa" w:w="1905"/>
          </w:tcPr>
          <w:p>
            <w:pPr>
              <w:spacing w:after="0"/>
              <w:jc w:val="left"/>
            </w:pPr>
            <w:r>
              <w:rPr>
                <w:sz w:val="16"/>
              </w:rPr>
              <w:t>Hurricane Isaias</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2020-03-25</w:t>
            </w:r>
          </w:p>
        </w:tc>
        <w:tc>
          <w:tcPr>
            <w:tcW w:type="dxa" w:w="1073"/>
          </w:tcPr>
          <w:p>
            <w:pPr>
              <w:spacing w:after="0"/>
              <w:jc w:val="left"/>
            </w:pPr>
            <w:r>
              <w:rPr>
                <w:sz w:val="16"/>
              </w:rPr>
              <w:t>2020-01-20</w:t>
            </w:r>
          </w:p>
        </w:tc>
        <w:tc>
          <w:tcPr>
            <w:tcW w:type="dxa" w:w="1073"/>
          </w:tcPr>
          <w:p>
            <w:pPr>
              <w:spacing w:after="0"/>
              <w:jc w:val="left"/>
            </w:pPr>
            <w:r>
              <w:rPr>
                <w:sz w:val="16"/>
              </w:rPr>
              <w:t>DR-4487-NC</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$80,286,060.94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EM-3471-NC</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DR-4487</w:t>
            </w:r>
          </w:p>
        </w:tc>
      </w:tr>
      <w:tr>
        <w:trPr>
          <w:cantSplit/>
        </w:trPr>
        <w:tc>
          <w:tcPr>
            <w:tcW w:type="dxa" w:w="1073"/>
          </w:tcPr>
          <w:p>
            <w:pPr>
              <w:spacing w:after="0"/>
              <w:jc w:val="left"/>
            </w:pPr>
            <w:r>
              <w:rPr>
                <w:sz w:val="16"/>
              </w:rPr>
              <w:t>2019-09-03</w:t>
            </w:r>
          </w:p>
        </w:tc>
        <w:tc>
          <w:tcPr>
            <w:tcW w:type="dxa" w:w="1073"/>
          </w:tcPr>
          <w:p>
            <w:pPr>
              <w:spacing w:after="0"/>
              <w:jc w:val="left"/>
            </w:pPr>
            <w:r>
              <w:rPr>
                <w:sz w:val="16"/>
              </w:rPr>
              <w:t>2019-09-01</w:t>
            </w:r>
          </w:p>
        </w:tc>
        <w:tc>
          <w:tcPr>
            <w:tcW w:type="dxa" w:w="1073"/>
          </w:tcPr>
          <w:p>
            <w:pPr>
              <w:spacing w:after="0"/>
              <w:jc w:val="left"/>
            </w:pPr>
            <w:r>
              <w:rPr>
                <w:sz w:val="16"/>
              </w:rPr>
              <w:t>EM-3423-NC</w:t>
            </w:r>
          </w:p>
        </w:tc>
        <w:tc>
          <w:tcPr>
            <w:tcW w:type="dxa" w:w="1443"/>
          </w:tcPr>
          <w:p>
            <w:pPr>
              <w:spacing w:after="0"/>
              <w:jc w:val="left"/>
            </w:pPr>
            <w:r>
              <w:rPr>
                <w:sz w:val="16"/>
              </w:rPr>
              <w:t>Emergency</w:t>
            </w:r>
          </w:p>
        </w:tc>
        <w:tc>
          <w:tcPr>
            <w:tcW w:type="dxa" w:w="1905"/>
          </w:tcPr>
          <w:p>
            <w:pPr>
              <w:spacing w:after="0"/>
              <w:jc w:val="left"/>
            </w:pPr>
            <w:r>
              <w:rPr>
                <w:sz w:val="16"/>
              </w:rPr>
              <w:t>Hurricane Dorian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2018-09-14</w:t>
            </w:r>
          </w:p>
        </w:tc>
        <w:tc>
          <w:tcPr>
            <w:tcW w:type="dxa" w:w="1073"/>
          </w:tcPr>
          <w:p>
            <w:pPr>
              <w:spacing w:after="0"/>
              <w:jc w:val="left"/>
            </w:pPr>
            <w:r>
              <w:rPr>
                <w:sz w:val="16"/>
              </w:rPr>
              <w:t>2018-09-07</w:t>
            </w:r>
          </w:p>
        </w:tc>
        <w:tc>
          <w:tcPr>
            <w:tcW w:type="dxa" w:w="1073"/>
          </w:tcPr>
          <w:p>
            <w:pPr>
              <w:spacing w:after="0"/>
              <w:jc w:val="left"/>
            </w:pPr>
            <w:r>
              <w:rPr>
                <w:sz w:val="16"/>
              </w:rPr>
              <w:t>DR-4393-NC</w:t>
            </w:r>
          </w:p>
        </w:tc>
        <w:tc>
          <w:tcPr>
            <w:tcW w:type="dxa" w:w="1443"/>
          </w:tcPr>
          <w:p>
            <w:pPr>
              <w:spacing w:after="0"/>
              <w:jc w:val="left"/>
            </w:pPr>
            <w:r>
              <w:rPr>
                <w:sz w:val="16"/>
              </w:rPr>
              <w:t>Major disaster</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$1,717,274.72</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2018-09-10</w:t>
            </w:r>
          </w:p>
        </w:tc>
        <w:tc>
          <w:tcPr>
            <w:tcW w:type="dxa" w:w="1073"/>
          </w:tcPr>
          <w:p>
            <w:pPr>
              <w:spacing w:after="0"/>
              <w:jc w:val="left"/>
            </w:pPr>
            <w:r>
              <w:rPr>
                <w:sz w:val="16"/>
              </w:rPr>
              <w:t>2018-09-07</w:t>
            </w:r>
          </w:p>
        </w:tc>
        <w:tc>
          <w:tcPr>
            <w:tcW w:type="dxa" w:w="1073"/>
          </w:tcPr>
          <w:p>
            <w:pPr>
              <w:spacing w:after="0"/>
              <w:jc w:val="left"/>
            </w:pPr>
            <w:r>
              <w:rPr>
                <w:sz w:val="16"/>
              </w:rPr>
              <w:t>EM-3401-NC</w:t>
            </w:r>
          </w:p>
        </w:tc>
        <w:tc>
          <w:tcPr>
            <w:tcW w:type="dxa" w:w="1443"/>
          </w:tcPr>
          <w:p>
            <w:pPr>
              <w:spacing w:after="0"/>
              <w:jc w:val="left"/>
            </w:pPr>
            <w:r>
              <w:rPr>
                <w:sz w:val="16"/>
              </w:rPr>
              <w:t>Emergency</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DR-4393</w:t>
            </w:r>
          </w:p>
        </w:tc>
      </w:tr>
      <w:tr>
        <w:trPr>
          <w:cantSplit/>
        </w:trPr>
        <w:tc>
          <w:tcPr>
            <w:tcW w:type="dxa" w:w="1073"/>
          </w:tcPr>
          <w:p>
            <w:pPr>
              <w:spacing w:after="0"/>
              <w:jc w:val="left"/>
            </w:pPr>
            <w:r>
              <w:rPr>
                <w:sz w:val="16"/>
              </w:rPr>
              <w:t>2018-05-08</w:t>
            </w:r>
          </w:p>
        </w:tc>
        <w:tc>
          <w:tcPr>
            <w:tcW w:type="dxa" w:w="1073"/>
          </w:tcPr>
          <w:p>
            <w:pPr>
              <w:spacing w:after="0"/>
              <w:jc w:val="left"/>
            </w:pPr>
            <w:r>
              <w:rPr>
                <w:sz w:val="16"/>
              </w:rPr>
              <w:t>2018-04-15</w:t>
            </w:r>
          </w:p>
        </w:tc>
        <w:tc>
          <w:tcPr>
            <w:tcW w:type="dxa" w:w="1073"/>
          </w:tcPr>
          <w:p>
            <w:pPr>
              <w:spacing w:after="0"/>
              <w:jc w:val="left"/>
            </w:pPr>
            <w:r>
              <w:rPr>
                <w:sz w:val="16"/>
              </w:rPr>
              <w:t>DR-4364-NC</w:t>
            </w:r>
          </w:p>
        </w:tc>
        <w:tc>
          <w:tcPr>
            <w:tcW w:type="dxa" w:w="1443"/>
          </w:tcPr>
          <w:p>
            <w:pPr>
              <w:spacing w:after="0"/>
              <w:jc w:val="left"/>
            </w:pPr>
            <w:r>
              <w:rPr>
                <w:sz w:val="16"/>
              </w:rPr>
              <w:t>Major disaster</w:t>
            </w:r>
          </w:p>
        </w:tc>
        <w:tc>
          <w:tcPr>
            <w:tcW w:type="dxa" w:w="1905"/>
          </w:tcPr>
          <w:p>
            <w:pPr>
              <w:spacing w:after="0"/>
              <w:jc w:val="left"/>
            </w:pPr>
            <w:r>
              <w:rPr>
                <w:sz w:val="16"/>
              </w:rPr>
              <w:t>Tornado and Severe Storms</w:t>
            </w:r>
          </w:p>
        </w:tc>
        <w:tc>
          <w:tcPr>
            <w:tcW w:type="dxa" w:w="2348"/>
          </w:tcPr>
          <w:p>
            <w:pPr>
              <w:spacing w:after="0"/>
              <w:jc w:val="left"/>
            </w:pPr>
            <w:r>
              <w:rPr>
                <w:sz w:val="16"/>
              </w:rPr>
              <w:t>Tornado</w:t>
            </w:r>
          </w:p>
        </w:tc>
        <w:tc>
          <w:tcPr>
            <w:tcW w:type="dxa" w:w="2829"/>
          </w:tcPr>
          <w:p>
            <w:pPr>
              <w:spacing w:after="0"/>
              <w:jc w:val="right"/>
            </w:pPr>
            <w:r>
              <w:rPr>
                <w:sz w:val="16"/>
              </w:rPr>
              <w:t>PA not declared for this county</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2016-10-07</w:t>
            </w:r>
          </w:p>
        </w:tc>
        <w:tc>
          <w:tcPr>
            <w:tcW w:type="dxa" w:w="1073"/>
          </w:tcPr>
          <w:p>
            <w:pPr>
              <w:spacing w:after="0"/>
              <w:jc w:val="left"/>
            </w:pPr>
            <w:r>
              <w:rPr>
                <w:sz w:val="16"/>
              </w:rPr>
              <w:t>2016-10-04</w:t>
            </w:r>
          </w:p>
        </w:tc>
        <w:tc>
          <w:tcPr>
            <w:tcW w:type="dxa" w:w="1073"/>
          </w:tcPr>
          <w:p>
            <w:pPr>
              <w:spacing w:after="0"/>
              <w:jc w:val="left"/>
            </w:pPr>
            <w:r>
              <w:rPr>
                <w:sz w:val="16"/>
              </w:rPr>
              <w:t>EM-3380-NC</w:t>
            </w:r>
          </w:p>
        </w:tc>
        <w:tc>
          <w:tcPr>
            <w:tcW w:type="dxa" w:w="1443"/>
          </w:tcPr>
          <w:p>
            <w:pPr>
              <w:spacing w:after="0"/>
              <w:jc w:val="left"/>
            </w:pPr>
            <w:r>
              <w:rPr>
                <w:sz w:val="16"/>
              </w:rPr>
              <w:t>Emergency</w:t>
            </w:r>
          </w:p>
        </w:tc>
        <w:tc>
          <w:tcPr>
            <w:tcW w:type="dxa" w:w="1905"/>
          </w:tcPr>
          <w:p>
            <w:pPr>
              <w:spacing w:after="0"/>
              <w:jc w:val="left"/>
            </w:pPr>
            <w:r>
              <w:rPr>
                <w:sz w:val="16"/>
              </w:rPr>
              <w:t>Hurricane Matthew</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2014-03-31</w:t>
            </w:r>
          </w:p>
        </w:tc>
        <w:tc>
          <w:tcPr>
            <w:tcW w:type="dxa" w:w="1073"/>
          </w:tcPr>
          <w:p>
            <w:pPr>
              <w:spacing w:after="0"/>
              <w:jc w:val="left"/>
            </w:pPr>
            <w:r>
              <w:rPr>
                <w:sz w:val="16"/>
              </w:rPr>
              <w:t>2014-03-06</w:t>
            </w:r>
          </w:p>
        </w:tc>
        <w:tc>
          <w:tcPr>
            <w:tcW w:type="dxa" w:w="1073"/>
          </w:tcPr>
          <w:p>
            <w:pPr>
              <w:spacing w:after="0"/>
              <w:jc w:val="left"/>
            </w:pPr>
            <w:r>
              <w:rPr>
                <w:sz w:val="16"/>
              </w:rPr>
              <w:t>DR-4167-NC</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$5,648,748.93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2005-08-29</w:t>
            </w:r>
          </w:p>
        </w:tc>
        <w:tc>
          <w:tcPr>
            <w:tcW w:type="dxa" w:w="1073"/>
          </w:tcPr>
          <w:p>
            <w:pPr>
              <w:spacing w:after="0"/>
              <w:jc w:val="left"/>
            </w:pPr>
            <w:r>
              <w:rPr>
                <w:sz w:val="16"/>
              </w:rPr>
              <w:t>EM-3222-NC</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$143,606.71</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2004-09-18</w:t>
            </w:r>
          </w:p>
        </w:tc>
        <w:tc>
          <w:tcPr>
            <w:tcW w:type="dxa" w:w="1073"/>
          </w:tcPr>
          <w:p>
            <w:pPr>
              <w:spacing w:after="0"/>
              <w:jc w:val="left"/>
            </w:pPr>
            <w:r>
              <w:rPr>
                <w:sz w:val="16"/>
              </w:rPr>
              <w:t>2004-09-16</w:t>
            </w:r>
          </w:p>
        </w:tc>
        <w:tc>
          <w:tcPr>
            <w:tcW w:type="dxa" w:w="1073"/>
          </w:tcPr>
          <w:p>
            <w:pPr>
              <w:spacing w:after="0"/>
              <w:jc w:val="left"/>
            </w:pPr>
            <w:r>
              <w:rPr>
                <w:sz w:val="16"/>
              </w:rPr>
              <w:t>DR-1553-NC</w:t>
            </w:r>
          </w:p>
        </w:tc>
        <w:tc>
          <w:tcPr>
            <w:tcW w:type="dxa" w:w="1443"/>
          </w:tcPr>
          <w:p>
            <w:pPr>
              <w:spacing w:after="0"/>
              <w:jc w:val="left"/>
            </w:pPr>
            <w:r>
              <w:rPr>
                <w:sz w:val="16"/>
              </w:rPr>
              <w:t>Major disaster</w:t>
            </w:r>
          </w:p>
        </w:tc>
        <w:tc>
          <w:tcPr>
            <w:tcW w:type="dxa" w:w="1905"/>
          </w:tcPr>
          <w:p>
            <w:pPr>
              <w:spacing w:after="0"/>
              <w:jc w:val="left"/>
            </w:pPr>
            <w:r>
              <w:rPr>
                <w:sz w:val="16"/>
              </w:rPr>
              <w:t>Hurricane Ivan</w:t>
            </w:r>
          </w:p>
        </w:tc>
        <w:tc>
          <w:tcPr>
            <w:tcW w:type="dxa" w:w="2348"/>
          </w:tcPr>
          <w:p>
            <w:pPr>
              <w:spacing w:after="0"/>
              <w:jc w:val="left"/>
            </w:pPr>
            <w:r>
              <w:rPr>
                <w:sz w:val="16"/>
              </w:rPr>
              <w:t>Hurricane</w:t>
            </w:r>
          </w:p>
        </w:tc>
        <w:tc>
          <w:tcPr>
            <w:tcW w:type="dxa" w:w="2829"/>
          </w:tcPr>
          <w:p>
            <w:pPr>
              <w:spacing w:after="0"/>
              <w:jc w:val="right"/>
            </w:pPr>
            <w:r>
              <w:rPr>
                <w:sz w:val="16"/>
              </w:rPr>
              <w:t>PA not declared for this county</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2003-03-27</w:t>
            </w:r>
          </w:p>
        </w:tc>
        <w:tc>
          <w:tcPr>
            <w:tcW w:type="dxa" w:w="1073"/>
          </w:tcPr>
          <w:p>
            <w:pPr>
              <w:spacing w:after="0"/>
              <w:jc w:val="left"/>
            </w:pPr>
            <w:r>
              <w:rPr>
                <w:sz w:val="16"/>
              </w:rPr>
              <w:t>2003-02-27</w:t>
            </w:r>
          </w:p>
        </w:tc>
        <w:tc>
          <w:tcPr>
            <w:tcW w:type="dxa" w:w="1073"/>
          </w:tcPr>
          <w:p>
            <w:pPr>
              <w:spacing w:after="0"/>
              <w:jc w:val="left"/>
            </w:pPr>
            <w:r>
              <w:rPr>
                <w:sz w:val="16"/>
              </w:rPr>
              <w:t>DR-1457-NC</w:t>
            </w:r>
          </w:p>
        </w:tc>
        <w:tc>
          <w:tcPr>
            <w:tcW w:type="dxa" w:w="1443"/>
          </w:tcPr>
          <w:p>
            <w:pPr>
              <w:spacing w:after="0"/>
              <w:jc w:val="left"/>
            </w:pPr>
            <w:r>
              <w:rPr>
                <w:sz w:val="16"/>
              </w:rPr>
              <w:t>Major disaster</w:t>
            </w:r>
          </w:p>
        </w:tc>
        <w:tc>
          <w:tcPr>
            <w:tcW w:type="dxa" w:w="1905"/>
          </w:tcPr>
          <w:p>
            <w:pPr>
              <w:spacing w:after="0"/>
              <w:jc w:val="left"/>
            </w:pPr>
            <w:r>
              <w:rPr>
                <w:sz w:val="16"/>
              </w:rPr>
              <w:t>Ice Storm</w:t>
            </w:r>
          </w:p>
        </w:tc>
        <w:tc>
          <w:tcPr>
            <w:tcW w:type="dxa" w:w="2348"/>
          </w:tcPr>
          <w:p>
            <w:pPr>
              <w:spacing w:after="0"/>
              <w:jc w:val="left"/>
            </w:pPr>
            <w:r>
              <w:rPr>
                <w:sz w:val="16"/>
              </w:rPr>
              <w:t>Ice Storm</w:t>
            </w:r>
          </w:p>
        </w:tc>
        <w:tc>
          <w:tcPr>
            <w:tcW w:type="dxa" w:w="2829"/>
          </w:tcPr>
          <w:p>
            <w:pPr>
              <w:spacing w:after="0"/>
              <w:jc w:val="right"/>
            </w:pPr>
            <w:r>
              <w:rPr>
                <w:sz w:val="16"/>
              </w:rPr>
              <w:t>$2,082,631.09</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2002-12-12</w:t>
            </w:r>
          </w:p>
        </w:tc>
        <w:tc>
          <w:tcPr>
            <w:tcW w:type="dxa" w:w="1073"/>
          </w:tcPr>
          <w:p>
            <w:pPr>
              <w:spacing w:after="0"/>
              <w:jc w:val="left"/>
            </w:pPr>
            <w:r>
              <w:rPr>
                <w:sz w:val="16"/>
              </w:rPr>
              <w:t>2002-12-04</w:t>
            </w:r>
          </w:p>
        </w:tc>
        <w:tc>
          <w:tcPr>
            <w:tcW w:type="dxa" w:w="1073"/>
          </w:tcPr>
          <w:p>
            <w:pPr>
              <w:spacing w:after="0"/>
              <w:jc w:val="left"/>
            </w:pPr>
            <w:r>
              <w:rPr>
                <w:sz w:val="16"/>
              </w:rPr>
              <w:t>DR-1448-NC</w:t>
            </w:r>
          </w:p>
        </w:tc>
        <w:tc>
          <w:tcPr>
            <w:tcW w:type="dxa" w:w="1443"/>
          </w:tcPr>
          <w:p>
            <w:pPr>
              <w:spacing w:after="0"/>
              <w:jc w:val="left"/>
            </w:pPr>
            <w:r>
              <w:rPr>
                <w:sz w:val="16"/>
              </w:rPr>
              <w:t>Major disaster</w:t>
            </w:r>
          </w:p>
        </w:tc>
        <w:tc>
          <w:tcPr>
            <w:tcW w:type="dxa" w:w="1905"/>
          </w:tcPr>
          <w:p>
            <w:pPr>
              <w:spacing w:after="0"/>
              <w:jc w:val="left"/>
            </w:pPr>
            <w:r>
              <w:rPr>
                <w:sz w:val="16"/>
              </w:rPr>
              <w:t>Severe Ice Storm</w:t>
            </w:r>
          </w:p>
        </w:tc>
        <w:tc>
          <w:tcPr>
            <w:tcW w:type="dxa" w:w="2348"/>
          </w:tcPr>
          <w:p>
            <w:pPr>
              <w:spacing w:after="0"/>
              <w:jc w:val="left"/>
            </w:pPr>
            <w:r>
              <w:rPr>
                <w:sz w:val="16"/>
              </w:rPr>
              <w:t>Ice Storm</w:t>
            </w:r>
          </w:p>
        </w:tc>
        <w:tc>
          <w:tcPr>
            <w:tcW w:type="dxa" w:w="2829"/>
          </w:tcPr>
          <w:p>
            <w:pPr>
              <w:spacing w:after="0"/>
              <w:jc w:val="right"/>
            </w:pPr>
            <w:r>
              <w:rPr>
                <w:sz w:val="16"/>
              </w:rPr>
              <w:t>$2,508,671.59</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2000-01-31</w:t>
            </w:r>
          </w:p>
        </w:tc>
        <w:tc>
          <w:tcPr>
            <w:tcW w:type="dxa" w:w="1073"/>
          </w:tcPr>
          <w:p>
            <w:pPr>
              <w:spacing w:after="0"/>
              <w:jc w:val="left"/>
            </w:pPr>
            <w:r>
              <w:rPr>
                <w:sz w:val="16"/>
              </w:rPr>
              <w:t>2000-01-24</w:t>
            </w:r>
          </w:p>
        </w:tc>
        <w:tc>
          <w:tcPr>
            <w:tcW w:type="dxa" w:w="1073"/>
          </w:tcPr>
          <w:p>
            <w:pPr>
              <w:spacing w:after="0"/>
              <w:jc w:val="left"/>
            </w:pPr>
            <w:r>
              <w:rPr>
                <w:sz w:val="16"/>
              </w:rPr>
              <w:t>DR-1312-NC</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$327,435.34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1999-09-16</w:t>
            </w:r>
          </w:p>
        </w:tc>
        <w:tc>
          <w:tcPr>
            <w:tcW w:type="dxa" w:w="1073"/>
          </w:tcPr>
          <w:p>
            <w:pPr>
              <w:spacing w:after="0"/>
              <w:jc w:val="left"/>
            </w:pPr>
            <w:r>
              <w:rPr>
                <w:sz w:val="16"/>
              </w:rPr>
              <w:t>1999-09-15</w:t>
            </w:r>
          </w:p>
        </w:tc>
        <w:tc>
          <w:tcPr>
            <w:tcW w:type="dxa" w:w="1073"/>
          </w:tcPr>
          <w:p>
            <w:pPr>
              <w:spacing w:after="0"/>
              <w:jc w:val="left"/>
            </w:pPr>
            <w:r>
              <w:rPr>
                <w:sz w:val="16"/>
              </w:rPr>
              <w:t>DR-1292-NC</w:t>
            </w:r>
          </w:p>
        </w:tc>
        <w:tc>
          <w:tcPr>
            <w:tcW w:type="dxa" w:w="1443"/>
          </w:tcPr>
          <w:p>
            <w:pPr>
              <w:spacing w:after="0"/>
              <w:jc w:val="left"/>
            </w:pPr>
            <w:r>
              <w:rPr>
                <w:sz w:val="16"/>
              </w:rPr>
              <w:t>Major disaster</w:t>
            </w:r>
          </w:p>
        </w:tc>
        <w:tc>
          <w:tcPr>
            <w:tcW w:type="dxa" w:w="1905"/>
          </w:tcPr>
          <w:p>
            <w:pPr>
              <w:spacing w:after="0"/>
              <w:jc w:val="left"/>
            </w:pPr>
            <w:r>
              <w:rPr>
                <w:sz w:val="16"/>
              </w:rPr>
              <w:t>Hurricane Floyd Major Disaster Declarations</w:t>
            </w:r>
          </w:p>
        </w:tc>
        <w:tc>
          <w:tcPr>
            <w:tcW w:type="dxa" w:w="2348"/>
          </w:tcPr>
          <w:p>
            <w:pPr>
              <w:spacing w:after="0"/>
              <w:jc w:val="left"/>
            </w:pPr>
            <w:r>
              <w:rPr>
                <w:sz w:val="16"/>
              </w:rPr>
              <w:t>Hurricane</w:t>
            </w:r>
          </w:p>
        </w:tc>
        <w:tc>
          <w:tcPr>
            <w:tcW w:type="dxa" w:w="2829"/>
          </w:tcPr>
          <w:p>
            <w:pPr>
              <w:spacing w:after="0"/>
              <w:jc w:val="right"/>
            </w:pPr>
            <w:r>
              <w:rPr>
                <w:sz w:val="16"/>
              </w:rPr>
              <w:t>$21,308.40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1999-09-15</w:t>
            </w:r>
          </w:p>
        </w:tc>
        <w:tc>
          <w:tcPr>
            <w:tcW w:type="dxa" w:w="1073"/>
          </w:tcPr>
          <w:p>
            <w:pPr>
              <w:spacing w:after="0"/>
              <w:jc w:val="left"/>
            </w:pPr>
            <w:r>
              <w:rPr>
                <w:sz w:val="16"/>
              </w:rPr>
              <w:t>1999-09-15</w:t>
            </w:r>
          </w:p>
        </w:tc>
        <w:tc>
          <w:tcPr>
            <w:tcW w:type="dxa" w:w="1073"/>
          </w:tcPr>
          <w:p>
            <w:pPr>
              <w:spacing w:after="0"/>
              <w:jc w:val="left"/>
            </w:pPr>
            <w:r>
              <w:rPr>
                <w:sz w:val="16"/>
              </w:rPr>
              <w:t>EM-3146-NC</w:t>
            </w:r>
          </w:p>
        </w:tc>
        <w:tc>
          <w:tcPr>
            <w:tcW w:type="dxa" w:w="1443"/>
          </w:tcPr>
          <w:p>
            <w:pPr>
              <w:spacing w:after="0"/>
              <w:jc w:val="left"/>
            </w:pPr>
            <w:r>
              <w:rPr>
                <w:sz w:val="16"/>
              </w:rPr>
              <w:t>Emergency</w:t>
            </w:r>
          </w:p>
        </w:tc>
        <w:tc>
          <w:tcPr>
            <w:tcW w:type="dxa" w:w="1905"/>
          </w:tcPr>
          <w:p>
            <w:pPr>
              <w:spacing w:after="0"/>
              <w:jc w:val="left"/>
            </w:pPr>
            <w:r>
              <w:rPr>
                <w:sz w:val="16"/>
              </w:rPr>
              <w:t>Hurricane Floyd Emergency Declarations</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DR-1292</w:t>
            </w:r>
          </w:p>
        </w:tc>
      </w:tr>
      <w:tr>
        <w:trPr>
          <w:cantSplit/>
        </w:trPr>
        <w:tc>
          <w:tcPr>
            <w:tcW w:type="dxa" w:w="1073"/>
          </w:tcPr>
          <w:p>
            <w:pPr>
              <w:spacing w:after="0"/>
              <w:jc w:val="left"/>
            </w:pPr>
            <w:r>
              <w:rPr>
                <w:sz w:val="16"/>
              </w:rPr>
              <w:t>1996-09-06</w:t>
            </w:r>
          </w:p>
        </w:tc>
        <w:tc>
          <w:tcPr>
            <w:tcW w:type="dxa" w:w="1073"/>
          </w:tcPr>
          <w:p>
            <w:pPr>
              <w:spacing w:after="0"/>
              <w:jc w:val="left"/>
            </w:pPr>
            <w:r>
              <w:rPr>
                <w:sz w:val="16"/>
              </w:rPr>
              <w:t>1996-09-05</w:t>
            </w:r>
          </w:p>
        </w:tc>
        <w:tc>
          <w:tcPr>
            <w:tcW w:type="dxa" w:w="1073"/>
          </w:tcPr>
          <w:p>
            <w:pPr>
              <w:spacing w:after="0"/>
              <w:jc w:val="left"/>
            </w:pPr>
            <w:r>
              <w:rPr>
                <w:sz w:val="16"/>
              </w:rPr>
              <w:t>DR-1134-NC</w:t>
            </w:r>
          </w:p>
        </w:tc>
        <w:tc>
          <w:tcPr>
            <w:tcW w:type="dxa" w:w="1443"/>
          </w:tcPr>
          <w:p>
            <w:pPr>
              <w:spacing w:after="0"/>
              <w:jc w:val="left"/>
            </w:pPr>
            <w:r>
              <w:rPr>
                <w:sz w:val="16"/>
              </w:rPr>
              <w:t>Major disaster</w:t>
            </w:r>
          </w:p>
        </w:tc>
        <w:tc>
          <w:tcPr>
            <w:tcW w:type="dxa" w:w="1905"/>
          </w:tcPr>
          <w:p>
            <w:pPr>
              <w:spacing w:after="0"/>
              <w:jc w:val="left"/>
            </w:pPr>
            <w:r>
              <w:rPr>
                <w:sz w:val="16"/>
              </w:rPr>
              <w:t>Hurricane Fran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1996-02-23</w:t>
            </w:r>
          </w:p>
        </w:tc>
        <w:tc>
          <w:tcPr>
            <w:tcW w:type="dxa" w:w="1073"/>
          </w:tcPr>
          <w:p>
            <w:pPr>
              <w:spacing w:after="0"/>
              <w:jc w:val="left"/>
            </w:pPr>
            <w:r>
              <w:rPr>
                <w:sz w:val="16"/>
              </w:rPr>
              <w:t>1996-02-02</w:t>
            </w:r>
          </w:p>
        </w:tc>
        <w:tc>
          <w:tcPr>
            <w:tcW w:type="dxa" w:w="1073"/>
          </w:tcPr>
          <w:p>
            <w:pPr>
              <w:spacing w:after="0"/>
              <w:jc w:val="left"/>
            </w:pPr>
            <w:r>
              <w:rPr>
                <w:sz w:val="16"/>
              </w:rPr>
              <w:t>DR-1103-NC</w:t>
            </w:r>
          </w:p>
        </w:tc>
        <w:tc>
          <w:tcPr>
            <w:tcW w:type="dxa" w:w="1443"/>
          </w:tcPr>
          <w:p>
            <w:pPr>
              <w:spacing w:after="0"/>
              <w:jc w:val="left"/>
            </w:pPr>
            <w:r>
              <w:rPr>
                <w:sz w:val="16"/>
              </w:rPr>
              <w:t>Major disaster</w:t>
            </w:r>
          </w:p>
        </w:tc>
        <w:tc>
          <w:tcPr>
            <w:tcW w:type="dxa" w:w="1905"/>
          </w:tcPr>
          <w:p>
            <w:pPr>
              <w:spacing w:after="0"/>
              <w:jc w:val="left"/>
            </w:pPr>
            <w:r>
              <w:rPr>
                <w:sz w:val="16"/>
              </w:rPr>
              <w:t>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1996-01-13</w:t>
            </w:r>
          </w:p>
        </w:tc>
        <w:tc>
          <w:tcPr>
            <w:tcW w:type="dxa" w:w="1073"/>
          </w:tcPr>
          <w:p>
            <w:pPr>
              <w:spacing w:after="0"/>
              <w:jc w:val="left"/>
            </w:pPr>
            <w:r>
              <w:rPr>
                <w:sz w:val="16"/>
              </w:rPr>
              <w:t>1996-01-06</w:t>
            </w:r>
          </w:p>
        </w:tc>
        <w:tc>
          <w:tcPr>
            <w:tcW w:type="dxa" w:w="1073"/>
          </w:tcPr>
          <w:p>
            <w:pPr>
              <w:spacing w:after="0"/>
              <w:jc w:val="left"/>
            </w:pPr>
            <w:r>
              <w:rPr>
                <w:sz w:val="16"/>
              </w:rPr>
              <w:t>DR-1087-NC</w:t>
            </w:r>
          </w:p>
        </w:tc>
        <w:tc>
          <w:tcPr>
            <w:tcW w:type="dxa" w:w="1443"/>
          </w:tcPr>
          <w:p>
            <w:pPr>
              <w:spacing w:after="0"/>
              <w:jc w:val="left"/>
            </w:pPr>
            <w:r>
              <w:rPr>
                <w:sz w:val="16"/>
              </w:rPr>
              <w:t>Major disaster</w:t>
            </w:r>
          </w:p>
        </w:tc>
        <w:tc>
          <w:tcPr>
            <w:tcW w:type="dxa" w:w="1905"/>
          </w:tcPr>
          <w:p>
            <w:pPr>
              <w:spacing w:after="0"/>
              <w:jc w:val="left"/>
            </w:pPr>
            <w:r>
              <w:rPr>
                <w:sz w:val="16"/>
              </w:rPr>
              <w:t>Blizzard of 96</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1993-03-17</w:t>
            </w:r>
          </w:p>
        </w:tc>
        <w:tc>
          <w:tcPr>
            <w:tcW w:type="dxa" w:w="1073"/>
          </w:tcPr>
          <w:p>
            <w:pPr>
              <w:spacing w:after="0"/>
              <w:jc w:val="left"/>
            </w:pPr>
            <w:r>
              <w:rPr>
                <w:sz w:val="16"/>
              </w:rPr>
              <w:t>1993-03-13</w:t>
            </w:r>
          </w:p>
        </w:tc>
        <w:tc>
          <w:tcPr>
            <w:tcW w:type="dxa" w:w="1073"/>
          </w:tcPr>
          <w:p>
            <w:pPr>
              <w:spacing w:after="0"/>
              <w:jc w:val="left"/>
            </w:pPr>
            <w:r>
              <w:rPr>
                <w:sz w:val="16"/>
              </w:rPr>
              <w:t>EM-3110-NC</w:t>
            </w:r>
          </w:p>
        </w:tc>
        <w:tc>
          <w:tcPr>
            <w:tcW w:type="dxa" w:w="1443"/>
          </w:tcPr>
          <w:p>
            <w:pPr>
              <w:spacing w:after="0"/>
              <w:jc w:val="left"/>
            </w:pPr>
            <w:r>
              <w:rPr>
                <w:sz w:val="16"/>
              </w:rPr>
              <w:t>Emergency</w:t>
            </w:r>
          </w:p>
        </w:tc>
        <w:tc>
          <w:tcPr>
            <w:tcW w:type="dxa" w:w="1905"/>
          </w:tcPr>
          <w:p>
            <w:pPr>
              <w:spacing w:after="0"/>
              <w:jc w:val="left"/>
            </w:pPr>
            <w:r>
              <w:rPr>
                <w:sz w:val="16"/>
              </w:rPr>
              <w:t>Severe Snowfall &amp;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1989-09-25</w:t>
            </w:r>
          </w:p>
        </w:tc>
        <w:tc>
          <w:tcPr>
            <w:tcW w:type="dxa" w:w="1073"/>
          </w:tcPr>
          <w:p>
            <w:pPr>
              <w:spacing w:after="0"/>
              <w:jc w:val="left"/>
            </w:pPr>
            <w:r>
              <w:rPr>
                <w:sz w:val="16"/>
              </w:rPr>
              <w:t>1989-09-21</w:t>
            </w:r>
          </w:p>
        </w:tc>
        <w:tc>
          <w:tcPr>
            <w:tcW w:type="dxa" w:w="1073"/>
          </w:tcPr>
          <w:p>
            <w:pPr>
              <w:spacing w:after="0"/>
              <w:jc w:val="left"/>
            </w:pPr>
            <w:r>
              <w:rPr>
                <w:sz w:val="16"/>
              </w:rPr>
              <w:t>DR-844-NC</w:t>
            </w:r>
          </w:p>
        </w:tc>
        <w:tc>
          <w:tcPr>
            <w:tcW w:type="dxa" w:w="1443"/>
          </w:tcPr>
          <w:p>
            <w:pPr>
              <w:spacing w:after="0"/>
              <w:jc w:val="left"/>
            </w:pPr>
            <w:r>
              <w:rPr>
                <w:sz w:val="16"/>
              </w:rPr>
              <w:t>Major disaster</w:t>
            </w:r>
          </w:p>
        </w:tc>
        <w:tc>
          <w:tcPr>
            <w:tcW w:type="dxa" w:w="1905"/>
          </w:tcPr>
          <w:p>
            <w:pPr>
              <w:spacing w:after="0"/>
              <w:jc w:val="left"/>
            </w:pPr>
            <w:r>
              <w:rPr>
                <w:sz w:val="16"/>
              </w:rPr>
              <w:t>Hurricane Hugo</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1989-05-17</w:t>
            </w:r>
          </w:p>
        </w:tc>
        <w:tc>
          <w:tcPr>
            <w:tcW w:type="dxa" w:w="1073"/>
          </w:tcPr>
          <w:p>
            <w:pPr>
              <w:spacing w:after="0"/>
              <w:jc w:val="left"/>
            </w:pPr>
            <w:r>
              <w:rPr>
                <w:sz w:val="16"/>
              </w:rPr>
              <w:t>1989-05-05</w:t>
            </w:r>
          </w:p>
        </w:tc>
        <w:tc>
          <w:tcPr>
            <w:tcW w:type="dxa" w:w="1073"/>
          </w:tcPr>
          <w:p>
            <w:pPr>
              <w:spacing w:after="0"/>
              <w:jc w:val="left"/>
            </w:pPr>
            <w:r>
              <w:rPr>
                <w:sz w:val="16"/>
              </w:rPr>
              <w:t>DR-827-NC</w:t>
            </w:r>
          </w:p>
        </w:tc>
        <w:tc>
          <w:tcPr>
            <w:tcW w:type="dxa" w:w="1443"/>
          </w:tcPr>
          <w:p>
            <w:pPr>
              <w:spacing w:after="0"/>
              <w:jc w:val="left"/>
            </w:pPr>
            <w:r>
              <w:rPr>
                <w:sz w:val="16"/>
              </w:rPr>
              <w:t>Major disaster</w:t>
            </w:r>
          </w:p>
        </w:tc>
        <w:tc>
          <w:tcPr>
            <w:tcW w:type="dxa" w:w="1905"/>
          </w:tcPr>
          <w:p>
            <w:pPr>
              <w:spacing w:after="0"/>
              <w:jc w:val="left"/>
            </w:pPr>
            <w:r>
              <w:rPr>
                <w:sz w:val="16"/>
              </w:rPr>
              <w:t>Tornadoes</w:t>
            </w:r>
          </w:p>
        </w:tc>
        <w:tc>
          <w:tcPr>
            <w:tcW w:type="dxa" w:w="2348"/>
          </w:tcPr>
          <w:p>
            <w:pPr>
              <w:spacing w:after="0"/>
              <w:jc w:val="left"/>
            </w:pPr>
            <w:r>
              <w:rPr>
                <w:sz w:val="16"/>
              </w:rPr>
              <w:t>Tornado</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1977-08-11</w:t>
            </w:r>
          </w:p>
        </w:tc>
        <w:tc>
          <w:tcPr>
            <w:tcW w:type="dxa" w:w="1073"/>
          </w:tcPr>
          <w:p>
            <w:pPr>
              <w:spacing w:after="0"/>
              <w:jc w:val="left"/>
            </w:pPr>
            <w:r>
              <w:rPr>
                <w:sz w:val="16"/>
              </w:rPr>
              <w:t>1977-08-11</w:t>
            </w:r>
          </w:p>
        </w:tc>
        <w:tc>
          <w:tcPr>
            <w:tcW w:type="dxa" w:w="1073"/>
          </w:tcPr>
          <w:p>
            <w:pPr>
              <w:spacing w:after="0"/>
              <w:jc w:val="left"/>
            </w:pPr>
            <w:r>
              <w:rPr>
                <w:sz w:val="16"/>
              </w:rPr>
              <w:t>EM-3049-NC</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1977-03-02</w:t>
            </w:r>
          </w:p>
        </w:tc>
        <w:tc>
          <w:tcPr>
            <w:tcW w:type="dxa" w:w="1073"/>
          </w:tcPr>
          <w:p>
            <w:pPr>
              <w:spacing w:after="0"/>
              <w:jc w:val="left"/>
            </w:pPr>
            <w:r>
              <w:rPr>
                <w:sz w:val="16"/>
              </w:rPr>
              <w:t>1977-03-02</w:t>
            </w:r>
          </w:p>
        </w:tc>
        <w:tc>
          <w:tcPr>
            <w:tcW w:type="dxa" w:w="1073"/>
          </w:tcPr>
          <w:p>
            <w:pPr>
              <w:spacing w:after="0"/>
              <w:jc w:val="left"/>
            </w:pPr>
            <w:r>
              <w:rPr>
                <w:sz w:val="16"/>
              </w:rPr>
              <w:t>EM-3033-NC</w:t>
            </w:r>
          </w:p>
        </w:tc>
        <w:tc>
          <w:tcPr>
            <w:tcW w:type="dxa" w:w="1443"/>
          </w:tcPr>
          <w:p>
            <w:pPr>
              <w:spacing w:after="0"/>
              <w:jc w:val="left"/>
            </w:pPr>
            <w:r>
              <w:rPr>
                <w:sz w:val="16"/>
              </w:rPr>
              <w:t>Emergency</w:t>
            </w:r>
          </w:p>
        </w:tc>
        <w:tc>
          <w:tcPr>
            <w:tcW w:type="dxa" w:w="1905"/>
          </w:tcPr>
          <w:p>
            <w:pPr>
              <w:spacing w:after="0"/>
              <w:jc w:val="left"/>
            </w:pPr>
            <w:r>
              <w:rPr>
                <w:sz w:val="16"/>
              </w:rPr>
              <w:t>Drought &amp; Freezing</w:t>
            </w:r>
          </w:p>
        </w:tc>
        <w:tc>
          <w:tcPr>
            <w:tcW w:type="dxa" w:w="2348"/>
          </w:tcPr>
          <w:p>
            <w:pPr>
              <w:spacing w:after="0"/>
              <w:jc w:val="left"/>
            </w:pPr>
            <w:r>
              <w:rPr>
                <w:sz w:val="16"/>
              </w:rPr>
              <w:t>Winter Weather (primary); also designated: 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206</w:t>
            </w:r>
          </w:p>
        </w:tc>
        <w:tc>
          <w:tcPr>
            <w:tcW w:type="dxa" w:w="1069"/>
          </w:tcPr>
          <w:p>
            <w:pPr>
              <w:spacing w:after="0"/>
              <w:jc w:val="right"/>
            </w:pPr>
            <w:r>
              <w:rPr>
                <w:sz w:val="16"/>
              </w:rPr>
              <w:t>0</w:t>
            </w:r>
          </w:p>
        </w:tc>
        <w:tc>
          <w:tcPr>
            <w:tcW w:type="dxa" w:w="1738"/>
          </w:tcPr>
          <w:p>
            <w:pPr>
              <w:spacing w:after="0"/>
              <w:jc w:val="right"/>
            </w:pPr>
            <w:r>
              <w:rPr>
                <w:sz w:val="16"/>
              </w:rPr>
              <w:t>12</w:t>
            </w:r>
          </w:p>
        </w:tc>
        <w:tc>
          <w:tcPr>
            <w:tcW w:type="dxa" w:w="762"/>
          </w:tcPr>
          <w:p>
            <w:pPr>
              <w:spacing w:after="0"/>
              <w:jc w:val="right"/>
            </w:pPr>
            <w:r>
              <w:rPr>
                <w:sz w:val="16"/>
              </w:rPr>
              <w:t>21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142</w:t>
            </w:r>
          </w:p>
        </w:tc>
        <w:tc>
          <w:tcPr>
            <w:tcW w:type="dxa" w:w="1069"/>
          </w:tcPr>
          <w:p>
            <w:pPr>
              <w:spacing w:after="0"/>
              <w:jc w:val="right"/>
            </w:pPr>
            <w:r>
              <w:rPr>
                <w:sz w:val="16"/>
              </w:rPr>
              <w:t>0</w:t>
            </w:r>
          </w:p>
        </w:tc>
        <w:tc>
          <w:tcPr>
            <w:tcW w:type="dxa" w:w="1738"/>
          </w:tcPr>
          <w:p>
            <w:pPr>
              <w:spacing w:after="0"/>
              <w:jc w:val="right"/>
            </w:pPr>
            <w:r>
              <w:rPr>
                <w:sz w:val="16"/>
              </w:rPr>
              <w:t>12</w:t>
            </w:r>
          </w:p>
        </w:tc>
        <w:tc>
          <w:tcPr>
            <w:tcW w:type="dxa" w:w="762"/>
          </w:tcPr>
          <w:p>
            <w:pPr>
              <w:spacing w:after="0"/>
              <w:jc w:val="right"/>
            </w:pPr>
            <w:r>
              <w:rPr>
                <w:sz w:val="16"/>
              </w:rPr>
              <w:t>33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449</w:t>
            </w:r>
          </w:p>
        </w:tc>
        <w:tc>
          <w:tcPr>
            <w:tcW w:type="dxa" w:w="1069"/>
          </w:tcPr>
          <w:p>
            <w:pPr>
              <w:spacing w:after="0"/>
              <w:jc w:val="right"/>
            </w:pPr>
            <w:r>
              <w:rPr>
                <w:sz w:val="16"/>
              </w:rPr>
              <w:t>8</w:t>
            </w:r>
          </w:p>
        </w:tc>
        <w:tc>
          <w:tcPr>
            <w:tcW w:type="dxa" w:w="1738"/>
          </w:tcPr>
          <w:p>
            <w:pPr>
              <w:spacing w:after="0"/>
              <w:jc w:val="right"/>
            </w:pPr>
            <w:r>
              <w:rPr>
                <w:sz w:val="16"/>
              </w:rPr>
              <w:t>23</w:t>
            </w:r>
          </w:p>
        </w:tc>
        <w:tc>
          <w:tcPr>
            <w:tcW w:type="dxa" w:w="762"/>
          </w:tcPr>
          <w:p>
            <w:pPr>
              <w:spacing w:after="0"/>
              <w:jc w:val="right"/>
            </w:pPr>
            <w:r>
              <w:rPr>
                <w:sz w:val="16"/>
              </w:rPr>
              <w:t>81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81</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349"/>
        <w:gridCol w:w="3701"/>
        <w:gridCol w:w="959"/>
        <w:gridCol w:w="2822"/>
        <w:gridCol w:w="3297"/>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349"/>
            <w:shd w:val="clear" w:color="auto" w:fill="E8E8E8"/>
          </w:tcPr>
          <w:p>
            <w:pPr>
              <w:spacing w:after="0"/>
              <w:jc w:val="left"/>
            </w:pPr>
            <w:r>
              <w:rPr>
                <w:b/>
                <w:sz w:val="16"/>
              </w:rPr>
              <w:t>Magnitude or extent</w:t>
            </w:r>
          </w:p>
        </w:tc>
        <w:tc>
          <w:tcPr>
            <w:tcW w:type="dxa" w:w="3701"/>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22"/>
            <w:shd w:val="clear" w:color="auto" w:fill="E8E8E8"/>
          </w:tcPr>
          <w:p>
            <w:pPr>
              <w:spacing w:after="0"/>
              <w:jc w:val="left"/>
            </w:pPr>
            <w:r>
              <w:rPr>
                <w:b/>
                <w:sz w:val="16"/>
              </w:rPr>
              <w:t>Location</w:t>
            </w:r>
          </w:p>
        </w:tc>
        <w:tc>
          <w:tcPr>
            <w:tcW w:type="dxa" w:w="32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948"/>
          </w:tcPr>
          <w:p>
            <w:pPr>
              <w:spacing w:after="0"/>
              <w:jc w:val="left"/>
            </w:pPr>
            <w:r>
              <w:rPr>
                <w:sz w:val="16"/>
              </w:rPr>
              <w:t>Tropical Storm</w:t>
            </w:r>
          </w:p>
        </w:tc>
        <w:tc>
          <w:tcPr>
            <w:tcW w:type="dxa" w:w="1349"/>
          </w:tcPr>
          <w:p>
            <w:pPr>
              <w:spacing w:after="0"/>
              <w:jc w:val="left"/>
            </w:pPr>
          </w:p>
        </w:tc>
        <w:tc>
          <w:tcPr>
            <w:tcW w:type="dxa" w:w="3701"/>
          </w:tcPr>
          <w:p>
            <w:pPr>
              <w:spacing w:after="0"/>
              <w:jc w:val="left"/>
            </w:pPr>
            <w:r>
              <w:rPr>
                <w:sz w:val="16"/>
              </w:rPr>
              <w:t>$1,500,000 property; $0 crops (zone total, 2020 dollars)</w:t>
            </w:r>
          </w:p>
        </w:tc>
        <w:tc>
          <w:tcPr>
            <w:tcW w:type="dxa" w:w="959"/>
          </w:tcPr>
          <w:p>
            <w:pPr>
              <w:spacing w:after="0"/>
              <w:jc w:val="right"/>
            </w:pPr>
            <w:r>
              <w:rPr>
                <w:sz w:val="16"/>
              </w:rPr>
              <w:t>0, 0</w:t>
            </w:r>
          </w:p>
        </w:tc>
        <w:tc>
          <w:tcPr>
            <w:tcW w:type="dxa" w:w="2822"/>
          </w:tcPr>
          <w:p>
            <w:pPr>
              <w:spacing w:after="0"/>
              <w:jc w:val="left"/>
            </w:pPr>
            <w:r>
              <w:rPr>
                <w:sz w:val="16"/>
              </w:rPr>
              <w:t>NWS zone NCZ022 (GUILFORD), zone-level</w:t>
            </w:r>
          </w:p>
        </w:tc>
        <w:tc>
          <w:tcPr>
            <w:tcW w:type="dxa" w:w="32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2018-09-17</w:t>
            </w:r>
          </w:p>
        </w:tc>
        <w:tc>
          <w:tcPr>
            <w:tcW w:type="dxa" w:w="948"/>
          </w:tcPr>
          <w:p>
            <w:pPr>
              <w:spacing w:after="0"/>
              <w:jc w:val="left"/>
            </w:pPr>
            <w:r>
              <w:rPr>
                <w:sz w:val="16"/>
              </w:rPr>
              <w:t>Flood</w:t>
            </w:r>
          </w:p>
        </w:tc>
        <w:tc>
          <w:tcPr>
            <w:tcW w:type="dxa" w:w="1349"/>
          </w:tcPr>
          <w:p>
            <w:pPr>
              <w:spacing w:after="0"/>
              <w:jc w:val="left"/>
            </w:pPr>
          </w:p>
        </w:tc>
        <w:tc>
          <w:tcPr>
            <w:tcW w:type="dxa" w:w="3701"/>
          </w:tcPr>
          <w:p>
            <w:pPr>
              <w:spacing w:after="0"/>
              <w:jc w:val="left"/>
            </w:pPr>
            <w:r>
              <w:rPr>
                <w:sz w:val="16"/>
              </w:rPr>
              <w:t>$14,630,000 property; $5,000,000 crops (2018 dollars)</w:t>
            </w:r>
          </w:p>
        </w:tc>
        <w:tc>
          <w:tcPr>
            <w:tcW w:type="dxa" w:w="959"/>
          </w:tcPr>
          <w:p>
            <w:pPr>
              <w:spacing w:after="0"/>
              <w:jc w:val="right"/>
            </w:pPr>
            <w:r>
              <w:rPr>
                <w:sz w:val="16"/>
              </w:rPr>
              <w:t>0, 0</w:t>
            </w:r>
          </w:p>
        </w:tc>
        <w:tc>
          <w:tcPr>
            <w:tcW w:type="dxa" w:w="2822"/>
          </w:tcPr>
          <w:p>
            <w:pPr>
              <w:spacing w:after="0"/>
              <w:jc w:val="left"/>
            </w:pPr>
            <w:r>
              <w:rPr>
                <w:sz w:val="16"/>
              </w:rPr>
              <w:t>HIGH PT MIDWAY ARPT to GREENSBORO MAY ARPT</w:t>
            </w:r>
          </w:p>
        </w:tc>
        <w:tc>
          <w:tcPr>
            <w:tcW w:type="dxa" w:w="32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2014-03-06</w:t>
            </w:r>
          </w:p>
        </w:tc>
        <w:tc>
          <w:tcPr>
            <w:tcW w:type="dxa" w:w="948"/>
          </w:tcPr>
          <w:p>
            <w:pPr>
              <w:spacing w:after="0"/>
              <w:jc w:val="left"/>
            </w:pPr>
            <w:r>
              <w:rPr>
                <w:sz w:val="16"/>
              </w:rPr>
              <w:t>Ice Storm</w:t>
            </w:r>
          </w:p>
        </w:tc>
        <w:tc>
          <w:tcPr>
            <w:tcW w:type="dxa" w:w="1349"/>
          </w:tcPr>
          <w:p>
            <w:pPr>
              <w:spacing w:after="0"/>
              <w:jc w:val="left"/>
            </w:pPr>
          </w:p>
        </w:tc>
        <w:tc>
          <w:tcPr>
            <w:tcW w:type="dxa" w:w="3701"/>
          </w:tcPr>
          <w:p>
            <w:pPr>
              <w:spacing w:after="0"/>
              <w:jc w:val="left"/>
            </w:pPr>
            <w:r>
              <w:rPr>
                <w:sz w:val="16"/>
              </w:rPr>
              <w:t>$8,100,000 property; $0 crops (zone total, 2014 dollars)</w:t>
            </w:r>
          </w:p>
        </w:tc>
        <w:tc>
          <w:tcPr>
            <w:tcW w:type="dxa" w:w="959"/>
          </w:tcPr>
          <w:p>
            <w:pPr>
              <w:spacing w:after="0"/>
              <w:jc w:val="right"/>
            </w:pPr>
            <w:r>
              <w:rPr>
                <w:sz w:val="16"/>
              </w:rPr>
              <w:t>0, 0</w:t>
            </w:r>
          </w:p>
        </w:tc>
        <w:tc>
          <w:tcPr>
            <w:tcW w:type="dxa" w:w="2822"/>
          </w:tcPr>
          <w:p>
            <w:pPr>
              <w:spacing w:after="0"/>
              <w:jc w:val="left"/>
            </w:pPr>
            <w:r>
              <w:rPr>
                <w:sz w:val="16"/>
              </w:rPr>
              <w:t>NWS zone NCZ022 (GUILFORD), zone-level</w:t>
            </w:r>
          </w:p>
        </w:tc>
        <w:tc>
          <w:tcPr>
            <w:tcW w:type="dxa" w:w="3297"/>
          </w:tcPr>
          <w:p>
            <w:pPr>
              <w:spacing w:after="0"/>
              <w:jc w:val="left"/>
            </w:pPr>
            <w:r>
              <w:rPr>
                <w:sz w:val="16"/>
              </w:rPr>
              <w:t>B1-c worst recorded: Ice Storm</w:t>
            </w:r>
          </w:p>
        </w:tc>
      </w:tr>
      <w:tr>
        <w:trPr>
          <w:cantSplit/>
        </w:trPr>
        <w:tc>
          <w:tcPr>
            <w:tcW w:type="dxa" w:w="1037"/>
          </w:tcPr>
          <w:p>
            <w:pPr>
              <w:spacing w:after="0"/>
              <w:jc w:val="left"/>
            </w:pPr>
            <w:r>
              <w:rPr>
                <w:sz w:val="16"/>
              </w:rPr>
              <w:t>2010-06-12</w:t>
            </w:r>
          </w:p>
        </w:tc>
        <w:tc>
          <w:tcPr>
            <w:tcW w:type="dxa" w:w="948"/>
          </w:tcPr>
          <w:p>
            <w:pPr>
              <w:spacing w:after="0"/>
              <w:jc w:val="left"/>
            </w:pPr>
            <w:r>
              <w:rPr>
                <w:sz w:val="16"/>
              </w:rPr>
              <w:t>Lightning</w:t>
            </w:r>
          </w:p>
        </w:tc>
        <w:tc>
          <w:tcPr>
            <w:tcW w:type="dxa" w:w="1349"/>
          </w:tcPr>
          <w:p>
            <w:pPr>
              <w:spacing w:after="0"/>
              <w:jc w:val="left"/>
            </w:pPr>
          </w:p>
        </w:tc>
        <w:tc>
          <w:tcPr>
            <w:tcW w:type="dxa" w:w="3701"/>
          </w:tcPr>
          <w:p>
            <w:pPr>
              <w:spacing w:after="0"/>
              <w:jc w:val="left"/>
            </w:pPr>
            <w:r>
              <w:rPr>
                <w:sz w:val="16"/>
              </w:rPr>
              <w:t>$1,500,000 property; $0 crops (2010 dollars)</w:t>
            </w:r>
          </w:p>
        </w:tc>
        <w:tc>
          <w:tcPr>
            <w:tcW w:type="dxa" w:w="959"/>
          </w:tcPr>
          <w:p>
            <w:pPr>
              <w:spacing w:after="0"/>
              <w:jc w:val="right"/>
            </w:pPr>
            <w:r>
              <w:rPr>
                <w:sz w:val="16"/>
              </w:rPr>
              <w:t>0, 0</w:t>
            </w:r>
          </w:p>
        </w:tc>
        <w:tc>
          <w:tcPr>
            <w:tcW w:type="dxa" w:w="2822"/>
          </w:tcPr>
          <w:p>
            <w:pPr>
              <w:spacing w:after="0"/>
              <w:jc w:val="left"/>
            </w:pPr>
            <w:r>
              <w:rPr>
                <w:sz w:val="16"/>
              </w:rPr>
              <w:t>HAMILTON LAKES</w:t>
            </w:r>
          </w:p>
        </w:tc>
        <w:tc>
          <w:tcPr>
            <w:tcW w:type="dxa" w:w="3297"/>
          </w:tcPr>
          <w:p>
            <w:pPr>
              <w:spacing w:after="0"/>
              <w:jc w:val="left"/>
            </w:pPr>
            <w:r>
              <w:rPr>
                <w:sz w:val="16"/>
              </w:rPr>
              <w:t>B1-c worst recorded: Lightning</w:t>
            </w:r>
          </w:p>
        </w:tc>
      </w:tr>
      <w:tr>
        <w:trPr>
          <w:cantSplit/>
        </w:trPr>
        <w:tc>
          <w:tcPr>
            <w:tcW w:type="dxa" w:w="1037"/>
          </w:tcPr>
          <w:p>
            <w:pPr>
              <w:spacing w:after="0"/>
              <w:jc w:val="left"/>
            </w:pPr>
            <w:r>
              <w:rPr>
                <w:sz w:val="16"/>
              </w:rPr>
              <w:t>2010-03-28</w:t>
            </w:r>
          </w:p>
        </w:tc>
        <w:tc>
          <w:tcPr>
            <w:tcW w:type="dxa" w:w="948"/>
          </w:tcPr>
          <w:p>
            <w:pPr>
              <w:spacing w:after="0"/>
              <w:jc w:val="left"/>
            </w:pPr>
            <w:r>
              <w:rPr>
                <w:sz w:val="16"/>
              </w:rPr>
              <w:t>Tornado</w:t>
            </w:r>
          </w:p>
        </w:tc>
        <w:tc>
          <w:tcPr>
            <w:tcW w:type="dxa" w:w="1349"/>
          </w:tcPr>
          <w:p>
            <w:pPr>
              <w:spacing w:after="0"/>
              <w:jc w:val="left"/>
            </w:pPr>
            <w:r>
              <w:rPr>
                <w:sz w:val="16"/>
              </w:rPr>
              <w:t>EF3, 3.46 mi within this county, 250 yd wide</w:t>
            </w:r>
          </w:p>
        </w:tc>
        <w:tc>
          <w:tcPr>
            <w:tcW w:type="dxa" w:w="3701"/>
          </w:tcPr>
          <w:p>
            <w:pPr>
              <w:spacing w:after="0"/>
              <w:jc w:val="left"/>
            </w:pPr>
            <w:r>
              <w:rPr>
                <w:sz w:val="16"/>
              </w:rPr>
              <w:t>$10,000,000 property; $0 crops (2010 dollars)</w:t>
            </w:r>
          </w:p>
        </w:tc>
        <w:tc>
          <w:tcPr>
            <w:tcW w:type="dxa" w:w="959"/>
          </w:tcPr>
          <w:p>
            <w:pPr>
              <w:spacing w:after="0"/>
              <w:jc w:val="right"/>
            </w:pPr>
            <w:r>
              <w:rPr>
                <w:sz w:val="16"/>
              </w:rPr>
              <w:t>0, 0</w:t>
            </w:r>
          </w:p>
        </w:tc>
        <w:tc>
          <w:tcPr>
            <w:tcW w:type="dxa" w:w="2822"/>
          </w:tcPr>
          <w:p>
            <w:pPr>
              <w:spacing w:after="0"/>
              <w:jc w:val="left"/>
            </w:pPr>
            <w:r>
              <w:rPr>
                <w:sz w:val="16"/>
              </w:rPr>
              <w:t>HIGH PT to DEEP RIVER</w:t>
            </w:r>
          </w:p>
        </w:tc>
        <w:tc>
          <w:tcPr>
            <w:tcW w:type="dxa" w:w="3297"/>
          </w:tcPr>
          <w:p>
            <w:pPr>
              <w:spacing w:after="0"/>
              <w:jc w:val="left"/>
            </w:pPr>
            <w:r>
              <w:rPr>
                <w:sz w:val="16"/>
              </w:rPr>
              <w:t>B1-c worst recorded: Tornado</w:t>
            </w:r>
          </w:p>
        </w:tc>
      </w:tr>
      <w:tr>
        <w:trPr>
          <w:cantSplit/>
        </w:trPr>
        <w:tc>
          <w:tcPr>
            <w:tcW w:type="dxa" w:w="1037"/>
          </w:tcPr>
          <w:p>
            <w:pPr>
              <w:spacing w:after="0"/>
              <w:jc w:val="left"/>
            </w:pPr>
            <w:r>
              <w:rPr>
                <w:sz w:val="16"/>
              </w:rPr>
              <w:t>2009-06-03</w:t>
            </w:r>
          </w:p>
        </w:tc>
        <w:tc>
          <w:tcPr>
            <w:tcW w:type="dxa" w:w="948"/>
          </w:tcPr>
          <w:p>
            <w:pPr>
              <w:spacing w:after="0"/>
              <w:jc w:val="left"/>
            </w:pPr>
            <w:r>
              <w:rPr>
                <w:sz w:val="16"/>
              </w:rPr>
              <w:t>Flash Flood</w:t>
            </w:r>
          </w:p>
        </w:tc>
        <w:tc>
          <w:tcPr>
            <w:tcW w:type="dxa" w:w="1349"/>
          </w:tcPr>
          <w:p>
            <w:pPr>
              <w:spacing w:after="0"/>
              <w:jc w:val="left"/>
            </w:pPr>
          </w:p>
        </w:tc>
        <w:tc>
          <w:tcPr>
            <w:tcW w:type="dxa" w:w="3701"/>
          </w:tcPr>
          <w:p>
            <w:pPr>
              <w:spacing w:after="0"/>
              <w:jc w:val="left"/>
            </w:pPr>
            <w:r>
              <w:rPr>
                <w:sz w:val="16"/>
              </w:rPr>
              <w:t>$2,000,000 property; $0 crops (2009 dollars)</w:t>
            </w:r>
          </w:p>
        </w:tc>
        <w:tc>
          <w:tcPr>
            <w:tcW w:type="dxa" w:w="959"/>
          </w:tcPr>
          <w:p>
            <w:pPr>
              <w:spacing w:after="0"/>
              <w:jc w:val="right"/>
            </w:pPr>
            <w:r>
              <w:rPr>
                <w:sz w:val="16"/>
              </w:rPr>
              <w:t>1, 0</w:t>
            </w:r>
          </w:p>
        </w:tc>
        <w:tc>
          <w:tcPr>
            <w:tcW w:type="dxa" w:w="2822"/>
          </w:tcPr>
          <w:p>
            <w:pPr>
              <w:spacing w:after="0"/>
              <w:jc w:val="left"/>
            </w:pPr>
            <w:r>
              <w:rPr>
                <w:sz w:val="16"/>
              </w:rPr>
              <w:t>GREENSBORO to BESSEMER</w:t>
            </w:r>
          </w:p>
        </w:tc>
        <w:tc>
          <w:tcPr>
            <w:tcW w:type="dxa" w:w="3297"/>
          </w:tcPr>
          <w:p>
            <w:pPr>
              <w:spacing w:after="0"/>
              <w:jc w:val="left"/>
            </w:pPr>
            <w:r>
              <w:rPr>
                <w:sz w:val="16"/>
              </w:rPr>
              <w:t>deaths or injuries recorded</w:t>
            </w:r>
          </w:p>
        </w:tc>
      </w:tr>
      <w:tr>
        <w:trPr>
          <w:cantSplit/>
        </w:trPr>
        <w:tc>
          <w:tcPr>
            <w:tcW w:type="dxa" w:w="1037"/>
          </w:tcPr>
          <w:p>
            <w:pPr>
              <w:spacing w:after="0"/>
              <w:jc w:val="left"/>
            </w:pPr>
            <w:r>
              <w:rPr>
                <w:sz w:val="16"/>
              </w:rPr>
              <w:t>2008-05-27</w:t>
            </w:r>
          </w:p>
        </w:tc>
        <w:tc>
          <w:tcPr>
            <w:tcW w:type="dxa" w:w="948"/>
          </w:tcPr>
          <w:p>
            <w:pPr>
              <w:spacing w:after="0"/>
              <w:jc w:val="left"/>
            </w:pPr>
            <w:r>
              <w:rPr>
                <w:sz w:val="16"/>
              </w:rPr>
              <w:t>Heat</w:t>
            </w:r>
          </w:p>
        </w:tc>
        <w:tc>
          <w:tcPr>
            <w:tcW w:type="dxa" w:w="1349"/>
          </w:tcPr>
          <w:p>
            <w:pPr>
              <w:spacing w:after="0"/>
              <w:jc w:val="left"/>
            </w:pPr>
          </w:p>
        </w:tc>
        <w:tc>
          <w:tcPr>
            <w:tcW w:type="dxa" w:w="3701"/>
          </w:tcPr>
          <w:p>
            <w:pPr>
              <w:spacing w:after="0"/>
              <w:jc w:val="left"/>
            </w:pPr>
            <w:r>
              <w:rPr>
                <w:sz w:val="16"/>
              </w:rPr>
              <w:t>$0 property; $0 crops (zone total, 2008 dollars)</w:t>
            </w:r>
          </w:p>
        </w:tc>
        <w:tc>
          <w:tcPr>
            <w:tcW w:type="dxa" w:w="959"/>
          </w:tcPr>
          <w:p>
            <w:pPr>
              <w:spacing w:after="0"/>
              <w:jc w:val="right"/>
            </w:pPr>
            <w:r>
              <w:rPr>
                <w:sz w:val="16"/>
              </w:rPr>
              <w:t>1, 0</w:t>
            </w:r>
          </w:p>
        </w:tc>
        <w:tc>
          <w:tcPr>
            <w:tcW w:type="dxa" w:w="2822"/>
          </w:tcPr>
          <w:p>
            <w:pPr>
              <w:spacing w:after="0"/>
              <w:jc w:val="left"/>
            </w:pPr>
            <w:r>
              <w:rPr>
                <w:sz w:val="16"/>
              </w:rPr>
              <w:t>NWS zone NCZ022 (GUILFORD), zone-level</w:t>
            </w:r>
          </w:p>
        </w:tc>
        <w:tc>
          <w:tcPr>
            <w:tcW w:type="dxa" w:w="3297"/>
          </w:tcPr>
          <w:p>
            <w:pPr>
              <w:spacing w:after="0"/>
              <w:jc w:val="left"/>
            </w:pPr>
            <w:r>
              <w:rPr>
                <w:sz w:val="16"/>
              </w:rPr>
              <w:t>deaths or injuries recorded</w:t>
            </w:r>
          </w:p>
        </w:tc>
      </w:tr>
      <w:tr>
        <w:trPr>
          <w:cantSplit/>
        </w:trPr>
        <w:tc>
          <w:tcPr>
            <w:tcW w:type="dxa" w:w="1037"/>
          </w:tcPr>
          <w:p>
            <w:pPr>
              <w:spacing w:after="0"/>
              <w:jc w:val="left"/>
            </w:pPr>
            <w:r>
              <w:rPr>
                <w:sz w:val="16"/>
              </w:rPr>
              <w:t>2008-05-08</w:t>
            </w:r>
          </w:p>
        </w:tc>
        <w:tc>
          <w:tcPr>
            <w:tcW w:type="dxa" w:w="948"/>
          </w:tcPr>
          <w:p>
            <w:pPr>
              <w:spacing w:after="0"/>
              <w:jc w:val="left"/>
            </w:pPr>
            <w:r>
              <w:rPr>
                <w:sz w:val="16"/>
              </w:rPr>
              <w:t>Tornado</w:t>
            </w:r>
          </w:p>
        </w:tc>
        <w:tc>
          <w:tcPr>
            <w:tcW w:type="dxa" w:w="1349"/>
          </w:tcPr>
          <w:p>
            <w:pPr>
              <w:spacing w:after="0"/>
              <w:jc w:val="left"/>
            </w:pPr>
            <w:r>
              <w:rPr>
                <w:sz w:val="16"/>
              </w:rPr>
              <w:t>EF2, 3.85 mi within this county, 200 yd wide</w:t>
            </w:r>
          </w:p>
        </w:tc>
        <w:tc>
          <w:tcPr>
            <w:tcW w:type="dxa" w:w="3701"/>
          </w:tcPr>
          <w:p>
            <w:pPr>
              <w:spacing w:after="0"/>
              <w:jc w:val="left"/>
            </w:pPr>
            <w:r>
              <w:rPr>
                <w:sz w:val="16"/>
              </w:rPr>
              <w:t>$4,000,000 property; $0 crops (2008 dollars)</w:t>
            </w:r>
          </w:p>
        </w:tc>
        <w:tc>
          <w:tcPr>
            <w:tcW w:type="dxa" w:w="959"/>
          </w:tcPr>
          <w:p>
            <w:pPr>
              <w:spacing w:after="0"/>
              <w:jc w:val="right"/>
            </w:pPr>
            <w:r>
              <w:rPr>
                <w:sz w:val="16"/>
              </w:rPr>
              <w:t>1, 3</w:t>
            </w:r>
          </w:p>
        </w:tc>
        <w:tc>
          <w:tcPr>
            <w:tcW w:type="dxa" w:w="2822"/>
          </w:tcPr>
          <w:p>
            <w:pPr>
              <w:spacing w:after="0"/>
              <w:jc w:val="left"/>
            </w:pPr>
            <w:r>
              <w:rPr>
                <w:sz w:val="16"/>
              </w:rPr>
              <w:t>DEEP RIVER to GREENSBORO ARPT</w:t>
            </w:r>
          </w:p>
        </w:tc>
        <w:tc>
          <w:tcPr>
            <w:tcW w:type="dxa" w:w="3297"/>
          </w:tcPr>
          <w:p>
            <w:pPr>
              <w:spacing w:after="0"/>
              <w:jc w:val="left"/>
            </w:pPr>
            <w:r>
              <w:rPr>
                <w:sz w:val="16"/>
              </w:rPr>
              <w:t>deaths or injuries recorded</w:t>
            </w:r>
          </w:p>
        </w:tc>
      </w:tr>
      <w:tr>
        <w:trPr>
          <w:cantSplit/>
        </w:trPr>
        <w:tc>
          <w:tcPr>
            <w:tcW w:type="dxa" w:w="1037"/>
          </w:tcPr>
          <w:p>
            <w:pPr>
              <w:spacing w:after="0"/>
              <w:jc w:val="left"/>
            </w:pPr>
            <w:r>
              <w:rPr>
                <w:sz w:val="16"/>
              </w:rPr>
              <w:t>2007-04-16</w:t>
            </w:r>
          </w:p>
        </w:tc>
        <w:tc>
          <w:tcPr>
            <w:tcW w:type="dxa" w:w="948"/>
          </w:tcPr>
          <w:p>
            <w:pPr>
              <w:spacing w:after="0"/>
              <w:jc w:val="left"/>
            </w:pPr>
            <w:r>
              <w:rPr>
                <w:sz w:val="16"/>
              </w:rPr>
              <w:t>High Wind</w:t>
            </w:r>
          </w:p>
        </w:tc>
        <w:tc>
          <w:tcPr>
            <w:tcW w:type="dxa" w:w="1349"/>
          </w:tcPr>
          <w:p>
            <w:pPr>
              <w:spacing w:after="0"/>
              <w:jc w:val="left"/>
            </w:pPr>
            <w:r>
              <w:rPr>
                <w:sz w:val="16"/>
              </w:rPr>
              <w:t>54 kt (62 mph) measured gust</w:t>
            </w:r>
          </w:p>
        </w:tc>
        <w:tc>
          <w:tcPr>
            <w:tcW w:type="dxa" w:w="3701"/>
          </w:tcPr>
          <w:p>
            <w:pPr>
              <w:spacing w:after="0"/>
              <w:jc w:val="left"/>
            </w:pPr>
            <w:r>
              <w:rPr>
                <w:sz w:val="16"/>
              </w:rPr>
              <w:t>$0 property; $5,000 crops (zone total, 2007 dollars)</w:t>
            </w:r>
          </w:p>
        </w:tc>
        <w:tc>
          <w:tcPr>
            <w:tcW w:type="dxa" w:w="959"/>
          </w:tcPr>
          <w:p>
            <w:pPr>
              <w:spacing w:after="0"/>
              <w:jc w:val="right"/>
            </w:pPr>
            <w:r>
              <w:rPr>
                <w:sz w:val="16"/>
              </w:rPr>
              <w:t>0, 0</w:t>
            </w:r>
          </w:p>
        </w:tc>
        <w:tc>
          <w:tcPr>
            <w:tcW w:type="dxa" w:w="2822"/>
          </w:tcPr>
          <w:p>
            <w:pPr>
              <w:spacing w:after="0"/>
              <w:jc w:val="left"/>
            </w:pPr>
            <w:r>
              <w:rPr>
                <w:sz w:val="16"/>
              </w:rPr>
              <w:t>NWS zone NCZ022 (GUILFORD), zone-level</w:t>
            </w:r>
          </w:p>
        </w:tc>
        <w:tc>
          <w:tcPr>
            <w:tcW w:type="dxa" w:w="3297"/>
          </w:tcPr>
          <w:p>
            <w:pPr>
              <w:spacing w:after="0"/>
              <w:jc w:val="left"/>
            </w:pPr>
            <w:r>
              <w:rPr>
                <w:sz w:val="16"/>
              </w:rPr>
              <w:t>B1-c worst recorded: High Wind and Strong Wind</w:t>
            </w:r>
          </w:p>
        </w:tc>
      </w:tr>
      <w:tr>
        <w:trPr>
          <w:cantSplit/>
        </w:trPr>
        <w:tc>
          <w:tcPr>
            <w:tcW w:type="dxa" w:w="1037"/>
          </w:tcPr>
          <w:p>
            <w:pPr>
              <w:spacing w:after="0"/>
              <w:jc w:val="left"/>
            </w:pPr>
            <w:r>
              <w:rPr>
                <w:sz w:val="16"/>
              </w:rPr>
              <w:t>1998-07-22</w:t>
            </w:r>
          </w:p>
        </w:tc>
        <w:tc>
          <w:tcPr>
            <w:tcW w:type="dxa" w:w="948"/>
          </w:tcPr>
          <w:p>
            <w:pPr>
              <w:spacing w:after="0"/>
              <w:jc w:val="left"/>
            </w:pPr>
            <w:r>
              <w:rPr>
                <w:sz w:val="16"/>
              </w:rPr>
              <w:t>Heat</w:t>
            </w:r>
          </w:p>
        </w:tc>
        <w:tc>
          <w:tcPr>
            <w:tcW w:type="dxa" w:w="1349"/>
          </w:tcPr>
          <w:p>
            <w:pPr>
              <w:spacing w:after="0"/>
              <w:jc w:val="left"/>
            </w:pPr>
          </w:p>
        </w:tc>
        <w:tc>
          <w:tcPr>
            <w:tcW w:type="dxa" w:w="3701"/>
          </w:tcPr>
          <w:p>
            <w:pPr>
              <w:spacing w:after="0"/>
              <w:jc w:val="left"/>
            </w:pPr>
            <w:r>
              <w:rPr>
                <w:sz w:val="16"/>
              </w:rPr>
              <w:t>damage not reported</w:t>
            </w:r>
          </w:p>
        </w:tc>
        <w:tc>
          <w:tcPr>
            <w:tcW w:type="dxa" w:w="959"/>
          </w:tcPr>
          <w:p>
            <w:pPr>
              <w:spacing w:after="0"/>
              <w:jc w:val="right"/>
            </w:pPr>
            <w:r>
              <w:rPr>
                <w:sz w:val="16"/>
              </w:rPr>
              <w:t>0, 0</w:t>
            </w:r>
          </w:p>
        </w:tc>
        <w:tc>
          <w:tcPr>
            <w:tcW w:type="dxa" w:w="2822"/>
          </w:tcPr>
          <w:p>
            <w:pPr>
              <w:spacing w:after="0"/>
              <w:jc w:val="left"/>
            </w:pPr>
            <w:r>
              <w:rPr>
                <w:sz w:val="16"/>
              </w:rPr>
              <w:t>NWS zone NCZ022 (GUILFORD), zone-level</w:t>
            </w:r>
          </w:p>
        </w:tc>
        <w:tc>
          <w:tcPr>
            <w:tcW w:type="dxa" w:w="3297"/>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948"/>
          </w:tcPr>
          <w:p>
            <w:pPr>
              <w:spacing w:after="0"/>
              <w:jc w:val="left"/>
            </w:pPr>
            <w:r>
              <w:rPr>
                <w:sz w:val="16"/>
              </w:rPr>
              <w:t>Cold/Wind Chill</w:t>
            </w:r>
          </w:p>
        </w:tc>
        <w:tc>
          <w:tcPr>
            <w:tcW w:type="dxa" w:w="1349"/>
          </w:tcPr>
          <w:p>
            <w:pPr>
              <w:spacing w:after="0"/>
              <w:jc w:val="left"/>
            </w:pPr>
          </w:p>
        </w:tc>
        <w:tc>
          <w:tcPr>
            <w:tcW w:type="dxa" w:w="3701"/>
          </w:tcPr>
          <w:p>
            <w:pPr>
              <w:spacing w:after="0"/>
              <w:jc w:val="left"/>
            </w:pPr>
            <w:r>
              <w:rPr>
                <w:sz w:val="16"/>
              </w:rPr>
              <w:t>damage not reported</w:t>
            </w:r>
          </w:p>
        </w:tc>
        <w:tc>
          <w:tcPr>
            <w:tcW w:type="dxa" w:w="959"/>
          </w:tcPr>
          <w:p>
            <w:pPr>
              <w:spacing w:after="0"/>
              <w:jc w:val="right"/>
            </w:pPr>
            <w:r>
              <w:rPr>
                <w:sz w:val="16"/>
              </w:rPr>
              <w:t>0, 0</w:t>
            </w:r>
          </w:p>
        </w:tc>
        <w:tc>
          <w:tcPr>
            <w:tcW w:type="dxa" w:w="2822"/>
          </w:tcPr>
          <w:p>
            <w:pPr>
              <w:spacing w:after="0"/>
              <w:jc w:val="left"/>
            </w:pPr>
            <w:r>
              <w:rPr>
                <w:sz w:val="16"/>
              </w:rPr>
              <w:t>NWS zone NCZ022 (GUILFORD), zone-level</w:t>
            </w:r>
          </w:p>
        </w:tc>
        <w:tc>
          <w:tcPr>
            <w:tcW w:type="dxa" w:w="32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1983-04-02</w:t>
            </w:r>
          </w:p>
        </w:tc>
        <w:tc>
          <w:tcPr>
            <w:tcW w:type="dxa" w:w="948"/>
          </w:tcPr>
          <w:p>
            <w:pPr>
              <w:spacing w:after="0"/>
              <w:jc w:val="left"/>
            </w:pPr>
            <w:r>
              <w:rPr>
                <w:sz w:val="16"/>
              </w:rPr>
              <w:t>Hail</w:t>
            </w:r>
          </w:p>
        </w:tc>
        <w:tc>
          <w:tcPr>
            <w:tcW w:type="dxa" w:w="1349"/>
          </w:tcPr>
          <w:p>
            <w:pPr>
              <w:spacing w:after="0"/>
              <w:jc w:val="left"/>
            </w:pPr>
            <w:r>
              <w:rPr>
                <w:sz w:val="16"/>
              </w:rPr>
              <w:t>2.75 in</w:t>
            </w:r>
          </w:p>
        </w:tc>
        <w:tc>
          <w:tcPr>
            <w:tcW w:type="dxa" w:w="3701"/>
          </w:tcPr>
          <w:p>
            <w:pPr>
              <w:spacing w:after="0"/>
              <w:jc w:val="left"/>
            </w:pPr>
            <w:r>
              <w:rPr>
                <w:sz w:val="16"/>
              </w:rPr>
              <w:t>damage not recorded (pre-1996 record)</w:t>
            </w:r>
          </w:p>
        </w:tc>
        <w:tc>
          <w:tcPr>
            <w:tcW w:type="dxa" w:w="959"/>
          </w:tcPr>
          <w:p>
            <w:pPr>
              <w:spacing w:after="0"/>
              <w:jc w:val="right"/>
            </w:pPr>
            <w:r>
              <w:rPr>
                <w:sz w:val="16"/>
              </w:rPr>
              <w:t>0, 0</w:t>
            </w:r>
          </w:p>
        </w:tc>
        <w:tc>
          <w:tcPr>
            <w:tcW w:type="dxa" w:w="2822"/>
          </w:tcPr>
          <w:p>
            <w:pPr>
              <w:spacing w:after="0"/>
              <w:jc w:val="left"/>
            </w:pPr>
            <w:r>
              <w:rPr>
                <w:sz w:val="16"/>
              </w:rPr>
              <w:t>location not recorded</w:t>
            </w:r>
          </w:p>
        </w:tc>
        <w:tc>
          <w:tcPr>
            <w:tcW w:type="dxa" w:w="329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0.684</w:t>
            </w:r>
          </w:p>
        </w:tc>
        <w:tc>
          <w:tcPr>
            <w:tcW w:type="dxa" w:w="1335"/>
          </w:tcPr>
          <w:p>
            <w:pPr>
              <w:spacing w:after="0"/>
              <w:jc w:val="left"/>
            </w:pPr>
            <w:r>
              <w:rPr>
                <w:sz w:val="16"/>
              </w:rPr>
              <w:t>event-days per year</w:t>
            </w:r>
          </w:p>
        </w:tc>
        <w:tc>
          <w:tcPr>
            <w:tcW w:type="dxa" w:w="1717"/>
          </w:tcPr>
          <w:p>
            <w:pPr>
              <w:spacing w:after="0"/>
              <w:jc w:val="left"/>
            </w:pPr>
            <w:r>
              <w:rPr>
                <w:sz w:val="16"/>
              </w:rPr>
              <w:t>about 0.684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595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0.00141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4.75</w:t>
            </w:r>
          </w:p>
        </w:tc>
        <w:tc>
          <w:tcPr>
            <w:tcW w:type="dxa" w:w="1335"/>
          </w:tcPr>
          <w:p>
            <w:pPr>
              <w:spacing w:after="0"/>
              <w:jc w:val="left"/>
            </w:pPr>
            <w:r>
              <w:rPr>
                <w:sz w:val="16"/>
              </w:rPr>
              <w:t>events per year</w:t>
            </w:r>
          </w:p>
        </w:tc>
        <w:tc>
          <w:tcPr>
            <w:tcW w:type="dxa" w:w="1717"/>
          </w:tcPr>
          <w:p>
            <w:pPr>
              <w:spacing w:after="0"/>
              <w:jc w:val="left"/>
            </w:pPr>
            <w:r>
              <w:rPr>
                <w:sz w:val="16"/>
              </w:rPr>
              <w:t>about 4.75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180.5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0.092</w:t>
            </w:r>
          </w:p>
        </w:tc>
        <w:tc>
          <w:tcPr>
            <w:tcW w:type="dxa" w:w="1335"/>
          </w:tcPr>
          <w:p>
            <w:pPr>
              <w:spacing w:after="0"/>
              <w:jc w:val="left"/>
            </w:pPr>
            <w:r>
              <w:rPr>
                <w:sz w:val="16"/>
              </w:rPr>
              <w:t>events per year</w:t>
            </w:r>
          </w:p>
        </w:tc>
        <w:tc>
          <w:tcPr>
            <w:tcW w:type="dxa" w:w="1717"/>
          </w:tcPr>
          <w:p>
            <w:pPr>
              <w:spacing w:after="0"/>
              <w:jc w:val="left"/>
            </w:pPr>
            <w:r>
              <w:rPr>
                <w:sz w:val="16"/>
              </w:rPr>
              <w:t>about 1 in 11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32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1.87</w:t>
            </w:r>
          </w:p>
        </w:tc>
        <w:tc>
          <w:tcPr>
            <w:tcW w:type="dxa" w:w="1335"/>
          </w:tcPr>
          <w:p>
            <w:pPr>
              <w:spacing w:after="0"/>
              <w:jc w:val="left"/>
            </w:pPr>
            <w:r>
              <w:rPr>
                <w:sz w:val="16"/>
              </w:rPr>
              <w:t>event-days per year</w:t>
            </w:r>
          </w:p>
        </w:tc>
        <w:tc>
          <w:tcPr>
            <w:tcW w:type="dxa" w:w="1717"/>
          </w:tcPr>
          <w:p>
            <w:pPr>
              <w:spacing w:after="0"/>
              <w:jc w:val="left"/>
            </w:pPr>
            <w:r>
              <w:rPr>
                <w:sz w:val="16"/>
              </w:rPr>
              <w:t>about 1.87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126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3.14</w:t>
            </w:r>
          </w:p>
        </w:tc>
        <w:tc>
          <w:tcPr>
            <w:tcW w:type="dxa" w:w="1335"/>
          </w:tcPr>
          <w:p>
            <w:pPr>
              <w:spacing w:after="0"/>
              <w:jc w:val="left"/>
            </w:pPr>
            <w:r>
              <w:rPr>
                <w:sz w:val="16"/>
              </w:rPr>
              <w:t>event-days per year</w:t>
            </w:r>
          </w:p>
        </w:tc>
        <w:tc>
          <w:tcPr>
            <w:tcW w:type="dxa" w:w="1717"/>
          </w:tcPr>
          <w:p>
            <w:pPr>
              <w:spacing w:after="0"/>
              <w:jc w:val="left"/>
            </w:pPr>
            <w:r>
              <w:rPr>
                <w:sz w:val="16"/>
              </w:rPr>
              <w:t>about 3.14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88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0.384</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47.1</w:t>
            </w:r>
          </w:p>
        </w:tc>
        <w:tc>
          <w:tcPr>
            <w:tcW w:type="dxa" w:w="1335"/>
          </w:tcPr>
          <w:p>
            <w:pPr>
              <w:spacing w:after="0"/>
              <w:jc w:val="left"/>
            </w:pPr>
            <w:r>
              <w:rPr>
                <w:sz w:val="16"/>
              </w:rPr>
              <w:t>days per year with a strike</w:t>
            </w:r>
          </w:p>
        </w:tc>
        <w:tc>
          <w:tcPr>
            <w:tcW w:type="dxa" w:w="1717"/>
          </w:tcPr>
          <w:p>
            <w:pPr>
              <w:spacing w:after="0"/>
              <w:jc w:val="left"/>
            </w:pPr>
            <w:r>
              <w:rPr>
                <w:sz w:val="16"/>
              </w:rPr>
              <w:t>about 47.1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2.25</w:t>
            </w:r>
          </w:p>
        </w:tc>
        <w:tc>
          <w:tcPr>
            <w:tcW w:type="dxa" w:w="1335"/>
          </w:tcPr>
          <w:p>
            <w:pPr>
              <w:spacing w:after="0"/>
              <w:jc w:val="left"/>
            </w:pPr>
            <w:r>
              <w:rPr>
                <w:sz w:val="16"/>
              </w:rPr>
              <w:t>events per year</w:t>
            </w:r>
          </w:p>
        </w:tc>
        <w:tc>
          <w:tcPr>
            <w:tcW w:type="dxa" w:w="1717"/>
          </w:tcPr>
          <w:p>
            <w:pPr>
              <w:spacing w:after="0"/>
              <w:jc w:val="left"/>
            </w:pPr>
            <w:r>
              <w:rPr>
                <w:sz w:val="16"/>
              </w:rPr>
              <w:t>about 2.25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0.226</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0.0000752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0.00752%</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w:t>
            </w:r>
          </w:p>
        </w:tc>
        <w:tc>
          <w:tcPr>
            <w:tcW w:type="dxa" w:w="1335"/>
          </w:tcPr>
          <w:p>
            <w:pPr>
              <w:spacing w:after="0"/>
              <w:jc w:val="left"/>
            </w:pPr>
            <w:r>
              <w:rPr>
                <w:sz w:val="16"/>
              </w:rPr>
              <w:t>event-days per year</w:t>
            </w:r>
          </w:p>
        </w:tc>
        <w:tc>
          <w:tcPr>
            <w:tcW w:type="dxa" w:w="1717"/>
          </w:tcPr>
          <w:p>
            <w:pPr>
              <w:spacing w:after="0"/>
              <w:jc w:val="left"/>
            </w:pPr>
            <w:r>
              <w:rPr>
                <w:sz w:val="16"/>
              </w:rPr>
              <w:t>about 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152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335</w:t>
            </w:r>
          </w:p>
        </w:tc>
        <w:tc>
          <w:tcPr>
            <w:tcW w:type="dxa" w:w="1381"/>
          </w:tcPr>
          <w:p>
            <w:pPr>
              <w:spacing w:after="0"/>
              <w:jc w:val="right"/>
            </w:pPr>
            <w:r>
              <w:rPr>
                <w:sz w:val="16"/>
              </w:rPr>
              <w:t>30</w:t>
            </w:r>
          </w:p>
        </w:tc>
        <w:tc>
          <w:tcPr>
            <w:tcW w:type="dxa" w:w="1381"/>
          </w:tcPr>
          <w:p>
            <w:pPr>
              <w:spacing w:after="0"/>
              <w:jc w:val="right"/>
            </w:pPr>
            <w:r>
              <w:rPr>
                <w:sz w:val="16"/>
              </w:rPr>
              <w:t>11.2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Cold Wave</w:t>
            </w:r>
          </w:p>
        </w:tc>
        <w:tc>
          <w:tcPr>
            <w:tcW w:type="dxa" w:w="1532"/>
          </w:tcPr>
          <w:p>
            <w:pPr>
              <w:spacing w:after="0"/>
              <w:jc w:val="right"/>
            </w:pPr>
            <w:r>
              <w:rPr>
                <w:sz w:val="16"/>
              </w:rPr>
              <w:t>126 of 126</w:t>
            </w:r>
          </w:p>
        </w:tc>
        <w:tc>
          <w:tcPr>
            <w:tcW w:type="dxa" w:w="958"/>
          </w:tcPr>
          <w:p>
            <w:pPr>
              <w:spacing w:after="0"/>
              <w:jc w:val="right"/>
            </w:pPr>
            <w:r>
              <w:rPr>
                <w:sz w:val="16"/>
              </w:rPr>
              <w:t>15.7</w:t>
            </w:r>
          </w:p>
        </w:tc>
        <w:tc>
          <w:tcPr>
            <w:tcW w:type="dxa" w:w="1004"/>
          </w:tcPr>
          <w:p>
            <w:pPr>
              <w:spacing w:after="0"/>
              <w:jc w:val="right"/>
            </w:pPr>
            <w:r>
              <w:rPr>
                <w:sz w:val="16"/>
              </w:rPr>
              <w:t>48.4</w:t>
            </w:r>
          </w:p>
        </w:tc>
        <w:tc>
          <w:tcPr>
            <w:tcW w:type="dxa" w:w="958"/>
          </w:tcPr>
          <w:p>
            <w:pPr>
              <w:spacing w:after="0"/>
              <w:jc w:val="right"/>
            </w:pPr>
            <w:r>
              <w:rPr>
                <w:sz w:val="16"/>
              </w:rPr>
              <w:t>70.8</w:t>
            </w:r>
          </w:p>
        </w:tc>
        <w:tc>
          <w:tcPr>
            <w:tcW w:type="dxa" w:w="8128"/>
          </w:tcPr>
          <w:p>
            <w:pPr>
              <w:spacing w:after="0"/>
              <w:jc w:val="left"/>
            </w:pPr>
            <w:r>
              <w:rPr>
                <w:sz w:val="16"/>
              </w:rPr>
              <w:t>Relatively Moderate 70, Relatively Low 55, Very Low 1</w:t>
            </w:r>
          </w:p>
        </w:tc>
      </w:tr>
      <w:tr>
        <w:trPr>
          <w:cantSplit/>
        </w:trPr>
        <w:tc>
          <w:tcPr>
            <w:tcW w:type="dxa" w:w="1532"/>
          </w:tcPr>
          <w:p>
            <w:pPr>
              <w:spacing w:after="0"/>
              <w:jc w:val="left"/>
            </w:pPr>
            <w:r>
              <w:rPr>
                <w:sz w:val="16"/>
              </w:rPr>
              <w:t>Drought</w:t>
            </w:r>
          </w:p>
        </w:tc>
        <w:tc>
          <w:tcPr>
            <w:tcW w:type="dxa" w:w="1532"/>
          </w:tcPr>
          <w:p>
            <w:pPr>
              <w:spacing w:after="0"/>
              <w:jc w:val="right"/>
            </w:pPr>
            <w:r>
              <w:rPr>
                <w:sz w:val="16"/>
              </w:rPr>
              <w:t>33 of 126</w:t>
            </w:r>
          </w:p>
        </w:tc>
        <w:tc>
          <w:tcPr>
            <w:tcW w:type="dxa" w:w="958"/>
          </w:tcPr>
          <w:p>
            <w:pPr>
              <w:spacing w:after="0"/>
              <w:jc w:val="right"/>
            </w:pPr>
            <w:r>
              <w:rPr>
                <w:sz w:val="16"/>
              </w:rPr>
              <w:t>72.2</w:t>
            </w:r>
          </w:p>
        </w:tc>
        <w:tc>
          <w:tcPr>
            <w:tcW w:type="dxa" w:w="1004"/>
          </w:tcPr>
          <w:p>
            <w:pPr>
              <w:spacing w:after="0"/>
              <w:jc w:val="right"/>
            </w:pPr>
            <w:r>
              <w:rPr>
                <w:sz w:val="16"/>
              </w:rPr>
              <w:t>84.0</w:t>
            </w:r>
          </w:p>
        </w:tc>
        <w:tc>
          <w:tcPr>
            <w:tcW w:type="dxa" w:w="958"/>
          </w:tcPr>
          <w:p>
            <w:pPr>
              <w:spacing w:after="0"/>
              <w:jc w:val="right"/>
            </w:pPr>
            <w:r>
              <w:rPr>
                <w:sz w:val="16"/>
              </w:rPr>
              <w:t>96.4</w:t>
            </w:r>
          </w:p>
        </w:tc>
        <w:tc>
          <w:tcPr>
            <w:tcW w:type="dxa" w:w="8128"/>
          </w:tcPr>
          <w:p>
            <w:pPr>
              <w:spacing w:after="0"/>
              <w:jc w:val="left"/>
            </w:pPr>
            <w:r>
              <w:rPr>
                <w:sz w:val="16"/>
              </w:rPr>
              <w:t>Relatively Moderate 6, Relatively Low 18, Very Low 9, No Rating 93</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126 of 126</w:t>
            </w:r>
          </w:p>
        </w:tc>
        <w:tc>
          <w:tcPr>
            <w:tcW w:type="dxa" w:w="958"/>
          </w:tcPr>
          <w:p>
            <w:pPr>
              <w:spacing w:after="0"/>
              <w:jc w:val="right"/>
            </w:pPr>
            <w:r>
              <w:rPr>
                <w:sz w:val="16"/>
              </w:rPr>
              <w:t>12.4</w:t>
            </w:r>
          </w:p>
        </w:tc>
        <w:tc>
          <w:tcPr>
            <w:tcW w:type="dxa" w:w="1004"/>
          </w:tcPr>
          <w:p>
            <w:pPr>
              <w:spacing w:after="0"/>
              <w:jc w:val="right"/>
            </w:pPr>
            <w:r>
              <w:rPr>
                <w:sz w:val="16"/>
              </w:rPr>
              <w:t>41.9</w:t>
            </w:r>
          </w:p>
        </w:tc>
        <w:tc>
          <w:tcPr>
            <w:tcW w:type="dxa" w:w="958"/>
          </w:tcPr>
          <w:p>
            <w:pPr>
              <w:spacing w:after="0"/>
              <w:jc w:val="right"/>
            </w:pPr>
            <w:r>
              <w:rPr>
                <w:sz w:val="16"/>
              </w:rPr>
              <w:t>80.8</w:t>
            </w:r>
          </w:p>
        </w:tc>
        <w:tc>
          <w:tcPr>
            <w:tcW w:type="dxa" w:w="8128"/>
          </w:tcPr>
          <w:p>
            <w:pPr>
              <w:spacing w:after="0"/>
              <w:jc w:val="left"/>
            </w:pPr>
            <w:r>
              <w:rPr>
                <w:sz w:val="16"/>
              </w:rPr>
              <w:t>Relatively Moderate 2, Relatively Low 64, Very Low 60</w:t>
            </w:r>
          </w:p>
        </w:tc>
      </w:tr>
      <w:tr>
        <w:trPr>
          <w:cantSplit/>
        </w:trPr>
        <w:tc>
          <w:tcPr>
            <w:tcW w:type="dxa" w:w="1532"/>
          </w:tcPr>
          <w:p>
            <w:pPr>
              <w:spacing w:after="0"/>
              <w:jc w:val="left"/>
            </w:pPr>
            <w:r>
              <w:rPr>
                <w:sz w:val="16"/>
              </w:rPr>
              <w:t>Hail</w:t>
            </w:r>
          </w:p>
        </w:tc>
        <w:tc>
          <w:tcPr>
            <w:tcW w:type="dxa" w:w="1532"/>
          </w:tcPr>
          <w:p>
            <w:pPr>
              <w:spacing w:after="0"/>
              <w:jc w:val="right"/>
            </w:pPr>
            <w:r>
              <w:rPr>
                <w:sz w:val="16"/>
              </w:rPr>
              <w:t>126 of 126</w:t>
            </w:r>
          </w:p>
        </w:tc>
        <w:tc>
          <w:tcPr>
            <w:tcW w:type="dxa" w:w="958"/>
          </w:tcPr>
          <w:p>
            <w:pPr>
              <w:spacing w:after="0"/>
              <w:jc w:val="right"/>
            </w:pPr>
            <w:r>
              <w:rPr>
                <w:sz w:val="16"/>
              </w:rPr>
              <w:t>38.1</w:t>
            </w:r>
          </w:p>
        </w:tc>
        <w:tc>
          <w:tcPr>
            <w:tcW w:type="dxa" w:w="1004"/>
          </w:tcPr>
          <w:p>
            <w:pPr>
              <w:spacing w:after="0"/>
              <w:jc w:val="right"/>
            </w:pPr>
            <w:r>
              <w:rPr>
                <w:sz w:val="16"/>
              </w:rPr>
              <w:t>64.8</w:t>
            </w:r>
          </w:p>
        </w:tc>
        <w:tc>
          <w:tcPr>
            <w:tcW w:type="dxa" w:w="958"/>
          </w:tcPr>
          <w:p>
            <w:pPr>
              <w:spacing w:after="0"/>
              <w:jc w:val="right"/>
            </w:pPr>
            <w:r>
              <w:rPr>
                <w:sz w:val="16"/>
              </w:rPr>
              <w:t>80.1</w:t>
            </w:r>
          </w:p>
        </w:tc>
        <w:tc>
          <w:tcPr>
            <w:tcW w:type="dxa" w:w="8128"/>
          </w:tcPr>
          <w:p>
            <w:pPr>
              <w:spacing w:after="0"/>
              <w:jc w:val="left"/>
            </w:pPr>
            <w:r>
              <w:rPr>
                <w:sz w:val="16"/>
              </w:rPr>
              <w:t>Relatively Moderate 32, Relatively Low 94</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126 of 126</w:t>
            </w:r>
          </w:p>
        </w:tc>
        <w:tc>
          <w:tcPr>
            <w:tcW w:type="dxa" w:w="958"/>
          </w:tcPr>
          <w:p>
            <w:pPr>
              <w:spacing w:after="0"/>
              <w:jc w:val="right"/>
            </w:pPr>
            <w:r>
              <w:rPr>
                <w:sz w:val="16"/>
              </w:rPr>
              <w:t>1.5</w:t>
            </w:r>
          </w:p>
        </w:tc>
        <w:tc>
          <w:tcPr>
            <w:tcW w:type="dxa" w:w="1004"/>
          </w:tcPr>
          <w:p>
            <w:pPr>
              <w:spacing w:after="0"/>
              <w:jc w:val="right"/>
            </w:pPr>
            <w:r>
              <w:rPr>
                <w:sz w:val="16"/>
              </w:rPr>
              <w:t>26.7</w:t>
            </w:r>
          </w:p>
        </w:tc>
        <w:tc>
          <w:tcPr>
            <w:tcW w:type="dxa" w:w="958"/>
          </w:tcPr>
          <w:p>
            <w:pPr>
              <w:spacing w:after="0"/>
              <w:jc w:val="right"/>
            </w:pPr>
            <w:r>
              <w:rPr>
                <w:sz w:val="16"/>
              </w:rPr>
              <w:t>54.0</w:t>
            </w:r>
          </w:p>
        </w:tc>
        <w:tc>
          <w:tcPr>
            <w:tcW w:type="dxa" w:w="8128"/>
          </w:tcPr>
          <w:p>
            <w:pPr>
              <w:spacing w:after="0"/>
              <w:jc w:val="left"/>
            </w:pPr>
            <w:r>
              <w:rPr>
                <w:sz w:val="16"/>
              </w:rPr>
              <w:t>Relatively Low 103, Very Low 23</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126 of 126</w:t>
            </w:r>
          </w:p>
        </w:tc>
        <w:tc>
          <w:tcPr>
            <w:tcW w:type="dxa" w:w="958"/>
          </w:tcPr>
          <w:p>
            <w:pPr>
              <w:spacing w:after="0"/>
              <w:jc w:val="right"/>
            </w:pPr>
            <w:r>
              <w:rPr>
                <w:sz w:val="16"/>
              </w:rPr>
              <w:t>53.8</w:t>
            </w:r>
          </w:p>
        </w:tc>
        <w:tc>
          <w:tcPr>
            <w:tcW w:type="dxa" w:w="1004"/>
          </w:tcPr>
          <w:p>
            <w:pPr>
              <w:spacing w:after="0"/>
              <w:jc w:val="right"/>
            </w:pPr>
            <w:r>
              <w:rPr>
                <w:sz w:val="16"/>
              </w:rPr>
              <w:t>70.5</w:t>
            </w:r>
          </w:p>
        </w:tc>
        <w:tc>
          <w:tcPr>
            <w:tcW w:type="dxa" w:w="958"/>
          </w:tcPr>
          <w:p>
            <w:pPr>
              <w:spacing w:after="0"/>
              <w:jc w:val="right"/>
            </w:pPr>
            <w:r>
              <w:rPr>
                <w:sz w:val="16"/>
              </w:rPr>
              <w:t>83.4</w:t>
            </w:r>
          </w:p>
        </w:tc>
        <w:tc>
          <w:tcPr>
            <w:tcW w:type="dxa" w:w="8128"/>
          </w:tcPr>
          <w:p>
            <w:pPr>
              <w:spacing w:after="0"/>
              <w:jc w:val="left"/>
            </w:pPr>
            <w:r>
              <w:rPr>
                <w:sz w:val="16"/>
              </w:rPr>
              <w:t>Relatively Moderate 17, Relatively Low 109</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126 of 126</w:t>
            </w:r>
          </w:p>
        </w:tc>
        <w:tc>
          <w:tcPr>
            <w:tcW w:type="dxa" w:w="958"/>
          </w:tcPr>
          <w:p>
            <w:pPr>
              <w:spacing w:after="0"/>
              <w:jc w:val="right"/>
            </w:pPr>
            <w:r>
              <w:rPr>
                <w:sz w:val="16"/>
              </w:rPr>
              <w:t>41.2</w:t>
            </w:r>
          </w:p>
        </w:tc>
        <w:tc>
          <w:tcPr>
            <w:tcW w:type="dxa" w:w="1004"/>
          </w:tcPr>
          <w:p>
            <w:pPr>
              <w:spacing w:after="0"/>
              <w:jc w:val="right"/>
            </w:pPr>
            <w:r>
              <w:rPr>
                <w:sz w:val="16"/>
              </w:rPr>
              <w:t>78.8</w:t>
            </w:r>
          </w:p>
        </w:tc>
        <w:tc>
          <w:tcPr>
            <w:tcW w:type="dxa" w:w="958"/>
          </w:tcPr>
          <w:p>
            <w:pPr>
              <w:spacing w:after="0"/>
              <w:jc w:val="right"/>
            </w:pPr>
            <w:r>
              <w:rPr>
                <w:sz w:val="16"/>
              </w:rPr>
              <w:t>93.6</w:t>
            </w:r>
          </w:p>
        </w:tc>
        <w:tc>
          <w:tcPr>
            <w:tcW w:type="dxa" w:w="8128"/>
          </w:tcPr>
          <w:p>
            <w:pPr>
              <w:spacing w:after="0"/>
              <w:jc w:val="left"/>
            </w:pPr>
            <w:r>
              <w:rPr>
                <w:sz w:val="16"/>
              </w:rPr>
              <w:t>Relatively High 8, Relatively Moderate 95, Relatively Low 23</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126 of 126</w:t>
            </w:r>
          </w:p>
        </w:tc>
        <w:tc>
          <w:tcPr>
            <w:tcW w:type="dxa" w:w="958"/>
          </w:tcPr>
          <w:p>
            <w:pPr>
              <w:spacing w:after="0"/>
              <w:jc w:val="right"/>
            </w:pPr>
            <w:r>
              <w:rPr>
                <w:sz w:val="16"/>
              </w:rPr>
              <w:t>3.2</w:t>
            </w:r>
          </w:p>
        </w:tc>
        <w:tc>
          <w:tcPr>
            <w:tcW w:type="dxa" w:w="1004"/>
          </w:tcPr>
          <w:p>
            <w:pPr>
              <w:spacing w:after="0"/>
              <w:jc w:val="right"/>
            </w:pPr>
            <w:r>
              <w:rPr>
                <w:sz w:val="16"/>
              </w:rPr>
              <w:t>57.9</w:t>
            </w:r>
          </w:p>
        </w:tc>
        <w:tc>
          <w:tcPr>
            <w:tcW w:type="dxa" w:w="958"/>
          </w:tcPr>
          <w:p>
            <w:pPr>
              <w:spacing w:after="0"/>
              <w:jc w:val="right"/>
            </w:pPr>
            <w:r>
              <w:rPr>
                <w:sz w:val="16"/>
              </w:rPr>
              <w:t>95.6</w:t>
            </w:r>
          </w:p>
        </w:tc>
        <w:tc>
          <w:tcPr>
            <w:tcW w:type="dxa" w:w="8128"/>
          </w:tcPr>
          <w:p>
            <w:pPr>
              <w:spacing w:after="0"/>
              <w:jc w:val="left"/>
            </w:pPr>
            <w:r>
              <w:rPr>
                <w:sz w:val="16"/>
              </w:rPr>
              <w:t>Relatively High 31, Relatively Moderate 50, Relatively Low 42, Very Low 3</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126 of 126</w:t>
            </w:r>
          </w:p>
        </w:tc>
        <w:tc>
          <w:tcPr>
            <w:tcW w:type="dxa" w:w="958"/>
          </w:tcPr>
          <w:p>
            <w:pPr>
              <w:spacing w:after="0"/>
              <w:jc w:val="right"/>
            </w:pPr>
            <w:r>
              <w:rPr>
                <w:sz w:val="16"/>
              </w:rPr>
              <w:t>16.1</w:t>
            </w:r>
          </w:p>
        </w:tc>
        <w:tc>
          <w:tcPr>
            <w:tcW w:type="dxa" w:w="1004"/>
          </w:tcPr>
          <w:p>
            <w:pPr>
              <w:spacing w:after="0"/>
              <w:jc w:val="right"/>
            </w:pPr>
            <w:r>
              <w:rPr>
                <w:sz w:val="16"/>
              </w:rPr>
              <w:t>54.8</w:t>
            </w:r>
          </w:p>
        </w:tc>
        <w:tc>
          <w:tcPr>
            <w:tcW w:type="dxa" w:w="958"/>
          </w:tcPr>
          <w:p>
            <w:pPr>
              <w:spacing w:after="0"/>
              <w:jc w:val="right"/>
            </w:pPr>
            <w:r>
              <w:rPr>
                <w:sz w:val="16"/>
              </w:rPr>
              <w:t>87.6</w:t>
            </w:r>
          </w:p>
        </w:tc>
        <w:tc>
          <w:tcPr>
            <w:tcW w:type="dxa" w:w="8128"/>
          </w:tcPr>
          <w:p>
            <w:pPr>
              <w:spacing w:after="0"/>
              <w:jc w:val="left"/>
            </w:pPr>
            <w:r>
              <w:rPr>
                <w:sz w:val="16"/>
              </w:rPr>
              <w:t>Relatively Low 5, Very Low 121</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126 of 126</w:t>
            </w:r>
          </w:p>
        </w:tc>
        <w:tc>
          <w:tcPr>
            <w:tcW w:type="dxa" w:w="958"/>
          </w:tcPr>
          <w:p>
            <w:pPr>
              <w:spacing w:after="0"/>
              <w:jc w:val="right"/>
            </w:pPr>
            <w:r>
              <w:rPr>
                <w:sz w:val="16"/>
              </w:rPr>
              <w:t>3.0</w:t>
            </w:r>
          </w:p>
        </w:tc>
        <w:tc>
          <w:tcPr>
            <w:tcW w:type="dxa" w:w="1004"/>
          </w:tcPr>
          <w:p>
            <w:pPr>
              <w:spacing w:after="0"/>
              <w:jc w:val="right"/>
            </w:pPr>
            <w:r>
              <w:rPr>
                <w:sz w:val="16"/>
              </w:rPr>
              <w:t>55.4</w:t>
            </w:r>
          </w:p>
        </w:tc>
        <w:tc>
          <w:tcPr>
            <w:tcW w:type="dxa" w:w="958"/>
          </w:tcPr>
          <w:p>
            <w:pPr>
              <w:spacing w:after="0"/>
              <w:jc w:val="right"/>
            </w:pPr>
            <w:r>
              <w:rPr>
                <w:sz w:val="16"/>
              </w:rPr>
              <w:t>80.4</w:t>
            </w:r>
          </w:p>
        </w:tc>
        <w:tc>
          <w:tcPr>
            <w:tcW w:type="dxa" w:w="8128"/>
          </w:tcPr>
          <w:p>
            <w:pPr>
              <w:spacing w:after="0"/>
              <w:jc w:val="left"/>
            </w:pPr>
            <w:r>
              <w:rPr>
                <w:sz w:val="16"/>
              </w:rPr>
              <w:t>Relatively High 2, Relatively Moderate 83, Relatively Low 40, Very Low 1</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126 of 126</w:t>
            </w:r>
          </w:p>
        </w:tc>
        <w:tc>
          <w:tcPr>
            <w:tcW w:type="dxa" w:w="958"/>
          </w:tcPr>
          <w:p>
            <w:pPr>
              <w:spacing w:after="0"/>
              <w:jc w:val="right"/>
            </w:pPr>
            <w:r>
              <w:rPr>
                <w:sz w:val="16"/>
              </w:rPr>
              <w:t>10.7</w:t>
            </w:r>
          </w:p>
        </w:tc>
        <w:tc>
          <w:tcPr>
            <w:tcW w:type="dxa" w:w="1004"/>
          </w:tcPr>
          <w:p>
            <w:pPr>
              <w:spacing w:after="0"/>
              <w:jc w:val="right"/>
            </w:pPr>
            <w:r>
              <w:rPr>
                <w:sz w:val="16"/>
              </w:rPr>
              <w:t>29.1</w:t>
            </w:r>
          </w:p>
        </w:tc>
        <w:tc>
          <w:tcPr>
            <w:tcW w:type="dxa" w:w="958"/>
          </w:tcPr>
          <w:p>
            <w:pPr>
              <w:spacing w:after="0"/>
              <w:jc w:val="right"/>
            </w:pPr>
            <w:r>
              <w:rPr>
                <w:sz w:val="16"/>
              </w:rPr>
              <w:t>52.6</w:t>
            </w:r>
          </w:p>
        </w:tc>
        <w:tc>
          <w:tcPr>
            <w:tcW w:type="dxa" w:w="8128"/>
          </w:tcPr>
          <w:p>
            <w:pPr>
              <w:spacing w:after="0"/>
              <w:jc w:val="left"/>
            </w:pPr>
            <w:r>
              <w:rPr>
                <w:sz w:val="16"/>
              </w:rPr>
              <w:t>Relatively Low 110, Very Low 16</w:t>
            </w:r>
          </w:p>
        </w:tc>
      </w:tr>
      <w:tr>
        <w:trPr>
          <w:cantSplit/>
        </w:trPr>
        <w:tc>
          <w:tcPr>
            <w:tcW w:type="dxa" w:w="1532"/>
          </w:tcPr>
          <w:p>
            <w:pPr>
              <w:spacing w:after="0"/>
              <w:jc w:val="left"/>
            </w:pPr>
            <w:r>
              <w:rPr>
                <w:sz w:val="16"/>
              </w:rPr>
              <w:t>Tornado</w:t>
            </w:r>
          </w:p>
        </w:tc>
        <w:tc>
          <w:tcPr>
            <w:tcW w:type="dxa" w:w="1532"/>
          </w:tcPr>
          <w:p>
            <w:pPr>
              <w:spacing w:after="0"/>
              <w:jc w:val="right"/>
            </w:pPr>
            <w:r>
              <w:rPr>
                <w:sz w:val="16"/>
              </w:rPr>
              <w:t>126 of 126</w:t>
            </w:r>
          </w:p>
        </w:tc>
        <w:tc>
          <w:tcPr>
            <w:tcW w:type="dxa" w:w="958"/>
          </w:tcPr>
          <w:p>
            <w:pPr>
              <w:spacing w:after="0"/>
              <w:jc w:val="right"/>
            </w:pPr>
            <w:r>
              <w:rPr>
                <w:sz w:val="16"/>
              </w:rPr>
              <w:t>23.8</w:t>
            </w:r>
          </w:p>
        </w:tc>
        <w:tc>
          <w:tcPr>
            <w:tcW w:type="dxa" w:w="1004"/>
          </w:tcPr>
          <w:p>
            <w:pPr>
              <w:spacing w:after="0"/>
              <w:jc w:val="right"/>
            </w:pPr>
            <w:r>
              <w:rPr>
                <w:sz w:val="16"/>
              </w:rPr>
              <w:t>45.0</w:t>
            </w:r>
          </w:p>
        </w:tc>
        <w:tc>
          <w:tcPr>
            <w:tcW w:type="dxa" w:w="958"/>
          </w:tcPr>
          <w:p>
            <w:pPr>
              <w:spacing w:after="0"/>
              <w:jc w:val="right"/>
            </w:pPr>
            <w:r>
              <w:rPr>
                <w:sz w:val="16"/>
              </w:rPr>
              <w:t>62.9</w:t>
            </w:r>
          </w:p>
        </w:tc>
        <w:tc>
          <w:tcPr>
            <w:tcW w:type="dxa" w:w="8128"/>
          </w:tcPr>
          <w:p>
            <w:pPr>
              <w:spacing w:after="0"/>
              <w:jc w:val="left"/>
            </w:pPr>
            <w:r>
              <w:rPr>
                <w:sz w:val="16"/>
              </w:rPr>
              <w:t>Relatively Moderate 26, Relatively Low 95, Very Low 5</w:t>
            </w:r>
          </w:p>
        </w:tc>
      </w:tr>
      <w:tr>
        <w:trPr>
          <w:cantSplit/>
        </w:trPr>
        <w:tc>
          <w:tcPr>
            <w:tcW w:type="dxa" w:w="1532"/>
          </w:tcPr>
          <w:p>
            <w:pPr>
              <w:spacing w:after="0"/>
              <w:jc w:val="left"/>
            </w:pPr>
            <w:r>
              <w:rPr>
                <w:sz w:val="16"/>
              </w:rPr>
              <w:t>Wildfire</w:t>
            </w:r>
          </w:p>
        </w:tc>
        <w:tc>
          <w:tcPr>
            <w:tcW w:type="dxa" w:w="1532"/>
          </w:tcPr>
          <w:p>
            <w:pPr>
              <w:spacing w:after="0"/>
              <w:jc w:val="right"/>
            </w:pPr>
            <w:r>
              <w:rPr>
                <w:sz w:val="16"/>
              </w:rPr>
              <w:t>124 of 126</w:t>
            </w:r>
          </w:p>
        </w:tc>
        <w:tc>
          <w:tcPr>
            <w:tcW w:type="dxa" w:w="958"/>
          </w:tcPr>
          <w:p>
            <w:pPr>
              <w:spacing w:after="0"/>
              <w:jc w:val="right"/>
            </w:pPr>
            <w:r>
              <w:rPr>
                <w:sz w:val="16"/>
              </w:rPr>
              <w:t>24.7</w:t>
            </w:r>
          </w:p>
        </w:tc>
        <w:tc>
          <w:tcPr>
            <w:tcW w:type="dxa" w:w="1004"/>
          </w:tcPr>
          <w:p>
            <w:pPr>
              <w:spacing w:after="0"/>
              <w:jc w:val="right"/>
            </w:pPr>
            <w:r>
              <w:rPr>
                <w:sz w:val="16"/>
              </w:rPr>
              <w:t>43.1</w:t>
            </w:r>
          </w:p>
        </w:tc>
        <w:tc>
          <w:tcPr>
            <w:tcW w:type="dxa" w:w="958"/>
          </w:tcPr>
          <w:p>
            <w:pPr>
              <w:spacing w:after="0"/>
              <w:jc w:val="right"/>
            </w:pPr>
            <w:r>
              <w:rPr>
                <w:sz w:val="16"/>
              </w:rPr>
              <w:t>72.2</w:t>
            </w:r>
          </w:p>
        </w:tc>
        <w:tc>
          <w:tcPr>
            <w:tcW w:type="dxa" w:w="8128"/>
          </w:tcPr>
          <w:p>
            <w:pPr>
              <w:spacing w:after="0"/>
              <w:jc w:val="left"/>
            </w:pPr>
            <w:r>
              <w:rPr>
                <w:sz w:val="16"/>
              </w:rPr>
              <w:t>Relatively Low 4, Very Low 120, No Rating 2</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126 of 126</w:t>
            </w:r>
          </w:p>
        </w:tc>
        <w:tc>
          <w:tcPr>
            <w:tcW w:type="dxa" w:w="958"/>
          </w:tcPr>
          <w:p>
            <w:pPr>
              <w:spacing w:after="0"/>
              <w:jc w:val="right"/>
            </w:pPr>
            <w:r>
              <w:rPr>
                <w:sz w:val="16"/>
              </w:rPr>
              <w:t>17.8</w:t>
            </w:r>
          </w:p>
        </w:tc>
        <w:tc>
          <w:tcPr>
            <w:tcW w:type="dxa" w:w="1004"/>
          </w:tcPr>
          <w:p>
            <w:pPr>
              <w:spacing w:after="0"/>
              <w:jc w:val="right"/>
            </w:pPr>
            <w:r>
              <w:rPr>
                <w:sz w:val="16"/>
              </w:rPr>
              <w:t>72.4</w:t>
            </w:r>
          </w:p>
        </w:tc>
        <w:tc>
          <w:tcPr>
            <w:tcW w:type="dxa" w:w="958"/>
          </w:tcPr>
          <w:p>
            <w:pPr>
              <w:spacing w:after="0"/>
              <w:jc w:val="right"/>
            </w:pPr>
            <w:r>
              <w:rPr>
                <w:sz w:val="16"/>
              </w:rPr>
              <w:t>88.6</w:t>
            </w:r>
          </w:p>
        </w:tc>
        <w:tc>
          <w:tcPr>
            <w:tcW w:type="dxa" w:w="8128"/>
          </w:tcPr>
          <w:p>
            <w:pPr>
              <w:spacing w:after="0"/>
              <w:jc w:val="left"/>
            </w:pPr>
            <w:r>
              <w:rPr>
                <w:sz w:val="16"/>
              </w:rPr>
              <w:t>Relatively High 26, Relatively Moderate 96, Relatively Low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5"/>
        <w:gridCol w:w="1394"/>
        <w:gridCol w:w="2326"/>
        <w:gridCol w:w="1926"/>
        <w:gridCol w:w="2450"/>
        <w:gridCol w:w="2130"/>
        <w:gridCol w:w="2331"/>
      </w:tblGrid>
      <w:tr>
        <w:trPr>
          <w:cantSplit/>
          <w:tblHeader/>
        </w:trPr>
        <w:tc>
          <w:tcPr>
            <w:tcW w:type="dxa" w:w="155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Plan status</w:t>
            </w:r>
          </w:p>
        </w:tc>
        <w:tc>
          <w:tcPr>
            <w:tcW w:type="dxa" w:w="19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31"/>
            <w:shd w:val="clear" w:color="auto" w:fill="E8E8E8"/>
          </w:tcPr>
          <w:p>
            <w:pPr>
              <w:spacing w:after="0"/>
              <w:jc w:val="left"/>
            </w:pPr>
            <w:r>
              <w:rPr>
                <w:b/>
                <w:sz w:val="16"/>
              </w:rPr>
              <w:t>Notes</w:t>
            </w:r>
          </w:p>
        </w:tc>
      </w:tr>
      <w:tr>
        <w:trPr>
          <w:cantSplit/>
        </w:trPr>
        <w:tc>
          <w:tcPr>
            <w:tcW w:type="dxa" w:w="1555"/>
          </w:tcPr>
          <w:p>
            <w:pPr>
              <w:spacing w:after="0"/>
              <w:jc w:val="left"/>
            </w:pPr>
            <w:r>
              <w:rPr>
                <w:sz w:val="16"/>
              </w:rPr>
              <w:t>Guilford County (unincorporated area)</w:t>
            </w:r>
          </w:p>
        </w:tc>
        <w:tc>
          <w:tcPr>
            <w:tcW w:type="dxa" w:w="1394"/>
          </w:tcPr>
          <w:p>
            <w:pPr>
              <w:spacing w:after="0"/>
              <w:jc w:val="left"/>
            </w:pPr>
            <w:r>
              <w:rPr>
                <w:sz w:val="16"/>
              </w:rPr>
              <w:t>Unincorporated</w:t>
            </w:r>
          </w:p>
        </w:tc>
        <w:tc>
          <w:tcPr>
            <w:tcW w:type="dxa" w:w="2326"/>
          </w:tcPr>
          <w:p>
            <w:pPr>
              <w:spacing w:after="0"/>
              <w:jc w:val="left"/>
            </w:pPr>
            <w:r>
              <w:rPr>
                <w:sz w:val="16"/>
              </w:rPr>
              <w:t>Approved, expires 2031-01-11</w:t>
            </w:r>
          </w:p>
        </w:tc>
        <w:tc>
          <w:tcPr>
            <w:tcW w:type="dxa" w:w="1926"/>
          </w:tcPr>
          <w:p>
            <w:pPr>
              <w:spacing w:after="0"/>
              <w:jc w:val="right"/>
            </w:pPr>
            <w:r>
              <w:rPr>
                <w:sz w:val="16"/>
              </w:rPr>
              <w:t>FMA RL 0, SRL 1; any 6</w:t>
            </w:r>
          </w:p>
        </w:tc>
        <w:tc>
          <w:tcPr>
            <w:tcW w:type="dxa" w:w="2450"/>
          </w:tcPr>
          <w:p>
            <w:pPr>
              <w:spacing w:after="0"/>
              <w:jc w:val="right"/>
            </w:pPr>
            <w:r>
              <w:rPr>
                <w:sz w:val="16"/>
              </w:rPr>
              <w:t>$2,117,782.55</w:t>
            </w:r>
          </w:p>
        </w:tc>
        <w:tc>
          <w:tcPr>
            <w:tcW w:type="dxa" w:w="2130"/>
          </w:tcPr>
          <w:p>
            <w:pPr>
              <w:spacing w:after="0"/>
              <w:jc w:val="right"/>
            </w:pPr>
            <w:r>
              <w:rPr>
                <w:sz w:val="16"/>
              </w:rPr>
              <w:t>0 total; 0 since its plan</w:t>
            </w:r>
          </w:p>
        </w:tc>
        <w:tc>
          <w:tcPr>
            <w:tcW w:type="dxa" w:w="2331"/>
          </w:tcPr>
          <w:p>
            <w:pPr>
              <w:spacing w:after="0"/>
              <w:jc w:val="left"/>
            </w:pPr>
            <w:r>
              <w:rPr>
                <w:sz w:val="16"/>
              </w:rPr>
              <w:t>Includes $1,818,400.84 for declarations not counted as hazard incidents (DR-4487-NC, EM-3222-NC).</w:t>
            </w:r>
          </w:p>
        </w:tc>
      </w:tr>
      <w:tr>
        <w:trPr>
          <w:cantSplit/>
        </w:trPr>
        <w:tc>
          <w:tcPr>
            <w:tcW w:type="dxa" w:w="1555"/>
          </w:tcPr>
          <w:p>
            <w:pPr>
              <w:spacing w:after="0"/>
              <w:jc w:val="left"/>
            </w:pPr>
            <w:r>
              <w:rPr>
                <w:sz w:val="16"/>
              </w:rPr>
              <w:t>Archdale city</w:t>
            </w:r>
          </w:p>
        </w:tc>
        <w:tc>
          <w:tcPr>
            <w:tcW w:type="dxa" w:w="1394"/>
          </w:tcPr>
          <w:p>
            <w:pPr>
              <w:spacing w:after="0"/>
              <w:jc w:val="left"/>
            </w:pPr>
            <w:r>
              <w:rPr>
                <w:sz w:val="16"/>
              </w:rPr>
              <w:t>City</w:t>
            </w:r>
          </w:p>
        </w:tc>
        <w:tc>
          <w:tcPr>
            <w:tcW w:type="dxa" w:w="2326"/>
          </w:tcPr>
          <w:p>
            <w:pPr>
              <w:spacing w:after="0"/>
              <w:jc w:val="left"/>
            </w:pPr>
            <w:r>
              <w:rPr>
                <w:sz w:val="16"/>
              </w:rPr>
              <w:t>Approved, expires 2030-10-05</w:t>
            </w:r>
          </w:p>
        </w:tc>
        <w:tc>
          <w:tcPr>
            <w:tcW w:type="dxa" w:w="1926"/>
          </w:tcPr>
          <w:p>
            <w:pPr>
              <w:spacing w:after="0"/>
              <w:jc w:val="right"/>
            </w:pPr>
            <w:r>
              <w:rPr>
                <w:sz w:val="16"/>
              </w:rPr>
              <w:t>FMA RL 0, SRL 1; any 3</w:t>
            </w:r>
          </w:p>
        </w:tc>
        <w:tc>
          <w:tcPr>
            <w:tcW w:type="dxa" w:w="2450"/>
          </w:tcPr>
          <w:p>
            <w:pPr>
              <w:spacing w:after="0"/>
              <w:jc w:val="right"/>
            </w:pPr>
            <w:r>
              <w:rPr>
                <w:sz w:val="16"/>
              </w:rPr>
              <w:t>no Public Assistance recorded</w:t>
            </w:r>
          </w:p>
        </w:tc>
        <w:tc>
          <w:tcPr>
            <w:tcW w:type="dxa" w:w="2130"/>
          </w:tcPr>
          <w:p>
            <w:pPr>
              <w:spacing w:after="0"/>
              <w:jc w:val="right"/>
            </w:pPr>
            <w:r>
              <w:rPr>
                <w:sz w:val="16"/>
              </w:rPr>
              <w:t>0 total; 0 since its plan</w:t>
            </w:r>
          </w:p>
        </w:tc>
        <w:tc>
          <w:tcPr>
            <w:tcW w:type="dxa" w:w="2331"/>
          </w:tcPr>
          <w:p>
            <w:pPr>
              <w:spacing w:after="0"/>
              <w:jc w:val="left"/>
            </w:pPr>
            <w:r>
              <w:rPr>
                <w:sz w:val="16"/>
              </w:rPr>
              <w:t>Whole community, including the part in Randolph County; none of its repeat-flood properties are in this county.</w:t>
            </w:r>
          </w:p>
        </w:tc>
      </w:tr>
      <w:tr>
        <w:trPr>
          <w:cantSplit/>
        </w:trPr>
        <w:tc>
          <w:tcPr>
            <w:tcW w:type="dxa" w:w="1555"/>
          </w:tcPr>
          <w:p>
            <w:pPr>
              <w:spacing w:after="0"/>
              <w:jc w:val="left"/>
            </w:pPr>
            <w:r>
              <w:rPr>
                <w:sz w:val="16"/>
              </w:rPr>
              <w:t>Gibsonville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$235,958.68</w:t>
            </w:r>
          </w:p>
        </w:tc>
        <w:tc>
          <w:tcPr>
            <w:tcW w:type="dxa" w:w="2130"/>
          </w:tcPr>
          <w:p>
            <w:pPr>
              <w:spacing w:after="0"/>
              <w:jc w:val="right"/>
            </w:pPr>
            <w:r>
              <w:rPr>
                <w:sz w:val="16"/>
              </w:rPr>
              <w:t>15 total; 0 since its plan</w:t>
            </w:r>
          </w:p>
        </w:tc>
        <w:tc>
          <w:tcPr>
            <w:tcW w:type="dxa" w:w="2331"/>
          </w:tcPr>
          <w:p>
            <w:pPr>
              <w:spacing w:after="0"/>
              <w:jc w:val="left"/>
            </w:pPr>
          </w:p>
        </w:tc>
      </w:tr>
      <w:tr>
        <w:trPr>
          <w:cantSplit/>
        </w:trPr>
        <w:tc>
          <w:tcPr>
            <w:tcW w:type="dxa" w:w="1555"/>
          </w:tcPr>
          <w:p>
            <w:pPr>
              <w:spacing w:after="0"/>
              <w:jc w:val="left"/>
            </w:pPr>
            <w:r>
              <w:rPr>
                <w:sz w:val="16"/>
              </w:rPr>
              <w:t>Greensboro city</w:t>
            </w:r>
          </w:p>
        </w:tc>
        <w:tc>
          <w:tcPr>
            <w:tcW w:type="dxa" w:w="1394"/>
          </w:tcPr>
          <w:p>
            <w:pPr>
              <w:spacing w:after="0"/>
              <w:jc w:val="left"/>
            </w:pPr>
            <w:r>
              <w:rPr>
                <w:sz w:val="16"/>
              </w:rPr>
              <w:t>City</w:t>
            </w:r>
          </w:p>
        </w:tc>
        <w:tc>
          <w:tcPr>
            <w:tcW w:type="dxa" w:w="2326"/>
          </w:tcPr>
          <w:p>
            <w:pPr>
              <w:spacing w:after="0"/>
              <w:jc w:val="left"/>
            </w:pPr>
            <w:r>
              <w:rPr>
                <w:sz w:val="16"/>
              </w:rPr>
              <w:t>Approved, expires 2031-01-11</w:t>
            </w:r>
          </w:p>
        </w:tc>
        <w:tc>
          <w:tcPr>
            <w:tcW w:type="dxa" w:w="1926"/>
          </w:tcPr>
          <w:p>
            <w:pPr>
              <w:spacing w:after="0"/>
              <w:jc w:val="right"/>
            </w:pPr>
            <w:r>
              <w:rPr>
                <w:sz w:val="16"/>
              </w:rPr>
              <w:t>FMA RL 1, SRL 15; any 43</w:t>
            </w:r>
          </w:p>
        </w:tc>
        <w:tc>
          <w:tcPr>
            <w:tcW w:type="dxa" w:w="2450"/>
          </w:tcPr>
          <w:p>
            <w:pPr>
              <w:spacing w:after="0"/>
              <w:jc w:val="right"/>
            </w:pPr>
            <w:r>
              <w:rPr>
                <w:sz w:val="16"/>
              </w:rPr>
              <w:t>$5,480,642.08</w:t>
            </w:r>
          </w:p>
        </w:tc>
        <w:tc>
          <w:tcPr>
            <w:tcW w:type="dxa" w:w="2130"/>
          </w:tcPr>
          <w:p>
            <w:pPr>
              <w:spacing w:after="0"/>
              <w:jc w:val="right"/>
            </w:pPr>
            <w:r>
              <w:rPr>
                <w:sz w:val="16"/>
              </w:rPr>
              <w:t>137 total; 0 since its plan</w:t>
            </w:r>
          </w:p>
        </w:tc>
        <w:tc>
          <w:tcPr>
            <w:tcW w:type="dxa" w:w="2331"/>
          </w:tcPr>
          <w:p>
            <w:pPr>
              <w:spacing w:after="0"/>
              <w:jc w:val="left"/>
            </w:pPr>
            <w:r>
              <w:rPr>
                <w:sz w:val="16"/>
              </w:rPr>
              <w:t>Includes $634,755.21 for declarations not counted as hazard incidents (DR-4487-NC).</w:t>
            </w:r>
          </w:p>
        </w:tc>
      </w:tr>
      <w:tr>
        <w:trPr>
          <w:cantSplit/>
        </w:trPr>
        <w:tc>
          <w:tcPr>
            <w:tcW w:type="dxa" w:w="1555"/>
          </w:tcPr>
          <w:p>
            <w:pPr>
              <w:spacing w:after="0"/>
              <w:jc w:val="left"/>
            </w:pPr>
            <w:r>
              <w:rPr>
                <w:sz w:val="16"/>
              </w:rPr>
              <w:t>High Point city</w:t>
            </w:r>
          </w:p>
        </w:tc>
        <w:tc>
          <w:tcPr>
            <w:tcW w:type="dxa" w:w="1394"/>
          </w:tcPr>
          <w:p>
            <w:pPr>
              <w:spacing w:after="0"/>
              <w:jc w:val="left"/>
            </w:pPr>
            <w:r>
              <w:rPr>
                <w:sz w:val="16"/>
              </w:rPr>
              <w:t>City</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8</w:t>
            </w:r>
          </w:p>
        </w:tc>
        <w:tc>
          <w:tcPr>
            <w:tcW w:type="dxa" w:w="2450"/>
          </w:tcPr>
          <w:p>
            <w:pPr>
              <w:spacing w:after="0"/>
              <w:jc w:val="right"/>
            </w:pPr>
            <w:r>
              <w:rPr>
                <w:sz w:val="16"/>
              </w:rPr>
              <w:t>$5,880,464.12</w:t>
            </w:r>
          </w:p>
        </w:tc>
        <w:tc>
          <w:tcPr>
            <w:tcW w:type="dxa" w:w="2130"/>
          </w:tcPr>
          <w:p>
            <w:pPr>
              <w:spacing w:after="0"/>
              <w:jc w:val="right"/>
            </w:pPr>
            <w:r>
              <w:rPr>
                <w:sz w:val="16"/>
              </w:rPr>
              <w:t>3 total; 0 since its plan</w:t>
            </w:r>
          </w:p>
        </w:tc>
        <w:tc>
          <w:tcPr>
            <w:tcW w:type="dxa" w:w="2331"/>
          </w:tcPr>
          <w:p>
            <w:pPr>
              <w:spacing w:after="0"/>
              <w:jc w:val="left"/>
            </w:pPr>
            <w:r>
              <w:rPr>
                <w:sz w:val="16"/>
              </w:rPr>
              <w:t>Includes $98,983.58 for declarations not counted as hazard incidents (DR-4487-NC).</w:t>
            </w:r>
          </w:p>
        </w:tc>
      </w:tr>
      <w:tr>
        <w:trPr>
          <w:cantSplit/>
        </w:trPr>
        <w:tc>
          <w:tcPr>
            <w:tcW w:type="dxa" w:w="1555"/>
          </w:tcPr>
          <w:p>
            <w:pPr>
              <w:spacing w:after="0"/>
              <w:jc w:val="left"/>
            </w:pPr>
            <w:r>
              <w:rPr>
                <w:sz w:val="16"/>
              </w:rPr>
              <w:t>Jamestown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$201,914.01</w:t>
            </w:r>
          </w:p>
        </w:tc>
        <w:tc>
          <w:tcPr>
            <w:tcW w:type="dxa" w:w="2130"/>
          </w:tcPr>
          <w:p>
            <w:pPr>
              <w:spacing w:after="0"/>
              <w:jc w:val="right"/>
            </w:pPr>
            <w:r>
              <w:rPr>
                <w:sz w:val="16"/>
              </w:rPr>
              <w:t>11 total; 0 since its plan</w:t>
            </w:r>
          </w:p>
        </w:tc>
        <w:tc>
          <w:tcPr>
            <w:tcW w:type="dxa" w:w="2331"/>
          </w:tcPr>
          <w:p>
            <w:pPr>
              <w:spacing w:after="0"/>
              <w:jc w:val="left"/>
            </w:pPr>
          </w:p>
        </w:tc>
      </w:tr>
      <w:tr>
        <w:trPr>
          <w:cantSplit/>
        </w:trPr>
        <w:tc>
          <w:tcPr>
            <w:tcW w:type="dxa" w:w="1555"/>
          </w:tcPr>
          <w:p>
            <w:pPr>
              <w:spacing w:after="0"/>
              <w:jc w:val="left"/>
            </w:pPr>
            <w:r>
              <w:rPr>
                <w:sz w:val="16"/>
              </w:rPr>
              <w:t>Oak Ridge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no Public Assistance recorded</w:t>
            </w:r>
          </w:p>
        </w:tc>
        <w:tc>
          <w:tcPr>
            <w:tcW w:type="dxa" w:w="2130"/>
          </w:tcPr>
          <w:p>
            <w:pPr>
              <w:spacing w:after="0"/>
              <w:jc w:val="right"/>
            </w:pPr>
            <w:r>
              <w:rPr>
                <w:sz w:val="16"/>
              </w:rPr>
              <w:t>19 total; 0 since its plan</w:t>
            </w:r>
          </w:p>
        </w:tc>
        <w:tc>
          <w:tcPr>
            <w:tcW w:type="dxa" w:w="2331"/>
          </w:tcPr>
          <w:p>
            <w:pPr>
              <w:spacing w:after="0"/>
              <w:jc w:val="left"/>
            </w:pPr>
          </w:p>
        </w:tc>
      </w:tr>
      <w:tr>
        <w:trPr>
          <w:cantSplit/>
        </w:trPr>
        <w:tc>
          <w:tcPr>
            <w:tcW w:type="dxa" w:w="1555"/>
          </w:tcPr>
          <w:p>
            <w:pPr>
              <w:spacing w:after="0"/>
              <w:jc w:val="left"/>
            </w:pPr>
            <w:r>
              <w:rPr>
                <w:sz w:val="16"/>
              </w:rPr>
              <w:t>Pleasant Garden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no Public Assistance recorded</w:t>
            </w:r>
          </w:p>
        </w:tc>
        <w:tc>
          <w:tcPr>
            <w:tcW w:type="dxa" w:w="2130"/>
          </w:tcPr>
          <w:p>
            <w:pPr>
              <w:spacing w:after="0"/>
              <w:jc w:val="right"/>
            </w:pPr>
            <w:r>
              <w:rPr>
                <w:sz w:val="16"/>
              </w:rPr>
              <w:t>27 total; 0 since its plan</w:t>
            </w:r>
          </w:p>
        </w:tc>
        <w:tc>
          <w:tcPr>
            <w:tcW w:type="dxa" w:w="2331"/>
          </w:tcPr>
          <w:p>
            <w:pPr>
              <w:spacing w:after="0"/>
              <w:jc w:val="left"/>
            </w:pPr>
          </w:p>
        </w:tc>
      </w:tr>
      <w:tr>
        <w:trPr>
          <w:cantSplit/>
        </w:trPr>
        <w:tc>
          <w:tcPr>
            <w:tcW w:type="dxa" w:w="1555"/>
          </w:tcPr>
          <w:p>
            <w:pPr>
              <w:spacing w:after="0"/>
              <w:jc w:val="left"/>
            </w:pPr>
            <w:r>
              <w:rPr>
                <w:sz w:val="16"/>
              </w:rPr>
              <w:t>Sedalia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no Public Assistance recorded</w:t>
            </w:r>
          </w:p>
        </w:tc>
        <w:tc>
          <w:tcPr>
            <w:tcW w:type="dxa" w:w="2130"/>
          </w:tcPr>
          <w:p>
            <w:pPr>
              <w:spacing w:after="0"/>
              <w:jc w:val="right"/>
            </w:pPr>
            <w:r>
              <w:rPr>
                <w:sz w:val="16"/>
              </w:rPr>
              <w:t>9 total; 0 since its plan</w:t>
            </w:r>
          </w:p>
        </w:tc>
        <w:tc>
          <w:tcPr>
            <w:tcW w:type="dxa" w:w="2331"/>
          </w:tcPr>
          <w:p>
            <w:pPr>
              <w:spacing w:after="0"/>
              <w:jc w:val="left"/>
            </w:pPr>
          </w:p>
        </w:tc>
      </w:tr>
      <w:tr>
        <w:trPr>
          <w:cantSplit/>
        </w:trPr>
        <w:tc>
          <w:tcPr>
            <w:tcW w:type="dxa" w:w="1555"/>
          </w:tcPr>
          <w:p>
            <w:pPr>
              <w:spacing w:after="0"/>
              <w:jc w:val="left"/>
            </w:pPr>
            <w:r>
              <w:rPr>
                <w:sz w:val="16"/>
              </w:rPr>
              <w:t>Stokesdale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$56,250</w:t>
            </w:r>
          </w:p>
        </w:tc>
        <w:tc>
          <w:tcPr>
            <w:tcW w:type="dxa" w:w="2130"/>
          </w:tcPr>
          <w:p>
            <w:pPr>
              <w:spacing w:after="0"/>
              <w:jc w:val="right"/>
            </w:pPr>
            <w:r>
              <w:rPr>
                <w:sz w:val="16"/>
              </w:rPr>
              <w:t>13 total; 0 since its plan</w:t>
            </w:r>
          </w:p>
        </w:tc>
        <w:tc>
          <w:tcPr>
            <w:tcW w:type="dxa" w:w="2331"/>
          </w:tcPr>
          <w:p>
            <w:pPr>
              <w:spacing w:after="0"/>
              <w:jc w:val="left"/>
            </w:pPr>
          </w:p>
        </w:tc>
      </w:tr>
      <w:tr>
        <w:trPr>
          <w:cantSplit/>
        </w:trPr>
        <w:tc>
          <w:tcPr>
            <w:tcW w:type="dxa" w:w="1555"/>
          </w:tcPr>
          <w:p>
            <w:pPr>
              <w:spacing w:after="0"/>
              <w:jc w:val="left"/>
            </w:pPr>
            <w:r>
              <w:rPr>
                <w:sz w:val="16"/>
              </w:rPr>
              <w:t>Summerfield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no Public Assistance recorded</w:t>
            </w:r>
          </w:p>
        </w:tc>
        <w:tc>
          <w:tcPr>
            <w:tcW w:type="dxa" w:w="2130"/>
          </w:tcPr>
          <w:p>
            <w:pPr>
              <w:spacing w:after="0"/>
              <w:jc w:val="right"/>
            </w:pPr>
            <w:r>
              <w:rPr>
                <w:sz w:val="16"/>
              </w:rPr>
              <w:t>26 total; 0 since its plan</w:t>
            </w:r>
          </w:p>
        </w:tc>
        <w:tc>
          <w:tcPr>
            <w:tcW w:type="dxa" w:w="2331"/>
          </w:tcPr>
          <w:p>
            <w:pPr>
              <w:spacing w:after="0"/>
              <w:jc w:val="left"/>
            </w:pPr>
          </w:p>
        </w:tc>
      </w:tr>
      <w:tr>
        <w:trPr>
          <w:cantSplit/>
        </w:trPr>
        <w:tc>
          <w:tcPr>
            <w:tcW w:type="dxa" w:w="1555"/>
          </w:tcPr>
          <w:p>
            <w:pPr>
              <w:spacing w:after="0"/>
              <w:jc w:val="left"/>
            </w:pPr>
            <w:r>
              <w:rPr>
                <w:sz w:val="16"/>
              </w:rPr>
              <w:t>Whitsett town</w:t>
            </w:r>
          </w:p>
        </w:tc>
        <w:tc>
          <w:tcPr>
            <w:tcW w:type="dxa" w:w="1394"/>
          </w:tcPr>
          <w:p>
            <w:pPr>
              <w:spacing w:after="0"/>
              <w:jc w:val="left"/>
            </w:pPr>
            <w:r>
              <w:rPr>
                <w:sz w:val="16"/>
              </w:rPr>
              <w:t>Town</w:t>
            </w:r>
          </w:p>
        </w:tc>
        <w:tc>
          <w:tcPr>
            <w:tcW w:type="dxa" w:w="2326"/>
          </w:tcPr>
          <w:p>
            <w:pPr>
              <w:spacing w:after="0"/>
              <w:jc w:val="left"/>
            </w:pPr>
            <w:r>
              <w:rPr>
                <w:sz w:val="16"/>
              </w:rPr>
              <w:t>Approved, expires 2031-01-11</w:t>
            </w:r>
          </w:p>
        </w:tc>
        <w:tc>
          <w:tcPr>
            <w:tcW w:type="dxa" w:w="1926"/>
          </w:tcPr>
          <w:p>
            <w:pPr>
              <w:spacing w:after="0"/>
              <w:jc w:val="right"/>
            </w:pPr>
            <w:r>
              <w:rPr>
                <w:sz w:val="16"/>
              </w:rPr>
              <w:t>FMA RL 0, SRL 0; any 0</w:t>
            </w:r>
          </w:p>
        </w:tc>
        <w:tc>
          <w:tcPr>
            <w:tcW w:type="dxa" w:w="2450"/>
          </w:tcPr>
          <w:p>
            <w:pPr>
              <w:spacing w:after="0"/>
              <w:jc w:val="right"/>
            </w:pPr>
            <w:r>
              <w:rPr>
                <w:sz w:val="16"/>
              </w:rPr>
              <w:t>$375</w:t>
            </w:r>
          </w:p>
        </w:tc>
        <w:tc>
          <w:tcPr>
            <w:tcW w:type="dxa" w:w="2130"/>
          </w:tcPr>
          <w:p>
            <w:pPr>
              <w:spacing w:after="0"/>
              <w:jc w:val="right"/>
            </w:pPr>
            <w:r>
              <w:rPr>
                <w:sz w:val="16"/>
              </w:rPr>
              <w:t>4 total; 0 since its plan</w:t>
            </w:r>
          </w:p>
        </w:tc>
        <w:tc>
          <w:tcPr>
            <w:tcW w:type="dxa" w:w="2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126"/>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2026-01-12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$112,126,472,905</w:t>
            </w:r>
          </w:p>
        </w:tc>
        <w:tc>
          <w:tcPr>
            <w:tcW w:type="dxa" w:w="1129"/>
          </w:tcPr>
          <w:p>
            <w:pPr>
              <w:spacing w:after="0"/>
              <w:jc w:val="right"/>
            </w:pPr>
            <w:r>
              <w:rPr>
                <w:sz w:val="16"/>
              </w:rPr>
              <w:t>$67,180,418</w:t>
            </w:r>
          </w:p>
        </w:tc>
        <w:tc>
          <w:tcPr>
            <w:tcW w:type="dxa" w:w="1039"/>
          </w:tcPr>
          <w:p>
            <w:pPr>
              <w:spacing w:after="0"/>
              <w:jc w:val="right"/>
            </w:pPr>
            <w:r>
              <w:rPr>
                <w:sz w:val="16"/>
              </w:rPr>
              <w:t>540,974</w:t>
            </w:r>
          </w:p>
        </w:tc>
        <w:tc>
          <w:tcPr>
            <w:tcW w:type="dxa" w:w="1126"/>
          </w:tcPr>
          <w:p>
            <w:pPr>
              <w:spacing w:after="0"/>
              <w:jc w:val="right"/>
            </w:pPr>
            <w:r>
              <w:rPr>
                <w:sz w:val="16"/>
              </w:rPr>
              <w:t>$190</w:t>
            </w:r>
          </w:p>
        </w:tc>
        <w:tc>
          <w:tcPr>
            <w:tcW w:type="dxa" w:w="1126"/>
          </w:tcPr>
          <w:p>
            <w:pPr>
              <w:spacing w:after="0"/>
              <w:jc w:val="right"/>
            </w:pPr>
            <w:r>
              <w:rPr>
                <w:sz w:val="16"/>
              </w:rPr>
              <w:t>$35,123</w:t>
            </w:r>
          </w:p>
        </w:tc>
        <w:tc>
          <w:tcPr>
            <w:tcW w:type="dxa" w:w="1073"/>
          </w:tcPr>
          <w:p>
            <w:pPr>
              <w:spacing w:after="0"/>
              <w:jc w:val="right"/>
            </w:pPr>
            <w:r>
              <w:rPr>
                <w:sz w:val="16"/>
              </w:rPr>
              <w:t>$5,970,486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$38,686,789</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$440,820</w:t>
            </w:r>
          </w:p>
        </w:tc>
        <w:tc>
          <w:tcPr>
            <w:tcW w:type="dxa" w:w="1073"/>
          </w:tcPr>
          <w:p>
            <w:pPr>
              <w:spacing w:after="0"/>
              <w:jc w:val="right"/>
            </w:pPr>
            <w:r>
              <w:rPr>
                <w:sz w:val="16"/>
              </w:rPr>
              <w:t>n/a</w:t>
            </w:r>
          </w:p>
        </w:tc>
        <w:tc>
          <w:tcPr>
            <w:tcW w:type="dxa" w:w="1305"/>
          </w:tcPr>
          <w:p>
            <w:pPr>
              <w:spacing w:after="0"/>
              <w:jc w:val="right"/>
            </w:pPr>
            <w:r>
              <w:rPr>
                <w:sz w:val="16"/>
              </w:rPr>
              <w:t>1.14%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$196,517,637,199</w:t>
            </w:r>
          </w:p>
        </w:tc>
        <w:tc>
          <w:tcPr>
            <w:tcW w:type="dxa" w:w="1129"/>
          </w:tcPr>
          <w:p>
            <w:pPr>
              <w:spacing w:after="0"/>
              <w:jc w:val="right"/>
            </w:pPr>
            <w:r>
              <w:rPr>
                <w:sz w:val="16"/>
              </w:rPr>
              <w:t>n/a</w:t>
            </w:r>
          </w:p>
        </w:tc>
        <w:tc>
          <w:tcPr>
            <w:tcW w:type="dxa" w:w="1039"/>
          </w:tcPr>
          <w:p>
            <w:pPr>
              <w:spacing w:after="0"/>
              <w:jc w:val="right"/>
            </w:pPr>
            <w:r>
              <w:rPr>
                <w:sz w:val="16"/>
              </w:rPr>
              <w:t>541,299</w:t>
            </w:r>
          </w:p>
        </w:tc>
        <w:tc>
          <w:tcPr>
            <w:tcW w:type="dxa" w:w="1126"/>
          </w:tcPr>
          <w:p>
            <w:pPr>
              <w:spacing w:after="0"/>
              <w:jc w:val="right"/>
            </w:pPr>
            <w:r>
              <w:rPr>
                <w:sz w:val="16"/>
              </w:rPr>
              <w:t>$2,892,765</w:t>
            </w:r>
          </w:p>
        </w:tc>
        <w:tc>
          <w:tcPr>
            <w:tcW w:type="dxa" w:w="1126"/>
          </w:tcPr>
          <w:p>
            <w:pPr>
              <w:spacing w:after="0"/>
              <w:jc w:val="right"/>
            </w:pPr>
            <w:r>
              <w:rPr>
                <w:sz w:val="16"/>
              </w:rPr>
              <w:t>n/a</w:t>
            </w:r>
          </w:p>
        </w:tc>
        <w:tc>
          <w:tcPr>
            <w:tcW w:type="dxa" w:w="1073"/>
          </w:tcPr>
          <w:p>
            <w:pPr>
              <w:spacing w:after="0"/>
              <w:jc w:val="right"/>
            </w:pPr>
            <w:r>
              <w:rPr>
                <w:sz w:val="16"/>
              </w:rPr>
              <w:t>$712,349</w:t>
            </w:r>
          </w:p>
        </w:tc>
        <w:tc>
          <w:tcPr>
            <w:tcW w:type="dxa" w:w="1305"/>
          </w:tcPr>
          <w:p>
            <w:pPr>
              <w:spacing w:after="0"/>
              <w:jc w:val="right"/>
            </w:pPr>
            <w:r>
              <w:rPr>
                <w:sz w:val="16"/>
              </w:rPr>
              <w:t>0.00147%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$112,126,472,905</w:t>
            </w:r>
          </w:p>
        </w:tc>
        <w:tc>
          <w:tcPr>
            <w:tcW w:type="dxa" w:w="1129"/>
          </w:tcPr>
          <w:p>
            <w:pPr>
              <w:spacing w:after="0"/>
              <w:jc w:val="right"/>
            </w:pPr>
            <w:r>
              <w:rPr>
                <w:sz w:val="16"/>
              </w:rPr>
              <w:t>$67,180,418</w:t>
            </w:r>
          </w:p>
        </w:tc>
        <w:tc>
          <w:tcPr>
            <w:tcW w:type="dxa" w:w="1039"/>
          </w:tcPr>
          <w:p>
            <w:pPr>
              <w:spacing w:after="0"/>
              <w:jc w:val="right"/>
            </w:pPr>
            <w:r>
              <w:rPr>
                <w:sz w:val="16"/>
              </w:rPr>
              <w:t>540,974</w:t>
            </w:r>
          </w:p>
        </w:tc>
        <w:tc>
          <w:tcPr>
            <w:tcW w:type="dxa" w:w="1126"/>
          </w:tcPr>
          <w:p>
            <w:pPr>
              <w:spacing w:after="0"/>
              <w:jc w:val="right"/>
            </w:pPr>
            <w:r>
              <w:rPr>
                <w:sz w:val="16"/>
              </w:rPr>
              <w:t>$1,139,558</w:t>
            </w:r>
          </w:p>
        </w:tc>
        <w:tc>
          <w:tcPr>
            <w:tcW w:type="dxa" w:w="1126"/>
          </w:tcPr>
          <w:p>
            <w:pPr>
              <w:spacing w:after="0"/>
              <w:jc w:val="right"/>
            </w:pPr>
            <w:r>
              <w:rPr>
                <w:sz w:val="16"/>
              </w:rPr>
              <w:t>$23,748</w:t>
            </w:r>
          </w:p>
        </w:tc>
        <w:tc>
          <w:tcPr>
            <w:tcW w:type="dxa" w:w="1073"/>
          </w:tcPr>
          <w:p>
            <w:pPr>
              <w:spacing w:after="0"/>
              <w:jc w:val="right"/>
            </w:pPr>
            <w:r>
              <w:rPr>
                <w:sz w:val="16"/>
              </w:rPr>
              <w:t>$855,459</w:t>
            </w:r>
          </w:p>
        </w:tc>
        <w:tc>
          <w:tcPr>
            <w:tcW w:type="dxa" w:w="1305"/>
          </w:tcPr>
          <w:p>
            <w:pPr>
              <w:spacing w:after="0"/>
              <w:jc w:val="right"/>
            </w:pPr>
            <w:r>
              <w:rPr>
                <w:sz w:val="16"/>
              </w:rPr>
              <w:t>0.00102%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$112,126,472,905</w:t>
            </w:r>
          </w:p>
        </w:tc>
        <w:tc>
          <w:tcPr>
            <w:tcW w:type="dxa" w:w="1129"/>
          </w:tcPr>
          <w:p>
            <w:pPr>
              <w:spacing w:after="0"/>
              <w:jc w:val="right"/>
            </w:pPr>
            <w:r>
              <w:rPr>
                <w:sz w:val="16"/>
              </w:rPr>
              <w:t>$67,180,418</w:t>
            </w:r>
          </w:p>
        </w:tc>
        <w:tc>
          <w:tcPr>
            <w:tcW w:type="dxa" w:w="1039"/>
          </w:tcPr>
          <w:p>
            <w:pPr>
              <w:spacing w:after="0"/>
              <w:jc w:val="right"/>
            </w:pPr>
            <w:r>
              <w:rPr>
                <w:sz w:val="16"/>
              </w:rPr>
              <w:t>540,974</w:t>
            </w:r>
          </w:p>
        </w:tc>
        <w:tc>
          <w:tcPr>
            <w:tcW w:type="dxa" w:w="1126"/>
          </w:tcPr>
          <w:p>
            <w:pPr>
              <w:spacing w:after="0"/>
              <w:jc w:val="right"/>
            </w:pPr>
            <w:r>
              <w:rPr>
                <w:sz w:val="16"/>
              </w:rPr>
              <w:t>$136</w:t>
            </w:r>
          </w:p>
        </w:tc>
        <w:tc>
          <w:tcPr>
            <w:tcW w:type="dxa" w:w="1126"/>
          </w:tcPr>
          <w:p>
            <w:pPr>
              <w:spacing w:after="0"/>
              <w:jc w:val="right"/>
            </w:pPr>
            <w:r>
              <w:rPr>
                <w:sz w:val="16"/>
              </w:rPr>
              <w:t>$33</w:t>
            </w:r>
          </w:p>
        </w:tc>
        <w:tc>
          <w:tcPr>
            <w:tcW w:type="dxa" w:w="1073"/>
          </w:tcPr>
          <w:p>
            <w:pPr>
              <w:spacing w:after="0"/>
              <w:jc w:val="right"/>
            </w:pPr>
            <w:r>
              <w:rPr>
                <w:sz w:val="16"/>
              </w:rPr>
              <w:t>$2,313,309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$112,117,050,581</w:t>
            </w:r>
          </w:p>
        </w:tc>
        <w:tc>
          <w:tcPr>
            <w:tcW w:type="dxa" w:w="1129"/>
          </w:tcPr>
          <w:p>
            <w:pPr>
              <w:spacing w:after="0"/>
              <w:jc w:val="right"/>
            </w:pPr>
            <w:r>
              <w:rPr>
                <w:sz w:val="16"/>
              </w:rPr>
              <w:t>$67,180,418</w:t>
            </w:r>
          </w:p>
        </w:tc>
        <w:tc>
          <w:tcPr>
            <w:tcW w:type="dxa" w:w="1039"/>
          </w:tcPr>
          <w:p>
            <w:pPr>
              <w:spacing w:after="0"/>
              <w:jc w:val="right"/>
            </w:pPr>
            <w:r>
              <w:rPr>
                <w:sz w:val="16"/>
              </w:rPr>
              <w:t>540,905</w:t>
            </w:r>
          </w:p>
        </w:tc>
        <w:tc>
          <w:tcPr>
            <w:tcW w:type="dxa" w:w="1126"/>
          </w:tcPr>
          <w:p>
            <w:pPr>
              <w:spacing w:after="0"/>
              <w:jc w:val="right"/>
            </w:pPr>
            <w:r>
              <w:rPr>
                <w:sz w:val="16"/>
              </w:rPr>
              <w:t>$7,323,544</w:t>
            </w:r>
          </w:p>
        </w:tc>
        <w:tc>
          <w:tcPr>
            <w:tcW w:type="dxa" w:w="1126"/>
          </w:tcPr>
          <w:p>
            <w:pPr>
              <w:spacing w:after="0"/>
              <w:jc w:val="right"/>
            </w:pPr>
            <w:r>
              <w:rPr>
                <w:sz w:val="16"/>
              </w:rPr>
              <w:t>$133,725</w:t>
            </w:r>
          </w:p>
        </w:tc>
        <w:tc>
          <w:tcPr>
            <w:tcW w:type="dxa" w:w="1073"/>
          </w:tcPr>
          <w:p>
            <w:pPr>
              <w:spacing w:after="0"/>
              <w:jc w:val="right"/>
            </w:pPr>
            <w:r>
              <w:rPr>
                <w:sz w:val="16"/>
              </w:rPr>
              <w:t>$393,647</w:t>
            </w:r>
          </w:p>
        </w:tc>
        <w:tc>
          <w:tcPr>
            <w:tcW w:type="dxa" w:w="1305"/>
          </w:tcPr>
          <w:p>
            <w:pPr>
              <w:spacing w:after="0"/>
              <w:jc w:val="right"/>
            </w:pPr>
            <w:r>
              <w:rPr>
                <w:sz w:val="16"/>
              </w:rPr>
              <w:t>0.00653%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$112,126,412,343</w:t>
            </w:r>
          </w:p>
        </w:tc>
        <w:tc>
          <w:tcPr>
            <w:tcW w:type="dxa" w:w="1129"/>
          </w:tcPr>
          <w:p>
            <w:pPr>
              <w:spacing w:after="0"/>
              <w:jc w:val="right"/>
            </w:pPr>
            <w:r>
              <w:rPr>
                <w:sz w:val="16"/>
              </w:rPr>
              <w:t>n/a</w:t>
            </w:r>
          </w:p>
        </w:tc>
        <w:tc>
          <w:tcPr>
            <w:tcW w:type="dxa" w:w="1039"/>
          </w:tcPr>
          <w:p>
            <w:pPr>
              <w:spacing w:after="0"/>
              <w:jc w:val="right"/>
            </w:pPr>
            <w:r>
              <w:rPr>
                <w:sz w:val="16"/>
              </w:rPr>
              <w:t>540,974</w:t>
            </w:r>
          </w:p>
        </w:tc>
        <w:tc>
          <w:tcPr>
            <w:tcW w:type="dxa" w:w="1126"/>
          </w:tcPr>
          <w:p>
            <w:pPr>
              <w:spacing w:after="0"/>
              <w:jc w:val="right"/>
            </w:pPr>
            <w:r>
              <w:rPr>
                <w:sz w:val="16"/>
              </w:rPr>
              <w:t>$1,845,730</w:t>
            </w:r>
          </w:p>
        </w:tc>
        <w:tc>
          <w:tcPr>
            <w:tcW w:type="dxa" w:w="1126"/>
          </w:tcPr>
          <w:p>
            <w:pPr>
              <w:spacing w:after="0"/>
              <w:jc w:val="right"/>
            </w:pPr>
            <w:r>
              <w:rPr>
                <w:sz w:val="16"/>
              </w:rPr>
              <w:t>n/a</w:t>
            </w:r>
          </w:p>
        </w:tc>
        <w:tc>
          <w:tcPr>
            <w:tcW w:type="dxa" w:w="1073"/>
          </w:tcPr>
          <w:p>
            <w:pPr>
              <w:spacing w:after="0"/>
              <w:jc w:val="right"/>
            </w:pPr>
            <w:r>
              <w:rPr>
                <w:sz w:val="16"/>
              </w:rPr>
              <w:t>$226,212</w:t>
            </w:r>
          </w:p>
        </w:tc>
        <w:tc>
          <w:tcPr>
            <w:tcW w:type="dxa" w:w="1305"/>
          </w:tcPr>
          <w:p>
            <w:pPr>
              <w:spacing w:after="0"/>
              <w:jc w:val="right"/>
            </w:pPr>
            <w:r>
              <w:rPr>
                <w:sz w:val="16"/>
              </w:rPr>
              <w:t>0.00165%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$112,065,129,263</w:t>
            </w:r>
          </w:p>
        </w:tc>
        <w:tc>
          <w:tcPr>
            <w:tcW w:type="dxa" w:w="1129"/>
          </w:tcPr>
          <w:p>
            <w:pPr>
              <w:spacing w:after="0"/>
              <w:jc w:val="right"/>
            </w:pPr>
            <w:r>
              <w:rPr>
                <w:sz w:val="16"/>
              </w:rPr>
              <w:t>$1,166,862</w:t>
            </w:r>
          </w:p>
        </w:tc>
        <w:tc>
          <w:tcPr>
            <w:tcW w:type="dxa" w:w="1039"/>
          </w:tcPr>
          <w:p>
            <w:pPr>
              <w:spacing w:after="0"/>
              <w:jc w:val="right"/>
            </w:pPr>
            <w:r>
              <w:rPr>
                <w:sz w:val="16"/>
              </w:rPr>
              <w:t>6,045</w:t>
            </w:r>
          </w:p>
        </w:tc>
        <w:tc>
          <w:tcPr>
            <w:tcW w:type="dxa" w:w="1126"/>
          </w:tcPr>
          <w:p>
            <w:pPr>
              <w:spacing w:after="0"/>
              <w:jc w:val="right"/>
            </w:pPr>
            <w:r>
              <w:rPr>
                <w:sz w:val="16"/>
              </w:rPr>
              <w:t>$99,849,747</w:t>
            </w:r>
          </w:p>
        </w:tc>
        <w:tc>
          <w:tcPr>
            <w:tcW w:type="dxa" w:w="1126"/>
          </w:tcPr>
          <w:p>
            <w:pPr>
              <w:spacing w:after="0"/>
              <w:jc w:val="right"/>
            </w:pPr>
            <w:r>
              <w:rPr>
                <w:sz w:val="16"/>
              </w:rPr>
              <w:t>$53,191</w:t>
            </w:r>
          </w:p>
        </w:tc>
        <w:tc>
          <w:tcPr>
            <w:tcW w:type="dxa" w:w="1073"/>
          </w:tcPr>
          <w:p>
            <w:pPr>
              <w:spacing w:after="0"/>
              <w:jc w:val="right"/>
            </w:pPr>
            <w:r>
              <w:rPr>
                <w:sz w:val="16"/>
              </w:rPr>
              <w:t>$608,376</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$1,572,817,350</w:t>
            </w:r>
          </w:p>
        </w:tc>
        <w:tc>
          <w:tcPr>
            <w:tcW w:type="dxa" w:w="1129"/>
          </w:tcPr>
          <w:p>
            <w:pPr>
              <w:spacing w:after="0"/>
              <w:jc w:val="right"/>
            </w:pPr>
            <w:r>
              <w:rPr>
                <w:sz w:val="16"/>
              </w:rPr>
              <w:t>n/a</w:t>
            </w:r>
          </w:p>
        </w:tc>
        <w:tc>
          <w:tcPr>
            <w:tcW w:type="dxa" w:w="1039"/>
          </w:tcPr>
          <w:p>
            <w:pPr>
              <w:spacing w:after="0"/>
              <w:jc w:val="right"/>
            </w:pPr>
            <w:r>
              <w:rPr>
                <w:sz w:val="16"/>
              </w:rPr>
              <w:t>7,471</w:t>
            </w:r>
          </w:p>
        </w:tc>
        <w:tc>
          <w:tcPr>
            <w:tcW w:type="dxa" w:w="1126"/>
          </w:tcPr>
          <w:p>
            <w:pPr>
              <w:spacing w:after="0"/>
              <w:jc w:val="right"/>
            </w:pPr>
            <w:r>
              <w:rPr>
                <w:sz w:val="16"/>
              </w:rPr>
              <w:t>$3,049</w:t>
            </w:r>
          </w:p>
        </w:tc>
        <w:tc>
          <w:tcPr>
            <w:tcW w:type="dxa" w:w="1126"/>
          </w:tcPr>
          <w:p>
            <w:pPr>
              <w:spacing w:after="0"/>
              <w:jc w:val="right"/>
            </w:pPr>
            <w:r>
              <w:rPr>
                <w:sz w:val="16"/>
              </w:rPr>
              <w:t>n/a</w:t>
            </w:r>
          </w:p>
        </w:tc>
        <w:tc>
          <w:tcPr>
            <w:tcW w:type="dxa" w:w="1073"/>
          </w:tcPr>
          <w:p>
            <w:pPr>
              <w:spacing w:after="0"/>
              <w:jc w:val="right"/>
            </w:pPr>
            <w:r>
              <w:rPr>
                <w:sz w:val="16"/>
              </w:rPr>
              <w:t>$144</w:t>
            </w:r>
          </w:p>
        </w:tc>
        <w:tc>
          <w:tcPr>
            <w:tcW w:type="dxa" w:w="1305"/>
          </w:tcPr>
          <w:p>
            <w:pPr>
              <w:spacing w:after="0"/>
              <w:jc w:val="right"/>
            </w:pPr>
            <w:r>
              <w:rPr>
                <w:sz w:val="16"/>
              </w:rPr>
              <w:t>0.000194%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$112,126,472,905</w:t>
            </w:r>
          </w:p>
        </w:tc>
        <w:tc>
          <w:tcPr>
            <w:tcW w:type="dxa" w:w="1129"/>
          </w:tcPr>
          <w:p>
            <w:pPr>
              <w:spacing w:after="0"/>
              <w:jc w:val="right"/>
            </w:pPr>
            <w:r>
              <w:rPr>
                <w:sz w:val="16"/>
              </w:rPr>
              <w:t>n/a</w:t>
            </w:r>
          </w:p>
        </w:tc>
        <w:tc>
          <w:tcPr>
            <w:tcW w:type="dxa" w:w="1039"/>
          </w:tcPr>
          <w:p>
            <w:pPr>
              <w:spacing w:after="0"/>
              <w:jc w:val="right"/>
            </w:pPr>
            <w:r>
              <w:rPr>
                <w:sz w:val="16"/>
              </w:rPr>
              <w:t>540,974</w:t>
            </w:r>
          </w:p>
        </w:tc>
        <w:tc>
          <w:tcPr>
            <w:tcW w:type="dxa" w:w="1126"/>
          </w:tcPr>
          <w:p>
            <w:pPr>
              <w:spacing w:after="0"/>
              <w:jc w:val="right"/>
            </w:pPr>
            <w:r>
              <w:rPr>
                <w:sz w:val="16"/>
              </w:rPr>
              <w:t>$195,557</w:t>
            </w:r>
          </w:p>
        </w:tc>
        <w:tc>
          <w:tcPr>
            <w:tcW w:type="dxa" w:w="1126"/>
          </w:tcPr>
          <w:p>
            <w:pPr>
              <w:spacing w:after="0"/>
              <w:jc w:val="right"/>
            </w:pPr>
            <w:r>
              <w:rPr>
                <w:sz w:val="16"/>
              </w:rPr>
              <w:t>n/a</w:t>
            </w:r>
          </w:p>
        </w:tc>
        <w:tc>
          <w:tcPr>
            <w:tcW w:type="dxa" w:w="1073"/>
          </w:tcPr>
          <w:p>
            <w:pPr>
              <w:spacing w:after="0"/>
              <w:jc w:val="right"/>
            </w:pPr>
            <w:r>
              <w:rPr>
                <w:sz w:val="16"/>
              </w:rPr>
              <w:t>$1,454,647</w:t>
            </w:r>
          </w:p>
        </w:tc>
        <w:tc>
          <w:tcPr>
            <w:tcW w:type="dxa" w:w="1305"/>
          </w:tcPr>
          <w:p>
            <w:pPr>
              <w:spacing w:after="0"/>
              <w:jc w:val="right"/>
            </w:pPr>
            <w:r>
              <w:rPr>
                <w:sz w:val="16"/>
              </w:rPr>
              <w:t>0.000174%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$112,126,472,905</w:t>
            </w:r>
          </w:p>
        </w:tc>
        <w:tc>
          <w:tcPr>
            <w:tcW w:type="dxa" w:w="1129"/>
          </w:tcPr>
          <w:p>
            <w:pPr>
              <w:spacing w:after="0"/>
              <w:jc w:val="right"/>
            </w:pPr>
            <w:r>
              <w:rPr>
                <w:sz w:val="16"/>
              </w:rPr>
              <w:t>$67,180,418</w:t>
            </w:r>
          </w:p>
        </w:tc>
        <w:tc>
          <w:tcPr>
            <w:tcW w:type="dxa" w:w="1039"/>
          </w:tcPr>
          <w:p>
            <w:pPr>
              <w:spacing w:after="0"/>
              <w:jc w:val="right"/>
            </w:pPr>
            <w:r>
              <w:rPr>
                <w:sz w:val="16"/>
              </w:rPr>
              <w:t>540,974</w:t>
            </w:r>
          </w:p>
        </w:tc>
        <w:tc>
          <w:tcPr>
            <w:tcW w:type="dxa" w:w="1126"/>
          </w:tcPr>
          <w:p>
            <w:pPr>
              <w:spacing w:after="0"/>
              <w:jc w:val="right"/>
            </w:pPr>
            <w:r>
              <w:rPr>
                <w:sz w:val="16"/>
              </w:rPr>
              <w:t>$362,040</w:t>
            </w:r>
          </w:p>
        </w:tc>
        <w:tc>
          <w:tcPr>
            <w:tcW w:type="dxa" w:w="1126"/>
          </w:tcPr>
          <w:p>
            <w:pPr>
              <w:spacing w:after="0"/>
              <w:jc w:val="right"/>
            </w:pPr>
            <w:r>
              <w:rPr>
                <w:sz w:val="16"/>
              </w:rPr>
              <w:t>$9,450</w:t>
            </w:r>
          </w:p>
        </w:tc>
        <w:tc>
          <w:tcPr>
            <w:tcW w:type="dxa" w:w="1073"/>
          </w:tcPr>
          <w:p>
            <w:pPr>
              <w:spacing w:after="0"/>
              <w:jc w:val="right"/>
            </w:pPr>
            <w:r>
              <w:rPr>
                <w:sz w:val="16"/>
              </w:rPr>
              <w:t>$550,899</w:t>
            </w:r>
          </w:p>
        </w:tc>
        <w:tc>
          <w:tcPr>
            <w:tcW w:type="dxa" w:w="1305"/>
          </w:tcPr>
          <w:p>
            <w:pPr>
              <w:spacing w:after="0"/>
              <w:jc w:val="right"/>
            </w:pPr>
            <w:r>
              <w:rPr>
                <w:sz w:val="16"/>
              </w:rPr>
              <w:t>0.000323%</w:t>
            </w:r>
          </w:p>
        </w:tc>
        <w:tc>
          <w:tcPr>
            <w:tcW w:type="dxa" w:w="1142"/>
          </w:tcPr>
          <w:p>
            <w:pPr>
              <w:spacing w:after="0"/>
              <w:jc w:val="right"/>
            </w:pPr>
            <w:r>
              <w:rPr>
                <w:sz w:val="16"/>
              </w:rPr>
              <w:t>$48,000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$112,126,472,905</w:t>
            </w:r>
          </w:p>
        </w:tc>
        <w:tc>
          <w:tcPr>
            <w:tcW w:type="dxa" w:w="1129"/>
          </w:tcPr>
          <w:p>
            <w:pPr>
              <w:spacing w:after="0"/>
              <w:jc w:val="right"/>
            </w:pPr>
            <w:r>
              <w:rPr>
                <w:sz w:val="16"/>
              </w:rPr>
              <w:t>$67,180,418</w:t>
            </w:r>
          </w:p>
        </w:tc>
        <w:tc>
          <w:tcPr>
            <w:tcW w:type="dxa" w:w="1039"/>
          </w:tcPr>
          <w:p>
            <w:pPr>
              <w:spacing w:after="0"/>
              <w:jc w:val="right"/>
            </w:pPr>
            <w:r>
              <w:rPr>
                <w:sz w:val="16"/>
              </w:rPr>
              <w:t>540,974</w:t>
            </w:r>
          </w:p>
        </w:tc>
        <w:tc>
          <w:tcPr>
            <w:tcW w:type="dxa" w:w="1126"/>
          </w:tcPr>
          <w:p>
            <w:pPr>
              <w:spacing w:after="0"/>
              <w:jc w:val="right"/>
            </w:pPr>
            <w:r>
              <w:rPr>
                <w:sz w:val="16"/>
              </w:rPr>
              <w:t>$4,256,878</w:t>
            </w:r>
          </w:p>
        </w:tc>
        <w:tc>
          <w:tcPr>
            <w:tcW w:type="dxa" w:w="1126"/>
          </w:tcPr>
          <w:p>
            <w:pPr>
              <w:spacing w:after="0"/>
              <w:jc w:val="right"/>
            </w:pPr>
            <w:r>
              <w:rPr>
                <w:sz w:val="16"/>
              </w:rPr>
              <w:t>$878</w:t>
            </w:r>
          </w:p>
        </w:tc>
        <w:tc>
          <w:tcPr>
            <w:tcW w:type="dxa" w:w="1073"/>
          </w:tcPr>
          <w:p>
            <w:pPr>
              <w:spacing w:after="0"/>
              <w:jc w:val="right"/>
            </w:pPr>
            <w:r>
              <w:rPr>
                <w:sz w:val="16"/>
              </w:rPr>
              <w:t>$2,137,623</w:t>
            </w:r>
          </w:p>
        </w:tc>
        <w:tc>
          <w:tcPr>
            <w:tcW w:type="dxa" w:w="1305"/>
          </w:tcPr>
          <w:p>
            <w:pPr>
              <w:spacing w:after="0"/>
              <w:jc w:val="right"/>
            </w:pPr>
            <w:r>
              <w:rPr>
                <w:sz w:val="16"/>
              </w:rPr>
              <w:t>0.0038%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$17,336,900,813</w:t>
            </w:r>
          </w:p>
        </w:tc>
        <w:tc>
          <w:tcPr>
            <w:tcW w:type="dxa" w:w="1129"/>
          </w:tcPr>
          <w:p>
            <w:pPr>
              <w:spacing w:after="0"/>
              <w:jc w:val="right"/>
            </w:pPr>
            <w:r>
              <w:rPr>
                <w:sz w:val="16"/>
              </w:rPr>
              <w:t>$14,916,676</w:t>
            </w:r>
          </w:p>
        </w:tc>
        <w:tc>
          <w:tcPr>
            <w:tcW w:type="dxa" w:w="1039"/>
          </w:tcPr>
          <w:p>
            <w:pPr>
              <w:spacing w:after="0"/>
              <w:jc w:val="right"/>
            </w:pPr>
            <w:r>
              <w:rPr>
                <w:sz w:val="16"/>
              </w:rPr>
              <w:t>101,850</w:t>
            </w:r>
          </w:p>
        </w:tc>
        <w:tc>
          <w:tcPr>
            <w:tcW w:type="dxa" w:w="1126"/>
          </w:tcPr>
          <w:p>
            <w:pPr>
              <w:spacing w:after="0"/>
              <w:jc w:val="right"/>
            </w:pPr>
            <w:r>
              <w:rPr>
                <w:sz w:val="16"/>
              </w:rPr>
              <w:t>$26,439</w:t>
            </w:r>
          </w:p>
        </w:tc>
        <w:tc>
          <w:tcPr>
            <w:tcW w:type="dxa" w:w="1126"/>
          </w:tcPr>
          <w:p>
            <w:pPr>
              <w:spacing w:after="0"/>
              <w:jc w:val="right"/>
            </w:pPr>
            <w:r>
              <w:rPr>
                <w:sz w:val="16"/>
              </w:rPr>
              <w:t>$14</w:t>
            </w:r>
          </w:p>
        </w:tc>
        <w:tc>
          <w:tcPr>
            <w:tcW w:type="dxa" w:w="1073"/>
          </w:tcPr>
          <w:p>
            <w:pPr>
              <w:spacing w:after="0"/>
              <w:jc w:val="right"/>
            </w:pPr>
            <w:r>
              <w:rPr>
                <w:sz w:val="16"/>
              </w:rPr>
              <w:t>$5,154</w:t>
            </w:r>
          </w:p>
        </w:tc>
        <w:tc>
          <w:tcPr>
            <w:tcW w:type="dxa" w:w="1305"/>
          </w:tcPr>
          <w:p>
            <w:pPr>
              <w:spacing w:after="0"/>
              <w:jc w:val="right"/>
            </w:pPr>
            <w:r>
              <w:rPr>
                <w:sz w:val="16"/>
              </w:rPr>
              <w:t>0.000153%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$112,126,472,905</w:t>
            </w:r>
          </w:p>
        </w:tc>
        <w:tc>
          <w:tcPr>
            <w:tcW w:type="dxa" w:w="1129"/>
          </w:tcPr>
          <w:p>
            <w:pPr>
              <w:spacing w:after="0"/>
              <w:jc w:val="right"/>
            </w:pPr>
            <w:r>
              <w:rPr>
                <w:sz w:val="16"/>
              </w:rPr>
              <w:t>$67,180,418</w:t>
            </w:r>
          </w:p>
        </w:tc>
        <w:tc>
          <w:tcPr>
            <w:tcW w:type="dxa" w:w="1039"/>
          </w:tcPr>
          <w:p>
            <w:pPr>
              <w:spacing w:after="0"/>
              <w:jc w:val="right"/>
            </w:pPr>
            <w:r>
              <w:rPr>
                <w:sz w:val="16"/>
              </w:rPr>
              <w:t>540,974</w:t>
            </w:r>
          </w:p>
        </w:tc>
        <w:tc>
          <w:tcPr>
            <w:tcW w:type="dxa" w:w="1126"/>
          </w:tcPr>
          <w:p>
            <w:pPr>
              <w:spacing w:after="0"/>
              <w:jc w:val="right"/>
            </w:pPr>
            <w:r>
              <w:rPr>
                <w:sz w:val="16"/>
              </w:rPr>
              <w:t>$53,944</w:t>
            </w:r>
          </w:p>
        </w:tc>
        <w:tc>
          <w:tcPr>
            <w:tcW w:type="dxa" w:w="1126"/>
          </w:tcPr>
          <w:p>
            <w:pPr>
              <w:spacing w:after="0"/>
              <w:jc w:val="right"/>
            </w:pPr>
            <w:r>
              <w:rPr>
                <w:sz w:val="16"/>
              </w:rPr>
              <w:t>$349</w:t>
            </w:r>
          </w:p>
        </w:tc>
        <w:tc>
          <w:tcPr>
            <w:tcW w:type="dxa" w:w="1073"/>
          </w:tcPr>
          <w:p>
            <w:pPr>
              <w:spacing w:after="0"/>
              <w:jc w:val="right"/>
            </w:pPr>
            <w:r>
              <w:rPr>
                <w:sz w:val="16"/>
              </w:rPr>
              <w:t>$741,012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2026-01-12 (Storm Events through 2026-06-30): 8 county-coded records, 8 with a damage value recorded (including $0), $48,000; 2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540,974</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$112,126,472,905</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$67,180,418</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$118,646,908</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$15,969,316</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17</w:t>
            </w:r>
          </w:p>
        </w:tc>
        <w:tc>
          <w:tcPr>
            <w:tcW w:type="dxa" w:w="1336"/>
          </w:tcPr>
          <w:p>
            <w:pPr>
              <w:spacing w:after="0"/>
              <w:jc w:val="right"/>
            </w:pPr>
            <w:r>
              <w:rPr>
                <w:sz w:val="16"/>
              </w:rPr>
              <w:t>55</w:t>
            </w:r>
          </w:p>
        </w:tc>
        <w:tc>
          <w:tcPr>
            <w:tcW w:type="dxa" w:w="1336"/>
          </w:tcPr>
          <w:p>
            <w:pPr>
              <w:spacing w:after="0"/>
              <w:jc w:val="right"/>
            </w:pPr>
            <w:r>
              <w:rPr>
                <w:sz w:val="16"/>
              </w:rPr>
              <w:t>14</w:t>
            </w:r>
          </w:p>
        </w:tc>
        <w:tc>
          <w:tcPr>
            <w:tcW w:type="dxa" w:w="1336"/>
          </w:tcPr>
          <w:p>
            <w:pPr>
              <w:spacing w:after="0"/>
              <w:jc w:val="right"/>
            </w:pPr>
            <w:r>
              <w:rPr>
                <w:sz w:val="16"/>
              </w:rPr>
              <w:t>58</w:t>
            </w:r>
          </w:p>
        </w:tc>
        <w:tc>
          <w:tcPr>
            <w:tcW w:type="dxa" w:w="1336"/>
          </w:tcPr>
          <w:p>
            <w:pPr>
              <w:spacing w:after="0"/>
              <w:jc w:val="right"/>
            </w:pPr>
            <w:r>
              <w:rPr>
                <w:sz w:val="16"/>
              </w:rPr>
              <w:t>3</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Guilford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High Point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Greensboro city</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41</w:t>
            </w:r>
          </w:p>
        </w:tc>
        <w:tc>
          <w:tcPr>
            <w:tcW w:type="dxa" w:w="1336"/>
          </w:tcPr>
          <w:p>
            <w:pPr>
              <w:spacing w:after="0"/>
              <w:jc w:val="right"/>
            </w:pPr>
            <w:r>
              <w:rPr>
                <w:sz w:val="16"/>
              </w:rPr>
              <w:t>13</w:t>
            </w:r>
          </w:p>
        </w:tc>
        <w:tc>
          <w:tcPr>
            <w:tcW w:type="dxa" w:w="1336"/>
          </w:tcPr>
          <w:p>
            <w:pPr>
              <w:spacing w:after="0"/>
              <w:jc w:val="right"/>
            </w:pPr>
            <w:r>
              <w:rPr>
                <w:sz w:val="16"/>
              </w:rPr>
              <w:t>43</w:t>
            </w:r>
          </w:p>
        </w:tc>
        <w:tc>
          <w:tcPr>
            <w:tcW w:type="dxa" w:w="1336"/>
          </w:tcPr>
          <w:p>
            <w:pPr>
              <w:spacing w:after="0"/>
              <w:jc w:val="right"/>
            </w:pPr>
            <w:r>
              <w:rPr>
                <w:sz w:val="16"/>
              </w:rPr>
              <w:t>2</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10"/>
        <w:gridCol w:w="1147"/>
        <w:gridCol w:w="1030"/>
        <w:gridCol w:w="1030"/>
        <w:gridCol w:w="1030"/>
        <w:gridCol w:w="1030"/>
        <w:gridCol w:w="1030"/>
        <w:gridCol w:w="1030"/>
        <w:gridCol w:w="1147"/>
        <w:gridCol w:w="3928"/>
      </w:tblGrid>
      <w:tr>
        <w:trPr>
          <w:cantSplit/>
          <w:tblHeader/>
        </w:trPr>
        <w:tc>
          <w:tcPr>
            <w:tcW w:type="dxa" w:w="1710"/>
            <w:shd w:val="clear" w:color="auto" w:fill="E8E8E8"/>
          </w:tcPr>
          <w:p>
            <w:pPr>
              <w:spacing w:after="0"/>
              <w:jc w:val="left"/>
            </w:pPr>
            <w:r>
              <w:rPr>
                <w:b/>
                <w:sz w:val="16"/>
              </w:rPr>
              <w:t>Jurisdiction</w:t>
            </w:r>
          </w:p>
        </w:tc>
        <w:tc>
          <w:tcPr>
            <w:tcW w:type="dxa" w:w="1147"/>
            <w:shd w:val="clear" w:color="auto" w:fill="E8E8E8"/>
          </w:tcPr>
          <w:p>
            <w:pPr>
              <w:spacing w:after="0"/>
              <w:jc w:val="left"/>
            </w:pPr>
            <w:r>
              <w:rPr>
                <w:b/>
                <w:sz w:val="16"/>
              </w:rPr>
              <w:t>NFIP community ID</w:t>
            </w:r>
          </w:p>
        </w:tc>
        <w:tc>
          <w:tcPr>
            <w:tcW w:type="dxa" w:w="1030"/>
            <w:shd w:val="clear" w:color="auto" w:fill="E8E8E8"/>
          </w:tcPr>
          <w:p>
            <w:pPr>
              <w:spacing w:after="0"/>
              <w:jc w:val="right"/>
            </w:pPr>
            <w:r>
              <w:rPr>
                <w:b/>
                <w:sz w:val="16"/>
              </w:rPr>
              <w:t>RL, FMA</w:t>
            </w:r>
          </w:p>
          <w:p>
            <w:pPr>
              <w:spacing w:after="0"/>
              <w:jc w:val="right"/>
            </w:pPr>
            <w:r>
              <w:rPr>
                <w:i/>
                <w:color w:val="555555"/>
                <w:sz w:val="14"/>
              </w:rPr>
              <w:t>properties</w:t>
            </w:r>
          </w:p>
        </w:tc>
        <w:tc>
          <w:tcPr>
            <w:tcW w:type="dxa" w:w="1030"/>
            <w:shd w:val="clear" w:color="auto" w:fill="E8E8E8"/>
          </w:tcPr>
          <w:p>
            <w:pPr>
              <w:spacing w:after="0"/>
              <w:jc w:val="right"/>
            </w:pPr>
            <w:r>
              <w:rPr>
                <w:b/>
                <w:sz w:val="16"/>
              </w:rPr>
              <w:t>SRL, FMA</w:t>
            </w:r>
          </w:p>
          <w:p>
            <w:pPr>
              <w:spacing w:after="0"/>
              <w:jc w:val="right"/>
            </w:pPr>
            <w:r>
              <w:rPr>
                <w:i/>
                <w:color w:val="555555"/>
                <w:sz w:val="14"/>
              </w:rPr>
              <w:t>properties</w:t>
            </w:r>
          </w:p>
        </w:tc>
        <w:tc>
          <w:tcPr>
            <w:tcW w:type="dxa" w:w="1030"/>
            <w:shd w:val="clear" w:color="auto" w:fill="E8E8E8"/>
          </w:tcPr>
          <w:p>
            <w:pPr>
              <w:spacing w:after="0"/>
              <w:jc w:val="right"/>
            </w:pPr>
            <w:r>
              <w:rPr>
                <w:b/>
                <w:sz w:val="16"/>
              </w:rPr>
              <w:t>RL, NFIP</w:t>
            </w:r>
          </w:p>
          <w:p>
            <w:pPr>
              <w:spacing w:after="0"/>
              <w:jc w:val="right"/>
            </w:pPr>
            <w:r>
              <w:rPr>
                <w:i/>
                <w:color w:val="555555"/>
                <w:sz w:val="14"/>
              </w:rPr>
              <w:t>properties</w:t>
            </w:r>
          </w:p>
        </w:tc>
        <w:tc>
          <w:tcPr>
            <w:tcW w:type="dxa" w:w="1030"/>
            <w:shd w:val="clear" w:color="auto" w:fill="E8E8E8"/>
          </w:tcPr>
          <w:p>
            <w:pPr>
              <w:spacing w:after="0"/>
              <w:jc w:val="right"/>
            </w:pPr>
            <w:r>
              <w:rPr>
                <w:b/>
                <w:sz w:val="16"/>
              </w:rPr>
              <w:t>SRL, NFIP</w:t>
            </w:r>
          </w:p>
          <w:p>
            <w:pPr>
              <w:spacing w:after="0"/>
              <w:jc w:val="right"/>
            </w:pPr>
            <w:r>
              <w:rPr>
                <w:i/>
                <w:color w:val="555555"/>
                <w:sz w:val="14"/>
              </w:rPr>
              <w:t>properties</w:t>
            </w:r>
          </w:p>
        </w:tc>
        <w:tc>
          <w:tcPr>
            <w:tcW w:type="dxa" w:w="103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0"/>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8"/>
            <w:shd w:val="clear" w:color="auto" w:fill="E8E8E8"/>
          </w:tcPr>
          <w:p>
            <w:pPr>
              <w:spacing w:after="0"/>
              <w:jc w:val="left"/>
            </w:pPr>
            <w:r>
              <w:rPr>
                <w:b/>
                <w:sz w:val="16"/>
              </w:rPr>
              <w:t>Note</w:t>
            </w:r>
          </w:p>
        </w:tc>
      </w:tr>
      <w:tr>
        <w:trPr>
          <w:cantSplit/>
        </w:trPr>
        <w:tc>
          <w:tcPr>
            <w:tcW w:type="dxa" w:w="1710"/>
          </w:tcPr>
          <w:p>
            <w:pPr>
              <w:spacing w:after="0"/>
              <w:jc w:val="left"/>
            </w:pPr>
            <w:r>
              <w:rPr>
                <w:sz w:val="16"/>
              </w:rPr>
              <w:t>Guilford County (unincorporated area)</w:t>
            </w:r>
          </w:p>
        </w:tc>
        <w:tc>
          <w:tcPr>
            <w:tcW w:type="dxa" w:w="1147"/>
          </w:tcPr>
          <w:p>
            <w:pPr>
              <w:spacing w:after="0"/>
              <w:jc w:val="left"/>
            </w:pPr>
            <w:r>
              <w:rPr>
                <w:sz w:val="16"/>
              </w:rPr>
              <w:t>370111</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5</w:t>
            </w:r>
          </w:p>
        </w:tc>
        <w:tc>
          <w:tcPr>
            <w:tcW w:type="dxa" w:w="1030"/>
          </w:tcPr>
          <w:p>
            <w:pPr>
              <w:spacing w:after="0"/>
              <w:jc w:val="right"/>
            </w:pPr>
            <w:r>
              <w:rPr>
                <w:sz w:val="16"/>
              </w:rPr>
              <w:t>0</w:t>
            </w:r>
          </w:p>
        </w:tc>
        <w:tc>
          <w:tcPr>
            <w:tcW w:type="dxa" w:w="1030"/>
          </w:tcPr>
          <w:p>
            <w:pPr>
              <w:spacing w:after="0"/>
              <w:jc w:val="right"/>
            </w:pPr>
            <w:r>
              <w:rPr>
                <w:sz w:val="16"/>
              </w:rPr>
              <w:t>6</w:t>
            </w:r>
          </w:p>
        </w:tc>
        <w:tc>
          <w:tcPr>
            <w:tcW w:type="dxa" w:w="1030"/>
          </w:tcPr>
          <w:p>
            <w:pPr>
              <w:spacing w:after="0"/>
              <w:jc w:val="right"/>
            </w:pPr>
            <w:r>
              <w:rPr>
                <w:sz w:val="16"/>
              </w:rPr>
              <w:t>1</w:t>
            </w:r>
          </w:p>
        </w:tc>
        <w:tc>
          <w:tcPr>
            <w:tcW w:type="dxa" w:w="1147"/>
          </w:tcPr>
          <w:p>
            <w:pPr>
              <w:spacing w:after="0"/>
              <w:jc w:val="right"/>
            </w:pPr>
            <w:r>
              <w:rPr>
                <w:sz w:val="16"/>
              </w:rPr>
              <w:t>1</w:t>
            </w:r>
          </w:p>
        </w:tc>
        <w:tc>
          <w:tcPr>
            <w:tcW w:type="dxa" w:w="3928"/>
          </w:tcPr>
          <w:p>
            <w:pPr>
              <w:spacing w:after="0"/>
              <w:jc w:val="left"/>
            </w:pPr>
          </w:p>
        </w:tc>
      </w:tr>
      <w:tr>
        <w:trPr>
          <w:cantSplit/>
        </w:trPr>
        <w:tc>
          <w:tcPr>
            <w:tcW w:type="dxa" w:w="1710"/>
          </w:tcPr>
          <w:p>
            <w:pPr>
              <w:spacing w:after="0"/>
              <w:jc w:val="left"/>
            </w:pPr>
            <w:r>
              <w:rPr>
                <w:sz w:val="16"/>
              </w:rPr>
              <w:t>Archdale city</w:t>
            </w:r>
          </w:p>
        </w:tc>
        <w:tc>
          <w:tcPr>
            <w:tcW w:type="dxa" w:w="1147"/>
          </w:tcPr>
          <w:p>
            <w:pPr>
              <w:spacing w:after="0"/>
              <w:jc w:val="left"/>
            </w:pPr>
            <w:r>
              <w:rPr>
                <w:sz w:val="16"/>
              </w:rPr>
              <w:t>370273</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3</w:t>
            </w:r>
          </w:p>
        </w:tc>
        <w:tc>
          <w:tcPr>
            <w:tcW w:type="dxa" w:w="1030"/>
          </w:tcPr>
          <w:p>
            <w:pPr>
              <w:spacing w:after="0"/>
              <w:jc w:val="right"/>
            </w:pPr>
            <w:r>
              <w:rPr>
                <w:sz w:val="16"/>
              </w:rPr>
              <w:t>1</w:t>
            </w:r>
          </w:p>
        </w:tc>
        <w:tc>
          <w:tcPr>
            <w:tcW w:type="dxa" w:w="1030"/>
          </w:tcPr>
          <w:p>
            <w:pPr>
              <w:spacing w:after="0"/>
              <w:jc w:val="right"/>
            </w:pPr>
            <w:r>
              <w:rPr>
                <w:sz w:val="16"/>
              </w:rPr>
              <w:t>3</w:t>
            </w:r>
          </w:p>
        </w:tc>
        <w:tc>
          <w:tcPr>
            <w:tcW w:type="dxa" w:w="1030"/>
          </w:tcPr>
          <w:p>
            <w:pPr>
              <w:spacing w:after="0"/>
              <w:jc w:val="right"/>
            </w:pPr>
            <w:r>
              <w:rPr>
                <w:sz w:val="16"/>
              </w:rPr>
              <w:t>0</w:t>
            </w:r>
          </w:p>
        </w:tc>
        <w:tc>
          <w:tcPr>
            <w:tcW w:type="dxa" w:w="1147"/>
          </w:tcPr>
          <w:p>
            <w:pPr>
              <w:spacing w:after="0"/>
              <w:jc w:val="right"/>
            </w:pPr>
            <w:r>
              <w:rPr>
                <w:sz w:val="16"/>
              </w:rPr>
              <w:t>1</w:t>
            </w:r>
          </w:p>
        </w:tc>
        <w:tc>
          <w:tcPr>
            <w:tcW w:type="dxa" w:w="3928"/>
          </w:tcPr>
          <w:p>
            <w:pPr>
              <w:spacing w:after="0"/>
              <w:jc w:val="left"/>
            </w:pPr>
            <w:r>
              <w:rPr>
                <w:sz w:val="16"/>
              </w:rPr>
              <w:t>Whole community, including the part in Randolph County; none of its repeat-flood properties are in this county.</w:t>
            </w:r>
          </w:p>
        </w:tc>
      </w:tr>
      <w:tr>
        <w:trPr>
          <w:cantSplit/>
        </w:trPr>
        <w:tc>
          <w:tcPr>
            <w:tcW w:type="dxa" w:w="1710"/>
          </w:tcPr>
          <w:p>
            <w:pPr>
              <w:spacing w:after="0"/>
              <w:jc w:val="left"/>
            </w:pPr>
            <w:r>
              <w:rPr>
                <w:sz w:val="16"/>
              </w:rPr>
              <w:t>Gibsonville town</w:t>
            </w:r>
          </w:p>
        </w:tc>
        <w:tc>
          <w:tcPr>
            <w:tcW w:type="dxa" w:w="1147"/>
          </w:tcPr>
          <w:p>
            <w:pPr>
              <w:spacing w:after="0"/>
              <w:jc w:val="left"/>
            </w:pPr>
            <w:r>
              <w:rPr>
                <w:sz w:val="16"/>
              </w:rPr>
              <w:t>370387</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Greensboro city</w:t>
            </w:r>
          </w:p>
        </w:tc>
        <w:tc>
          <w:tcPr>
            <w:tcW w:type="dxa" w:w="1147"/>
          </w:tcPr>
          <w:p>
            <w:pPr>
              <w:spacing w:after="0"/>
              <w:jc w:val="left"/>
            </w:pPr>
            <w:r>
              <w:rPr>
                <w:sz w:val="16"/>
              </w:rPr>
              <w:t>375351</w:t>
            </w:r>
          </w:p>
        </w:tc>
        <w:tc>
          <w:tcPr>
            <w:tcW w:type="dxa" w:w="1030"/>
          </w:tcPr>
          <w:p>
            <w:pPr>
              <w:spacing w:after="0"/>
              <w:jc w:val="right"/>
            </w:pPr>
            <w:r>
              <w:rPr>
                <w:sz w:val="16"/>
              </w:rPr>
              <w:t>1</w:t>
            </w:r>
          </w:p>
        </w:tc>
        <w:tc>
          <w:tcPr>
            <w:tcW w:type="dxa" w:w="1030"/>
          </w:tcPr>
          <w:p>
            <w:pPr>
              <w:spacing w:after="0"/>
              <w:jc w:val="right"/>
            </w:pPr>
            <w:r>
              <w:rPr>
                <w:sz w:val="16"/>
              </w:rPr>
              <w:t>15</w:t>
            </w:r>
          </w:p>
        </w:tc>
        <w:tc>
          <w:tcPr>
            <w:tcW w:type="dxa" w:w="1030"/>
          </w:tcPr>
          <w:p>
            <w:pPr>
              <w:spacing w:after="0"/>
              <w:jc w:val="right"/>
            </w:pPr>
            <w:r>
              <w:rPr>
                <w:sz w:val="16"/>
              </w:rPr>
              <w:t>41</w:t>
            </w:r>
          </w:p>
        </w:tc>
        <w:tc>
          <w:tcPr>
            <w:tcW w:type="dxa" w:w="1030"/>
          </w:tcPr>
          <w:p>
            <w:pPr>
              <w:spacing w:after="0"/>
              <w:jc w:val="right"/>
            </w:pPr>
            <w:r>
              <w:rPr>
                <w:sz w:val="16"/>
              </w:rPr>
              <w:t>13</w:t>
            </w:r>
          </w:p>
        </w:tc>
        <w:tc>
          <w:tcPr>
            <w:tcW w:type="dxa" w:w="1030"/>
          </w:tcPr>
          <w:p>
            <w:pPr>
              <w:spacing w:after="0"/>
              <w:jc w:val="right"/>
            </w:pPr>
            <w:r>
              <w:rPr>
                <w:sz w:val="16"/>
              </w:rPr>
              <w:t>43</w:t>
            </w:r>
          </w:p>
        </w:tc>
        <w:tc>
          <w:tcPr>
            <w:tcW w:type="dxa" w:w="1030"/>
          </w:tcPr>
          <w:p>
            <w:pPr>
              <w:spacing w:after="0"/>
              <w:jc w:val="right"/>
            </w:pPr>
            <w:r>
              <w:rPr>
                <w:sz w:val="16"/>
              </w:rPr>
              <w:t>2</w:t>
            </w:r>
          </w:p>
        </w:tc>
        <w:tc>
          <w:tcPr>
            <w:tcW w:type="dxa" w:w="1147"/>
          </w:tcPr>
          <w:p>
            <w:pPr>
              <w:spacing w:after="0"/>
              <w:jc w:val="right"/>
            </w:pPr>
            <w:r>
              <w:rPr>
                <w:sz w:val="16"/>
              </w:rPr>
              <w:t>10</w:t>
            </w:r>
          </w:p>
        </w:tc>
        <w:tc>
          <w:tcPr>
            <w:tcW w:type="dxa" w:w="3928"/>
          </w:tcPr>
          <w:p>
            <w:pPr>
              <w:spacing w:after="0"/>
              <w:jc w:val="left"/>
            </w:pPr>
          </w:p>
        </w:tc>
      </w:tr>
      <w:tr>
        <w:trPr>
          <w:cantSplit/>
        </w:trPr>
        <w:tc>
          <w:tcPr>
            <w:tcW w:type="dxa" w:w="1710"/>
          </w:tcPr>
          <w:p>
            <w:pPr>
              <w:spacing w:after="0"/>
              <w:jc w:val="left"/>
            </w:pPr>
            <w:r>
              <w:rPr>
                <w:sz w:val="16"/>
              </w:rPr>
              <w:t>High Point city</w:t>
            </w:r>
          </w:p>
        </w:tc>
        <w:tc>
          <w:tcPr>
            <w:tcW w:type="dxa" w:w="1147"/>
          </w:tcPr>
          <w:p>
            <w:pPr>
              <w:spacing w:after="0"/>
              <w:jc w:val="left"/>
            </w:pPr>
            <w:r>
              <w:rPr>
                <w:sz w:val="16"/>
              </w:rPr>
              <w:t>370113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8</w:t>
            </w:r>
          </w:p>
        </w:tc>
        <w:tc>
          <w:tcPr>
            <w:tcW w:type="dxa" w:w="1030"/>
          </w:tcPr>
          <w:p>
            <w:pPr>
              <w:spacing w:after="0"/>
              <w:jc w:val="right"/>
            </w:pPr>
            <w:r>
              <w:rPr>
                <w:sz w:val="16"/>
              </w:rPr>
              <w:t>0</w:t>
            </w:r>
          </w:p>
        </w:tc>
        <w:tc>
          <w:tcPr>
            <w:tcW w:type="dxa" w:w="1030"/>
          </w:tcPr>
          <w:p>
            <w:pPr>
              <w:spacing w:after="0"/>
              <w:jc w:val="right"/>
            </w:pPr>
            <w:r>
              <w:rPr>
                <w:sz w:val="16"/>
              </w:rPr>
              <w:t>8</w:t>
            </w:r>
          </w:p>
        </w:tc>
        <w:tc>
          <w:tcPr>
            <w:tcW w:type="dxa" w:w="1030"/>
          </w:tcPr>
          <w:p>
            <w:pPr>
              <w:spacing w:after="0"/>
              <w:jc w:val="right"/>
            </w:pPr>
            <w:r>
              <w:rPr>
                <w:sz w:val="16"/>
              </w:rPr>
              <w:t>0</w:t>
            </w:r>
          </w:p>
        </w:tc>
        <w:tc>
          <w:tcPr>
            <w:tcW w:type="dxa" w:w="1147"/>
          </w:tcPr>
          <w:p>
            <w:pPr>
              <w:spacing w:after="0"/>
              <w:jc w:val="right"/>
            </w:pPr>
            <w:r>
              <w:rPr>
                <w:sz w:val="16"/>
              </w:rPr>
              <w:t>2</w:t>
            </w:r>
          </w:p>
        </w:tc>
        <w:tc>
          <w:tcPr>
            <w:tcW w:type="dxa" w:w="3928"/>
          </w:tcPr>
          <w:p>
            <w:pPr>
              <w:spacing w:after="0"/>
              <w:jc w:val="left"/>
            </w:pPr>
          </w:p>
        </w:tc>
      </w:tr>
      <w:tr>
        <w:trPr>
          <w:cantSplit/>
        </w:trPr>
        <w:tc>
          <w:tcPr>
            <w:tcW w:type="dxa" w:w="1710"/>
          </w:tcPr>
          <w:p>
            <w:pPr>
              <w:spacing w:after="0"/>
              <w:jc w:val="left"/>
            </w:pPr>
            <w:r>
              <w:rPr>
                <w:sz w:val="16"/>
              </w:rPr>
              <w:t>Jamestown town</w:t>
            </w:r>
          </w:p>
        </w:tc>
        <w:tc>
          <w:tcPr>
            <w:tcW w:type="dxa" w:w="1147"/>
          </w:tcPr>
          <w:p>
            <w:pPr>
              <w:spacing w:after="0"/>
              <w:jc w:val="left"/>
            </w:pPr>
            <w:r>
              <w:rPr>
                <w:sz w:val="16"/>
              </w:rPr>
              <w:t>370114</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Oak Ridge town</w:t>
            </w:r>
          </w:p>
        </w:tc>
        <w:tc>
          <w:tcPr>
            <w:tcW w:type="dxa" w:w="1147"/>
          </w:tcPr>
          <w:p>
            <w:pPr>
              <w:spacing w:after="0"/>
              <w:jc w:val="left"/>
            </w:pPr>
            <w:r>
              <w:rPr>
                <w:sz w:val="16"/>
              </w:rPr>
              <w:t>370596</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Pleasant Garden town</w:t>
            </w:r>
          </w:p>
        </w:tc>
        <w:tc>
          <w:tcPr>
            <w:tcW w:type="dxa" w:w="1147"/>
          </w:tcPr>
          <w:p>
            <w:pPr>
              <w:spacing w:after="0"/>
              <w:jc w:val="left"/>
            </w:pPr>
            <w:r>
              <w:rPr>
                <w:sz w:val="16"/>
              </w:rPr>
              <w:t>370618</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Sedalia town</w:t>
            </w:r>
          </w:p>
        </w:tc>
        <w:tc>
          <w:tcPr>
            <w:tcW w:type="dxa" w:w="1147"/>
          </w:tcPr>
          <w:p>
            <w:pPr>
              <w:spacing w:after="0"/>
              <w:jc w:val="left"/>
            </w:pPr>
            <w:r>
              <w:rPr>
                <w:sz w:val="16"/>
              </w:rPr>
              <w:t>370614</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Stokesdale town</w:t>
            </w:r>
          </w:p>
        </w:tc>
        <w:tc>
          <w:tcPr>
            <w:tcW w:type="dxa" w:w="1147"/>
          </w:tcPr>
          <w:p>
            <w:pPr>
              <w:spacing w:after="0"/>
              <w:jc w:val="left"/>
            </w:pPr>
            <w:r>
              <w:rPr>
                <w:sz w:val="16"/>
              </w:rPr>
              <w:t>370489</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Summerfield town</w:t>
            </w:r>
          </w:p>
        </w:tc>
        <w:tc>
          <w:tcPr>
            <w:tcW w:type="dxa" w:w="1147"/>
          </w:tcPr>
          <w:p>
            <w:pPr>
              <w:spacing w:after="0"/>
              <w:jc w:val="left"/>
            </w:pPr>
            <w:r>
              <w:rPr>
                <w:sz w:val="16"/>
              </w:rPr>
              <w:t>370622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Whitsett town</w:t>
            </w:r>
          </w:p>
        </w:tc>
        <w:tc>
          <w:tcPr>
            <w:tcW w:type="dxa" w:w="1147"/>
          </w:tcPr>
          <w:p>
            <w:pPr>
              <w:spacing w:after="0"/>
              <w:jc w:val="left"/>
            </w:pPr>
            <w:r>
              <w:rPr>
                <w:sz w:val="16"/>
              </w:rPr>
              <w:t>370639</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37</w:t>
            </w:r>
          </w:p>
        </w:tc>
        <w:tc>
          <w:tcPr>
            <w:tcW w:type="dxa" w:w="1496"/>
          </w:tcPr>
          <w:p>
            <w:pPr>
              <w:spacing w:after="0"/>
              <w:jc w:val="right"/>
            </w:pPr>
            <w:r>
              <w:rPr>
                <w:sz w:val="16"/>
              </w:rPr>
              <w:t>6</w:t>
            </w:r>
          </w:p>
        </w:tc>
        <w:tc>
          <w:tcPr>
            <w:tcW w:type="dxa" w:w="1496"/>
          </w:tcPr>
          <w:p>
            <w:pPr>
              <w:spacing w:after="0"/>
              <w:jc w:val="right"/>
            </w:pPr>
            <w:r>
              <w:rPr>
                <w:sz w:val="16"/>
              </w:rPr>
              <w:t>40</w:t>
            </w:r>
          </w:p>
        </w:tc>
        <w:tc>
          <w:tcPr>
            <w:tcW w:type="dxa" w:w="1496"/>
          </w:tcPr>
          <w:p>
            <w:pPr>
              <w:spacing w:after="0"/>
              <w:jc w:val="right"/>
            </w:pPr>
            <w:r>
              <w:rPr>
                <w:sz w:val="16"/>
              </w:rPr>
              <w:t>3</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11</w:t>
            </w:r>
          </w:p>
        </w:tc>
        <w:tc>
          <w:tcPr>
            <w:tcW w:type="dxa" w:w="1496"/>
          </w:tcPr>
          <w:p>
            <w:pPr>
              <w:spacing w:after="0"/>
              <w:jc w:val="right"/>
            </w:pPr>
            <w:r>
              <w:rPr>
                <w:sz w:val="16"/>
              </w:rPr>
              <w:t>7</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Guilford County, NC: risk-assessment baseline packet, release 2026-10 (data as of 2026-09-30; County FIPS 37081). Automated baseline. </w:t>
      </w:r>
      <w:hyperlink r:id="rId15">
        <w:r>
          <w:rPr>
            <w:color w:val="1F4E99"/>
            <w:sz w:val="17"/>
            <w:u w:val="single"/>
          </w:rPr>
          <w:t>https://hazardplain.org/nc/37081/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Guilford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Guilford County, NC: Risk-assessment baseline packet</dc:title>
  <dc:subject>Hazard Plain release 2026-10, as of 2026-09-30. Automated baseline</dc:subject>
  <dc:creator>Hazard Plain</dc:creator>
  <cp:keywords>Hazard Plain; hazard mitigation; risk assessment; 37081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