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Granville County, NC</w:t>
      </w:r>
    </w:p>
    <w:p>
      <w:pPr>
        <w:spacing w:after="120" w:before="0"/>
      </w:pPr>
      <w:r>
        <w:rPr>
          <w:color w:val="555555"/>
          <w:sz w:val="24"/>
        </w:rPr>
        <w:t>Risk-assessment baseline packet</w:t>
      </w:r>
    </w:p>
    <w:p>
      <w:pPr>
        <w:spacing w:after="120" w:before="0"/>
      </w:pPr>
      <w:r>
        <w:rPr>
          <w:b/>
          <w:sz w:val="18"/>
        </w:rPr>
        <w:t xml:space="preserve">County FIPS: </w:t>
      </w:r>
      <w:r>
        <w:rPr>
          <w:sz w:val="18"/>
        </w:rPr>
        <w:t>37077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2031-08-10. Plan: Tar River Regional (FEMA plan 111825), approved 2026-08-11.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($10,357,614 a year), Hurricane ($3,831,933) and Tornado ($2,250,141).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2031-08-10</w:t>
      </w:r>
    </w:p>
    <w:p>
      <w:pPr>
        <w:keepNext/>
        <w:spacing w:after="40" w:before="0"/>
      </w:pPr>
      <w:r>
        <w:rPr>
          <w:b/>
        </w:rPr>
        <w:t xml:space="preserve">Plan: </w:t>
      </w:r>
      <w:r>
        <w:rPr/>
        <w:t>Tar River Regional (FEMA plan 111825)</w:t>
      </w:r>
    </w:p>
    <w:p>
      <w:pPr>
        <w:keepNext/>
        <w:spacing w:after="40" w:before="0"/>
      </w:pPr>
      <w:r>
        <w:rPr>
          <w:b/>
        </w:rPr>
        <w:t xml:space="preserve">Approved: </w:t>
      </w:r>
      <w:r>
        <w:rPr/>
        <w:t>2026-08-11</w:t>
      </w:r>
    </w:p>
    <w:p>
      <w:pPr>
        <w:keepNext/>
        <w:spacing w:after="40" w:before="0"/>
      </w:pPr>
      <w:r>
        <w:rPr>
          <w:b/>
        </w:rPr>
        <w:t xml:space="preserve">Days to expiry: </w:t>
      </w:r>
      <w:r>
        <w:rPr/>
        <w:t>1,775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70"/>
        <w:gridCol w:w="2810"/>
        <w:gridCol w:w="1306"/>
        <w:gridCol w:w="1037"/>
        <w:gridCol w:w="868"/>
        <w:gridCol w:w="1612"/>
        <w:gridCol w:w="133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70"/>
            <w:shd w:val="clear" w:color="auto" w:fill="E8E8E8"/>
          </w:tcPr>
          <w:p>
            <w:pPr>
              <w:spacing w:after="0"/>
              <w:jc w:val="left"/>
            </w:pPr>
            <w:r>
              <w:rPr>
                <w:b/>
                <w:sz w:val="16"/>
              </w:rPr>
              <w:t>Status</w:t>
            </w:r>
          </w:p>
        </w:tc>
        <w:tc>
          <w:tcPr>
            <w:tcW w:type="dxa" w:w="2810"/>
            <w:shd w:val="clear" w:color="auto" w:fill="E8E8E8"/>
          </w:tcPr>
          <w:p>
            <w:pPr>
              <w:spacing w:after="0"/>
              <w:jc w:val="left"/>
            </w:pPr>
            <w:r>
              <w:rPr>
                <w:b/>
                <w:sz w:val="16"/>
              </w:rPr>
              <w:t>Plan</w:t>
            </w:r>
          </w:p>
        </w:tc>
        <w:tc>
          <w:tcPr>
            <w:tcW w:type="dxa" w:w="130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12"/>
            <w:shd w:val="clear" w:color="auto" w:fill="E8E8E8"/>
          </w:tcPr>
          <w:p>
            <w:pPr>
              <w:spacing w:after="0"/>
              <w:jc w:val="left"/>
            </w:pPr>
            <w:r>
              <w:rPr>
                <w:b/>
                <w:sz w:val="16"/>
              </w:rPr>
              <w:t>Update underway</w:t>
            </w:r>
          </w:p>
        </w:tc>
        <w:tc>
          <w:tcPr>
            <w:tcW w:type="dxa" w:w="1331"/>
            <w:shd w:val="clear" w:color="auto" w:fill="E8E8E8"/>
          </w:tcPr>
          <w:p>
            <w:pPr>
              <w:spacing w:after="0"/>
              <w:jc w:val="left"/>
            </w:pPr>
            <w:r>
              <w:rPr>
                <w:b/>
                <w:sz w:val="16"/>
              </w:rPr>
              <w:t>Notes</w:t>
            </w:r>
          </w:p>
        </w:tc>
      </w:tr>
      <w:tr>
        <w:trPr>
          <w:cantSplit/>
        </w:trPr>
        <w:tc>
          <w:tcPr>
            <w:tcW w:type="dxa" w:w="1483"/>
          </w:tcPr>
          <w:p>
            <w:pPr>
              <w:spacing w:after="0"/>
              <w:jc w:val="left"/>
            </w:pPr>
            <w:r>
              <w:rPr>
                <w:sz w:val="16"/>
              </w:rPr>
              <w:t>Granville County (unincorporated area)</w:t>
            </w:r>
          </w:p>
        </w:tc>
        <w:tc>
          <w:tcPr>
            <w:tcW w:type="dxa" w:w="1394"/>
          </w:tcPr>
          <w:p>
            <w:pPr>
              <w:spacing w:after="0"/>
              <w:jc w:val="left"/>
            </w:pPr>
            <w:r>
              <w:rPr>
                <w:sz w:val="16"/>
              </w:rPr>
              <w:t>Unincorporated</w:t>
            </w:r>
          </w:p>
        </w:tc>
        <w:tc>
          <w:tcPr>
            <w:tcW w:type="dxa" w:w="2270"/>
          </w:tcPr>
          <w:p>
            <w:pPr>
              <w:spacing w:after="0"/>
              <w:jc w:val="left"/>
            </w:pPr>
            <w:r>
              <w:rPr>
                <w:sz w:val="16"/>
              </w:rPr>
              <w:t>Approved, expires 2031-08-10</w:t>
            </w:r>
          </w:p>
        </w:tc>
        <w:tc>
          <w:tcPr>
            <w:tcW w:type="dxa" w:w="2810"/>
          </w:tcPr>
          <w:p>
            <w:pPr>
              <w:spacing w:after="0"/>
              <w:jc w:val="left"/>
            </w:pPr>
            <w:r>
              <w:rPr>
                <w:sz w:val="16"/>
              </w:rPr>
              <w:t>Tar River Regional (FEMA plan 111825)</w:t>
            </w:r>
          </w:p>
        </w:tc>
        <w:tc>
          <w:tcPr>
            <w:tcW w:type="dxa" w:w="1306"/>
          </w:tcPr>
          <w:p>
            <w:pPr>
              <w:spacing w:after="0"/>
              <w:jc w:val="left"/>
            </w:pPr>
            <w:r>
              <w:rPr>
                <w:sz w:val="16"/>
              </w:rPr>
              <w:t>2026-08-11</w:t>
            </w:r>
          </w:p>
        </w:tc>
        <w:tc>
          <w:tcPr>
            <w:tcW w:type="dxa" w:w="1037"/>
          </w:tcPr>
          <w:p>
            <w:pPr>
              <w:spacing w:after="0"/>
              <w:jc w:val="left"/>
            </w:pPr>
            <w:r>
              <w:rPr>
                <w:sz w:val="16"/>
              </w:rPr>
              <w:t>2031-08-10</w:t>
            </w:r>
          </w:p>
        </w:tc>
        <w:tc>
          <w:tcPr>
            <w:tcW w:type="dxa" w:w="868"/>
          </w:tcPr>
          <w:p>
            <w:pPr>
              <w:spacing w:after="0"/>
              <w:jc w:val="right"/>
            </w:pPr>
            <w:r>
              <w:rPr>
                <w:sz w:val="16"/>
              </w:rPr>
              <w:t>1,775</w:t>
            </w:r>
          </w:p>
        </w:tc>
        <w:tc>
          <w:tcPr>
            <w:tcW w:type="dxa" w:w="1612"/>
          </w:tcPr>
          <w:p>
            <w:pPr>
              <w:spacing w:after="0"/>
              <w:jc w:val="left"/>
            </w:pPr>
          </w:p>
        </w:tc>
        <w:tc>
          <w:tcPr>
            <w:tcW w:type="dxa" w:w="1331"/>
          </w:tcPr>
          <w:p>
            <w:pPr>
              <w:spacing w:after="0"/>
              <w:jc w:val="left"/>
            </w:pPr>
          </w:p>
        </w:tc>
      </w:tr>
      <w:tr>
        <w:trPr>
          <w:cantSplit/>
        </w:trPr>
        <w:tc>
          <w:tcPr>
            <w:tcW w:type="dxa" w:w="1483"/>
          </w:tcPr>
          <w:p>
            <w:pPr>
              <w:spacing w:after="0"/>
              <w:jc w:val="left"/>
            </w:pPr>
            <w:r>
              <w:rPr>
                <w:sz w:val="16"/>
              </w:rPr>
              <w:t>Butner town</w:t>
            </w:r>
          </w:p>
        </w:tc>
        <w:tc>
          <w:tcPr>
            <w:tcW w:type="dxa" w:w="1394"/>
          </w:tcPr>
          <w:p>
            <w:pPr>
              <w:spacing w:after="0"/>
              <w:jc w:val="left"/>
            </w:pPr>
            <w:r>
              <w:rPr>
                <w:sz w:val="16"/>
              </w:rPr>
              <w:t>Town</w:t>
            </w:r>
          </w:p>
        </w:tc>
        <w:tc>
          <w:tcPr>
            <w:tcW w:type="dxa" w:w="2270"/>
          </w:tcPr>
          <w:p>
            <w:pPr>
              <w:spacing w:after="0"/>
              <w:jc w:val="left"/>
            </w:pPr>
            <w:r>
              <w:rPr>
                <w:sz w:val="16"/>
              </w:rPr>
              <w:t>Approved, expires 2031-08-10</w:t>
            </w:r>
          </w:p>
        </w:tc>
        <w:tc>
          <w:tcPr>
            <w:tcW w:type="dxa" w:w="2810"/>
          </w:tcPr>
          <w:p>
            <w:pPr>
              <w:spacing w:after="0"/>
              <w:jc w:val="left"/>
            </w:pPr>
            <w:r>
              <w:rPr>
                <w:sz w:val="16"/>
              </w:rPr>
              <w:t>Tar River Regional (FEMA plan 111825)</w:t>
            </w:r>
          </w:p>
        </w:tc>
        <w:tc>
          <w:tcPr>
            <w:tcW w:type="dxa" w:w="1306"/>
          </w:tcPr>
          <w:p>
            <w:pPr>
              <w:spacing w:after="0"/>
              <w:jc w:val="left"/>
            </w:pPr>
            <w:r>
              <w:rPr>
                <w:sz w:val="16"/>
              </w:rPr>
              <w:t>2026-08-11</w:t>
            </w:r>
          </w:p>
        </w:tc>
        <w:tc>
          <w:tcPr>
            <w:tcW w:type="dxa" w:w="1037"/>
          </w:tcPr>
          <w:p>
            <w:pPr>
              <w:spacing w:after="0"/>
              <w:jc w:val="left"/>
            </w:pPr>
            <w:r>
              <w:rPr>
                <w:sz w:val="16"/>
              </w:rPr>
              <w:t>2031-08-10</w:t>
            </w:r>
          </w:p>
        </w:tc>
        <w:tc>
          <w:tcPr>
            <w:tcW w:type="dxa" w:w="868"/>
          </w:tcPr>
          <w:p>
            <w:pPr>
              <w:spacing w:after="0"/>
              <w:jc w:val="right"/>
            </w:pPr>
            <w:r>
              <w:rPr>
                <w:sz w:val="16"/>
              </w:rPr>
              <w:t>1,775</w:t>
            </w:r>
          </w:p>
        </w:tc>
        <w:tc>
          <w:tcPr>
            <w:tcW w:type="dxa" w:w="1612"/>
          </w:tcPr>
          <w:p>
            <w:pPr>
              <w:spacing w:after="0"/>
              <w:jc w:val="left"/>
            </w:pPr>
          </w:p>
        </w:tc>
        <w:tc>
          <w:tcPr>
            <w:tcW w:type="dxa" w:w="1331"/>
          </w:tcPr>
          <w:p>
            <w:pPr>
              <w:spacing w:after="0"/>
              <w:jc w:val="left"/>
            </w:pPr>
          </w:p>
        </w:tc>
      </w:tr>
      <w:tr>
        <w:trPr>
          <w:cantSplit/>
        </w:trPr>
        <w:tc>
          <w:tcPr>
            <w:tcW w:type="dxa" w:w="1483"/>
          </w:tcPr>
          <w:p>
            <w:pPr>
              <w:spacing w:after="0"/>
              <w:jc w:val="left"/>
            </w:pPr>
            <w:r>
              <w:rPr>
                <w:sz w:val="16"/>
              </w:rPr>
              <w:t>Creedmoor city</w:t>
            </w:r>
          </w:p>
        </w:tc>
        <w:tc>
          <w:tcPr>
            <w:tcW w:type="dxa" w:w="1394"/>
          </w:tcPr>
          <w:p>
            <w:pPr>
              <w:spacing w:after="0"/>
              <w:jc w:val="left"/>
            </w:pPr>
            <w:r>
              <w:rPr>
                <w:sz w:val="16"/>
              </w:rPr>
              <w:t>City</w:t>
            </w:r>
          </w:p>
        </w:tc>
        <w:tc>
          <w:tcPr>
            <w:tcW w:type="dxa" w:w="2270"/>
          </w:tcPr>
          <w:p>
            <w:pPr>
              <w:spacing w:after="0"/>
              <w:jc w:val="left"/>
            </w:pPr>
            <w:r>
              <w:rPr>
                <w:sz w:val="16"/>
              </w:rPr>
              <w:t>Approved, expires 2031-08-10</w:t>
            </w:r>
          </w:p>
        </w:tc>
        <w:tc>
          <w:tcPr>
            <w:tcW w:type="dxa" w:w="2810"/>
          </w:tcPr>
          <w:p>
            <w:pPr>
              <w:spacing w:after="0"/>
              <w:jc w:val="left"/>
            </w:pPr>
            <w:r>
              <w:rPr>
                <w:sz w:val="16"/>
              </w:rPr>
              <w:t>Tar River Regional (FEMA plan 111825)</w:t>
            </w:r>
          </w:p>
        </w:tc>
        <w:tc>
          <w:tcPr>
            <w:tcW w:type="dxa" w:w="1306"/>
          </w:tcPr>
          <w:p>
            <w:pPr>
              <w:spacing w:after="0"/>
              <w:jc w:val="left"/>
            </w:pPr>
            <w:r>
              <w:rPr>
                <w:sz w:val="16"/>
              </w:rPr>
              <w:t>2026-08-11</w:t>
            </w:r>
          </w:p>
        </w:tc>
        <w:tc>
          <w:tcPr>
            <w:tcW w:type="dxa" w:w="1037"/>
          </w:tcPr>
          <w:p>
            <w:pPr>
              <w:spacing w:after="0"/>
              <w:jc w:val="left"/>
            </w:pPr>
            <w:r>
              <w:rPr>
                <w:sz w:val="16"/>
              </w:rPr>
              <w:t>2031-08-10</w:t>
            </w:r>
          </w:p>
        </w:tc>
        <w:tc>
          <w:tcPr>
            <w:tcW w:type="dxa" w:w="868"/>
          </w:tcPr>
          <w:p>
            <w:pPr>
              <w:spacing w:after="0"/>
              <w:jc w:val="right"/>
            </w:pPr>
            <w:r>
              <w:rPr>
                <w:sz w:val="16"/>
              </w:rPr>
              <w:t>1,775</w:t>
            </w:r>
          </w:p>
        </w:tc>
        <w:tc>
          <w:tcPr>
            <w:tcW w:type="dxa" w:w="1612"/>
          </w:tcPr>
          <w:p>
            <w:pPr>
              <w:spacing w:after="0"/>
              <w:jc w:val="left"/>
            </w:pPr>
          </w:p>
        </w:tc>
        <w:tc>
          <w:tcPr>
            <w:tcW w:type="dxa" w:w="1331"/>
          </w:tcPr>
          <w:p>
            <w:pPr>
              <w:spacing w:after="0"/>
              <w:jc w:val="left"/>
            </w:pPr>
          </w:p>
        </w:tc>
      </w:tr>
      <w:tr>
        <w:trPr>
          <w:cantSplit/>
        </w:trPr>
        <w:tc>
          <w:tcPr>
            <w:tcW w:type="dxa" w:w="1483"/>
          </w:tcPr>
          <w:p>
            <w:pPr>
              <w:spacing w:after="0"/>
              <w:jc w:val="left"/>
            </w:pPr>
            <w:r>
              <w:rPr>
                <w:sz w:val="16"/>
              </w:rPr>
              <w:t>Oxford city</w:t>
            </w:r>
          </w:p>
        </w:tc>
        <w:tc>
          <w:tcPr>
            <w:tcW w:type="dxa" w:w="1394"/>
          </w:tcPr>
          <w:p>
            <w:pPr>
              <w:spacing w:after="0"/>
              <w:jc w:val="left"/>
            </w:pPr>
            <w:r>
              <w:rPr>
                <w:sz w:val="16"/>
              </w:rPr>
              <w:t>City</w:t>
            </w:r>
          </w:p>
        </w:tc>
        <w:tc>
          <w:tcPr>
            <w:tcW w:type="dxa" w:w="2270"/>
          </w:tcPr>
          <w:p>
            <w:pPr>
              <w:spacing w:after="0"/>
              <w:jc w:val="left"/>
            </w:pPr>
            <w:r>
              <w:rPr>
                <w:sz w:val="16"/>
              </w:rPr>
              <w:t>Approved, expires 2031-08-10</w:t>
            </w:r>
          </w:p>
        </w:tc>
        <w:tc>
          <w:tcPr>
            <w:tcW w:type="dxa" w:w="2810"/>
          </w:tcPr>
          <w:p>
            <w:pPr>
              <w:spacing w:after="0"/>
              <w:jc w:val="left"/>
            </w:pPr>
            <w:r>
              <w:rPr>
                <w:sz w:val="16"/>
              </w:rPr>
              <w:t>Tar River Regional (FEMA plan 111825)</w:t>
            </w:r>
          </w:p>
        </w:tc>
        <w:tc>
          <w:tcPr>
            <w:tcW w:type="dxa" w:w="1306"/>
          </w:tcPr>
          <w:p>
            <w:pPr>
              <w:spacing w:after="0"/>
              <w:jc w:val="left"/>
            </w:pPr>
            <w:r>
              <w:rPr>
                <w:sz w:val="16"/>
              </w:rPr>
              <w:t>2026-08-11</w:t>
            </w:r>
          </w:p>
        </w:tc>
        <w:tc>
          <w:tcPr>
            <w:tcW w:type="dxa" w:w="1037"/>
          </w:tcPr>
          <w:p>
            <w:pPr>
              <w:spacing w:after="0"/>
              <w:jc w:val="left"/>
            </w:pPr>
            <w:r>
              <w:rPr>
                <w:sz w:val="16"/>
              </w:rPr>
              <w:t>2031-08-10</w:t>
            </w:r>
          </w:p>
        </w:tc>
        <w:tc>
          <w:tcPr>
            <w:tcW w:type="dxa" w:w="868"/>
          </w:tcPr>
          <w:p>
            <w:pPr>
              <w:spacing w:after="0"/>
              <w:jc w:val="right"/>
            </w:pPr>
            <w:r>
              <w:rPr>
                <w:sz w:val="16"/>
              </w:rPr>
              <w:t>1,775</w:t>
            </w:r>
          </w:p>
        </w:tc>
        <w:tc>
          <w:tcPr>
            <w:tcW w:type="dxa" w:w="1612"/>
          </w:tcPr>
          <w:p>
            <w:pPr>
              <w:spacing w:after="0"/>
              <w:jc w:val="left"/>
            </w:pPr>
          </w:p>
        </w:tc>
        <w:tc>
          <w:tcPr>
            <w:tcW w:type="dxa" w:w="1331"/>
          </w:tcPr>
          <w:p>
            <w:pPr>
              <w:spacing w:after="0"/>
              <w:jc w:val="left"/>
            </w:pPr>
          </w:p>
        </w:tc>
      </w:tr>
      <w:tr>
        <w:trPr>
          <w:cantSplit/>
        </w:trPr>
        <w:tc>
          <w:tcPr>
            <w:tcW w:type="dxa" w:w="1483"/>
          </w:tcPr>
          <w:p>
            <w:pPr>
              <w:spacing w:after="0"/>
              <w:jc w:val="left"/>
            </w:pPr>
            <w:r>
              <w:rPr>
                <w:sz w:val="16"/>
              </w:rPr>
              <w:t>Stem town</w:t>
            </w:r>
          </w:p>
        </w:tc>
        <w:tc>
          <w:tcPr>
            <w:tcW w:type="dxa" w:w="1394"/>
          </w:tcPr>
          <w:p>
            <w:pPr>
              <w:spacing w:after="0"/>
              <w:jc w:val="left"/>
            </w:pPr>
            <w:r>
              <w:rPr>
                <w:sz w:val="16"/>
              </w:rPr>
              <w:t>Town</w:t>
            </w:r>
          </w:p>
        </w:tc>
        <w:tc>
          <w:tcPr>
            <w:tcW w:type="dxa" w:w="2270"/>
          </w:tcPr>
          <w:p>
            <w:pPr>
              <w:spacing w:after="0"/>
              <w:jc w:val="left"/>
            </w:pPr>
            <w:r>
              <w:rPr>
                <w:sz w:val="16"/>
              </w:rPr>
              <w:t>Approved, expires 2031-08-10</w:t>
            </w:r>
          </w:p>
        </w:tc>
        <w:tc>
          <w:tcPr>
            <w:tcW w:type="dxa" w:w="2810"/>
          </w:tcPr>
          <w:p>
            <w:pPr>
              <w:spacing w:after="0"/>
              <w:jc w:val="left"/>
            </w:pPr>
            <w:r>
              <w:rPr>
                <w:sz w:val="16"/>
              </w:rPr>
              <w:t>Tar River Regional (FEMA plan 111825)</w:t>
            </w:r>
          </w:p>
        </w:tc>
        <w:tc>
          <w:tcPr>
            <w:tcW w:type="dxa" w:w="1306"/>
          </w:tcPr>
          <w:p>
            <w:pPr>
              <w:spacing w:after="0"/>
              <w:jc w:val="left"/>
            </w:pPr>
            <w:r>
              <w:rPr>
                <w:sz w:val="16"/>
              </w:rPr>
              <w:t>2026-08-11</w:t>
            </w:r>
          </w:p>
        </w:tc>
        <w:tc>
          <w:tcPr>
            <w:tcW w:type="dxa" w:w="1037"/>
          </w:tcPr>
          <w:p>
            <w:pPr>
              <w:spacing w:after="0"/>
              <w:jc w:val="left"/>
            </w:pPr>
            <w:r>
              <w:rPr>
                <w:sz w:val="16"/>
              </w:rPr>
              <w:t>2031-08-10</w:t>
            </w:r>
          </w:p>
        </w:tc>
        <w:tc>
          <w:tcPr>
            <w:tcW w:type="dxa" w:w="868"/>
          </w:tcPr>
          <w:p>
            <w:pPr>
              <w:spacing w:after="0"/>
              <w:jc w:val="right"/>
            </w:pPr>
            <w:r>
              <w:rPr>
                <w:sz w:val="16"/>
              </w:rPr>
              <w:t>1,775</w:t>
            </w:r>
          </w:p>
        </w:tc>
        <w:tc>
          <w:tcPr>
            <w:tcW w:type="dxa" w:w="1612"/>
          </w:tcPr>
          <w:p>
            <w:pPr>
              <w:spacing w:after="0"/>
              <w:jc w:val="left"/>
            </w:pPr>
          </w:p>
        </w:tc>
        <w:tc>
          <w:tcPr>
            <w:tcW w:type="dxa" w:w="1331"/>
          </w:tcPr>
          <w:p>
            <w:pPr>
              <w:spacing w:after="0"/>
              <w:jc w:val="left"/>
            </w:pPr>
          </w:p>
        </w:tc>
      </w:tr>
      <w:tr>
        <w:trPr>
          <w:cantSplit/>
        </w:trPr>
        <w:tc>
          <w:tcPr>
            <w:tcW w:type="dxa" w:w="1483"/>
          </w:tcPr>
          <w:p>
            <w:pPr>
              <w:spacing w:after="0"/>
              <w:jc w:val="left"/>
            </w:pPr>
            <w:r>
              <w:rPr>
                <w:sz w:val="16"/>
              </w:rPr>
              <w:t>Stovall town</w:t>
            </w:r>
          </w:p>
        </w:tc>
        <w:tc>
          <w:tcPr>
            <w:tcW w:type="dxa" w:w="1394"/>
          </w:tcPr>
          <w:p>
            <w:pPr>
              <w:spacing w:after="0"/>
              <w:jc w:val="left"/>
            </w:pPr>
            <w:r>
              <w:rPr>
                <w:sz w:val="16"/>
              </w:rPr>
              <w:t>Town</w:t>
            </w:r>
          </w:p>
        </w:tc>
        <w:tc>
          <w:tcPr>
            <w:tcW w:type="dxa" w:w="2270"/>
          </w:tcPr>
          <w:p>
            <w:pPr>
              <w:spacing w:after="0"/>
              <w:jc w:val="left"/>
            </w:pPr>
            <w:r>
              <w:rPr>
                <w:sz w:val="16"/>
              </w:rPr>
              <w:t>Plan 111825 approved 2026-08-11, pending adoption here; not yet eligible</w:t>
            </w:r>
          </w:p>
        </w:tc>
        <w:tc>
          <w:tcPr>
            <w:tcW w:type="dxa" w:w="2810"/>
          </w:tcPr>
          <w:p>
            <w:pPr>
              <w:spacing w:after="0"/>
              <w:jc w:val="left"/>
            </w:pPr>
            <w:r>
              <w:rPr>
                <w:sz w:val="16"/>
              </w:rPr>
              <w:t>Tar River Regional (FEMA plan 111825), pending adoption here</w:t>
            </w:r>
          </w:p>
        </w:tc>
        <w:tc>
          <w:tcPr>
            <w:tcW w:type="dxa" w:w="1306"/>
          </w:tcPr>
          <w:p>
            <w:pPr>
              <w:spacing w:after="0"/>
              <w:jc w:val="left"/>
            </w:pPr>
            <w:r>
              <w:rPr>
                <w:sz w:val="16"/>
              </w:rPr>
              <w:t>2026-08-11 by FEMA; not yet adopted here</w:t>
            </w:r>
          </w:p>
        </w:tc>
        <w:tc>
          <w:tcPr>
            <w:tcW w:type="dxa" w:w="1037"/>
          </w:tcPr>
          <w:p>
            <w:pPr>
              <w:spacing w:after="0"/>
              <w:jc w:val="left"/>
            </w:pPr>
            <w:r>
              <w:rPr>
                <w:sz w:val="16"/>
              </w:rPr>
              <w:t>2031-08-10 once adopted</w:t>
            </w:r>
          </w:p>
        </w:tc>
        <w:tc>
          <w:tcPr>
            <w:tcW w:type="dxa" w:w="868"/>
          </w:tcPr>
          <w:p>
            <w:pPr>
              <w:spacing w:after="0"/>
              <w:jc w:val="right"/>
            </w:pPr>
          </w:p>
        </w:tc>
        <w:tc>
          <w:tcPr>
            <w:tcW w:type="dxa" w:w="1612"/>
          </w:tcPr>
          <w:p>
            <w:pPr>
              <w:spacing w:after="0"/>
              <w:jc w:val="left"/>
            </w:pPr>
            <w:r>
              <w:rPr>
                <w:sz w:val="16"/>
              </w:rPr>
              <w:t>FEMA tracker shows a plan approvable pending adoption</w:t>
            </w:r>
          </w:p>
        </w:tc>
        <w:tc>
          <w:tcPr>
            <w:tcW w:type="dxa" w:w="133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111825 lists 13 other participants not on this page, 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$10,343,640</w:t>
            </w:r>
          </w:p>
        </w:tc>
        <w:tc>
          <w:tcPr>
            <w:tcW w:type="dxa" w:w="1126"/>
          </w:tcPr>
          <w:p>
            <w:pPr>
              <w:spacing w:after="0"/>
              <w:jc w:val="right"/>
            </w:pPr>
            <w:r>
              <w:rPr>
                <w:sz w:val="16"/>
              </w:rPr>
              <w:t>$8,220</w:t>
            </w:r>
          </w:p>
        </w:tc>
        <w:tc>
          <w:tcPr>
            <w:tcW w:type="dxa" w:w="1569"/>
          </w:tcPr>
          <w:p>
            <w:pPr>
              <w:spacing w:after="0"/>
              <w:jc w:val="right"/>
            </w:pPr>
            <w:r>
              <w:rPr>
                <w:sz w:val="16"/>
              </w:rPr>
              <w:t>$5,754</w:t>
            </w:r>
          </w:p>
        </w:tc>
        <w:tc>
          <w:tcPr>
            <w:tcW w:type="dxa" w:w="1172"/>
          </w:tcPr>
          <w:p>
            <w:pPr>
              <w:spacing w:after="0"/>
              <w:jc w:val="right"/>
            </w:pPr>
            <w:r>
              <w:rPr>
                <w:sz w:val="16"/>
              </w:rPr>
              <w:t>$10,357,614</w:t>
            </w:r>
          </w:p>
        </w:tc>
        <w:tc>
          <w:tcPr>
            <w:tcW w:type="dxa" w:w="1679"/>
          </w:tcPr>
          <w:p>
            <w:pPr>
              <w:spacing w:after="0"/>
              <w:jc w:val="right"/>
            </w:pPr>
            <w:r>
              <w:rPr>
                <w:sz w:val="16"/>
              </w:rPr>
              <w:t>26</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Hurricane</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$3,431,213</w:t>
            </w:r>
          </w:p>
        </w:tc>
        <w:tc>
          <w:tcPr>
            <w:tcW w:type="dxa" w:w="1126"/>
          </w:tcPr>
          <w:p>
            <w:pPr>
              <w:spacing w:after="0"/>
              <w:jc w:val="right"/>
            </w:pPr>
            <w:r>
              <w:rPr>
                <w:sz w:val="16"/>
              </w:rPr>
              <w:t>$296,954</w:t>
            </w:r>
          </w:p>
        </w:tc>
        <w:tc>
          <w:tcPr>
            <w:tcW w:type="dxa" w:w="1569"/>
          </w:tcPr>
          <w:p>
            <w:pPr>
              <w:spacing w:after="0"/>
              <w:jc w:val="right"/>
            </w:pPr>
            <w:r>
              <w:rPr>
                <w:sz w:val="16"/>
              </w:rPr>
              <w:t>$103,766</w:t>
            </w:r>
          </w:p>
        </w:tc>
        <w:tc>
          <w:tcPr>
            <w:tcW w:type="dxa" w:w="1172"/>
          </w:tcPr>
          <w:p>
            <w:pPr>
              <w:spacing w:after="0"/>
              <w:jc w:val="right"/>
            </w:pPr>
            <w:r>
              <w:rPr>
                <w:sz w:val="16"/>
              </w:rPr>
              <w:t>$3,831,933</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$942,511</w:t>
            </w:r>
          </w:p>
        </w:tc>
        <w:tc>
          <w:tcPr>
            <w:tcW w:type="dxa" w:w="1126"/>
          </w:tcPr>
          <w:p>
            <w:pPr>
              <w:spacing w:after="0"/>
              <w:jc w:val="right"/>
            </w:pPr>
            <w:r>
              <w:rPr>
                <w:sz w:val="16"/>
              </w:rPr>
              <w:t>$1,786</w:t>
            </w:r>
          </w:p>
        </w:tc>
        <w:tc>
          <w:tcPr>
            <w:tcW w:type="dxa" w:w="1569"/>
          </w:tcPr>
          <w:p>
            <w:pPr>
              <w:spacing w:after="0"/>
              <w:jc w:val="right"/>
            </w:pPr>
            <w:r>
              <w:rPr>
                <w:sz w:val="16"/>
              </w:rPr>
              <w:t>$1,305,843</w:t>
            </w:r>
          </w:p>
        </w:tc>
        <w:tc>
          <w:tcPr>
            <w:tcW w:type="dxa" w:w="1172"/>
          </w:tcPr>
          <w:p>
            <w:pPr>
              <w:spacing w:after="0"/>
              <w:jc w:val="right"/>
            </w:pPr>
            <w:r>
              <w:rPr>
                <w:sz w:val="16"/>
              </w:rPr>
              <w:t>$2,250,141</w:t>
            </w:r>
          </w:p>
        </w:tc>
        <w:tc>
          <w:tcPr>
            <w:tcW w:type="dxa" w:w="1679"/>
          </w:tcPr>
          <w:p>
            <w:pPr>
              <w:spacing w:after="0"/>
              <w:jc w:val="right"/>
            </w:pPr>
            <w:r>
              <w:rPr>
                <w:sz w:val="16"/>
              </w:rPr>
              <w:t>4</w:t>
            </w:r>
          </w:p>
        </w:tc>
        <w:tc>
          <w:tcPr>
            <w:tcW w:type="dxa" w:w="327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$40</w:t>
            </w:r>
          </w:p>
        </w:tc>
        <w:tc>
          <w:tcPr>
            <w:tcW w:type="dxa" w:w="1126"/>
          </w:tcPr>
          <w:p>
            <w:pPr>
              <w:spacing w:after="0"/>
              <w:jc w:val="right"/>
            </w:pPr>
            <w:r>
              <w:rPr>
                <w:sz w:val="16"/>
              </w:rPr>
              <w:t>$98</w:t>
            </w:r>
          </w:p>
        </w:tc>
        <w:tc>
          <w:tcPr>
            <w:tcW w:type="dxa" w:w="1569"/>
          </w:tcPr>
          <w:p>
            <w:pPr>
              <w:spacing w:after="0"/>
              <w:jc w:val="right"/>
            </w:pPr>
            <w:r>
              <w:rPr>
                <w:sz w:val="16"/>
              </w:rPr>
              <w:t>$894,315</w:t>
            </w:r>
          </w:p>
        </w:tc>
        <w:tc>
          <w:tcPr>
            <w:tcW w:type="dxa" w:w="1172"/>
          </w:tcPr>
          <w:p>
            <w:pPr>
              <w:spacing w:after="0"/>
              <w:jc w:val="right"/>
            </w:pPr>
            <w:r>
              <w:rPr>
                <w:sz w:val="16"/>
              </w:rPr>
              <w:t>$894,453</w:t>
            </w:r>
          </w:p>
        </w:tc>
        <w:tc>
          <w:tcPr>
            <w:tcW w:type="dxa" w:w="1679"/>
          </w:tcPr>
          <w:p>
            <w:pPr>
              <w:spacing w:after="0"/>
              <w:jc w:val="right"/>
            </w:pPr>
            <w:r>
              <w:rPr>
                <w:sz w:val="16"/>
              </w:rPr>
              <w:t>3</w:t>
            </w:r>
          </w:p>
        </w:tc>
        <w:tc>
          <w:tcPr>
            <w:tcW w:type="dxa" w:w="327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Drought</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$666,144</w:t>
            </w:r>
          </w:p>
        </w:tc>
        <w:tc>
          <w:tcPr>
            <w:tcW w:type="dxa" w:w="1569"/>
          </w:tcPr>
          <w:p>
            <w:pPr>
              <w:spacing w:after="0"/>
              <w:jc w:val="right"/>
            </w:pPr>
            <w:r>
              <w:rPr>
                <w:sz w:val="16"/>
              </w:rPr>
              <w:t>n/a</w:t>
            </w:r>
          </w:p>
        </w:tc>
        <w:tc>
          <w:tcPr>
            <w:tcW w:type="dxa" w:w="1172"/>
          </w:tcPr>
          <w:p>
            <w:pPr>
              <w:spacing w:after="0"/>
              <w:jc w:val="right"/>
            </w:pPr>
            <w:r>
              <w:rPr>
                <w:sz w:val="16"/>
              </w:rPr>
              <w:t>$666,144</w:t>
            </w:r>
          </w:p>
        </w:tc>
        <w:tc>
          <w:tcPr>
            <w:tcW w:type="dxa" w:w="1679"/>
          </w:tcPr>
          <w:p>
            <w:pPr>
              <w:spacing w:after="0"/>
              <w:jc w:val="right"/>
            </w:pPr>
            <w:r>
              <w:rPr>
                <w:sz w:val="16"/>
              </w:rPr>
              <w:t>0</w:t>
            </w:r>
          </w:p>
        </w:tc>
        <w:tc>
          <w:tcPr>
            <w:tcW w:type="dxa" w:w="3270"/>
          </w:tcPr>
          <w:p>
            <w:pPr>
              <w:spacing w:after="0"/>
              <w:jc w:val="left"/>
            </w:pPr>
            <w:r>
              <w:rPr>
                <w:sz w:val="16"/>
              </w:rPr>
              <w:t>Declared 2 times; no Storm Events record of this type.</w:t>
            </w: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$383,017</w:t>
            </w:r>
          </w:p>
        </w:tc>
        <w:tc>
          <w:tcPr>
            <w:tcW w:type="dxa" w:w="1126"/>
          </w:tcPr>
          <w:p>
            <w:pPr>
              <w:spacing w:after="0"/>
              <w:jc w:val="right"/>
            </w:pPr>
            <w:r>
              <w:rPr>
                <w:sz w:val="16"/>
              </w:rPr>
              <w:t>n/a</w:t>
            </w:r>
          </w:p>
        </w:tc>
        <w:tc>
          <w:tcPr>
            <w:tcW w:type="dxa" w:w="1569"/>
          </w:tcPr>
          <w:p>
            <w:pPr>
              <w:spacing w:after="0"/>
              <w:jc w:val="right"/>
            </w:pPr>
            <w:r>
              <w:rPr>
                <w:sz w:val="16"/>
              </w:rPr>
              <w:t>$109,452</w:t>
            </w:r>
          </w:p>
        </w:tc>
        <w:tc>
          <w:tcPr>
            <w:tcW w:type="dxa" w:w="1172"/>
          </w:tcPr>
          <w:p>
            <w:pPr>
              <w:spacing w:after="0"/>
              <w:jc w:val="right"/>
            </w:pPr>
            <w:r>
              <w:rPr>
                <w:sz w:val="16"/>
              </w:rPr>
              <w:t>$492,469</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$299,460</w:t>
            </w:r>
          </w:p>
        </w:tc>
        <w:tc>
          <w:tcPr>
            <w:tcW w:type="dxa" w:w="1126"/>
          </w:tcPr>
          <w:p>
            <w:pPr>
              <w:spacing w:after="0"/>
              <w:jc w:val="right"/>
            </w:pPr>
            <w:r>
              <w:rPr>
                <w:sz w:val="16"/>
              </w:rPr>
              <w:t>$35,936</w:t>
            </w:r>
          </w:p>
        </w:tc>
        <w:tc>
          <w:tcPr>
            <w:tcW w:type="dxa" w:w="1569"/>
          </w:tcPr>
          <w:p>
            <w:pPr>
              <w:spacing w:after="0"/>
              <w:jc w:val="right"/>
            </w:pPr>
            <w:r>
              <w:rPr>
                <w:sz w:val="16"/>
              </w:rPr>
              <w:t>$85,878</w:t>
            </w:r>
          </w:p>
        </w:tc>
        <w:tc>
          <w:tcPr>
            <w:tcW w:type="dxa" w:w="1172"/>
          </w:tcPr>
          <w:p>
            <w:pPr>
              <w:spacing w:after="0"/>
              <w:jc w:val="right"/>
            </w:pPr>
            <w:r>
              <w:rPr>
                <w:sz w:val="16"/>
              </w:rPr>
              <w:t>$421,273</w:t>
            </w:r>
          </w:p>
        </w:tc>
        <w:tc>
          <w:tcPr>
            <w:tcW w:type="dxa" w:w="1679"/>
          </w:tcPr>
          <w:p>
            <w:pPr>
              <w:spacing w:after="0"/>
              <w:jc w:val="right"/>
            </w:pPr>
            <w:r>
              <w:rPr>
                <w:sz w:val="16"/>
              </w:rPr>
              <w:t>71</w:t>
            </w:r>
          </w:p>
        </w:tc>
        <w:tc>
          <w:tcPr>
            <w:tcW w:type="dxa" w:w="327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$118,239</w:t>
            </w:r>
          </w:p>
        </w:tc>
        <w:tc>
          <w:tcPr>
            <w:tcW w:type="dxa" w:w="1126"/>
          </w:tcPr>
          <w:p>
            <w:pPr>
              <w:spacing w:after="0"/>
              <w:jc w:val="right"/>
            </w:pPr>
            <w:r>
              <w:rPr>
                <w:sz w:val="16"/>
              </w:rPr>
              <w:t>$24,964</w:t>
            </w:r>
          </w:p>
        </w:tc>
        <w:tc>
          <w:tcPr>
            <w:tcW w:type="dxa" w:w="1569"/>
          </w:tcPr>
          <w:p>
            <w:pPr>
              <w:spacing w:after="0"/>
              <w:jc w:val="right"/>
            </w:pPr>
            <w:r>
              <w:rPr>
                <w:sz w:val="16"/>
              </w:rPr>
              <w:t>$210,291</w:t>
            </w:r>
          </w:p>
        </w:tc>
        <w:tc>
          <w:tcPr>
            <w:tcW w:type="dxa" w:w="1172"/>
          </w:tcPr>
          <w:p>
            <w:pPr>
              <w:spacing w:after="0"/>
              <w:jc w:val="right"/>
            </w:pPr>
            <w:r>
              <w:rPr>
                <w:sz w:val="16"/>
              </w:rPr>
              <w:t>$353,493</w:t>
            </w:r>
          </w:p>
        </w:tc>
        <w:tc>
          <w:tcPr>
            <w:tcW w:type="dxa" w:w="1679"/>
          </w:tcPr>
          <w:p>
            <w:pPr>
              <w:spacing w:after="0"/>
              <w:jc w:val="right"/>
            </w:pPr>
            <w:r>
              <w:rPr>
                <w:sz w:val="16"/>
              </w:rPr>
              <w:t>150</w:t>
            </w:r>
          </w:p>
        </w:tc>
        <w:tc>
          <w:tcPr>
            <w:tcW w:type="dxa" w:w="3270"/>
          </w:tcPr>
          <w:p>
            <w:pPr>
              <w:spacing w:after="0"/>
              <w:jc w:val="left"/>
            </w:pPr>
            <w:r>
              <w:rPr>
                <w:sz w:val="16"/>
              </w:rPr>
              <w:t>Includes 3 High Wind and 13 Strong Wind records (NOAA non-thunderstorm wind types, outside NRI's Strong Wind definition).</w:t>
            </w: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$21,598</w:t>
            </w:r>
          </w:p>
        </w:tc>
        <w:tc>
          <w:tcPr>
            <w:tcW w:type="dxa" w:w="1126"/>
          </w:tcPr>
          <w:p>
            <w:pPr>
              <w:spacing w:after="0"/>
              <w:jc w:val="right"/>
            </w:pPr>
            <w:r>
              <w:rPr>
                <w:sz w:val="16"/>
              </w:rPr>
              <w:t>n/a</w:t>
            </w:r>
          </w:p>
        </w:tc>
        <w:tc>
          <w:tcPr>
            <w:tcW w:type="dxa" w:w="1569"/>
          </w:tcPr>
          <w:p>
            <w:pPr>
              <w:spacing w:after="0"/>
              <w:jc w:val="right"/>
            </w:pPr>
            <w:r>
              <w:rPr>
                <w:sz w:val="16"/>
              </w:rPr>
              <w:t>$223,120</w:t>
            </w:r>
          </w:p>
        </w:tc>
        <w:tc>
          <w:tcPr>
            <w:tcW w:type="dxa" w:w="1172"/>
          </w:tcPr>
          <w:p>
            <w:pPr>
              <w:spacing w:after="0"/>
              <w:jc w:val="right"/>
            </w:pPr>
            <w:r>
              <w:rPr>
                <w:sz w:val="16"/>
              </w:rPr>
              <w:t>$244,718</w:t>
            </w:r>
          </w:p>
        </w:tc>
        <w:tc>
          <w:tcPr>
            <w:tcW w:type="dxa" w:w="1679"/>
          </w:tcPr>
          <w:p>
            <w:pPr>
              <w:spacing w:after="0"/>
              <w:jc w:val="right"/>
            </w:pPr>
            <w:r>
              <w:rPr>
                <w:sz w:val="16"/>
              </w:rPr>
              <w:t>3</w:t>
            </w:r>
          </w:p>
        </w:tc>
        <w:tc>
          <w:tcPr>
            <w:tcW w:type="dxa" w:w="327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Cold Wave</w:t>
            </w:r>
          </w:p>
        </w:tc>
        <w:tc>
          <w:tcPr>
            <w:tcW w:type="dxa" w:w="1220"/>
          </w:tcPr>
          <w:p>
            <w:pPr>
              <w:spacing w:after="0"/>
              <w:jc w:val="left"/>
            </w:pPr>
            <w:r>
              <w:rPr>
                <w:sz w:val="16"/>
              </w:rPr>
              <w:t>Very Low</w:t>
            </w:r>
          </w:p>
        </w:tc>
        <w:tc>
          <w:tcPr>
            <w:tcW w:type="dxa" w:w="1220"/>
          </w:tcPr>
          <w:p>
            <w:pPr>
              <w:spacing w:after="0"/>
              <w:jc w:val="left"/>
            </w:pPr>
            <w:r>
              <w:rPr>
                <w:sz w:val="16"/>
              </w:rPr>
              <w:t>Relatively Low</w:t>
            </w:r>
          </w:p>
        </w:tc>
        <w:tc>
          <w:tcPr>
            <w:tcW w:type="dxa" w:w="1126"/>
          </w:tcPr>
          <w:p>
            <w:pPr>
              <w:spacing w:after="0"/>
              <w:jc w:val="right"/>
            </w:pPr>
            <w:r>
              <w:rPr>
                <w:sz w:val="16"/>
              </w:rPr>
              <w:t>$5,270</w:t>
            </w:r>
          </w:p>
        </w:tc>
        <w:tc>
          <w:tcPr>
            <w:tcW w:type="dxa" w:w="1126"/>
          </w:tcPr>
          <w:p>
            <w:pPr>
              <w:spacing w:after="0"/>
              <w:jc w:val="right"/>
            </w:pPr>
            <w:r>
              <w:rPr>
                <w:sz w:val="16"/>
              </w:rPr>
              <w:t>$37,957</w:t>
            </w:r>
          </w:p>
        </w:tc>
        <w:tc>
          <w:tcPr>
            <w:tcW w:type="dxa" w:w="1569"/>
          </w:tcPr>
          <w:p>
            <w:pPr>
              <w:spacing w:after="0"/>
              <w:jc w:val="right"/>
            </w:pPr>
            <w:r>
              <w:rPr>
                <w:sz w:val="16"/>
              </w:rPr>
              <w:t>$175,456</w:t>
            </w:r>
          </w:p>
        </w:tc>
        <w:tc>
          <w:tcPr>
            <w:tcW w:type="dxa" w:w="1172"/>
          </w:tcPr>
          <w:p>
            <w:pPr>
              <w:spacing w:after="0"/>
              <w:jc w:val="right"/>
            </w:pPr>
            <w:r>
              <w:rPr>
                <w:sz w:val="16"/>
              </w:rPr>
              <w:t>$218,683</w:t>
            </w:r>
          </w:p>
        </w:tc>
        <w:tc>
          <w:tcPr>
            <w:tcW w:type="dxa" w:w="1679"/>
          </w:tcPr>
          <w:p>
            <w:pPr>
              <w:spacing w:after="0"/>
              <w:jc w:val="right"/>
            </w:pPr>
            <w:r>
              <w:rPr>
                <w:sz w:val="16"/>
              </w:rPr>
              <w:t>2</w:t>
            </w:r>
          </w:p>
        </w:tc>
        <w:tc>
          <w:tcPr>
            <w:tcW w:type="dxa" w:w="3270"/>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$13,948</w:t>
            </w:r>
          </w:p>
        </w:tc>
        <w:tc>
          <w:tcPr>
            <w:tcW w:type="dxa" w:w="1126"/>
          </w:tcPr>
          <w:p>
            <w:pPr>
              <w:spacing w:after="0"/>
              <w:jc w:val="right"/>
            </w:pPr>
            <w:r>
              <w:rPr>
                <w:sz w:val="16"/>
              </w:rPr>
              <w:t>$187</w:t>
            </w:r>
          </w:p>
        </w:tc>
        <w:tc>
          <w:tcPr>
            <w:tcW w:type="dxa" w:w="1569"/>
          </w:tcPr>
          <w:p>
            <w:pPr>
              <w:spacing w:after="0"/>
              <w:jc w:val="right"/>
            </w:pPr>
            <w:r>
              <w:rPr>
                <w:sz w:val="16"/>
              </w:rPr>
              <w:t>$160,358</w:t>
            </w:r>
          </w:p>
        </w:tc>
        <w:tc>
          <w:tcPr>
            <w:tcW w:type="dxa" w:w="1172"/>
          </w:tcPr>
          <w:p>
            <w:pPr>
              <w:spacing w:after="0"/>
              <w:jc w:val="right"/>
            </w:pPr>
            <w:r>
              <w:rPr>
                <w:sz w:val="16"/>
              </w:rPr>
              <w:t>$174,493</w:t>
            </w:r>
          </w:p>
        </w:tc>
        <w:tc>
          <w:tcPr>
            <w:tcW w:type="dxa" w:w="1679"/>
          </w:tcPr>
          <w:p>
            <w:pPr>
              <w:spacing w:after="0"/>
              <w:jc w:val="right"/>
            </w:pPr>
            <w:r>
              <w:rPr>
                <w:sz w:val="16"/>
              </w:rPr>
              <w:t>69</w:t>
            </w:r>
          </w:p>
        </w:tc>
        <w:tc>
          <w:tcPr>
            <w:tcW w:type="dxa" w:w="327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$78,773</w:t>
            </w:r>
          </w:p>
        </w:tc>
        <w:tc>
          <w:tcPr>
            <w:tcW w:type="dxa" w:w="1126"/>
          </w:tcPr>
          <w:p>
            <w:pPr>
              <w:spacing w:after="0"/>
              <w:jc w:val="right"/>
            </w:pPr>
            <w:r>
              <w:rPr>
                <w:sz w:val="16"/>
              </w:rPr>
              <w:t>n/a</w:t>
            </w:r>
          </w:p>
        </w:tc>
        <w:tc>
          <w:tcPr>
            <w:tcW w:type="dxa" w:w="1569"/>
          </w:tcPr>
          <w:p>
            <w:pPr>
              <w:spacing w:after="0"/>
              <w:jc w:val="right"/>
            </w:pPr>
            <w:r>
              <w:rPr>
                <w:sz w:val="16"/>
              </w:rPr>
              <w:t>$8,568</w:t>
            </w:r>
          </w:p>
        </w:tc>
        <w:tc>
          <w:tcPr>
            <w:tcW w:type="dxa" w:w="1172"/>
          </w:tcPr>
          <w:p>
            <w:pPr>
              <w:spacing w:after="0"/>
              <w:jc w:val="right"/>
            </w:pPr>
            <w:r>
              <w:rPr>
                <w:sz w:val="16"/>
              </w:rPr>
              <w:t>$87,341</w:t>
            </w:r>
          </w:p>
        </w:tc>
        <w:tc>
          <w:tcPr>
            <w:tcW w:type="dxa" w:w="1679"/>
          </w:tcPr>
          <w:p>
            <w:pPr>
              <w:spacing w:after="0"/>
              <w:jc w:val="right"/>
            </w:pPr>
            <w:r>
              <w:rPr>
                <w:sz w:val="16"/>
              </w:rPr>
              <w:t>4</w:t>
            </w:r>
          </w:p>
        </w:tc>
        <w:tc>
          <w:tcPr>
            <w:tcW w:type="dxa" w:w="327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$16,319</w:t>
            </w:r>
          </w:p>
        </w:tc>
        <w:tc>
          <w:tcPr>
            <w:tcW w:type="dxa" w:w="1126"/>
          </w:tcPr>
          <w:p>
            <w:pPr>
              <w:spacing w:after="0"/>
              <w:jc w:val="right"/>
            </w:pPr>
            <w:r>
              <w:rPr>
                <w:sz w:val="16"/>
              </w:rPr>
              <w:t>$22</w:t>
            </w:r>
          </w:p>
        </w:tc>
        <w:tc>
          <w:tcPr>
            <w:tcW w:type="dxa" w:w="1569"/>
          </w:tcPr>
          <w:p>
            <w:pPr>
              <w:spacing w:after="0"/>
              <w:jc w:val="right"/>
            </w:pPr>
            <w:r>
              <w:rPr>
                <w:sz w:val="16"/>
              </w:rPr>
              <w:t>$2,415</w:t>
            </w:r>
          </w:p>
        </w:tc>
        <w:tc>
          <w:tcPr>
            <w:tcW w:type="dxa" w:w="1172"/>
          </w:tcPr>
          <w:p>
            <w:pPr>
              <w:spacing w:after="0"/>
              <w:jc w:val="right"/>
            </w:pPr>
            <w:r>
              <w:rPr>
                <w:sz w:val="16"/>
              </w:rPr>
              <w:t>$18,756</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$139</w:t>
            </w:r>
          </w:p>
        </w:tc>
        <w:tc>
          <w:tcPr>
            <w:tcW w:type="dxa" w:w="1126"/>
          </w:tcPr>
          <w:p>
            <w:pPr>
              <w:spacing w:after="0"/>
              <w:jc w:val="right"/>
            </w:pPr>
            <w:r>
              <w:rPr>
                <w:sz w:val="16"/>
              </w:rPr>
              <w:t>n/a</w:t>
            </w:r>
          </w:p>
        </w:tc>
        <w:tc>
          <w:tcPr>
            <w:tcW w:type="dxa" w:w="1569"/>
          </w:tcPr>
          <w:p>
            <w:pPr>
              <w:spacing w:after="0"/>
              <w:jc w:val="right"/>
            </w:pPr>
            <w:r>
              <w:rPr>
                <w:sz w:val="16"/>
              </w:rPr>
              <w:t>$45</w:t>
            </w:r>
          </w:p>
        </w:tc>
        <w:tc>
          <w:tcPr>
            <w:tcW w:type="dxa" w:w="1172"/>
          </w:tcPr>
          <w:p>
            <w:pPr>
              <w:spacing w:after="0"/>
              <w:jc w:val="right"/>
            </w:pPr>
            <w:r>
              <w:rPr>
                <w:sz w:val="16"/>
              </w:rPr>
              <w:t>$184</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9703 (Relatively Low, 72.7); tract 9702 (Relatively Low, 66.3); tract 9704 (Relatively Low, 64.2)</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9707.01 (Relatively High, 90.1); tract 9703 (Relatively Moderate, 89.4); tract 9702 (Relatively Moderate, 88.0)</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9707.01 (Very Low, 77.1); tract 9701.01 (Very Low, 74.3); tract 9706.01 (Very Low, 72.6)</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9707.01 (Relatively High, 83.4); tract 9703 (Relatively High, 76.9); tract 9706.01 (Relatively Moderate, 72.9)</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9707.01 (Relatively Low, 75.5); tract 9706.05 (Relatively Low, 75.3); tract 9706.01 (Relatively Low, 74.7)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1429"/>
        <w:gridCol w:w="1546"/>
        <w:gridCol w:w="2406"/>
        <w:gridCol w:w="1497"/>
        <w:gridCol w:w="1612"/>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9"/>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2406"/>
            <w:shd w:val="clear" w:color="auto" w:fill="E8E8E8"/>
          </w:tcPr>
          <w:p>
            <w:pPr>
              <w:spacing w:after="0"/>
              <w:jc w:val="left"/>
            </w:pPr>
            <w:r>
              <w:rPr>
                <w:b/>
                <w:sz w:val="16"/>
              </w:rPr>
              <w:t>Most damaging (when different)</w:t>
            </w:r>
          </w:p>
        </w:tc>
        <w:tc>
          <w:tcPr>
            <w:tcW w:type="dxa" w:w="1497"/>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1 record, 1996 (1 zone-level)</w:t>
            </w:r>
          </w:p>
        </w:tc>
        <w:tc>
          <w:tcPr>
            <w:tcW w:type="dxa" w:w="1429"/>
          </w:tcPr>
          <w:p>
            <w:pPr>
              <w:spacing w:after="0"/>
              <w:jc w:val="left"/>
            </w:pPr>
            <w:r>
              <w:rPr>
                <w:sz w:val="16"/>
              </w:rPr>
              <w:t>3 days; 1 with a recorded value</w:t>
            </w:r>
          </w:p>
        </w:tc>
        <w:tc>
          <w:tcPr>
            <w:tcW w:type="dxa" w:w="1546"/>
          </w:tcPr>
          <w:p>
            <w:pPr>
              <w:spacing w:after="0"/>
              <w:jc w:val="left"/>
            </w:pPr>
            <w:r>
              <w:rPr>
                <w:sz w:val="16"/>
              </w:rPr>
              <w:t>3 consecutive days, 1996-02-03 to 1996-02-05, zone-level</w:t>
            </w:r>
          </w:p>
        </w:tc>
        <w:tc>
          <w:tcPr>
            <w:tcW w:type="dxa" w:w="2406"/>
          </w:tcPr>
          <w:p>
            <w:pPr>
              <w:spacing w:after="0"/>
              <w:jc w:val="left"/>
            </w:pPr>
          </w:p>
        </w:tc>
        <w:tc>
          <w:tcPr>
            <w:tcW w:type="dxa" w:w="1497"/>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1 record, 2025 (1 zone-level)</w:t>
            </w:r>
          </w:p>
        </w:tc>
        <w:tc>
          <w:tcPr>
            <w:tcW w:type="dxa" w:w="1429"/>
          </w:tcPr>
          <w:p>
            <w:pPr>
              <w:spacing w:after="0"/>
              <w:jc w:val="left"/>
            </w:pPr>
          </w:p>
        </w:tc>
        <w:tc>
          <w:tcPr>
            <w:tcW w:type="dxa" w:w="1546"/>
          </w:tcPr>
          <w:p>
            <w:pPr>
              <w:spacing w:after="0"/>
              <w:jc w:val="left"/>
            </w:pPr>
            <w:r>
              <w:rPr>
                <w:sz w:val="16"/>
              </w:rPr>
              <w:t>No crop damage reported in 1 record.</w:t>
            </w:r>
          </w:p>
        </w:tc>
        <w:tc>
          <w:tcPr>
            <w:tcW w:type="dxa" w:w="2406"/>
          </w:tcPr>
          <w:p>
            <w:pPr>
              <w:spacing w:after="0"/>
              <w:jc w:val="left"/>
            </w:pPr>
          </w:p>
        </w:tc>
        <w:tc>
          <w:tcPr>
            <w:tcW w:type="dxa" w:w="1497"/>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0</w:t>
            </w:r>
          </w:p>
        </w:tc>
        <w:tc>
          <w:tcPr>
            <w:tcW w:type="dxa" w:w="1429"/>
          </w:tcPr>
          <w:p>
            <w:pPr>
              <w:spacing w:after="0"/>
              <w:jc w:val="left"/>
            </w:pPr>
          </w:p>
        </w:tc>
        <w:tc>
          <w:tcPr>
            <w:tcW w:type="dxa" w:w="1546"/>
          </w:tcPr>
          <w:p>
            <w:pPr>
              <w:spacing w:after="0"/>
              <w:jc w:val="left"/>
            </w:pPr>
          </w:p>
        </w:tc>
        <w:tc>
          <w:tcPr>
            <w:tcW w:type="dxa" w:w="2406"/>
          </w:tcPr>
          <w:p>
            <w:pPr>
              <w:spacing w:after="0"/>
              <w:jc w:val="left"/>
            </w:pPr>
          </w:p>
        </w:tc>
        <w:tc>
          <w:tcPr>
            <w:tcW w:type="dxa" w:w="1497"/>
          </w:tcPr>
          <w:p>
            <w:pPr>
              <w:spacing w:after="0"/>
              <w:jc w:val="left"/>
            </w:pP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1429"/>
          </w:tcPr>
          <w:p>
            <w:pPr>
              <w:spacing w:after="0"/>
              <w:jc w:val="left"/>
            </w:pPr>
          </w:p>
        </w:tc>
        <w:tc>
          <w:tcPr>
            <w:tcW w:type="dxa" w:w="1546"/>
          </w:tcPr>
          <w:p>
            <w:pPr>
              <w:spacing w:after="0"/>
              <w:jc w:val="left"/>
            </w:pPr>
          </w:p>
        </w:tc>
        <w:tc>
          <w:tcPr>
            <w:tcW w:type="dxa" w:w="2406"/>
          </w:tcPr>
          <w:p>
            <w:pPr>
              <w:spacing w:after="0"/>
              <w:jc w:val="left"/>
            </w:pPr>
          </w:p>
        </w:tc>
        <w:tc>
          <w:tcPr>
            <w:tcW w:type="dxa" w:w="1497"/>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95 records, 1968 to 2024</w:t>
            </w:r>
          </w:p>
        </w:tc>
        <w:tc>
          <w:tcPr>
            <w:tcW w:type="dxa" w:w="1429"/>
          </w:tcPr>
          <w:p>
            <w:pPr>
              <w:spacing w:after="0"/>
              <w:jc w:val="left"/>
            </w:pPr>
            <w:r>
              <w:rPr>
                <w:sz w:val="16"/>
              </w:rPr>
              <w:t>0.75 in to 2.75 in (median 1 in); 95 with a recorded value</w:t>
            </w:r>
          </w:p>
        </w:tc>
        <w:tc>
          <w:tcPr>
            <w:tcW w:type="dxa" w:w="1546"/>
          </w:tcPr>
          <w:p>
            <w:pPr>
              <w:spacing w:after="0"/>
              <w:jc w:val="left"/>
            </w:pPr>
            <w:r>
              <w:rPr>
                <w:sz w:val="16"/>
              </w:rPr>
              <w:t>2.75 in hail, 2009-04-20; same size also recorded on 1980-08-10</w:t>
            </w:r>
          </w:p>
        </w:tc>
        <w:tc>
          <w:tcPr>
            <w:tcW w:type="dxa" w:w="2406"/>
          </w:tcPr>
          <w:p>
            <w:pPr>
              <w:spacing w:after="0"/>
              <w:jc w:val="left"/>
            </w:pPr>
            <w:r>
              <w:rPr>
                <w:sz w:val="16"/>
              </w:rPr>
              <w:t>Hail, 2008-06-21, $0 property; $100,000 crops (2008 dollars)</w:t>
            </w:r>
          </w:p>
        </w:tc>
        <w:tc>
          <w:tcPr>
            <w:tcW w:type="dxa" w:w="1497"/>
          </w:tcPr>
          <w:p>
            <w:pPr>
              <w:spacing w:after="0"/>
              <w:jc w:val="left"/>
            </w:pPr>
            <w:r>
              <w:rPr>
                <w:sz w:val="16"/>
              </w:rPr>
              <w:t>Event records naming jurisdictions in the plan: Oxford city (18 records), Butner town (8 records), Creedmoor city (6 records), Stovall town (6 records), Stem town (3 records).</w:t>
            </w:r>
          </w:p>
        </w:tc>
        <w:tc>
          <w:tcPr>
            <w:tcW w:type="dxa" w:w="1612"/>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3 records, 1998 to 2025 (3 zone-level)</w:t>
            </w:r>
          </w:p>
        </w:tc>
        <w:tc>
          <w:tcPr>
            <w:tcW w:type="dxa" w:w="1429"/>
          </w:tcPr>
          <w:p>
            <w:pPr>
              <w:spacing w:after="0"/>
              <w:jc w:val="left"/>
            </w:pPr>
            <w:r>
              <w:rPr>
                <w:sz w:val="16"/>
              </w:rPr>
              <w:t>2 days; 2 with a recorded value</w:t>
            </w:r>
          </w:p>
        </w:tc>
        <w:tc>
          <w:tcPr>
            <w:tcW w:type="dxa" w:w="1546"/>
          </w:tcPr>
          <w:p>
            <w:pPr>
              <w:spacing w:after="0"/>
              <w:jc w:val="left"/>
            </w:pPr>
            <w:r>
              <w:rPr>
                <w:sz w:val="16"/>
              </w:rPr>
              <w:t>2 consecutive days, 2025-06-24 to 2025-06-25, zone-level</w:t>
            </w:r>
          </w:p>
        </w:tc>
        <w:tc>
          <w:tcPr>
            <w:tcW w:type="dxa" w:w="2406"/>
          </w:tcPr>
          <w:p>
            <w:pPr>
              <w:spacing w:after="0"/>
              <w:jc w:val="left"/>
            </w:pPr>
          </w:p>
        </w:tc>
        <w:tc>
          <w:tcPr>
            <w:tcW w:type="dxa" w:w="1497"/>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7 records, 1996 to 2020 (7 zone-level)</w:t>
            </w:r>
          </w:p>
        </w:tc>
        <w:tc>
          <w:tcPr>
            <w:tcW w:type="dxa" w:w="1429"/>
          </w:tcPr>
          <w:p>
            <w:pPr>
              <w:spacing w:after="0"/>
              <w:jc w:val="left"/>
            </w:pPr>
          </w:p>
        </w:tc>
        <w:tc>
          <w:tcPr>
            <w:tcW w:type="dxa" w:w="1546"/>
          </w:tcPr>
          <w:p>
            <w:pPr>
              <w:spacing w:after="0"/>
              <w:jc w:val="left"/>
            </w:pPr>
            <w:r>
              <w:rPr>
                <w:sz w:val="16"/>
              </w:rPr>
              <w:t>Strongest recorded: Hurricane record (NOAA event type 'Hurricane (Typhoon)'), 2003-09-18, $254,000 property; crops not reported (2003 dollars); NWS zone NCZ008</w:t>
            </w:r>
          </w:p>
        </w:tc>
        <w:tc>
          <w:tcPr>
            <w:tcW w:type="dxa" w:w="2406"/>
          </w:tcPr>
          <w:p>
            <w:pPr>
              <w:spacing w:after="0"/>
              <w:jc w:val="left"/>
            </w:pPr>
            <w:r>
              <w:rPr>
                <w:sz w:val="16"/>
              </w:rPr>
              <w:t>Most damaging recorded: Tropical Storm, 2018-10-11, $500,000 property; $0 crops (zone total, 2018 dollars)</w:t>
            </w:r>
          </w:p>
        </w:tc>
        <w:tc>
          <w:tcPr>
            <w:tcW w:type="dxa" w:w="1497"/>
          </w:tcPr>
          <w:p>
            <w:pPr>
              <w:spacing w:after="0"/>
              <w:jc w:val="left"/>
            </w:pPr>
            <w:r>
              <w:rPr>
                <w:sz w:val="16"/>
              </w:rPr>
              <w:t>Countywide (zone-level records).</w:t>
            </w: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4 records, 1996 to 2014 (4 zone-level)</w:t>
            </w:r>
          </w:p>
        </w:tc>
        <w:tc>
          <w:tcPr>
            <w:tcW w:type="dxa" w:w="1429"/>
          </w:tcPr>
          <w:p>
            <w:pPr>
              <w:spacing w:after="0"/>
              <w:jc w:val="left"/>
            </w:pPr>
          </w:p>
        </w:tc>
        <w:tc>
          <w:tcPr>
            <w:tcW w:type="dxa" w:w="1546"/>
          </w:tcPr>
          <w:p>
            <w:pPr>
              <w:spacing w:after="0"/>
              <w:jc w:val="left"/>
            </w:pPr>
            <w:r>
              <w:rPr>
                <w:sz w:val="16"/>
              </w:rPr>
              <w:t>Ice Storm, 2014-03-06, $277,000 property; $0 crops (2014 dollars); NWS zone NCZ008</w:t>
            </w:r>
          </w:p>
        </w:tc>
        <w:tc>
          <w:tcPr>
            <w:tcW w:type="dxa" w:w="2406"/>
          </w:tcPr>
          <w:p>
            <w:pPr>
              <w:spacing w:after="0"/>
              <w:jc w:val="left"/>
            </w:pPr>
          </w:p>
        </w:tc>
        <w:tc>
          <w:tcPr>
            <w:tcW w:type="dxa" w:w="1497"/>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26 records, 1996 to 2025 (1 zone-level)</w:t>
            </w:r>
          </w:p>
        </w:tc>
        <w:tc>
          <w:tcPr>
            <w:tcW w:type="dxa" w:w="1429"/>
          </w:tcPr>
          <w:p>
            <w:pPr>
              <w:spacing w:after="0"/>
              <w:jc w:val="left"/>
            </w:pPr>
          </w:p>
        </w:tc>
        <w:tc>
          <w:tcPr>
            <w:tcW w:type="dxa" w:w="1546"/>
          </w:tcPr>
          <w:p>
            <w:pPr>
              <w:spacing w:after="0"/>
              <w:jc w:val="left"/>
            </w:pPr>
            <w:r>
              <w:rPr>
                <w:sz w:val="16"/>
              </w:rPr>
              <w:t>Flash Flood, 2018-10-11, $25,000 property; $0 crops (2018 dollars)</w:t>
            </w:r>
          </w:p>
        </w:tc>
        <w:tc>
          <w:tcPr>
            <w:tcW w:type="dxa" w:w="2406"/>
          </w:tcPr>
          <w:p>
            <w:pPr>
              <w:spacing w:after="0"/>
              <w:jc w:val="left"/>
            </w:pPr>
          </w:p>
        </w:tc>
        <w:tc>
          <w:tcPr>
            <w:tcW w:type="dxa" w:w="1497"/>
          </w:tcPr>
          <w:p>
            <w:pPr>
              <w:spacing w:after="0"/>
              <w:jc w:val="left"/>
            </w:pPr>
            <w:r>
              <w:rPr>
                <w:sz w:val="16"/>
              </w:rPr>
              <w:t>Event records naming jurisdictions in the plan: Oxford city (7 records), Butner town (2 records). Zone-level records (1)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1429"/>
          </w:tcPr>
          <w:p>
            <w:pPr>
              <w:spacing w:after="0"/>
              <w:jc w:val="left"/>
            </w:pPr>
          </w:p>
        </w:tc>
        <w:tc>
          <w:tcPr>
            <w:tcW w:type="dxa" w:w="1546"/>
          </w:tcPr>
          <w:p>
            <w:pPr>
              <w:spacing w:after="0"/>
              <w:jc w:val="left"/>
            </w:pPr>
          </w:p>
        </w:tc>
        <w:tc>
          <w:tcPr>
            <w:tcW w:type="dxa" w:w="2406"/>
          </w:tcPr>
          <w:p>
            <w:pPr>
              <w:spacing w:after="0"/>
              <w:jc w:val="left"/>
            </w:pPr>
          </w:p>
        </w:tc>
        <w:tc>
          <w:tcPr>
            <w:tcW w:type="dxa" w:w="1497"/>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3 records, 1998 to 2010</w:t>
            </w:r>
          </w:p>
        </w:tc>
        <w:tc>
          <w:tcPr>
            <w:tcW w:type="dxa" w:w="1429"/>
          </w:tcPr>
          <w:p>
            <w:pPr>
              <w:spacing w:after="0"/>
              <w:jc w:val="left"/>
            </w:pPr>
          </w:p>
        </w:tc>
        <w:tc>
          <w:tcPr>
            <w:tcW w:type="dxa" w:w="1546"/>
          </w:tcPr>
          <w:p>
            <w:pPr>
              <w:spacing w:after="0"/>
              <w:jc w:val="left"/>
            </w:pPr>
            <w:r>
              <w:rPr>
                <w:sz w:val="16"/>
              </w:rPr>
              <w:t>Lightning, 2006-07-20, $250,000 property; crops not reported (2006 dollars)</w:t>
            </w:r>
          </w:p>
        </w:tc>
        <w:tc>
          <w:tcPr>
            <w:tcW w:type="dxa" w:w="2406"/>
          </w:tcPr>
          <w:p>
            <w:pPr>
              <w:spacing w:after="0"/>
              <w:jc w:val="left"/>
            </w:pPr>
          </w:p>
        </w:tc>
        <w:tc>
          <w:tcPr>
            <w:tcW w:type="dxa" w:w="1497"/>
          </w:tcPr>
          <w:p>
            <w:pPr>
              <w:spacing w:after="0"/>
              <w:jc w:val="left"/>
            </w:pPr>
            <w:r>
              <w:rPr>
                <w:sz w:val="16"/>
              </w:rPr>
              <w:t>Event records naming jurisdictions in the plan: Creedmoor city (1 record), Oxford city (1 record).</w:t>
            </w:r>
          </w:p>
        </w:tc>
        <w:tc>
          <w:tcPr>
            <w:tcW w:type="dxa" w:w="1612"/>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16 records, 1998 to 2020 (16 zone-level)</w:t>
            </w:r>
          </w:p>
        </w:tc>
        <w:tc>
          <w:tcPr>
            <w:tcW w:type="dxa" w:w="1429"/>
          </w:tcPr>
          <w:p>
            <w:pPr>
              <w:spacing w:after="0"/>
              <w:jc w:val="left"/>
            </w:pPr>
            <w:r>
              <w:rPr>
                <w:sz w:val="16"/>
              </w:rPr>
              <w:t>35 kt (40 mph) to 60 kt (69 mph) (median 40 kt (46 mph)); 16 with a recorded value</w:t>
            </w:r>
          </w:p>
        </w:tc>
        <w:tc>
          <w:tcPr>
            <w:tcW w:type="dxa" w:w="1546"/>
          </w:tcPr>
          <w:p>
            <w:pPr>
              <w:spacing w:after="0"/>
              <w:jc w:val="left"/>
            </w:pPr>
            <w:r>
              <w:rPr>
                <w:sz w:val="16"/>
              </w:rPr>
              <w:t>60 kt (69 mph) estimated gust, High Wind, 2004-03-07; NWS zone NCZ008</w:t>
            </w:r>
          </w:p>
        </w:tc>
        <w:tc>
          <w:tcPr>
            <w:tcW w:type="dxa" w:w="2406"/>
          </w:tcPr>
          <w:p>
            <w:pPr>
              <w:spacing w:after="0"/>
              <w:jc w:val="left"/>
            </w:pPr>
            <w:r>
              <w:rPr>
                <w:sz w:val="16"/>
              </w:rPr>
              <w:t>Strong Wind, 2020-10-29, $1,000,000 property; $0 crops (zone total, 2020 dollars)</w:t>
            </w:r>
          </w:p>
        </w:tc>
        <w:tc>
          <w:tcPr>
            <w:tcW w:type="dxa" w:w="1497"/>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162 records, 1975 to 2026</w:t>
            </w:r>
          </w:p>
        </w:tc>
        <w:tc>
          <w:tcPr>
            <w:tcW w:type="dxa" w:w="1429"/>
          </w:tcPr>
          <w:p>
            <w:pPr>
              <w:spacing w:after="0"/>
              <w:jc w:val="left"/>
            </w:pPr>
            <w:r>
              <w:rPr>
                <w:sz w:val="16"/>
              </w:rPr>
              <w:t>50 kt (58 mph) to 65 kt (75 mph) (median 50 kt (58 mph)); 131 with a recorded value</w:t>
            </w:r>
          </w:p>
        </w:tc>
        <w:tc>
          <w:tcPr>
            <w:tcW w:type="dxa" w:w="1546"/>
          </w:tcPr>
          <w:p>
            <w:pPr>
              <w:spacing w:after="0"/>
              <w:jc w:val="left"/>
            </w:pPr>
            <w:r>
              <w:rPr>
                <w:sz w:val="16"/>
              </w:rPr>
              <w:t>65 kt (75 mph), measurement type not recorded, Thunderstorm Wind, 1985-06-05</w:t>
            </w:r>
          </w:p>
        </w:tc>
        <w:tc>
          <w:tcPr>
            <w:tcW w:type="dxa" w:w="2406"/>
          </w:tcPr>
          <w:p>
            <w:pPr>
              <w:spacing w:after="0"/>
              <w:jc w:val="left"/>
            </w:pPr>
            <w:r>
              <w:rPr>
                <w:sz w:val="16"/>
              </w:rPr>
              <w:t>Thunderstorm Wind, 2022-04-26, $50,000 property; $0 crops (2022 dollars)</w:t>
            </w:r>
          </w:p>
        </w:tc>
        <w:tc>
          <w:tcPr>
            <w:tcW w:type="dxa" w:w="1497"/>
          </w:tcPr>
          <w:p>
            <w:pPr>
              <w:spacing w:after="0"/>
              <w:jc w:val="left"/>
            </w:pPr>
            <w:r>
              <w:rPr>
                <w:sz w:val="16"/>
              </w:rPr>
              <w:t>Event records naming jurisdictions in the plan: Oxford city (32 records), Creedmoor city (14 records), Butner town (12 records), Stovall town (12 records), Stem town (4 records).</w:t>
            </w:r>
          </w:p>
        </w:tc>
        <w:tc>
          <w:tcPr>
            <w:tcW w:type="dxa" w:w="1612"/>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9 records, 1952 to 2017</w:t>
            </w:r>
          </w:p>
        </w:tc>
        <w:tc>
          <w:tcPr>
            <w:tcW w:type="dxa" w:w="1429"/>
          </w:tcPr>
          <w:p>
            <w:pPr>
              <w:spacing w:after="0"/>
              <w:jc w:val="left"/>
            </w:pPr>
            <w:r>
              <w:rPr>
                <w:sz w:val="16"/>
              </w:rPr>
              <w:t>F/EF0 to F/EF2 (median F/EF1); 9 with a recorded value</w:t>
            </w:r>
          </w:p>
        </w:tc>
        <w:tc>
          <w:tcPr>
            <w:tcW w:type="dxa" w:w="1546"/>
          </w:tcPr>
          <w:p>
            <w:pPr>
              <w:spacing w:after="0"/>
              <w:jc w:val="left"/>
            </w:pPr>
            <w:r>
              <w:rPr>
                <w:sz w:val="16"/>
              </w:rPr>
              <w:t>F2 tornado, 1952-11-19, 1 mi path length (whole path, pre-1996), 50 yd wide, $250,000 property; crops not recorded (1952 dollars), 1 direct injury</w:t>
            </w:r>
          </w:p>
        </w:tc>
        <w:tc>
          <w:tcPr>
            <w:tcW w:type="dxa" w:w="2406"/>
          </w:tcPr>
          <w:p>
            <w:pPr>
              <w:spacing w:after="0"/>
              <w:jc w:val="left"/>
            </w:pPr>
            <w:r>
              <w:rPr>
                <w:sz w:val="16"/>
              </w:rPr>
              <w:t>Tornado, 1989-05-05, $2,500,000 property; crops not recorded (1989 dollars)</w:t>
            </w:r>
          </w:p>
        </w:tc>
        <w:tc>
          <w:tcPr>
            <w:tcW w:type="dxa" w:w="1497"/>
          </w:tcPr>
          <w:p>
            <w:pPr>
              <w:spacing w:after="0"/>
              <w:jc w:val="left"/>
            </w:pPr>
            <w:r>
              <w:rPr>
                <w:sz w:val="16"/>
              </w:rPr>
              <w:t>No event record names a jurisdiction in the plan.</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1429"/>
          </w:tcPr>
          <w:p>
            <w:pPr>
              <w:spacing w:after="0"/>
              <w:jc w:val="left"/>
            </w:pPr>
          </w:p>
        </w:tc>
        <w:tc>
          <w:tcPr>
            <w:tcW w:type="dxa" w:w="1546"/>
          </w:tcPr>
          <w:p>
            <w:pPr>
              <w:spacing w:after="0"/>
              <w:jc w:val="left"/>
            </w:pPr>
          </w:p>
        </w:tc>
        <w:tc>
          <w:tcPr>
            <w:tcW w:type="dxa" w:w="2406"/>
          </w:tcPr>
          <w:p>
            <w:pPr>
              <w:spacing w:after="0"/>
              <w:jc w:val="left"/>
            </w:pPr>
          </w:p>
        </w:tc>
        <w:tc>
          <w:tcPr>
            <w:tcW w:type="dxa" w:w="1497"/>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69 records, 1996 to 2026 (69 zone-level)</w:t>
            </w:r>
          </w:p>
        </w:tc>
        <w:tc>
          <w:tcPr>
            <w:tcW w:type="dxa" w:w="1429"/>
          </w:tcPr>
          <w:p>
            <w:pPr>
              <w:spacing w:after="0"/>
              <w:jc w:val="left"/>
            </w:pPr>
          </w:p>
        </w:tc>
        <w:tc>
          <w:tcPr>
            <w:tcW w:type="dxa" w:w="1546"/>
          </w:tcPr>
          <w:p>
            <w:pPr>
              <w:spacing w:after="0"/>
              <w:jc w:val="left"/>
            </w:pPr>
            <w:r>
              <w:rPr>
                <w:sz w:val="16"/>
              </w:rPr>
              <w:t>Winter Storm, 2015-02-25, $500,000 property; $0 crops (2015 dollars); NWS zone NCZ008</w:t>
            </w:r>
          </w:p>
        </w:tc>
        <w:tc>
          <w:tcPr>
            <w:tcW w:type="dxa" w:w="2406"/>
          </w:tcPr>
          <w:p>
            <w:pPr>
              <w:spacing w:after="0"/>
              <w:jc w:val="left"/>
            </w:pPr>
          </w:p>
        </w:tc>
        <w:tc>
          <w:tcPr>
            <w:tcW w:type="dxa" w:w="1497"/>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50"/>
        <w:gridCol w:w="2705"/>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50"/>
          </w:tcPr>
          <w:p>
            <w:pPr>
              <w:spacing w:after="0"/>
              <w:jc w:val="left"/>
            </w:pPr>
            <w:r>
              <w:rPr>
                <w:sz w:val="16"/>
              </w:rPr>
              <w:t>Hurricane (primary); also designated: Inland Flooding, Landslide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50"/>
          </w:tcPr>
          <w:p>
            <w:pPr>
              <w:spacing w:after="0"/>
              <w:jc w:val="left"/>
            </w:pPr>
            <w:r>
              <w:rPr>
                <w:sz w:val="16"/>
              </w:rPr>
              <w:t>Non-natural, not counted</w:t>
            </w:r>
          </w:p>
        </w:tc>
        <w:tc>
          <w:tcPr>
            <w:tcW w:type="dxa" w:w="2705"/>
          </w:tcPr>
          <w:p>
            <w:pPr>
              <w:spacing w:after="0"/>
              <w:jc w:val="right"/>
            </w:pPr>
            <w:r>
              <w:rPr>
                <w:sz w:val="16"/>
              </w:rPr>
              <w:t>$98,469.84</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86"/>
          </w:tcPr>
          <w:p>
            <w:pPr>
              <w:spacing w:after="0"/>
              <w:jc w:val="left"/>
            </w:pPr>
            <w:r>
              <w:rPr>
                <w:sz w:val="16"/>
              </w:rPr>
              <w:t>Major disaster</w:t>
            </w:r>
          </w:p>
        </w:tc>
        <w:tc>
          <w:tcPr>
            <w:tcW w:type="dxa" w:w="1829"/>
          </w:tcPr>
          <w:p>
            <w:pPr>
              <w:spacing w:after="0"/>
              <w:jc w:val="left"/>
            </w:pPr>
            <w:r>
              <w:rPr>
                <w:sz w:val="16"/>
              </w:rPr>
              <w:t>Tropical Storm Michael</w:t>
            </w:r>
          </w:p>
        </w:tc>
        <w:tc>
          <w:tcPr>
            <w:tcW w:type="dxa" w:w="2250"/>
          </w:tcPr>
          <w:p>
            <w:pPr>
              <w:spacing w:after="0"/>
              <w:jc w:val="left"/>
            </w:pPr>
            <w:r>
              <w:rPr>
                <w:sz w:val="16"/>
              </w:rPr>
              <w:t>Hurricane</w:t>
            </w:r>
          </w:p>
        </w:tc>
        <w:tc>
          <w:tcPr>
            <w:tcW w:type="dxa" w:w="2705"/>
          </w:tcPr>
          <w:p>
            <w:pPr>
              <w:spacing w:after="0"/>
              <w:jc w:val="right"/>
            </w:pPr>
            <w:r>
              <w:rPr>
                <w:sz w:val="16"/>
              </w:rPr>
              <w:t>$91,209.35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$330,537.96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2014-03-31</w:t>
            </w:r>
          </w:p>
        </w:tc>
        <w:tc>
          <w:tcPr>
            <w:tcW w:type="dxa" w:w="1037"/>
          </w:tcPr>
          <w:p>
            <w:pPr>
              <w:spacing w:after="0"/>
              <w:jc w:val="left"/>
            </w:pPr>
            <w:r>
              <w:rPr>
                <w:sz w:val="16"/>
              </w:rPr>
              <w:t>2014-03-06</w:t>
            </w:r>
          </w:p>
        </w:tc>
        <w:tc>
          <w:tcPr>
            <w:tcW w:type="dxa" w:w="1037"/>
          </w:tcPr>
          <w:p>
            <w:pPr>
              <w:spacing w:after="0"/>
              <w:jc w:val="left"/>
            </w:pPr>
            <w:r>
              <w:rPr>
                <w:sz w:val="16"/>
              </w:rPr>
              <w:t>DR-4167-NC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50"/>
          </w:tcPr>
          <w:p>
            <w:pPr>
              <w:spacing w:after="0"/>
              <w:jc w:val="left"/>
            </w:pPr>
            <w:r>
              <w:rPr>
                <w:sz w:val="16"/>
              </w:rPr>
              <w:t>Ice Storm</w:t>
            </w:r>
          </w:p>
        </w:tc>
        <w:tc>
          <w:tcPr>
            <w:tcW w:type="dxa" w:w="2705"/>
          </w:tcPr>
          <w:p>
            <w:pPr>
              <w:spacing w:after="0"/>
              <w:jc w:val="right"/>
            </w:pPr>
            <w:r>
              <w:rPr>
                <w:sz w:val="16"/>
              </w:rPr>
              <w:t>$87,287.83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50"/>
          </w:tcPr>
          <w:p>
            <w:pPr>
              <w:spacing w:after="0"/>
              <w:jc w:val="left"/>
            </w:pPr>
            <w:r>
              <w:rPr>
                <w:sz w:val="16"/>
              </w:rPr>
              <w:t>Hurricane</w:t>
            </w:r>
          </w:p>
        </w:tc>
        <w:tc>
          <w:tcPr>
            <w:tcW w:type="dxa" w:w="2705"/>
          </w:tcPr>
          <w:p>
            <w:pPr>
              <w:spacing w:after="0"/>
              <w:jc w:val="right"/>
            </w:pPr>
            <w:r>
              <w:rPr>
                <w:sz w:val="16"/>
              </w:rPr>
              <w:t>$58,837.33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2003-02-27</w:t>
            </w:r>
          </w:p>
        </w:tc>
        <w:tc>
          <w:tcPr>
            <w:tcW w:type="dxa" w:w="1037"/>
          </w:tcPr>
          <w:p>
            <w:pPr>
              <w:spacing w:after="0"/>
              <w:jc w:val="left"/>
            </w:pPr>
            <w:r>
              <w:rPr>
                <w:sz w:val="16"/>
              </w:rPr>
              <w:t>DR-1457-NC</w:t>
            </w:r>
          </w:p>
        </w:tc>
        <w:tc>
          <w:tcPr>
            <w:tcW w:type="dxa" w:w="1386"/>
          </w:tcPr>
          <w:p>
            <w:pPr>
              <w:spacing w:after="0"/>
              <w:jc w:val="left"/>
            </w:pPr>
            <w:r>
              <w:rPr>
                <w:sz w:val="16"/>
              </w:rPr>
              <w:t>Major disaster</w:t>
            </w:r>
          </w:p>
        </w:tc>
        <w:tc>
          <w:tcPr>
            <w:tcW w:type="dxa" w:w="1829"/>
          </w:tcPr>
          <w:p>
            <w:pPr>
              <w:spacing w:after="0"/>
              <w:jc w:val="left"/>
            </w:pPr>
            <w:r>
              <w:rPr>
                <w:sz w:val="16"/>
              </w:rPr>
              <w:t>Ice Storm</w:t>
            </w:r>
          </w:p>
        </w:tc>
        <w:tc>
          <w:tcPr>
            <w:tcW w:type="dxa" w:w="2250"/>
          </w:tcPr>
          <w:p>
            <w:pPr>
              <w:spacing w:after="0"/>
              <w:jc w:val="left"/>
            </w:pPr>
            <w:r>
              <w:rPr>
                <w:sz w:val="16"/>
              </w:rPr>
              <w:t>Ice Storm</w:t>
            </w:r>
          </w:p>
        </w:tc>
        <w:tc>
          <w:tcPr>
            <w:tcW w:type="dxa" w:w="2705"/>
          </w:tcPr>
          <w:p>
            <w:pPr>
              <w:spacing w:after="0"/>
              <w:jc w:val="right"/>
            </w:pPr>
            <w:r>
              <w:rPr>
                <w:sz w:val="16"/>
              </w:rPr>
              <w:t>$36,217.65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50"/>
          </w:tcPr>
          <w:p>
            <w:pPr>
              <w:spacing w:after="0"/>
              <w:jc w:val="left"/>
            </w:pPr>
            <w:r>
              <w:rPr>
                <w:sz w:val="16"/>
              </w:rPr>
              <w:t>Ice Storm</w:t>
            </w:r>
          </w:p>
        </w:tc>
        <w:tc>
          <w:tcPr>
            <w:tcW w:type="dxa" w:w="2705"/>
          </w:tcPr>
          <w:p>
            <w:pPr>
              <w:spacing w:after="0"/>
              <w:jc w:val="right"/>
            </w:pPr>
            <w:r>
              <w:rPr>
                <w:sz w:val="16"/>
              </w:rPr>
              <w:t>$359,049.91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$66,710.75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50"/>
          </w:tcPr>
          <w:p>
            <w:pPr>
              <w:spacing w:after="0"/>
              <w:jc w:val="left"/>
            </w:pPr>
            <w:r>
              <w:rPr>
                <w:sz w:val="16"/>
              </w:rPr>
              <w:t>Hurricane</w:t>
            </w:r>
          </w:p>
        </w:tc>
        <w:tc>
          <w:tcPr>
            <w:tcW w:type="dxa" w:w="2705"/>
          </w:tcPr>
          <w:p>
            <w:pPr>
              <w:spacing w:after="0"/>
              <w:jc w:val="right"/>
            </w:pPr>
            <w:r>
              <w:rPr>
                <w:sz w:val="16"/>
              </w:rPr>
              <w:t>$10,037.70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6"/>
          </w:tcPr>
          <w:p>
            <w:pPr>
              <w:spacing w:after="0"/>
              <w:jc w:val="left"/>
            </w:pPr>
            <w:r>
              <w:rPr>
                <w:sz w:val="16"/>
              </w:rPr>
              <w:t>Emergency</w:t>
            </w:r>
          </w:p>
        </w:tc>
        <w:tc>
          <w:tcPr>
            <w:tcW w:type="dxa" w:w="1829"/>
          </w:tcPr>
          <w:p>
            <w:pPr>
              <w:spacing w:after="0"/>
              <w:jc w:val="left"/>
            </w:pPr>
            <w:r>
              <w:rPr>
                <w:sz w:val="16"/>
              </w:rPr>
              <w:t>Severe Snowfall &amp;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1989-05-17</w:t>
            </w:r>
          </w:p>
        </w:tc>
        <w:tc>
          <w:tcPr>
            <w:tcW w:type="dxa" w:w="1037"/>
          </w:tcPr>
          <w:p>
            <w:pPr>
              <w:spacing w:after="0"/>
              <w:jc w:val="left"/>
            </w:pPr>
            <w:r>
              <w:rPr>
                <w:sz w:val="16"/>
              </w:rPr>
              <w:t>1989-05-05</w:t>
            </w:r>
          </w:p>
        </w:tc>
        <w:tc>
          <w:tcPr>
            <w:tcW w:type="dxa" w:w="1037"/>
          </w:tcPr>
          <w:p>
            <w:pPr>
              <w:spacing w:after="0"/>
              <w:jc w:val="left"/>
            </w:pPr>
            <w:r>
              <w:rPr>
                <w:sz w:val="16"/>
              </w:rPr>
              <w:t>DR-827-NC</w:t>
            </w:r>
          </w:p>
        </w:tc>
        <w:tc>
          <w:tcPr>
            <w:tcW w:type="dxa" w:w="1386"/>
          </w:tcPr>
          <w:p>
            <w:pPr>
              <w:spacing w:after="0"/>
              <w:jc w:val="left"/>
            </w:pPr>
            <w:r>
              <w:rPr>
                <w:sz w:val="16"/>
              </w:rPr>
              <w:t>Major disaster</w:t>
            </w:r>
          </w:p>
        </w:tc>
        <w:tc>
          <w:tcPr>
            <w:tcW w:type="dxa" w:w="1829"/>
          </w:tcPr>
          <w:p>
            <w:pPr>
              <w:spacing w:after="0"/>
              <w:jc w:val="left"/>
            </w:pPr>
            <w:r>
              <w:rPr>
                <w:sz w:val="16"/>
              </w:rPr>
              <w:t>Tornadoes</w:t>
            </w:r>
          </w:p>
        </w:tc>
        <w:tc>
          <w:tcPr>
            <w:tcW w:type="dxa" w:w="2250"/>
          </w:tcPr>
          <w:p>
            <w:pPr>
              <w:spacing w:after="0"/>
              <w:jc w:val="left"/>
            </w:pPr>
            <w:r>
              <w:rPr>
                <w:sz w:val="16"/>
              </w:rPr>
              <w:t>Tornado</w:t>
            </w:r>
          </w:p>
        </w:tc>
        <w:tc>
          <w:tcPr>
            <w:tcW w:type="dxa" w:w="2705"/>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50"/>
          </w:tcPr>
          <w:p>
            <w:pPr>
              <w:spacing w:after="0"/>
              <w:jc w:val="left"/>
            </w:pPr>
            <w:r>
              <w:rPr>
                <w:sz w:val="16"/>
              </w:rPr>
              <w:t>Drought</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86"/>
          </w:tcPr>
          <w:p>
            <w:pPr>
              <w:spacing w:after="0"/>
              <w:jc w:val="left"/>
            </w:pPr>
            <w:r>
              <w:rPr>
                <w:sz w:val="16"/>
              </w:rPr>
              <w:t>Emergency</w:t>
            </w:r>
          </w:p>
        </w:tc>
        <w:tc>
          <w:tcPr>
            <w:tcW w:type="dxa" w:w="1829"/>
          </w:tcPr>
          <w:p>
            <w:pPr>
              <w:spacing w:after="0"/>
              <w:jc w:val="left"/>
            </w:pPr>
            <w:r>
              <w:rPr>
                <w:sz w:val="16"/>
              </w:rPr>
              <w:t>Drought &amp; Freezing</w:t>
            </w:r>
          </w:p>
        </w:tc>
        <w:tc>
          <w:tcPr>
            <w:tcW w:type="dxa" w:w="2250"/>
          </w:tcPr>
          <w:p>
            <w:pPr>
              <w:spacing w:after="0"/>
              <w:jc w:val="left"/>
            </w:pPr>
            <w:r>
              <w:rPr>
                <w:sz w:val="16"/>
              </w:rPr>
              <w:t>Winter Weather (primary); also designated: Drought</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95</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26</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178</w:t>
            </w:r>
          </w:p>
        </w:tc>
        <w:tc>
          <w:tcPr>
            <w:tcW w:type="dxa" w:w="1069"/>
          </w:tcPr>
          <w:p>
            <w:pPr>
              <w:spacing w:after="0"/>
              <w:jc w:val="right"/>
            </w:pPr>
          </w:p>
        </w:tc>
        <w:tc>
          <w:tcPr>
            <w:tcW w:type="dxa" w:w="1738"/>
          </w:tcPr>
          <w:p>
            <w:pPr>
              <w:spacing w:after="0"/>
              <w:jc w:val="right"/>
            </w:pPr>
            <w:r>
              <w:rPr>
                <w:sz w:val="16"/>
              </w:rPr>
              <w:t>3</w:t>
            </w:r>
          </w:p>
        </w:tc>
        <w:tc>
          <w:tcPr>
            <w:tcW w:type="dxa" w:w="762"/>
          </w:tcPr>
          <w:p>
            <w:pPr>
              <w:spacing w:after="0"/>
              <w:jc w:val="right"/>
            </w:pPr>
            <w:r>
              <w:rPr>
                <w:sz w:val="16"/>
              </w:rPr>
              <w:t>35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9</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69</w:t>
            </w:r>
          </w:p>
        </w:tc>
        <w:tc>
          <w:tcPr>
            <w:tcW w:type="dxa" w:w="1069"/>
          </w:tcPr>
          <w:p>
            <w:pPr>
              <w:spacing w:after="0"/>
              <w:jc w:val="right"/>
            </w:pP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7"/>
        <w:gridCol w:w="1935"/>
        <w:gridCol w:w="2881"/>
        <w:gridCol w:w="930"/>
        <w:gridCol w:w="2429"/>
        <w:gridCol w:w="709"/>
        <w:gridCol w:w="2744"/>
      </w:tblGrid>
      <w:tr>
        <w:trPr>
          <w:cantSplit/>
          <w:tblHeader/>
        </w:trPr>
        <w:tc>
          <w:tcPr>
            <w:tcW w:type="dxa" w:w="1037"/>
            <w:shd w:val="clear" w:color="auto" w:fill="E8E8E8"/>
          </w:tcPr>
          <w:p>
            <w:pPr>
              <w:spacing w:after="0"/>
              <w:jc w:val="left"/>
            </w:pPr>
            <w:r>
              <w:rPr>
                <w:b/>
                <w:sz w:val="16"/>
              </w:rPr>
              <w:t>Date</w:t>
            </w:r>
          </w:p>
        </w:tc>
        <w:tc>
          <w:tcPr>
            <w:tcW w:type="dxa" w:w="1447"/>
            <w:shd w:val="clear" w:color="auto" w:fill="E8E8E8"/>
          </w:tcPr>
          <w:p>
            <w:pPr>
              <w:spacing w:after="0"/>
              <w:jc w:val="left"/>
            </w:pPr>
            <w:r>
              <w:rPr>
                <w:b/>
                <w:sz w:val="16"/>
              </w:rPr>
              <w:t>Event type</w:t>
            </w:r>
          </w:p>
        </w:tc>
        <w:tc>
          <w:tcPr>
            <w:tcW w:type="dxa" w:w="1935"/>
            <w:shd w:val="clear" w:color="auto" w:fill="E8E8E8"/>
          </w:tcPr>
          <w:p>
            <w:pPr>
              <w:spacing w:after="0"/>
              <w:jc w:val="left"/>
            </w:pPr>
            <w:r>
              <w:rPr>
                <w:b/>
                <w:sz w:val="16"/>
              </w:rPr>
              <w:t>Magnitude or extent</w:t>
            </w:r>
          </w:p>
        </w:tc>
        <w:tc>
          <w:tcPr>
            <w:tcW w:type="dxa" w:w="28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2025-06-24</w:t>
            </w:r>
          </w:p>
        </w:tc>
        <w:tc>
          <w:tcPr>
            <w:tcW w:type="dxa" w:w="1447"/>
          </w:tcPr>
          <w:p>
            <w:pPr>
              <w:spacing w:after="0"/>
              <w:jc w:val="left"/>
            </w:pPr>
            <w:r>
              <w:rPr>
                <w:sz w:val="16"/>
              </w:rPr>
              <w:t>Excessive Heat</w:t>
            </w:r>
          </w:p>
        </w:tc>
        <w:tc>
          <w:tcPr>
            <w:tcW w:type="dxa" w:w="1935"/>
          </w:tcPr>
          <w:p>
            <w:pPr>
              <w:spacing w:after="0"/>
              <w:jc w:val="left"/>
            </w:pPr>
          </w:p>
        </w:tc>
        <w:tc>
          <w:tcPr>
            <w:tcW w:type="dxa" w:w="2881"/>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429"/>
          </w:tcPr>
          <w:p>
            <w:pPr>
              <w:spacing w:after="0"/>
              <w:jc w:val="left"/>
            </w:pPr>
            <w:r>
              <w:rPr>
                <w:sz w:val="16"/>
              </w:rPr>
              <w:t>NWS zone NCZ008 (GRANVILLE), zone-level</w:t>
            </w:r>
          </w:p>
        </w:tc>
        <w:tc>
          <w:tcPr>
            <w:tcW w:type="dxa" w:w="709"/>
          </w:tcPr>
          <w:p>
            <w:pPr>
              <w:spacing w:after="0"/>
              <w:jc w:val="left"/>
            </w:pPr>
            <w:r>
              <w:rPr>
                <w:sz w:val="16"/>
              </w:rPr>
              <w:t>within last 5 years</w:t>
            </w:r>
          </w:p>
        </w:tc>
        <w:tc>
          <w:tcPr>
            <w:tcW w:type="dxa" w:w="2744"/>
          </w:tcPr>
          <w:p>
            <w:pPr>
              <w:spacing w:after="0"/>
              <w:jc w:val="left"/>
            </w:pPr>
            <w:r>
              <w:rPr>
                <w:sz w:val="16"/>
              </w:rPr>
              <w:t>B1-c worst recorded: Excessive Heat, Heat</w:t>
            </w:r>
          </w:p>
        </w:tc>
      </w:tr>
      <w:tr>
        <w:trPr>
          <w:cantSplit/>
        </w:trPr>
        <w:tc>
          <w:tcPr>
            <w:tcW w:type="dxa" w:w="1037"/>
          </w:tcPr>
          <w:p>
            <w:pPr>
              <w:spacing w:after="0"/>
              <w:jc w:val="left"/>
            </w:pPr>
            <w:r>
              <w:rPr>
                <w:sz w:val="16"/>
              </w:rPr>
              <w:t>2018-10-11</w:t>
            </w:r>
          </w:p>
        </w:tc>
        <w:tc>
          <w:tcPr>
            <w:tcW w:type="dxa" w:w="1447"/>
          </w:tcPr>
          <w:p>
            <w:pPr>
              <w:spacing w:after="0"/>
              <w:jc w:val="left"/>
            </w:pPr>
            <w:r>
              <w:rPr>
                <w:sz w:val="16"/>
              </w:rPr>
              <w:t>Flash Flood</w:t>
            </w:r>
          </w:p>
        </w:tc>
        <w:tc>
          <w:tcPr>
            <w:tcW w:type="dxa" w:w="1935"/>
          </w:tcPr>
          <w:p>
            <w:pPr>
              <w:spacing w:after="0"/>
              <w:jc w:val="left"/>
            </w:pPr>
          </w:p>
        </w:tc>
        <w:tc>
          <w:tcPr>
            <w:tcW w:type="dxa" w:w="2881"/>
          </w:tcPr>
          <w:p>
            <w:pPr>
              <w:spacing w:after="0"/>
              <w:jc w:val="left"/>
            </w:pPr>
            <w:r>
              <w:rPr>
                <w:sz w:val="16"/>
              </w:rPr>
              <w:t>$25,000 property; $0 crops (2018 dollars)</w:t>
            </w:r>
          </w:p>
        </w:tc>
        <w:tc>
          <w:tcPr>
            <w:tcW w:type="dxa" w:w="930"/>
          </w:tcPr>
          <w:p>
            <w:pPr>
              <w:spacing w:after="0"/>
              <w:jc w:val="right"/>
            </w:pPr>
            <w:r>
              <w:rPr>
                <w:sz w:val="16"/>
              </w:rPr>
              <w:t>0, 0</w:t>
            </w:r>
          </w:p>
        </w:tc>
        <w:tc>
          <w:tcPr>
            <w:tcW w:type="dxa" w:w="2429"/>
          </w:tcPr>
          <w:p>
            <w:pPr>
              <w:spacing w:after="0"/>
              <w:jc w:val="left"/>
            </w:pPr>
            <w:r>
              <w:rPr>
                <w:sz w:val="16"/>
              </w:rPr>
              <w:t>COZART to GRISSOM</w:t>
            </w:r>
          </w:p>
        </w:tc>
        <w:tc>
          <w:tcPr>
            <w:tcW w:type="dxa" w:w="709"/>
          </w:tcPr>
          <w:p>
            <w:pPr>
              <w:spacing w:after="0"/>
              <w:jc w:val="left"/>
            </w:pPr>
          </w:p>
        </w:tc>
        <w:tc>
          <w:tcPr>
            <w:tcW w:type="dxa" w:w="27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2009-04-20</w:t>
            </w:r>
          </w:p>
        </w:tc>
        <w:tc>
          <w:tcPr>
            <w:tcW w:type="dxa" w:w="1447"/>
          </w:tcPr>
          <w:p>
            <w:pPr>
              <w:spacing w:after="0"/>
              <w:jc w:val="left"/>
            </w:pPr>
            <w:r>
              <w:rPr>
                <w:sz w:val="16"/>
              </w:rPr>
              <w:t>Hail</w:t>
            </w:r>
          </w:p>
        </w:tc>
        <w:tc>
          <w:tcPr>
            <w:tcW w:type="dxa" w:w="1935"/>
          </w:tcPr>
          <w:p>
            <w:pPr>
              <w:spacing w:after="0"/>
              <w:jc w:val="left"/>
            </w:pPr>
            <w:r>
              <w:rPr>
                <w:sz w:val="16"/>
              </w:rPr>
              <w:t>2.75 in</w:t>
            </w:r>
          </w:p>
        </w:tc>
        <w:tc>
          <w:tcPr>
            <w:tcW w:type="dxa" w:w="2881"/>
          </w:tcPr>
          <w:p>
            <w:pPr>
              <w:spacing w:after="0"/>
              <w:jc w:val="left"/>
            </w:pPr>
            <w:r>
              <w:rPr>
                <w:sz w:val="16"/>
              </w:rPr>
              <w:t>$0 property; $0 crops (2009 dollars)</w:t>
            </w:r>
          </w:p>
        </w:tc>
        <w:tc>
          <w:tcPr>
            <w:tcW w:type="dxa" w:w="930"/>
          </w:tcPr>
          <w:p>
            <w:pPr>
              <w:spacing w:after="0"/>
              <w:jc w:val="right"/>
            </w:pPr>
            <w:r>
              <w:rPr>
                <w:sz w:val="16"/>
              </w:rPr>
              <w:t>0, 0</w:t>
            </w:r>
          </w:p>
        </w:tc>
        <w:tc>
          <w:tcPr>
            <w:tcW w:type="dxa" w:w="2429"/>
          </w:tcPr>
          <w:p>
            <w:pPr>
              <w:spacing w:after="0"/>
              <w:jc w:val="left"/>
            </w:pPr>
            <w:r>
              <w:rPr>
                <w:sz w:val="16"/>
              </w:rPr>
              <w:t>OAK HILL</w:t>
            </w:r>
          </w:p>
        </w:tc>
        <w:tc>
          <w:tcPr>
            <w:tcW w:type="dxa" w:w="709"/>
          </w:tcPr>
          <w:p>
            <w:pPr>
              <w:spacing w:after="0"/>
              <w:jc w:val="left"/>
            </w:pPr>
          </w:p>
        </w:tc>
        <w:tc>
          <w:tcPr>
            <w:tcW w:type="dxa" w:w="2744"/>
          </w:tcPr>
          <w:p>
            <w:pPr>
              <w:spacing w:after="0"/>
              <w:jc w:val="left"/>
            </w:pPr>
            <w:r>
              <w:rPr>
                <w:sz w:val="16"/>
              </w:rPr>
              <w:t>B1-c worst recorded: Hail</w:t>
            </w:r>
          </w:p>
        </w:tc>
      </w:tr>
      <w:tr>
        <w:trPr>
          <w:cantSplit/>
        </w:trPr>
        <w:tc>
          <w:tcPr>
            <w:tcW w:type="dxa" w:w="1037"/>
          </w:tcPr>
          <w:p>
            <w:pPr>
              <w:spacing w:after="0"/>
              <w:jc w:val="left"/>
            </w:pPr>
            <w:r>
              <w:rPr>
                <w:sz w:val="16"/>
              </w:rPr>
              <w:t>2006-07-20</w:t>
            </w:r>
          </w:p>
        </w:tc>
        <w:tc>
          <w:tcPr>
            <w:tcW w:type="dxa" w:w="1447"/>
          </w:tcPr>
          <w:p>
            <w:pPr>
              <w:spacing w:after="0"/>
              <w:jc w:val="left"/>
            </w:pPr>
            <w:r>
              <w:rPr>
                <w:sz w:val="16"/>
              </w:rPr>
              <w:t>Lightning</w:t>
            </w:r>
          </w:p>
        </w:tc>
        <w:tc>
          <w:tcPr>
            <w:tcW w:type="dxa" w:w="1935"/>
          </w:tcPr>
          <w:p>
            <w:pPr>
              <w:spacing w:after="0"/>
              <w:jc w:val="left"/>
            </w:pPr>
          </w:p>
        </w:tc>
        <w:tc>
          <w:tcPr>
            <w:tcW w:type="dxa" w:w="2881"/>
          </w:tcPr>
          <w:p>
            <w:pPr>
              <w:spacing w:after="0"/>
              <w:jc w:val="left"/>
            </w:pPr>
            <w:r>
              <w:rPr>
                <w:sz w:val="16"/>
              </w:rPr>
              <w:t>$250,000 property; crops not reported (2006 dollars)</w:t>
            </w:r>
          </w:p>
        </w:tc>
        <w:tc>
          <w:tcPr>
            <w:tcW w:type="dxa" w:w="930"/>
          </w:tcPr>
          <w:p>
            <w:pPr>
              <w:spacing w:after="0"/>
              <w:jc w:val="right"/>
            </w:pPr>
            <w:r>
              <w:rPr>
                <w:sz w:val="16"/>
              </w:rPr>
              <w:t>0, 0</w:t>
            </w:r>
          </w:p>
        </w:tc>
        <w:tc>
          <w:tcPr>
            <w:tcW w:type="dxa" w:w="2429"/>
          </w:tcPr>
          <w:p>
            <w:pPr>
              <w:spacing w:after="0"/>
              <w:jc w:val="left"/>
            </w:pPr>
            <w:r>
              <w:rPr>
                <w:sz w:val="16"/>
              </w:rPr>
              <w:t>CREEDMOOR</w:t>
            </w:r>
          </w:p>
        </w:tc>
        <w:tc>
          <w:tcPr>
            <w:tcW w:type="dxa" w:w="709"/>
          </w:tcPr>
          <w:p>
            <w:pPr>
              <w:spacing w:after="0"/>
              <w:jc w:val="left"/>
            </w:pPr>
          </w:p>
        </w:tc>
        <w:tc>
          <w:tcPr>
            <w:tcW w:type="dxa" w:w="2744"/>
          </w:tcPr>
          <w:p>
            <w:pPr>
              <w:spacing w:after="0"/>
              <w:jc w:val="left"/>
            </w:pPr>
            <w:r>
              <w:rPr>
                <w:sz w:val="16"/>
              </w:rPr>
              <w:t>B1-c worst recorded: Lightning</w:t>
            </w:r>
          </w:p>
        </w:tc>
      </w:tr>
      <w:tr>
        <w:trPr>
          <w:cantSplit/>
        </w:trPr>
        <w:tc>
          <w:tcPr>
            <w:tcW w:type="dxa" w:w="1037"/>
          </w:tcPr>
          <w:p>
            <w:pPr>
              <w:spacing w:after="0"/>
              <w:jc w:val="left"/>
            </w:pPr>
            <w:r>
              <w:rPr>
                <w:sz w:val="16"/>
              </w:rPr>
              <w:t>2005-12-15</w:t>
            </w:r>
          </w:p>
        </w:tc>
        <w:tc>
          <w:tcPr>
            <w:tcW w:type="dxa" w:w="1447"/>
          </w:tcPr>
          <w:p>
            <w:pPr>
              <w:spacing w:after="0"/>
              <w:jc w:val="left"/>
            </w:pPr>
            <w:r>
              <w:rPr>
                <w:sz w:val="16"/>
              </w:rPr>
              <w:t>Winter Weather</w:t>
            </w:r>
          </w:p>
        </w:tc>
        <w:tc>
          <w:tcPr>
            <w:tcW w:type="dxa" w:w="1935"/>
          </w:tcPr>
          <w:p>
            <w:pPr>
              <w:spacing w:after="0"/>
              <w:jc w:val="left"/>
            </w:pPr>
          </w:p>
        </w:tc>
        <w:tc>
          <w:tcPr>
            <w:tcW w:type="dxa" w:w="2881"/>
          </w:tcPr>
          <w:p>
            <w:pPr>
              <w:spacing w:after="0"/>
              <w:jc w:val="left"/>
            </w:pPr>
            <w:r>
              <w:rPr>
                <w:sz w:val="16"/>
              </w:rPr>
              <w:t>damage not reported</w:t>
            </w:r>
          </w:p>
        </w:tc>
        <w:tc>
          <w:tcPr>
            <w:tcW w:type="dxa" w:w="930"/>
          </w:tcPr>
          <w:p>
            <w:pPr>
              <w:spacing w:after="0"/>
              <w:jc w:val="right"/>
            </w:pPr>
            <w:r>
              <w:rPr>
                <w:sz w:val="16"/>
              </w:rPr>
              <w:t>1, 3</w:t>
            </w:r>
          </w:p>
        </w:tc>
        <w:tc>
          <w:tcPr>
            <w:tcW w:type="dxa" w:w="2429"/>
          </w:tcPr>
          <w:p>
            <w:pPr>
              <w:spacing w:after="0"/>
              <w:jc w:val="left"/>
            </w:pPr>
            <w:r>
              <w:rPr>
                <w:sz w:val="16"/>
              </w:rPr>
              <w:t>NWS zone NCZ008 (GRANVILLE), zone-level</w:t>
            </w:r>
          </w:p>
        </w:tc>
        <w:tc>
          <w:tcPr>
            <w:tcW w:type="dxa" w:w="709"/>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2004-03-07</w:t>
            </w:r>
          </w:p>
        </w:tc>
        <w:tc>
          <w:tcPr>
            <w:tcW w:type="dxa" w:w="1447"/>
          </w:tcPr>
          <w:p>
            <w:pPr>
              <w:spacing w:after="0"/>
              <w:jc w:val="left"/>
            </w:pPr>
            <w:r>
              <w:rPr>
                <w:sz w:val="16"/>
              </w:rPr>
              <w:t>High Wind</w:t>
            </w:r>
          </w:p>
        </w:tc>
        <w:tc>
          <w:tcPr>
            <w:tcW w:type="dxa" w:w="1935"/>
          </w:tcPr>
          <w:p>
            <w:pPr>
              <w:spacing w:after="0"/>
              <w:jc w:val="left"/>
            </w:pPr>
            <w:r>
              <w:rPr>
                <w:sz w:val="16"/>
              </w:rPr>
              <w:t>60 kt (69 mph) estimated gust</w:t>
            </w:r>
          </w:p>
        </w:tc>
        <w:tc>
          <w:tcPr>
            <w:tcW w:type="dxa" w:w="2881"/>
          </w:tcPr>
          <w:p>
            <w:pPr>
              <w:spacing w:after="0"/>
              <w:jc w:val="left"/>
            </w:pPr>
            <w:r>
              <w:rPr>
                <w:sz w:val="16"/>
              </w:rPr>
              <w:t>damage not reported</w:t>
            </w:r>
          </w:p>
        </w:tc>
        <w:tc>
          <w:tcPr>
            <w:tcW w:type="dxa" w:w="930"/>
          </w:tcPr>
          <w:p>
            <w:pPr>
              <w:spacing w:after="0"/>
              <w:jc w:val="right"/>
            </w:pPr>
            <w:r>
              <w:rPr>
                <w:sz w:val="16"/>
              </w:rPr>
              <w:t>0, 0</w:t>
            </w:r>
          </w:p>
        </w:tc>
        <w:tc>
          <w:tcPr>
            <w:tcW w:type="dxa" w:w="2429"/>
          </w:tcPr>
          <w:p>
            <w:pPr>
              <w:spacing w:after="0"/>
              <w:jc w:val="left"/>
            </w:pPr>
            <w:r>
              <w:rPr>
                <w:sz w:val="16"/>
              </w:rPr>
              <w:t>NWS zone NCZ008 (GRANVILLE), zone-level</w:t>
            </w:r>
          </w:p>
        </w:tc>
        <w:tc>
          <w:tcPr>
            <w:tcW w:type="dxa" w:w="709"/>
          </w:tcPr>
          <w:p>
            <w:pPr>
              <w:spacing w:after="0"/>
              <w:jc w:val="left"/>
            </w:pPr>
          </w:p>
        </w:tc>
        <w:tc>
          <w:tcPr>
            <w:tcW w:type="dxa" w:w="2744"/>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447"/>
          </w:tcPr>
          <w:p>
            <w:pPr>
              <w:spacing w:after="0"/>
              <w:jc w:val="left"/>
            </w:pPr>
            <w:r>
              <w:rPr>
                <w:sz w:val="16"/>
              </w:rPr>
              <w:t>Hurricane (NOAA event type 'Hurricane (Typhoon)')</w:t>
            </w:r>
          </w:p>
        </w:tc>
        <w:tc>
          <w:tcPr>
            <w:tcW w:type="dxa" w:w="1935"/>
          </w:tcPr>
          <w:p>
            <w:pPr>
              <w:spacing w:after="0"/>
              <w:jc w:val="left"/>
            </w:pPr>
          </w:p>
        </w:tc>
        <w:tc>
          <w:tcPr>
            <w:tcW w:type="dxa" w:w="2881"/>
          </w:tcPr>
          <w:p>
            <w:pPr>
              <w:spacing w:after="0"/>
              <w:jc w:val="left"/>
            </w:pPr>
            <w:r>
              <w:rPr>
                <w:sz w:val="16"/>
              </w:rPr>
              <w:t>$254,000 property; crops not reported (zone total, 2003 dollars)</w:t>
            </w:r>
          </w:p>
        </w:tc>
        <w:tc>
          <w:tcPr>
            <w:tcW w:type="dxa" w:w="930"/>
          </w:tcPr>
          <w:p>
            <w:pPr>
              <w:spacing w:after="0"/>
              <w:jc w:val="right"/>
            </w:pPr>
            <w:r>
              <w:rPr>
                <w:sz w:val="16"/>
              </w:rPr>
              <w:t>0, 0</w:t>
            </w:r>
          </w:p>
        </w:tc>
        <w:tc>
          <w:tcPr>
            <w:tcW w:type="dxa" w:w="2429"/>
          </w:tcPr>
          <w:p>
            <w:pPr>
              <w:spacing w:after="0"/>
              <w:jc w:val="left"/>
            </w:pPr>
            <w:r>
              <w:rPr>
                <w:sz w:val="16"/>
              </w:rPr>
              <w:t>NWS zone NCZ008 (GRANVILLE), zone-level</w:t>
            </w:r>
          </w:p>
        </w:tc>
        <w:tc>
          <w:tcPr>
            <w:tcW w:type="dxa" w:w="709"/>
          </w:tcPr>
          <w:p>
            <w:pPr>
              <w:spacing w:after="0"/>
              <w:jc w:val="left"/>
            </w:pPr>
          </w:p>
        </w:tc>
        <w:tc>
          <w:tcPr>
            <w:tcW w:type="dxa" w:w="27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1998-08-09</w:t>
            </w:r>
          </w:p>
        </w:tc>
        <w:tc>
          <w:tcPr>
            <w:tcW w:type="dxa" w:w="1447"/>
          </w:tcPr>
          <w:p>
            <w:pPr>
              <w:spacing w:after="0"/>
              <w:jc w:val="left"/>
            </w:pPr>
            <w:r>
              <w:rPr>
                <w:sz w:val="16"/>
              </w:rPr>
              <w:t>Lightning</w:t>
            </w:r>
          </w:p>
        </w:tc>
        <w:tc>
          <w:tcPr>
            <w:tcW w:type="dxa" w:w="1935"/>
          </w:tcPr>
          <w:p>
            <w:pPr>
              <w:spacing w:after="0"/>
              <w:jc w:val="left"/>
            </w:pPr>
          </w:p>
        </w:tc>
        <w:tc>
          <w:tcPr>
            <w:tcW w:type="dxa" w:w="2881"/>
          </w:tcPr>
          <w:p>
            <w:pPr>
              <w:spacing w:after="0"/>
              <w:jc w:val="left"/>
            </w:pPr>
            <w:r>
              <w:rPr>
                <w:sz w:val="16"/>
              </w:rPr>
              <w:t>damage not reported</w:t>
            </w:r>
          </w:p>
        </w:tc>
        <w:tc>
          <w:tcPr>
            <w:tcW w:type="dxa" w:w="930"/>
          </w:tcPr>
          <w:p>
            <w:pPr>
              <w:spacing w:after="0"/>
              <w:jc w:val="right"/>
            </w:pPr>
            <w:r>
              <w:rPr>
                <w:sz w:val="16"/>
              </w:rPr>
              <w:t>0, 1</w:t>
            </w:r>
          </w:p>
        </w:tc>
        <w:tc>
          <w:tcPr>
            <w:tcW w:type="dxa" w:w="2429"/>
          </w:tcPr>
          <w:p>
            <w:pPr>
              <w:spacing w:after="0"/>
              <w:jc w:val="left"/>
            </w:pPr>
            <w:r>
              <w:rPr>
                <w:sz w:val="16"/>
              </w:rPr>
              <w:t>OXFORD</w:t>
            </w:r>
          </w:p>
        </w:tc>
        <w:tc>
          <w:tcPr>
            <w:tcW w:type="dxa" w:w="709"/>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447"/>
          </w:tcPr>
          <w:p>
            <w:pPr>
              <w:spacing w:after="0"/>
              <w:jc w:val="left"/>
            </w:pPr>
            <w:r>
              <w:rPr>
                <w:sz w:val="16"/>
              </w:rPr>
              <w:t>Cold/Wind Chill</w:t>
            </w:r>
          </w:p>
        </w:tc>
        <w:tc>
          <w:tcPr>
            <w:tcW w:type="dxa" w:w="1935"/>
          </w:tcPr>
          <w:p>
            <w:pPr>
              <w:spacing w:after="0"/>
              <w:jc w:val="left"/>
            </w:pPr>
          </w:p>
        </w:tc>
        <w:tc>
          <w:tcPr>
            <w:tcW w:type="dxa" w:w="2881"/>
          </w:tcPr>
          <w:p>
            <w:pPr>
              <w:spacing w:after="0"/>
              <w:jc w:val="left"/>
            </w:pPr>
            <w:r>
              <w:rPr>
                <w:sz w:val="16"/>
              </w:rPr>
              <w:t>damage not reported</w:t>
            </w:r>
          </w:p>
        </w:tc>
        <w:tc>
          <w:tcPr>
            <w:tcW w:type="dxa" w:w="930"/>
          </w:tcPr>
          <w:p>
            <w:pPr>
              <w:spacing w:after="0"/>
              <w:jc w:val="right"/>
            </w:pPr>
            <w:r>
              <w:rPr>
                <w:sz w:val="16"/>
              </w:rPr>
              <w:t>0, 0</w:t>
            </w:r>
          </w:p>
        </w:tc>
        <w:tc>
          <w:tcPr>
            <w:tcW w:type="dxa" w:w="2429"/>
          </w:tcPr>
          <w:p>
            <w:pPr>
              <w:spacing w:after="0"/>
              <w:jc w:val="left"/>
            </w:pPr>
            <w:r>
              <w:rPr>
                <w:sz w:val="16"/>
              </w:rPr>
              <w:t>NWS zone NCZ008 (GRANVILLE), zone-level</w:t>
            </w:r>
          </w:p>
        </w:tc>
        <w:tc>
          <w:tcPr>
            <w:tcW w:type="dxa" w:w="709"/>
          </w:tcPr>
          <w:p>
            <w:pPr>
              <w:spacing w:after="0"/>
              <w:jc w:val="left"/>
            </w:pPr>
          </w:p>
        </w:tc>
        <w:tc>
          <w:tcPr>
            <w:tcW w:type="dxa" w:w="27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1988-08-29</w:t>
            </w:r>
          </w:p>
        </w:tc>
        <w:tc>
          <w:tcPr>
            <w:tcW w:type="dxa" w:w="1447"/>
          </w:tcPr>
          <w:p>
            <w:pPr>
              <w:spacing w:after="0"/>
              <w:jc w:val="left"/>
            </w:pPr>
            <w:r>
              <w:rPr>
                <w:sz w:val="16"/>
              </w:rPr>
              <w:t>Tornado</w:t>
            </w:r>
          </w:p>
        </w:tc>
        <w:tc>
          <w:tcPr>
            <w:tcW w:type="dxa" w:w="1935"/>
          </w:tcPr>
          <w:p>
            <w:pPr>
              <w:spacing w:after="0"/>
              <w:jc w:val="left"/>
            </w:pPr>
            <w:r>
              <w:rPr>
                <w:sz w:val="16"/>
              </w:rPr>
              <w:t>F1, 0.5 mi path length (whole path, pre-1996), 50 yd wide</w:t>
            </w:r>
          </w:p>
        </w:tc>
        <w:tc>
          <w:tcPr>
            <w:tcW w:type="dxa" w:w="2881"/>
          </w:tcPr>
          <w:p>
            <w:pPr>
              <w:spacing w:after="0"/>
              <w:jc w:val="left"/>
            </w:pPr>
            <w:r>
              <w:rPr>
                <w:sz w:val="16"/>
              </w:rPr>
              <w:t>$250,000 property; crops not recorded (1988 dollars)</w:t>
            </w:r>
          </w:p>
        </w:tc>
        <w:tc>
          <w:tcPr>
            <w:tcW w:type="dxa" w:w="930"/>
          </w:tcPr>
          <w:p>
            <w:pPr>
              <w:spacing w:after="0"/>
              <w:jc w:val="right"/>
            </w:pPr>
            <w:r>
              <w:rPr>
                <w:sz w:val="16"/>
              </w:rPr>
              <w:t>0, 1</w:t>
            </w:r>
          </w:p>
        </w:tc>
        <w:tc>
          <w:tcPr>
            <w:tcW w:type="dxa" w:w="2429"/>
          </w:tcPr>
          <w:p>
            <w:pPr>
              <w:spacing w:after="0"/>
              <w:jc w:val="left"/>
            </w:pPr>
            <w:r>
              <w:rPr>
                <w:sz w:val="16"/>
              </w:rPr>
              <w:t>location not recorded</w:t>
            </w:r>
          </w:p>
        </w:tc>
        <w:tc>
          <w:tcPr>
            <w:tcW w:type="dxa" w:w="709"/>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1985-06-05</w:t>
            </w:r>
          </w:p>
        </w:tc>
        <w:tc>
          <w:tcPr>
            <w:tcW w:type="dxa" w:w="1447"/>
          </w:tcPr>
          <w:p>
            <w:pPr>
              <w:spacing w:after="0"/>
              <w:jc w:val="left"/>
            </w:pPr>
            <w:r>
              <w:rPr>
                <w:sz w:val="16"/>
              </w:rPr>
              <w:t>Thunderstorm Wind</w:t>
            </w:r>
          </w:p>
        </w:tc>
        <w:tc>
          <w:tcPr>
            <w:tcW w:type="dxa" w:w="1935"/>
          </w:tcPr>
          <w:p>
            <w:pPr>
              <w:spacing w:after="0"/>
              <w:jc w:val="left"/>
            </w:pPr>
            <w:r>
              <w:rPr>
                <w:sz w:val="16"/>
              </w:rPr>
              <w:t>65 kt (75 mph), measurement type not recorded</w:t>
            </w:r>
          </w:p>
        </w:tc>
        <w:tc>
          <w:tcPr>
            <w:tcW w:type="dxa" w:w="2881"/>
          </w:tcPr>
          <w:p>
            <w:pPr>
              <w:spacing w:after="0"/>
              <w:jc w:val="left"/>
            </w:pPr>
            <w:r>
              <w:rPr>
                <w:sz w:val="16"/>
              </w:rPr>
              <w:t>damage not recorded (pre-1996 record)</w:t>
            </w:r>
          </w:p>
        </w:tc>
        <w:tc>
          <w:tcPr>
            <w:tcW w:type="dxa" w:w="930"/>
          </w:tcPr>
          <w:p>
            <w:pPr>
              <w:spacing w:after="0"/>
              <w:jc w:val="right"/>
            </w:pPr>
            <w:r>
              <w:rPr>
                <w:sz w:val="16"/>
              </w:rPr>
              <w:t>0, 0</w:t>
            </w:r>
          </w:p>
        </w:tc>
        <w:tc>
          <w:tcPr>
            <w:tcW w:type="dxa" w:w="2429"/>
          </w:tcPr>
          <w:p>
            <w:pPr>
              <w:spacing w:after="0"/>
              <w:jc w:val="left"/>
            </w:pPr>
            <w:r>
              <w:rPr>
                <w:sz w:val="16"/>
              </w:rPr>
              <w:t>location not recorded</w:t>
            </w:r>
          </w:p>
        </w:tc>
        <w:tc>
          <w:tcPr>
            <w:tcW w:type="dxa" w:w="709"/>
          </w:tcPr>
          <w:p>
            <w:pPr>
              <w:spacing w:after="0"/>
              <w:jc w:val="left"/>
            </w:pPr>
          </w:p>
        </w:tc>
        <w:tc>
          <w:tcPr>
            <w:tcW w:type="dxa" w:w="2744"/>
          </w:tcPr>
          <w:p>
            <w:pPr>
              <w:spacing w:after="0"/>
              <w:jc w:val="left"/>
            </w:pPr>
            <w:r>
              <w:rPr>
                <w:sz w:val="16"/>
              </w:rPr>
              <w:t>B1-c worst recorded: Thunderstorm Wind</w:t>
            </w:r>
          </w:p>
        </w:tc>
      </w:tr>
      <w:tr>
        <w:trPr>
          <w:cantSplit/>
        </w:trPr>
        <w:tc>
          <w:tcPr>
            <w:tcW w:type="dxa" w:w="1037"/>
          </w:tcPr>
          <w:p>
            <w:pPr>
              <w:spacing w:after="0"/>
              <w:jc w:val="left"/>
            </w:pPr>
            <w:r>
              <w:rPr>
                <w:sz w:val="16"/>
              </w:rPr>
              <w:t>1952-11-19</w:t>
            </w:r>
          </w:p>
        </w:tc>
        <w:tc>
          <w:tcPr>
            <w:tcW w:type="dxa" w:w="1447"/>
          </w:tcPr>
          <w:p>
            <w:pPr>
              <w:spacing w:after="0"/>
              <w:jc w:val="left"/>
            </w:pPr>
            <w:r>
              <w:rPr>
                <w:sz w:val="16"/>
              </w:rPr>
              <w:t>Tornado</w:t>
            </w:r>
          </w:p>
        </w:tc>
        <w:tc>
          <w:tcPr>
            <w:tcW w:type="dxa" w:w="1935"/>
          </w:tcPr>
          <w:p>
            <w:pPr>
              <w:spacing w:after="0"/>
              <w:jc w:val="left"/>
            </w:pPr>
            <w:r>
              <w:rPr>
                <w:sz w:val="16"/>
              </w:rPr>
              <w:t>F2, 1 mi path length (whole path, pre-1996), 50 yd wide</w:t>
            </w:r>
          </w:p>
        </w:tc>
        <w:tc>
          <w:tcPr>
            <w:tcW w:type="dxa" w:w="2881"/>
          </w:tcPr>
          <w:p>
            <w:pPr>
              <w:spacing w:after="0"/>
              <w:jc w:val="left"/>
            </w:pPr>
            <w:r>
              <w:rPr>
                <w:sz w:val="16"/>
              </w:rPr>
              <w:t>$250,000 property; crops not recorded (1952 dollars)</w:t>
            </w:r>
          </w:p>
        </w:tc>
        <w:tc>
          <w:tcPr>
            <w:tcW w:type="dxa" w:w="930"/>
          </w:tcPr>
          <w:p>
            <w:pPr>
              <w:spacing w:after="0"/>
              <w:jc w:val="right"/>
            </w:pPr>
            <w:r>
              <w:rPr>
                <w:sz w:val="16"/>
              </w:rPr>
              <w:t>0, 1</w:t>
            </w:r>
          </w:p>
        </w:tc>
        <w:tc>
          <w:tcPr>
            <w:tcW w:type="dxa" w:w="2429"/>
          </w:tcPr>
          <w:p>
            <w:pPr>
              <w:spacing w:after="0"/>
              <w:jc w:val="left"/>
            </w:pPr>
            <w:r>
              <w:rPr>
                <w:sz w:val="16"/>
              </w:rPr>
              <w:t>location not recorded</w:t>
            </w:r>
          </w:p>
        </w:tc>
        <w:tc>
          <w:tcPr>
            <w:tcW w:type="dxa" w:w="709"/>
          </w:tcPr>
          <w:p>
            <w:pPr>
              <w:spacing w:after="0"/>
              <w:jc w:val="left"/>
            </w:pPr>
          </w:p>
        </w:tc>
        <w:tc>
          <w:tcPr>
            <w:tcW w:type="dxa" w:w="27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0.684</w:t>
            </w:r>
          </w:p>
        </w:tc>
        <w:tc>
          <w:tcPr>
            <w:tcW w:type="dxa" w:w="1280"/>
          </w:tcPr>
          <w:p>
            <w:pPr>
              <w:spacing w:after="0"/>
              <w:jc w:val="left"/>
            </w:pPr>
            <w:r>
              <w:rPr>
                <w:sz w:val="16"/>
              </w:rPr>
              <w:t>event-days per year</w:t>
            </w:r>
          </w:p>
        </w:tc>
        <w:tc>
          <w:tcPr>
            <w:tcW w:type="dxa" w:w="1583"/>
          </w:tcPr>
          <w:p>
            <w:pPr>
              <w:spacing w:after="0"/>
              <w:jc w:val="left"/>
            </w:pPr>
            <w:r>
              <w:rPr>
                <w:sz w:val="16"/>
              </w:rPr>
              <w:t>about 0.684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18.1</w:t>
            </w:r>
          </w:p>
        </w:tc>
        <w:tc>
          <w:tcPr>
            <w:tcW w:type="dxa" w:w="1280"/>
          </w:tcPr>
          <w:p>
            <w:pPr>
              <w:spacing w:after="0"/>
              <w:jc w:val="left"/>
            </w:pPr>
            <w:r>
              <w:rPr>
                <w:sz w:val="16"/>
              </w:rPr>
              <w:t>event-days per year</w:t>
            </w:r>
          </w:p>
        </w:tc>
        <w:tc>
          <w:tcPr>
            <w:tcW w:type="dxa" w:w="1583"/>
          </w:tcPr>
          <w:p>
            <w:pPr>
              <w:spacing w:after="0"/>
              <w:jc w:val="left"/>
            </w:pPr>
            <w:r>
              <w:rPr>
                <w:sz w:val="16"/>
              </w:rPr>
              <w:t>about 18.1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602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3.75</w:t>
            </w:r>
          </w:p>
        </w:tc>
        <w:tc>
          <w:tcPr>
            <w:tcW w:type="dxa" w:w="1280"/>
          </w:tcPr>
          <w:p>
            <w:pPr>
              <w:spacing w:after="0"/>
              <w:jc w:val="left"/>
            </w:pPr>
            <w:r>
              <w:rPr>
                <w:sz w:val="16"/>
              </w:rPr>
              <w:t>events per year</w:t>
            </w:r>
          </w:p>
        </w:tc>
        <w:tc>
          <w:tcPr>
            <w:tcW w:type="dxa" w:w="1583"/>
          </w:tcPr>
          <w:p>
            <w:pPr>
              <w:spacing w:after="0"/>
              <w:jc w:val="left"/>
            </w:pPr>
            <w:r>
              <w:rPr>
                <w:sz w:val="16"/>
              </w:rPr>
              <w:t>about 3.75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142.4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4.32</w:t>
            </w:r>
          </w:p>
        </w:tc>
        <w:tc>
          <w:tcPr>
            <w:tcW w:type="dxa" w:w="1280"/>
          </w:tcPr>
          <w:p>
            <w:pPr>
              <w:spacing w:after="0"/>
              <w:jc w:val="left"/>
            </w:pPr>
            <w:r>
              <w:rPr>
                <w:sz w:val="16"/>
              </w:rPr>
              <w:t>event-days per year</w:t>
            </w:r>
          </w:p>
        </w:tc>
        <w:tc>
          <w:tcPr>
            <w:tcW w:type="dxa" w:w="1583"/>
          </w:tcPr>
          <w:p>
            <w:pPr>
              <w:spacing w:after="0"/>
              <w:jc w:val="left"/>
            </w:pPr>
            <w:r>
              <w:rPr>
                <w:sz w:val="16"/>
              </w:rPr>
              <w:t>about 4.32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69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0.148</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42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1.59</w:t>
            </w:r>
          </w:p>
        </w:tc>
        <w:tc>
          <w:tcPr>
            <w:tcW w:type="dxa" w:w="1280"/>
          </w:tcPr>
          <w:p>
            <w:pPr>
              <w:spacing w:after="0"/>
              <w:jc w:val="left"/>
            </w:pPr>
            <w:r>
              <w:rPr>
                <w:sz w:val="16"/>
              </w:rPr>
              <w:t>event-days per year</w:t>
            </w:r>
          </w:p>
        </w:tc>
        <w:tc>
          <w:tcPr>
            <w:tcW w:type="dxa" w:w="1583"/>
          </w:tcPr>
          <w:p>
            <w:pPr>
              <w:spacing w:after="0"/>
              <w:jc w:val="left"/>
            </w:pPr>
            <w:r>
              <w:rPr>
                <w:sz w:val="16"/>
              </w:rPr>
              <w:t>about 1.59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107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0.643</w:t>
            </w:r>
          </w:p>
        </w:tc>
        <w:tc>
          <w:tcPr>
            <w:tcW w:type="dxa" w:w="1280"/>
          </w:tcPr>
          <w:p>
            <w:pPr>
              <w:spacing w:after="0"/>
              <w:jc w:val="left"/>
            </w:pPr>
            <w:r>
              <w:rPr>
                <w:sz w:val="16"/>
              </w:rPr>
              <w:t>event-days per year</w:t>
            </w:r>
          </w:p>
        </w:tc>
        <w:tc>
          <w:tcPr>
            <w:tcW w:type="dxa" w:w="1583"/>
          </w:tcPr>
          <w:p>
            <w:pPr>
              <w:spacing w:after="0"/>
              <w:jc w:val="left"/>
            </w:pPr>
            <w:r>
              <w:rPr>
                <w:sz w:val="16"/>
              </w:rPr>
              <w:t>about 0.643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18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0.207</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46.5</w:t>
            </w:r>
          </w:p>
        </w:tc>
        <w:tc>
          <w:tcPr>
            <w:tcW w:type="dxa" w:w="1280"/>
          </w:tcPr>
          <w:p>
            <w:pPr>
              <w:spacing w:after="0"/>
              <w:jc w:val="left"/>
            </w:pPr>
            <w:r>
              <w:rPr>
                <w:sz w:val="16"/>
              </w:rPr>
              <w:t>days per year with a strike</w:t>
            </w:r>
          </w:p>
        </w:tc>
        <w:tc>
          <w:tcPr>
            <w:tcW w:type="dxa" w:w="1583"/>
          </w:tcPr>
          <w:p>
            <w:pPr>
              <w:spacing w:after="0"/>
              <w:jc w:val="left"/>
            </w:pPr>
            <w:r>
              <w:rPr>
                <w:sz w:val="16"/>
              </w:rPr>
              <w:t>about 46.5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1.22</w:t>
            </w:r>
          </w:p>
        </w:tc>
        <w:tc>
          <w:tcPr>
            <w:tcW w:type="dxa" w:w="1280"/>
          </w:tcPr>
          <w:p>
            <w:pPr>
              <w:spacing w:after="0"/>
              <w:jc w:val="left"/>
            </w:pPr>
            <w:r>
              <w:rPr>
                <w:sz w:val="16"/>
              </w:rPr>
              <w:t>events per year</w:t>
            </w:r>
          </w:p>
        </w:tc>
        <w:tc>
          <w:tcPr>
            <w:tcW w:type="dxa" w:w="1583"/>
          </w:tcPr>
          <w:p>
            <w:pPr>
              <w:spacing w:after="0"/>
              <w:jc w:val="left"/>
            </w:pPr>
            <w:r>
              <w:rPr>
                <w:sz w:val="16"/>
              </w:rPr>
              <w:t>about 1.22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47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0.223</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0.000157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0.0157%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7.21</w:t>
            </w:r>
          </w:p>
        </w:tc>
        <w:tc>
          <w:tcPr>
            <w:tcW w:type="dxa" w:w="1280"/>
          </w:tcPr>
          <w:p>
            <w:pPr>
              <w:spacing w:after="0"/>
              <w:jc w:val="left"/>
            </w:pPr>
            <w:r>
              <w:rPr>
                <w:sz w:val="16"/>
              </w:rPr>
              <w:t>event-days per year</w:t>
            </w:r>
          </w:p>
        </w:tc>
        <w:tc>
          <w:tcPr>
            <w:tcW w:type="dxa" w:w="1583"/>
          </w:tcPr>
          <w:p>
            <w:pPr>
              <w:spacing w:after="0"/>
              <w:jc w:val="left"/>
            </w:pPr>
            <w:r>
              <w:rPr>
                <w:sz w:val="16"/>
              </w:rPr>
              <w:t>about 7.21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137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15 of 15</w:t>
            </w:r>
          </w:p>
        </w:tc>
        <w:tc>
          <w:tcPr>
            <w:tcW w:type="dxa" w:w="1056"/>
          </w:tcPr>
          <w:p>
            <w:pPr>
              <w:spacing w:after="0"/>
              <w:jc w:val="right"/>
            </w:pPr>
            <w:r>
              <w:rPr>
                <w:sz w:val="16"/>
              </w:rPr>
              <w:t>19.0</w:t>
            </w:r>
          </w:p>
        </w:tc>
        <w:tc>
          <w:tcPr>
            <w:tcW w:type="dxa" w:w="1108"/>
          </w:tcPr>
          <w:p>
            <w:pPr>
              <w:spacing w:after="0"/>
              <w:jc w:val="right"/>
            </w:pPr>
            <w:r>
              <w:rPr>
                <w:sz w:val="16"/>
              </w:rPr>
              <w:t>27.2</w:t>
            </w:r>
          </w:p>
        </w:tc>
        <w:tc>
          <w:tcPr>
            <w:tcW w:type="dxa" w:w="1056"/>
          </w:tcPr>
          <w:p>
            <w:pPr>
              <w:spacing w:after="0"/>
              <w:jc w:val="right"/>
            </w:pPr>
            <w:r>
              <w:rPr>
                <w:sz w:val="16"/>
              </w:rPr>
              <w:t>37.6</w:t>
            </w:r>
          </w:p>
        </w:tc>
        <w:tc>
          <w:tcPr>
            <w:tcW w:type="dxa" w:w="7802"/>
          </w:tcPr>
          <w:p>
            <w:pPr>
              <w:spacing w:after="0"/>
              <w:jc w:val="left"/>
            </w:pPr>
            <w:r>
              <w:rPr>
                <w:sz w:val="16"/>
              </w:rPr>
              <w:t>Relatively Low 14,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13 of 15</w:t>
            </w:r>
          </w:p>
        </w:tc>
        <w:tc>
          <w:tcPr>
            <w:tcW w:type="dxa" w:w="1056"/>
          </w:tcPr>
          <w:p>
            <w:pPr>
              <w:spacing w:after="0"/>
              <w:jc w:val="right"/>
            </w:pPr>
            <w:r>
              <w:rPr>
                <w:sz w:val="16"/>
              </w:rPr>
              <w:t>79.2</w:t>
            </w:r>
          </w:p>
        </w:tc>
        <w:tc>
          <w:tcPr>
            <w:tcW w:type="dxa" w:w="1108"/>
          </w:tcPr>
          <w:p>
            <w:pPr>
              <w:spacing w:after="0"/>
              <w:jc w:val="right"/>
            </w:pPr>
            <w:r>
              <w:rPr>
                <w:sz w:val="16"/>
              </w:rPr>
              <w:t>94.3</w:t>
            </w:r>
          </w:p>
        </w:tc>
        <w:tc>
          <w:tcPr>
            <w:tcW w:type="dxa" w:w="1056"/>
          </w:tcPr>
          <w:p>
            <w:pPr>
              <w:spacing w:after="0"/>
              <w:jc w:val="right"/>
            </w:pPr>
            <w:r>
              <w:rPr>
                <w:sz w:val="16"/>
              </w:rPr>
              <w:t>96.6</w:t>
            </w:r>
          </w:p>
        </w:tc>
        <w:tc>
          <w:tcPr>
            <w:tcW w:type="dxa" w:w="7802"/>
          </w:tcPr>
          <w:p>
            <w:pPr>
              <w:spacing w:after="0"/>
              <w:jc w:val="left"/>
            </w:pPr>
            <w:r>
              <w:rPr>
                <w:sz w:val="16"/>
              </w:rPr>
              <w:t>Relatively Moderate 7, Relatively Low 6, No Rating 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15 of 15</w:t>
            </w:r>
          </w:p>
        </w:tc>
        <w:tc>
          <w:tcPr>
            <w:tcW w:type="dxa" w:w="1056"/>
          </w:tcPr>
          <w:p>
            <w:pPr>
              <w:spacing w:after="0"/>
              <w:jc w:val="right"/>
            </w:pPr>
            <w:r>
              <w:rPr>
                <w:sz w:val="16"/>
              </w:rPr>
              <w:t>0.9</w:t>
            </w:r>
          </w:p>
        </w:tc>
        <w:tc>
          <w:tcPr>
            <w:tcW w:type="dxa" w:w="1108"/>
          </w:tcPr>
          <w:p>
            <w:pPr>
              <w:spacing w:after="0"/>
              <w:jc w:val="right"/>
            </w:pPr>
            <w:r>
              <w:rPr>
                <w:sz w:val="16"/>
              </w:rPr>
              <w:t>53.7</w:t>
            </w:r>
          </w:p>
        </w:tc>
        <w:tc>
          <w:tcPr>
            <w:tcW w:type="dxa" w:w="1056"/>
          </w:tcPr>
          <w:p>
            <w:pPr>
              <w:spacing w:after="0"/>
              <w:jc w:val="right"/>
            </w:pPr>
            <w:r>
              <w:rPr>
                <w:sz w:val="16"/>
              </w:rPr>
              <w:t>72.7</w:t>
            </w:r>
          </w:p>
        </w:tc>
        <w:tc>
          <w:tcPr>
            <w:tcW w:type="dxa" w:w="7802"/>
          </w:tcPr>
          <w:p>
            <w:pPr>
              <w:spacing w:after="0"/>
              <w:jc w:val="left"/>
            </w:pPr>
            <w:r>
              <w:rPr>
                <w:sz w:val="16"/>
              </w:rPr>
              <w:t>Relatively Low 11, Very Low 4</w:t>
            </w:r>
          </w:p>
        </w:tc>
      </w:tr>
      <w:tr>
        <w:trPr>
          <w:cantSplit/>
        </w:trPr>
        <w:tc>
          <w:tcPr>
            <w:tcW w:type="dxa" w:w="1690"/>
          </w:tcPr>
          <w:p>
            <w:pPr>
              <w:spacing w:after="0"/>
              <w:jc w:val="left"/>
            </w:pPr>
            <w:r>
              <w:rPr>
                <w:sz w:val="16"/>
              </w:rPr>
              <w:t>Hail</w:t>
            </w:r>
          </w:p>
        </w:tc>
        <w:tc>
          <w:tcPr>
            <w:tcW w:type="dxa" w:w="1399"/>
          </w:tcPr>
          <w:p>
            <w:pPr>
              <w:spacing w:after="0"/>
              <w:jc w:val="right"/>
            </w:pPr>
            <w:r>
              <w:rPr>
                <w:sz w:val="16"/>
              </w:rPr>
              <w:t>15 of 15</w:t>
            </w:r>
          </w:p>
        </w:tc>
        <w:tc>
          <w:tcPr>
            <w:tcW w:type="dxa" w:w="1056"/>
          </w:tcPr>
          <w:p>
            <w:pPr>
              <w:spacing w:after="0"/>
              <w:jc w:val="right"/>
            </w:pPr>
            <w:r>
              <w:rPr>
                <w:sz w:val="16"/>
              </w:rPr>
              <w:t>30.7</w:t>
            </w:r>
          </w:p>
        </w:tc>
        <w:tc>
          <w:tcPr>
            <w:tcW w:type="dxa" w:w="1108"/>
          </w:tcPr>
          <w:p>
            <w:pPr>
              <w:spacing w:after="0"/>
              <w:jc w:val="right"/>
            </w:pPr>
            <w:r>
              <w:rPr>
                <w:sz w:val="16"/>
              </w:rPr>
              <w:t>74.9</w:t>
            </w:r>
          </w:p>
        </w:tc>
        <w:tc>
          <w:tcPr>
            <w:tcW w:type="dxa" w:w="1056"/>
          </w:tcPr>
          <w:p>
            <w:pPr>
              <w:spacing w:after="0"/>
              <w:jc w:val="right"/>
            </w:pPr>
            <w:r>
              <w:rPr>
                <w:sz w:val="16"/>
              </w:rPr>
              <w:t>84.0</w:t>
            </w:r>
          </w:p>
        </w:tc>
        <w:tc>
          <w:tcPr>
            <w:tcW w:type="dxa" w:w="7802"/>
          </w:tcPr>
          <w:p>
            <w:pPr>
              <w:spacing w:after="0"/>
              <w:jc w:val="left"/>
            </w:pPr>
            <w:r>
              <w:rPr>
                <w:sz w:val="16"/>
              </w:rPr>
              <w:t>Relatively Moderate 14,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15 of 15</w:t>
            </w:r>
          </w:p>
        </w:tc>
        <w:tc>
          <w:tcPr>
            <w:tcW w:type="dxa" w:w="1056"/>
          </w:tcPr>
          <w:p>
            <w:pPr>
              <w:spacing w:after="0"/>
              <w:jc w:val="right"/>
            </w:pPr>
            <w:r>
              <w:rPr>
                <w:sz w:val="16"/>
              </w:rPr>
              <w:t>21.4</w:t>
            </w:r>
          </w:p>
        </w:tc>
        <w:tc>
          <w:tcPr>
            <w:tcW w:type="dxa" w:w="1108"/>
          </w:tcPr>
          <w:p>
            <w:pPr>
              <w:spacing w:after="0"/>
              <w:jc w:val="right"/>
            </w:pPr>
            <w:r>
              <w:rPr>
                <w:sz w:val="16"/>
              </w:rPr>
              <w:t>67.2</w:t>
            </w:r>
          </w:p>
        </w:tc>
        <w:tc>
          <w:tcPr>
            <w:tcW w:type="dxa" w:w="1056"/>
          </w:tcPr>
          <w:p>
            <w:pPr>
              <w:spacing w:after="0"/>
              <w:jc w:val="right"/>
            </w:pPr>
            <w:r>
              <w:rPr>
                <w:sz w:val="16"/>
              </w:rPr>
              <w:t>81.2</w:t>
            </w:r>
          </w:p>
        </w:tc>
        <w:tc>
          <w:tcPr>
            <w:tcW w:type="dxa" w:w="7802"/>
          </w:tcPr>
          <w:p>
            <w:pPr>
              <w:spacing w:after="0"/>
              <w:jc w:val="left"/>
            </w:pPr>
            <w:r>
              <w:rPr>
                <w:sz w:val="16"/>
              </w:rPr>
              <w:t>Relatively Moderate 13, Relatively Low 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15 of 15</w:t>
            </w:r>
          </w:p>
        </w:tc>
        <w:tc>
          <w:tcPr>
            <w:tcW w:type="dxa" w:w="1056"/>
          </w:tcPr>
          <w:p>
            <w:pPr>
              <w:spacing w:after="0"/>
              <w:jc w:val="right"/>
            </w:pPr>
            <w:r>
              <w:rPr>
                <w:sz w:val="16"/>
              </w:rPr>
              <w:t>51.2</w:t>
            </w:r>
          </w:p>
        </w:tc>
        <w:tc>
          <w:tcPr>
            <w:tcW w:type="dxa" w:w="1108"/>
          </w:tcPr>
          <w:p>
            <w:pPr>
              <w:spacing w:after="0"/>
              <w:jc w:val="right"/>
            </w:pPr>
            <w:r>
              <w:rPr>
                <w:sz w:val="16"/>
              </w:rPr>
              <w:t>85.7</w:t>
            </w:r>
          </w:p>
        </w:tc>
        <w:tc>
          <w:tcPr>
            <w:tcW w:type="dxa" w:w="1056"/>
          </w:tcPr>
          <w:p>
            <w:pPr>
              <w:spacing w:after="0"/>
              <w:jc w:val="right"/>
            </w:pPr>
            <w:r>
              <w:rPr>
                <w:sz w:val="16"/>
              </w:rPr>
              <w:t>90.1</w:t>
            </w:r>
          </w:p>
        </w:tc>
        <w:tc>
          <w:tcPr>
            <w:tcW w:type="dxa" w:w="7802"/>
          </w:tcPr>
          <w:p>
            <w:pPr>
              <w:spacing w:after="0"/>
              <w:jc w:val="left"/>
            </w:pPr>
            <w:r>
              <w:rPr>
                <w:sz w:val="16"/>
              </w:rPr>
              <w:t>Relatively High 1, Relatively Moderate 13, Very Low 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15 of 15</w:t>
            </w:r>
          </w:p>
        </w:tc>
        <w:tc>
          <w:tcPr>
            <w:tcW w:type="dxa" w:w="1056"/>
          </w:tcPr>
          <w:p>
            <w:pPr>
              <w:spacing w:after="0"/>
              <w:jc w:val="right"/>
            </w:pPr>
            <w:r>
              <w:rPr>
                <w:sz w:val="16"/>
              </w:rPr>
              <w:t>3.1</w:t>
            </w:r>
          </w:p>
        </w:tc>
        <w:tc>
          <w:tcPr>
            <w:tcW w:type="dxa" w:w="1108"/>
          </w:tcPr>
          <w:p>
            <w:pPr>
              <w:spacing w:after="0"/>
              <w:jc w:val="right"/>
            </w:pPr>
            <w:r>
              <w:rPr>
                <w:sz w:val="16"/>
              </w:rPr>
              <w:t>57.8</w:t>
            </w:r>
          </w:p>
        </w:tc>
        <w:tc>
          <w:tcPr>
            <w:tcW w:type="dxa" w:w="1056"/>
          </w:tcPr>
          <w:p>
            <w:pPr>
              <w:spacing w:after="0"/>
              <w:jc w:val="right"/>
            </w:pPr>
            <w:r>
              <w:rPr>
                <w:sz w:val="16"/>
              </w:rPr>
              <w:t>70.9</w:t>
            </w:r>
          </w:p>
        </w:tc>
        <w:tc>
          <w:tcPr>
            <w:tcW w:type="dxa" w:w="7802"/>
          </w:tcPr>
          <w:p>
            <w:pPr>
              <w:spacing w:after="0"/>
              <w:jc w:val="left"/>
            </w:pPr>
            <w:r>
              <w:rPr>
                <w:sz w:val="16"/>
              </w:rPr>
              <w:t>Relatively Moderate 2, Relatively Low 12,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15 of 15</w:t>
            </w:r>
          </w:p>
        </w:tc>
        <w:tc>
          <w:tcPr>
            <w:tcW w:type="dxa" w:w="1056"/>
          </w:tcPr>
          <w:p>
            <w:pPr>
              <w:spacing w:after="0"/>
              <w:jc w:val="right"/>
            </w:pPr>
            <w:r>
              <w:rPr>
                <w:sz w:val="16"/>
              </w:rPr>
              <w:t>0.4</w:t>
            </w:r>
          </w:p>
        </w:tc>
        <w:tc>
          <w:tcPr>
            <w:tcW w:type="dxa" w:w="1108"/>
          </w:tcPr>
          <w:p>
            <w:pPr>
              <w:spacing w:after="0"/>
              <w:jc w:val="right"/>
            </w:pPr>
            <w:r>
              <w:rPr>
                <w:sz w:val="16"/>
              </w:rPr>
              <w:t>64.9</w:t>
            </w:r>
          </w:p>
        </w:tc>
        <w:tc>
          <w:tcPr>
            <w:tcW w:type="dxa" w:w="1056"/>
          </w:tcPr>
          <w:p>
            <w:pPr>
              <w:spacing w:after="0"/>
              <w:jc w:val="right"/>
            </w:pPr>
            <w:r>
              <w:rPr>
                <w:sz w:val="16"/>
              </w:rPr>
              <w:t>88.1</w:t>
            </w:r>
          </w:p>
        </w:tc>
        <w:tc>
          <w:tcPr>
            <w:tcW w:type="dxa" w:w="7802"/>
          </w:tcPr>
          <w:p>
            <w:pPr>
              <w:spacing w:after="0"/>
              <w:jc w:val="left"/>
            </w:pPr>
            <w:r>
              <w:rPr>
                <w:sz w:val="16"/>
              </w:rPr>
              <w:t>Relatively High 2, Relatively Moderate 8, Relatively Low 4,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15 of 15</w:t>
            </w:r>
          </w:p>
        </w:tc>
        <w:tc>
          <w:tcPr>
            <w:tcW w:type="dxa" w:w="1056"/>
          </w:tcPr>
          <w:p>
            <w:pPr>
              <w:spacing w:after="0"/>
              <w:jc w:val="right"/>
            </w:pPr>
            <w:r>
              <w:rPr>
                <w:sz w:val="16"/>
              </w:rPr>
              <w:t>22.3</w:t>
            </w:r>
          </w:p>
        </w:tc>
        <w:tc>
          <w:tcPr>
            <w:tcW w:type="dxa" w:w="1108"/>
          </w:tcPr>
          <w:p>
            <w:pPr>
              <w:spacing w:after="0"/>
              <w:jc w:val="right"/>
            </w:pPr>
            <w:r>
              <w:rPr>
                <w:sz w:val="16"/>
              </w:rPr>
              <w:t>58.4</w:t>
            </w:r>
          </w:p>
        </w:tc>
        <w:tc>
          <w:tcPr>
            <w:tcW w:type="dxa" w:w="1056"/>
          </w:tcPr>
          <w:p>
            <w:pPr>
              <w:spacing w:after="0"/>
              <w:jc w:val="right"/>
            </w:pPr>
            <w:r>
              <w:rPr>
                <w:sz w:val="16"/>
              </w:rPr>
              <w:t>77.1</w:t>
            </w:r>
          </w:p>
        </w:tc>
        <w:tc>
          <w:tcPr>
            <w:tcW w:type="dxa" w:w="7802"/>
          </w:tcPr>
          <w:p>
            <w:pPr>
              <w:spacing w:after="0"/>
              <w:jc w:val="left"/>
            </w:pPr>
            <w:r>
              <w:rPr>
                <w:sz w:val="16"/>
              </w:rPr>
              <w:t>Very Low 15</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15 of 15</w:t>
            </w:r>
          </w:p>
        </w:tc>
        <w:tc>
          <w:tcPr>
            <w:tcW w:type="dxa" w:w="1056"/>
          </w:tcPr>
          <w:p>
            <w:pPr>
              <w:spacing w:after="0"/>
              <w:jc w:val="right"/>
            </w:pPr>
            <w:r>
              <w:rPr>
                <w:sz w:val="16"/>
              </w:rPr>
              <w:t>22.5</w:t>
            </w:r>
          </w:p>
        </w:tc>
        <w:tc>
          <w:tcPr>
            <w:tcW w:type="dxa" w:w="1108"/>
          </w:tcPr>
          <w:p>
            <w:pPr>
              <w:spacing w:after="0"/>
              <w:jc w:val="right"/>
            </w:pPr>
            <w:r>
              <w:rPr>
                <w:sz w:val="16"/>
              </w:rPr>
              <w:t>64.1</w:t>
            </w:r>
          </w:p>
        </w:tc>
        <w:tc>
          <w:tcPr>
            <w:tcW w:type="dxa" w:w="1056"/>
          </w:tcPr>
          <w:p>
            <w:pPr>
              <w:spacing w:after="0"/>
              <w:jc w:val="right"/>
            </w:pPr>
            <w:r>
              <w:rPr>
                <w:sz w:val="16"/>
              </w:rPr>
              <w:t>79.8</w:t>
            </w:r>
          </w:p>
        </w:tc>
        <w:tc>
          <w:tcPr>
            <w:tcW w:type="dxa" w:w="7802"/>
          </w:tcPr>
          <w:p>
            <w:pPr>
              <w:spacing w:after="0"/>
              <w:jc w:val="left"/>
            </w:pPr>
            <w:r>
              <w:rPr>
                <w:sz w:val="16"/>
              </w:rPr>
              <w:t>Relatively High 1, Relatively Moderate 12,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15 of 15</w:t>
            </w:r>
          </w:p>
        </w:tc>
        <w:tc>
          <w:tcPr>
            <w:tcW w:type="dxa" w:w="1056"/>
          </w:tcPr>
          <w:p>
            <w:pPr>
              <w:spacing w:after="0"/>
              <w:jc w:val="right"/>
            </w:pPr>
            <w:r>
              <w:rPr>
                <w:sz w:val="16"/>
              </w:rPr>
              <w:t>19.1</w:t>
            </w:r>
          </w:p>
        </w:tc>
        <w:tc>
          <w:tcPr>
            <w:tcW w:type="dxa" w:w="1108"/>
          </w:tcPr>
          <w:p>
            <w:pPr>
              <w:spacing w:after="0"/>
              <w:jc w:val="right"/>
            </w:pPr>
            <w:r>
              <w:rPr>
                <w:sz w:val="16"/>
              </w:rPr>
              <w:t>59.0</w:t>
            </w:r>
          </w:p>
        </w:tc>
        <w:tc>
          <w:tcPr>
            <w:tcW w:type="dxa" w:w="1056"/>
          </w:tcPr>
          <w:p>
            <w:pPr>
              <w:spacing w:after="0"/>
              <w:jc w:val="right"/>
            </w:pPr>
            <w:r>
              <w:rPr>
                <w:sz w:val="16"/>
              </w:rPr>
              <w:t>75.6</w:t>
            </w:r>
          </w:p>
        </w:tc>
        <w:tc>
          <w:tcPr>
            <w:tcW w:type="dxa" w:w="7802"/>
          </w:tcPr>
          <w:p>
            <w:pPr>
              <w:spacing w:after="0"/>
              <w:jc w:val="left"/>
            </w:pPr>
            <w:r>
              <w:rPr>
                <w:sz w:val="16"/>
              </w:rPr>
              <w:t>Relatively Moderate 13, Relatively Low 1,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15 of 15</w:t>
            </w:r>
          </w:p>
        </w:tc>
        <w:tc>
          <w:tcPr>
            <w:tcW w:type="dxa" w:w="1056"/>
          </w:tcPr>
          <w:p>
            <w:pPr>
              <w:spacing w:after="0"/>
              <w:jc w:val="right"/>
            </w:pPr>
            <w:r>
              <w:rPr>
                <w:sz w:val="16"/>
              </w:rPr>
              <w:t>34.0</w:t>
            </w:r>
          </w:p>
        </w:tc>
        <w:tc>
          <w:tcPr>
            <w:tcW w:type="dxa" w:w="1108"/>
          </w:tcPr>
          <w:p>
            <w:pPr>
              <w:spacing w:after="0"/>
              <w:jc w:val="right"/>
            </w:pPr>
            <w:r>
              <w:rPr>
                <w:sz w:val="16"/>
              </w:rPr>
              <w:t>69.2</w:t>
            </w:r>
          </w:p>
        </w:tc>
        <w:tc>
          <w:tcPr>
            <w:tcW w:type="dxa" w:w="1056"/>
          </w:tcPr>
          <w:p>
            <w:pPr>
              <w:spacing w:after="0"/>
              <w:jc w:val="right"/>
            </w:pPr>
            <w:r>
              <w:rPr>
                <w:sz w:val="16"/>
              </w:rPr>
              <w:t>83.4</w:t>
            </w:r>
          </w:p>
        </w:tc>
        <w:tc>
          <w:tcPr>
            <w:tcW w:type="dxa" w:w="7802"/>
          </w:tcPr>
          <w:p>
            <w:pPr>
              <w:spacing w:after="0"/>
              <w:jc w:val="left"/>
            </w:pPr>
            <w:r>
              <w:rPr>
                <w:sz w:val="16"/>
              </w:rPr>
              <w:t>Relatively High 2, Relatively Moderate 12, Relatively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15 of 15</w:t>
            </w:r>
          </w:p>
        </w:tc>
        <w:tc>
          <w:tcPr>
            <w:tcW w:type="dxa" w:w="1056"/>
          </w:tcPr>
          <w:p>
            <w:pPr>
              <w:spacing w:after="0"/>
              <w:jc w:val="right"/>
            </w:pPr>
            <w:r>
              <w:rPr>
                <w:sz w:val="16"/>
              </w:rPr>
              <w:t>19.3</w:t>
            </w:r>
          </w:p>
        </w:tc>
        <w:tc>
          <w:tcPr>
            <w:tcW w:type="dxa" w:w="1108"/>
          </w:tcPr>
          <w:p>
            <w:pPr>
              <w:spacing w:after="0"/>
              <w:jc w:val="right"/>
            </w:pPr>
            <w:r>
              <w:rPr>
                <w:sz w:val="16"/>
              </w:rPr>
              <w:t>66.3</w:t>
            </w:r>
          </w:p>
        </w:tc>
        <w:tc>
          <w:tcPr>
            <w:tcW w:type="dxa" w:w="1056"/>
          </w:tcPr>
          <w:p>
            <w:pPr>
              <w:spacing w:after="0"/>
              <w:jc w:val="right"/>
            </w:pPr>
            <w:r>
              <w:rPr>
                <w:sz w:val="16"/>
              </w:rPr>
              <w:t>75.5</w:t>
            </w:r>
          </w:p>
        </w:tc>
        <w:tc>
          <w:tcPr>
            <w:tcW w:type="dxa" w:w="7802"/>
          </w:tcPr>
          <w:p>
            <w:pPr>
              <w:spacing w:after="0"/>
              <w:jc w:val="left"/>
            </w:pPr>
            <w:r>
              <w:rPr>
                <w:sz w:val="16"/>
              </w:rPr>
              <w:t>Relatively Low 7, Very Low 8</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15 of 15</w:t>
            </w:r>
          </w:p>
        </w:tc>
        <w:tc>
          <w:tcPr>
            <w:tcW w:type="dxa" w:w="1056"/>
          </w:tcPr>
          <w:p>
            <w:pPr>
              <w:spacing w:after="0"/>
              <w:jc w:val="right"/>
            </w:pPr>
            <w:r>
              <w:rPr>
                <w:sz w:val="16"/>
              </w:rPr>
              <w:t>51.4</w:t>
            </w:r>
          </w:p>
        </w:tc>
        <w:tc>
          <w:tcPr>
            <w:tcW w:type="dxa" w:w="1108"/>
          </w:tcPr>
          <w:p>
            <w:pPr>
              <w:spacing w:after="0"/>
              <w:jc w:val="right"/>
            </w:pPr>
            <w:r>
              <w:rPr>
                <w:sz w:val="16"/>
              </w:rPr>
              <w:t>86.3</w:t>
            </w:r>
          </w:p>
        </w:tc>
        <w:tc>
          <w:tcPr>
            <w:tcW w:type="dxa" w:w="1056"/>
          </w:tcPr>
          <w:p>
            <w:pPr>
              <w:spacing w:after="0"/>
              <w:jc w:val="right"/>
            </w:pPr>
            <w:r>
              <w:rPr>
                <w:sz w:val="16"/>
              </w:rPr>
              <w:t>93.3</w:t>
            </w:r>
          </w:p>
        </w:tc>
        <w:tc>
          <w:tcPr>
            <w:tcW w:type="dxa" w:w="7802"/>
          </w:tcPr>
          <w:p>
            <w:pPr>
              <w:spacing w:after="0"/>
              <w:jc w:val="left"/>
            </w:pPr>
            <w:r>
              <w:rPr>
                <w:sz w:val="16"/>
              </w:rPr>
              <w:t>Relatively High 13,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75"/>
        <w:gridCol w:w="2006"/>
        <w:gridCol w:w="2072"/>
        <w:gridCol w:w="2131"/>
        <w:gridCol w:w="255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Plan status</w:t>
            </w:r>
          </w:p>
        </w:tc>
        <w:tc>
          <w:tcPr>
            <w:tcW w:type="dxa" w:w="20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0"/>
            <w:shd w:val="clear" w:color="auto" w:fill="E8E8E8"/>
          </w:tcPr>
          <w:p>
            <w:pPr>
              <w:spacing w:after="0"/>
              <w:jc w:val="left"/>
            </w:pPr>
            <w:r>
              <w:rPr>
                <w:b/>
                <w:sz w:val="16"/>
              </w:rPr>
              <w:t>Notes</w:t>
            </w:r>
          </w:p>
        </w:tc>
      </w:tr>
      <w:tr>
        <w:trPr>
          <w:cantSplit/>
        </w:trPr>
        <w:tc>
          <w:tcPr>
            <w:tcW w:type="dxa" w:w="1483"/>
          </w:tcPr>
          <w:p>
            <w:pPr>
              <w:spacing w:after="0"/>
              <w:jc w:val="left"/>
            </w:pPr>
            <w:r>
              <w:rPr>
                <w:sz w:val="16"/>
              </w:rPr>
              <w:t>Granville County (unincorporated area)</w:t>
            </w:r>
          </w:p>
        </w:tc>
        <w:tc>
          <w:tcPr>
            <w:tcW w:type="dxa" w:w="1394"/>
          </w:tcPr>
          <w:p>
            <w:pPr>
              <w:spacing w:after="0"/>
              <w:jc w:val="left"/>
            </w:pPr>
            <w:r>
              <w:rPr>
                <w:sz w:val="16"/>
              </w:rPr>
              <w:t>Unincorporated</w:t>
            </w:r>
          </w:p>
        </w:tc>
        <w:tc>
          <w:tcPr>
            <w:tcW w:type="dxa" w:w="2475"/>
          </w:tcPr>
          <w:p>
            <w:pPr>
              <w:spacing w:after="0"/>
              <w:jc w:val="left"/>
            </w:pPr>
            <w:r>
              <w:rPr>
                <w:sz w:val="16"/>
              </w:rPr>
              <w:t>Approved, expires 2031-08-10</w:t>
            </w:r>
          </w:p>
        </w:tc>
        <w:tc>
          <w:tcPr>
            <w:tcW w:type="dxa" w:w="2006"/>
          </w:tcPr>
          <w:p>
            <w:pPr>
              <w:spacing w:after="0"/>
              <w:jc w:val="right"/>
            </w:pPr>
            <w:r>
              <w:rPr>
                <w:sz w:val="16"/>
              </w:rPr>
              <w:t>FMA RL 0, SRL 1; any 1</w:t>
            </w:r>
          </w:p>
        </w:tc>
        <w:tc>
          <w:tcPr>
            <w:tcW w:type="dxa" w:w="2072"/>
          </w:tcPr>
          <w:p>
            <w:pPr>
              <w:spacing w:after="0"/>
              <w:jc w:val="right"/>
            </w:pPr>
            <w:r>
              <w:rPr>
                <w:sz w:val="16"/>
              </w:rPr>
              <w:t>$233,342.28</w:t>
            </w:r>
          </w:p>
        </w:tc>
        <w:tc>
          <w:tcPr>
            <w:tcW w:type="dxa" w:w="2131"/>
          </w:tcPr>
          <w:p>
            <w:pPr>
              <w:spacing w:after="0"/>
              <w:jc w:val="right"/>
            </w:pPr>
            <w:r>
              <w:rPr>
                <w:sz w:val="16"/>
              </w:rPr>
              <w:t>0 total; Storm Events data end 2026-06-30, before this plan's approval</w:t>
            </w:r>
          </w:p>
        </w:tc>
        <w:tc>
          <w:tcPr>
            <w:tcW w:type="dxa" w:w="2550"/>
          </w:tcPr>
          <w:p>
            <w:pPr>
              <w:spacing w:after="0"/>
              <w:jc w:val="left"/>
            </w:pPr>
            <w:r>
              <w:rPr>
                <w:sz w:val="16"/>
              </w:rPr>
              <w:t>Includes $98,469.84 for declarations not counted as hazard incidents (DR-4487-NC).</w:t>
            </w:r>
          </w:p>
        </w:tc>
      </w:tr>
      <w:tr>
        <w:trPr>
          <w:cantSplit/>
        </w:trPr>
        <w:tc>
          <w:tcPr>
            <w:tcW w:type="dxa" w:w="1483"/>
          </w:tcPr>
          <w:p>
            <w:pPr>
              <w:spacing w:after="0"/>
              <w:jc w:val="left"/>
            </w:pPr>
            <w:r>
              <w:rPr>
                <w:sz w:val="16"/>
              </w:rPr>
              <w:t>Butner town</w:t>
            </w:r>
          </w:p>
        </w:tc>
        <w:tc>
          <w:tcPr>
            <w:tcW w:type="dxa" w:w="1394"/>
          </w:tcPr>
          <w:p>
            <w:pPr>
              <w:spacing w:after="0"/>
              <w:jc w:val="left"/>
            </w:pPr>
            <w:r>
              <w:rPr>
                <w:sz w:val="16"/>
              </w:rPr>
              <w:t>Town</w:t>
            </w:r>
          </w:p>
        </w:tc>
        <w:tc>
          <w:tcPr>
            <w:tcW w:type="dxa" w:w="2475"/>
          </w:tcPr>
          <w:p>
            <w:pPr>
              <w:spacing w:after="0"/>
              <w:jc w:val="left"/>
            </w:pPr>
            <w:r>
              <w:rPr>
                <w:sz w:val="16"/>
              </w:rPr>
              <w:t>Approved, expires 2031-08-10</w:t>
            </w:r>
          </w:p>
        </w:tc>
        <w:tc>
          <w:tcPr>
            <w:tcW w:type="dxa" w:w="2006"/>
          </w:tcPr>
          <w:p>
            <w:pPr>
              <w:spacing w:after="0"/>
              <w:jc w:val="right"/>
            </w:pPr>
            <w:r>
              <w:rPr>
                <w:sz w:val="16"/>
              </w:rPr>
              <w:t>FMA RL 0, SRL 0; any 0</w:t>
            </w:r>
          </w:p>
        </w:tc>
        <w:tc>
          <w:tcPr>
            <w:tcW w:type="dxa" w:w="2072"/>
          </w:tcPr>
          <w:p>
            <w:pPr>
              <w:spacing w:after="0"/>
              <w:jc w:val="right"/>
            </w:pPr>
            <w:r>
              <w:rPr>
                <w:sz w:val="16"/>
              </w:rPr>
              <w:t>no Public Assistance recorded</w:t>
            </w:r>
          </w:p>
        </w:tc>
        <w:tc>
          <w:tcPr>
            <w:tcW w:type="dxa" w:w="2131"/>
          </w:tcPr>
          <w:p>
            <w:pPr>
              <w:spacing w:after="0"/>
              <w:jc w:val="right"/>
            </w:pPr>
            <w:r>
              <w:rPr>
                <w:sz w:val="16"/>
              </w:rPr>
              <w:t>22 total; Storm Events data end 2026-06-30, before this plan's approval</w:t>
            </w:r>
          </w:p>
        </w:tc>
        <w:tc>
          <w:tcPr>
            <w:tcW w:type="dxa" w:w="2550"/>
          </w:tcPr>
          <w:p>
            <w:pPr>
              <w:spacing w:after="0"/>
              <w:jc w:val="left"/>
            </w:pPr>
          </w:p>
        </w:tc>
      </w:tr>
      <w:tr>
        <w:trPr>
          <w:cantSplit/>
        </w:trPr>
        <w:tc>
          <w:tcPr>
            <w:tcW w:type="dxa" w:w="1483"/>
          </w:tcPr>
          <w:p>
            <w:pPr>
              <w:spacing w:after="0"/>
              <w:jc w:val="left"/>
            </w:pPr>
            <w:r>
              <w:rPr>
                <w:sz w:val="16"/>
              </w:rPr>
              <w:t>Creedmoor city</w:t>
            </w:r>
          </w:p>
        </w:tc>
        <w:tc>
          <w:tcPr>
            <w:tcW w:type="dxa" w:w="1394"/>
          </w:tcPr>
          <w:p>
            <w:pPr>
              <w:spacing w:after="0"/>
              <w:jc w:val="left"/>
            </w:pPr>
            <w:r>
              <w:rPr>
                <w:sz w:val="16"/>
              </w:rPr>
              <w:t>City</w:t>
            </w:r>
          </w:p>
        </w:tc>
        <w:tc>
          <w:tcPr>
            <w:tcW w:type="dxa" w:w="2475"/>
          </w:tcPr>
          <w:p>
            <w:pPr>
              <w:spacing w:after="0"/>
              <w:jc w:val="left"/>
            </w:pPr>
            <w:r>
              <w:rPr>
                <w:sz w:val="16"/>
              </w:rPr>
              <w:t>Approved, expires 2031-08-10</w:t>
            </w:r>
          </w:p>
        </w:tc>
        <w:tc>
          <w:tcPr>
            <w:tcW w:type="dxa" w:w="2006"/>
          </w:tcPr>
          <w:p>
            <w:pPr>
              <w:spacing w:after="0"/>
              <w:jc w:val="right"/>
            </w:pPr>
            <w:r>
              <w:rPr>
                <w:sz w:val="16"/>
              </w:rPr>
              <w:t>FMA RL 0, SRL 0; any 0</w:t>
            </w:r>
          </w:p>
        </w:tc>
        <w:tc>
          <w:tcPr>
            <w:tcW w:type="dxa" w:w="2072"/>
          </w:tcPr>
          <w:p>
            <w:pPr>
              <w:spacing w:after="0"/>
              <w:jc w:val="right"/>
            </w:pPr>
            <w:r>
              <w:rPr>
                <w:sz w:val="16"/>
              </w:rPr>
              <w:t>$74,742.72</w:t>
            </w:r>
          </w:p>
        </w:tc>
        <w:tc>
          <w:tcPr>
            <w:tcW w:type="dxa" w:w="2131"/>
          </w:tcPr>
          <w:p>
            <w:pPr>
              <w:spacing w:after="0"/>
              <w:jc w:val="right"/>
            </w:pPr>
            <w:r>
              <w:rPr>
                <w:sz w:val="16"/>
              </w:rPr>
              <w:t>21 total; Storm Events data end 2026-06-30, before this plan's approval</w:t>
            </w:r>
          </w:p>
        </w:tc>
        <w:tc>
          <w:tcPr>
            <w:tcW w:type="dxa" w:w="2550"/>
          </w:tcPr>
          <w:p>
            <w:pPr>
              <w:spacing w:after="0"/>
              <w:jc w:val="left"/>
            </w:pPr>
          </w:p>
        </w:tc>
      </w:tr>
      <w:tr>
        <w:trPr>
          <w:cantSplit/>
        </w:trPr>
        <w:tc>
          <w:tcPr>
            <w:tcW w:type="dxa" w:w="1483"/>
          </w:tcPr>
          <w:p>
            <w:pPr>
              <w:spacing w:after="0"/>
              <w:jc w:val="left"/>
            </w:pPr>
            <w:r>
              <w:rPr>
                <w:sz w:val="16"/>
              </w:rPr>
              <w:t>Oxford city</w:t>
            </w:r>
          </w:p>
        </w:tc>
        <w:tc>
          <w:tcPr>
            <w:tcW w:type="dxa" w:w="1394"/>
          </w:tcPr>
          <w:p>
            <w:pPr>
              <w:spacing w:after="0"/>
              <w:jc w:val="left"/>
            </w:pPr>
            <w:r>
              <w:rPr>
                <w:sz w:val="16"/>
              </w:rPr>
              <w:t>City</w:t>
            </w:r>
          </w:p>
        </w:tc>
        <w:tc>
          <w:tcPr>
            <w:tcW w:type="dxa" w:w="2475"/>
          </w:tcPr>
          <w:p>
            <w:pPr>
              <w:spacing w:after="0"/>
              <w:jc w:val="left"/>
            </w:pPr>
            <w:r>
              <w:rPr>
                <w:sz w:val="16"/>
              </w:rPr>
              <w:t>Approved, expires 2031-08-10</w:t>
            </w:r>
          </w:p>
        </w:tc>
        <w:tc>
          <w:tcPr>
            <w:tcW w:type="dxa" w:w="2006"/>
          </w:tcPr>
          <w:p>
            <w:pPr>
              <w:spacing w:after="0"/>
              <w:jc w:val="right"/>
            </w:pPr>
            <w:r>
              <w:rPr>
                <w:sz w:val="16"/>
              </w:rPr>
              <w:t>FMA RL 0, SRL 0; any 0</w:t>
            </w:r>
          </w:p>
        </w:tc>
        <w:tc>
          <w:tcPr>
            <w:tcW w:type="dxa" w:w="2072"/>
          </w:tcPr>
          <w:p>
            <w:pPr>
              <w:spacing w:after="0"/>
              <w:jc w:val="right"/>
            </w:pPr>
            <w:r>
              <w:rPr>
                <w:sz w:val="16"/>
              </w:rPr>
              <w:t>$421,590.05</w:t>
            </w:r>
          </w:p>
        </w:tc>
        <w:tc>
          <w:tcPr>
            <w:tcW w:type="dxa" w:w="2131"/>
          </w:tcPr>
          <w:p>
            <w:pPr>
              <w:spacing w:after="0"/>
              <w:jc w:val="right"/>
            </w:pPr>
            <w:r>
              <w:rPr>
                <w:sz w:val="16"/>
              </w:rPr>
              <w:t>58 total; Storm Events data end 2026-06-30, before this plan's approval</w:t>
            </w:r>
          </w:p>
        </w:tc>
        <w:tc>
          <w:tcPr>
            <w:tcW w:type="dxa" w:w="2550"/>
          </w:tcPr>
          <w:p>
            <w:pPr>
              <w:spacing w:after="0"/>
              <w:jc w:val="left"/>
            </w:pPr>
          </w:p>
        </w:tc>
      </w:tr>
      <w:tr>
        <w:trPr>
          <w:cantSplit/>
        </w:trPr>
        <w:tc>
          <w:tcPr>
            <w:tcW w:type="dxa" w:w="1483"/>
          </w:tcPr>
          <w:p>
            <w:pPr>
              <w:spacing w:after="0"/>
              <w:jc w:val="left"/>
            </w:pPr>
            <w:r>
              <w:rPr>
                <w:sz w:val="16"/>
              </w:rPr>
              <w:t>Stem town</w:t>
            </w:r>
          </w:p>
        </w:tc>
        <w:tc>
          <w:tcPr>
            <w:tcW w:type="dxa" w:w="1394"/>
          </w:tcPr>
          <w:p>
            <w:pPr>
              <w:spacing w:after="0"/>
              <w:jc w:val="left"/>
            </w:pPr>
            <w:r>
              <w:rPr>
                <w:sz w:val="16"/>
              </w:rPr>
              <w:t>Town</w:t>
            </w:r>
          </w:p>
        </w:tc>
        <w:tc>
          <w:tcPr>
            <w:tcW w:type="dxa" w:w="2475"/>
          </w:tcPr>
          <w:p>
            <w:pPr>
              <w:spacing w:after="0"/>
              <w:jc w:val="left"/>
            </w:pPr>
            <w:r>
              <w:rPr>
                <w:sz w:val="16"/>
              </w:rPr>
              <w:t>Approved, expires 2031-08-10</w:t>
            </w:r>
          </w:p>
        </w:tc>
        <w:tc>
          <w:tcPr>
            <w:tcW w:type="dxa" w:w="2006"/>
          </w:tcPr>
          <w:p>
            <w:pPr>
              <w:spacing w:after="0"/>
              <w:jc w:val="right"/>
            </w:pPr>
            <w:r>
              <w:rPr>
                <w:sz w:val="16"/>
              </w:rPr>
              <w:t>FMA RL 0, SRL 0; any 0</w:t>
            </w:r>
          </w:p>
        </w:tc>
        <w:tc>
          <w:tcPr>
            <w:tcW w:type="dxa" w:w="2072"/>
          </w:tcPr>
          <w:p>
            <w:pPr>
              <w:spacing w:after="0"/>
              <w:jc w:val="right"/>
            </w:pPr>
            <w:r>
              <w:rPr>
                <w:sz w:val="16"/>
              </w:rPr>
              <w:t>$2,415</w:t>
            </w:r>
          </w:p>
        </w:tc>
        <w:tc>
          <w:tcPr>
            <w:tcW w:type="dxa" w:w="2131"/>
          </w:tcPr>
          <w:p>
            <w:pPr>
              <w:spacing w:after="0"/>
              <w:jc w:val="right"/>
            </w:pPr>
            <w:r>
              <w:rPr>
                <w:sz w:val="16"/>
              </w:rPr>
              <w:t>7 total; Storm Events data end 2026-06-30, before this plan's approval</w:t>
            </w:r>
          </w:p>
        </w:tc>
        <w:tc>
          <w:tcPr>
            <w:tcW w:type="dxa" w:w="2550"/>
          </w:tcPr>
          <w:p>
            <w:pPr>
              <w:spacing w:after="0"/>
              <w:jc w:val="left"/>
            </w:pPr>
          </w:p>
        </w:tc>
      </w:tr>
      <w:tr>
        <w:trPr>
          <w:cantSplit/>
        </w:trPr>
        <w:tc>
          <w:tcPr>
            <w:tcW w:type="dxa" w:w="1483"/>
          </w:tcPr>
          <w:p>
            <w:pPr>
              <w:spacing w:after="0"/>
              <w:jc w:val="left"/>
            </w:pPr>
            <w:r>
              <w:rPr>
                <w:sz w:val="16"/>
              </w:rPr>
              <w:t>Stovall town</w:t>
            </w:r>
          </w:p>
        </w:tc>
        <w:tc>
          <w:tcPr>
            <w:tcW w:type="dxa" w:w="1394"/>
          </w:tcPr>
          <w:p>
            <w:pPr>
              <w:spacing w:after="0"/>
              <w:jc w:val="left"/>
            </w:pPr>
            <w:r>
              <w:rPr>
                <w:sz w:val="16"/>
              </w:rPr>
              <w:t>Town</w:t>
            </w:r>
          </w:p>
        </w:tc>
        <w:tc>
          <w:tcPr>
            <w:tcW w:type="dxa" w:w="2475"/>
          </w:tcPr>
          <w:p>
            <w:pPr>
              <w:spacing w:after="0"/>
              <w:jc w:val="left"/>
            </w:pPr>
            <w:r>
              <w:rPr>
                <w:sz w:val="16"/>
              </w:rPr>
              <w:t>Plan 111825 approved 2026-08-11, pending adoption here; not yet eligible</w:t>
            </w:r>
          </w:p>
        </w:tc>
        <w:tc>
          <w:tcPr>
            <w:tcW w:type="dxa" w:w="2006"/>
          </w:tcPr>
          <w:p>
            <w:pPr>
              <w:spacing w:after="0"/>
              <w:jc w:val="right"/>
            </w:pPr>
            <w:r>
              <w:rPr>
                <w:sz w:val="16"/>
              </w:rPr>
              <w:t>FMA RL 0, SRL 0; any 0</w:t>
            </w:r>
          </w:p>
        </w:tc>
        <w:tc>
          <w:tcPr>
            <w:tcW w:type="dxa" w:w="2072"/>
          </w:tcPr>
          <w:p>
            <w:pPr>
              <w:spacing w:after="0"/>
              <w:jc w:val="right"/>
            </w:pPr>
            <w:r>
              <w:rPr>
                <w:sz w:val="16"/>
              </w:rPr>
              <w:t>$31,376.81</w:t>
            </w:r>
          </w:p>
        </w:tc>
        <w:tc>
          <w:tcPr>
            <w:tcW w:type="dxa" w:w="2131"/>
          </w:tcPr>
          <w:p>
            <w:pPr>
              <w:spacing w:after="0"/>
              <w:jc w:val="right"/>
            </w:pPr>
            <w:r>
              <w:rPr>
                <w:sz w:val="16"/>
              </w:rPr>
              <w:t>18 total; no approved plan</w:t>
            </w:r>
          </w:p>
        </w:tc>
        <w:tc>
          <w:tcPr>
            <w:tcW w:type="dxa" w:w="25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2026-08-11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$13,869,018,439</w:t>
            </w:r>
          </w:p>
        </w:tc>
        <w:tc>
          <w:tcPr>
            <w:tcW w:type="dxa" w:w="1132"/>
          </w:tcPr>
          <w:p>
            <w:pPr>
              <w:spacing w:after="0"/>
              <w:jc w:val="right"/>
            </w:pPr>
            <w:r>
              <w:rPr>
                <w:sz w:val="16"/>
              </w:rPr>
              <w:t>$83,138,913</w:t>
            </w:r>
          </w:p>
        </w:tc>
        <w:tc>
          <w:tcPr>
            <w:tcW w:type="dxa" w:w="1042"/>
          </w:tcPr>
          <w:p>
            <w:pPr>
              <w:spacing w:after="0"/>
              <w:jc w:val="right"/>
            </w:pPr>
            <w:r>
              <w:rPr>
                <w:sz w:val="16"/>
              </w:rPr>
              <w:t>60,973</w:t>
            </w:r>
          </w:p>
        </w:tc>
        <w:tc>
          <w:tcPr>
            <w:tcW w:type="dxa" w:w="1126"/>
          </w:tcPr>
          <w:p>
            <w:pPr>
              <w:spacing w:after="0"/>
              <w:jc w:val="right"/>
            </w:pPr>
            <w:r>
              <w:rPr>
                <w:sz w:val="16"/>
              </w:rPr>
              <w:t>$5,270</w:t>
            </w:r>
          </w:p>
        </w:tc>
        <w:tc>
          <w:tcPr>
            <w:tcW w:type="dxa" w:w="1126"/>
          </w:tcPr>
          <w:p>
            <w:pPr>
              <w:spacing w:after="0"/>
              <w:jc w:val="right"/>
            </w:pPr>
            <w:r>
              <w:rPr>
                <w:sz w:val="16"/>
              </w:rPr>
              <w:t>$37,957</w:t>
            </w:r>
          </w:p>
        </w:tc>
        <w:tc>
          <w:tcPr>
            <w:tcW w:type="dxa" w:w="1108"/>
          </w:tcPr>
          <w:p>
            <w:pPr>
              <w:spacing w:after="0"/>
              <w:jc w:val="right"/>
            </w:pPr>
            <w:r>
              <w:rPr>
                <w:sz w:val="16"/>
              </w:rPr>
              <w:t>$175,456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$18,424,804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$666,144</w:t>
            </w:r>
          </w:p>
        </w:tc>
        <w:tc>
          <w:tcPr>
            <w:tcW w:type="dxa" w:w="1108"/>
          </w:tcPr>
          <w:p>
            <w:pPr>
              <w:spacing w:after="0"/>
              <w:jc w:val="right"/>
            </w:pPr>
            <w:r>
              <w:rPr>
                <w:sz w:val="16"/>
              </w:rPr>
              <w:t>n/a</w:t>
            </w:r>
          </w:p>
        </w:tc>
        <w:tc>
          <w:tcPr>
            <w:tcW w:type="dxa" w:w="1305"/>
          </w:tcPr>
          <w:p>
            <w:pPr>
              <w:spacing w:after="0"/>
              <w:jc w:val="right"/>
            </w:pPr>
            <w:r>
              <w:rPr>
                <w:sz w:val="16"/>
              </w:rPr>
              <w:t>3.62%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$23,725,539,756</w:t>
            </w:r>
          </w:p>
        </w:tc>
        <w:tc>
          <w:tcPr>
            <w:tcW w:type="dxa" w:w="1132"/>
          </w:tcPr>
          <w:p>
            <w:pPr>
              <w:spacing w:after="0"/>
              <w:jc w:val="right"/>
            </w:pPr>
            <w:r>
              <w:rPr>
                <w:sz w:val="16"/>
              </w:rPr>
              <w:t>n/a</w:t>
            </w:r>
          </w:p>
        </w:tc>
        <w:tc>
          <w:tcPr>
            <w:tcW w:type="dxa" w:w="1042"/>
          </w:tcPr>
          <w:p>
            <w:pPr>
              <w:spacing w:after="0"/>
              <w:jc w:val="right"/>
            </w:pPr>
            <w:r>
              <w:rPr>
                <w:sz w:val="16"/>
              </w:rPr>
              <w:t>60,992</w:t>
            </w:r>
          </w:p>
        </w:tc>
        <w:tc>
          <w:tcPr>
            <w:tcW w:type="dxa" w:w="1126"/>
          </w:tcPr>
          <w:p>
            <w:pPr>
              <w:spacing w:after="0"/>
              <w:jc w:val="right"/>
            </w:pPr>
            <w:r>
              <w:rPr>
                <w:sz w:val="16"/>
              </w:rPr>
              <w:t>$383,017</w:t>
            </w:r>
          </w:p>
        </w:tc>
        <w:tc>
          <w:tcPr>
            <w:tcW w:type="dxa" w:w="1126"/>
          </w:tcPr>
          <w:p>
            <w:pPr>
              <w:spacing w:after="0"/>
              <w:jc w:val="right"/>
            </w:pPr>
            <w:r>
              <w:rPr>
                <w:sz w:val="16"/>
              </w:rPr>
              <w:t>n/a</w:t>
            </w:r>
          </w:p>
        </w:tc>
        <w:tc>
          <w:tcPr>
            <w:tcW w:type="dxa" w:w="1108"/>
          </w:tcPr>
          <w:p>
            <w:pPr>
              <w:spacing w:after="0"/>
              <w:jc w:val="right"/>
            </w:pPr>
            <w:r>
              <w:rPr>
                <w:sz w:val="16"/>
              </w:rPr>
              <w:t>$109,452</w:t>
            </w:r>
          </w:p>
        </w:tc>
        <w:tc>
          <w:tcPr>
            <w:tcW w:type="dxa" w:w="1305"/>
          </w:tcPr>
          <w:p>
            <w:pPr>
              <w:spacing w:after="0"/>
              <w:jc w:val="right"/>
            </w:pPr>
            <w:r>
              <w:rPr>
                <w:sz w:val="16"/>
              </w:rPr>
              <w:t>0.00161%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$13,869,018,439</w:t>
            </w:r>
          </w:p>
        </w:tc>
        <w:tc>
          <w:tcPr>
            <w:tcW w:type="dxa" w:w="1132"/>
          </w:tcPr>
          <w:p>
            <w:pPr>
              <w:spacing w:after="0"/>
              <w:jc w:val="right"/>
            </w:pPr>
            <w:r>
              <w:rPr>
                <w:sz w:val="16"/>
              </w:rPr>
              <w:t>$83,138,913</w:t>
            </w:r>
          </w:p>
        </w:tc>
        <w:tc>
          <w:tcPr>
            <w:tcW w:type="dxa" w:w="1042"/>
          </w:tcPr>
          <w:p>
            <w:pPr>
              <w:spacing w:after="0"/>
              <w:jc w:val="right"/>
            </w:pPr>
            <w:r>
              <w:rPr>
                <w:sz w:val="16"/>
              </w:rPr>
              <w:t>60,973</w:t>
            </w:r>
          </w:p>
        </w:tc>
        <w:tc>
          <w:tcPr>
            <w:tcW w:type="dxa" w:w="1126"/>
          </w:tcPr>
          <w:p>
            <w:pPr>
              <w:spacing w:after="0"/>
              <w:jc w:val="right"/>
            </w:pPr>
            <w:r>
              <w:rPr>
                <w:sz w:val="16"/>
              </w:rPr>
              <w:t>$299,460</w:t>
            </w:r>
          </w:p>
        </w:tc>
        <w:tc>
          <w:tcPr>
            <w:tcW w:type="dxa" w:w="1126"/>
          </w:tcPr>
          <w:p>
            <w:pPr>
              <w:spacing w:after="0"/>
              <w:jc w:val="right"/>
            </w:pPr>
            <w:r>
              <w:rPr>
                <w:sz w:val="16"/>
              </w:rPr>
              <w:t>$35,936</w:t>
            </w:r>
          </w:p>
        </w:tc>
        <w:tc>
          <w:tcPr>
            <w:tcW w:type="dxa" w:w="1108"/>
          </w:tcPr>
          <w:p>
            <w:pPr>
              <w:spacing w:after="0"/>
              <w:jc w:val="right"/>
            </w:pPr>
            <w:r>
              <w:rPr>
                <w:sz w:val="16"/>
              </w:rPr>
              <w:t>$85,878</w:t>
            </w:r>
          </w:p>
        </w:tc>
        <w:tc>
          <w:tcPr>
            <w:tcW w:type="dxa" w:w="1305"/>
          </w:tcPr>
          <w:p>
            <w:pPr>
              <w:spacing w:after="0"/>
              <w:jc w:val="right"/>
            </w:pPr>
            <w:r>
              <w:rPr>
                <w:sz w:val="16"/>
              </w:rPr>
              <w:t>0.00216%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$13,869,018,439</w:t>
            </w:r>
          </w:p>
        </w:tc>
        <w:tc>
          <w:tcPr>
            <w:tcW w:type="dxa" w:w="1132"/>
          </w:tcPr>
          <w:p>
            <w:pPr>
              <w:spacing w:after="0"/>
              <w:jc w:val="right"/>
            </w:pPr>
            <w:r>
              <w:rPr>
                <w:sz w:val="16"/>
              </w:rPr>
              <w:t>$83,138,913</w:t>
            </w:r>
          </w:p>
        </w:tc>
        <w:tc>
          <w:tcPr>
            <w:tcW w:type="dxa" w:w="1042"/>
          </w:tcPr>
          <w:p>
            <w:pPr>
              <w:spacing w:after="0"/>
              <w:jc w:val="right"/>
            </w:pPr>
            <w:r>
              <w:rPr>
                <w:sz w:val="16"/>
              </w:rPr>
              <w:t>60,973</w:t>
            </w:r>
          </w:p>
        </w:tc>
        <w:tc>
          <w:tcPr>
            <w:tcW w:type="dxa" w:w="1126"/>
          </w:tcPr>
          <w:p>
            <w:pPr>
              <w:spacing w:after="0"/>
              <w:jc w:val="right"/>
            </w:pPr>
            <w:r>
              <w:rPr>
                <w:sz w:val="16"/>
              </w:rPr>
              <w:t>$40</w:t>
            </w:r>
          </w:p>
        </w:tc>
        <w:tc>
          <w:tcPr>
            <w:tcW w:type="dxa" w:w="1126"/>
          </w:tcPr>
          <w:p>
            <w:pPr>
              <w:spacing w:after="0"/>
              <w:jc w:val="right"/>
            </w:pPr>
            <w:r>
              <w:rPr>
                <w:sz w:val="16"/>
              </w:rPr>
              <w:t>$98</w:t>
            </w:r>
          </w:p>
        </w:tc>
        <w:tc>
          <w:tcPr>
            <w:tcW w:type="dxa" w:w="1108"/>
          </w:tcPr>
          <w:p>
            <w:pPr>
              <w:spacing w:after="0"/>
              <w:jc w:val="right"/>
            </w:pPr>
            <w:r>
              <w:rPr>
                <w:sz w:val="16"/>
              </w:rPr>
              <w:t>$894,315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$13,869,018,439</w:t>
            </w:r>
          </w:p>
        </w:tc>
        <w:tc>
          <w:tcPr>
            <w:tcW w:type="dxa" w:w="1132"/>
          </w:tcPr>
          <w:p>
            <w:pPr>
              <w:spacing w:after="0"/>
              <w:jc w:val="right"/>
            </w:pPr>
            <w:r>
              <w:rPr>
                <w:sz w:val="16"/>
              </w:rPr>
              <w:t>$83,138,913</w:t>
            </w:r>
          </w:p>
        </w:tc>
        <w:tc>
          <w:tcPr>
            <w:tcW w:type="dxa" w:w="1042"/>
          </w:tcPr>
          <w:p>
            <w:pPr>
              <w:spacing w:after="0"/>
              <w:jc w:val="right"/>
            </w:pPr>
            <w:r>
              <w:rPr>
                <w:sz w:val="16"/>
              </w:rPr>
              <w:t>60,973</w:t>
            </w:r>
          </w:p>
        </w:tc>
        <w:tc>
          <w:tcPr>
            <w:tcW w:type="dxa" w:w="1126"/>
          </w:tcPr>
          <w:p>
            <w:pPr>
              <w:spacing w:after="0"/>
              <w:jc w:val="right"/>
            </w:pPr>
            <w:r>
              <w:rPr>
                <w:sz w:val="16"/>
              </w:rPr>
              <w:t>$3,431,213</w:t>
            </w:r>
          </w:p>
        </w:tc>
        <w:tc>
          <w:tcPr>
            <w:tcW w:type="dxa" w:w="1126"/>
          </w:tcPr>
          <w:p>
            <w:pPr>
              <w:spacing w:after="0"/>
              <w:jc w:val="right"/>
            </w:pPr>
            <w:r>
              <w:rPr>
                <w:sz w:val="16"/>
              </w:rPr>
              <w:t>$296,954</w:t>
            </w:r>
          </w:p>
        </w:tc>
        <w:tc>
          <w:tcPr>
            <w:tcW w:type="dxa" w:w="1108"/>
          </w:tcPr>
          <w:p>
            <w:pPr>
              <w:spacing w:after="0"/>
              <w:jc w:val="right"/>
            </w:pPr>
            <w:r>
              <w:rPr>
                <w:sz w:val="16"/>
              </w:rPr>
              <w:t>$103,766</w:t>
            </w:r>
          </w:p>
        </w:tc>
        <w:tc>
          <w:tcPr>
            <w:tcW w:type="dxa" w:w="1305"/>
          </w:tcPr>
          <w:p>
            <w:pPr>
              <w:spacing w:after="0"/>
              <w:jc w:val="right"/>
            </w:pPr>
            <w:r>
              <w:rPr>
                <w:sz w:val="16"/>
              </w:rPr>
              <w:t>0.0247%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$13,869,018,439</w:t>
            </w:r>
          </w:p>
        </w:tc>
        <w:tc>
          <w:tcPr>
            <w:tcW w:type="dxa" w:w="1132"/>
          </w:tcPr>
          <w:p>
            <w:pPr>
              <w:spacing w:after="0"/>
              <w:jc w:val="right"/>
            </w:pPr>
            <w:r>
              <w:rPr>
                <w:sz w:val="16"/>
              </w:rPr>
              <w:t>n/a</w:t>
            </w:r>
          </w:p>
        </w:tc>
        <w:tc>
          <w:tcPr>
            <w:tcW w:type="dxa" w:w="1042"/>
          </w:tcPr>
          <w:p>
            <w:pPr>
              <w:spacing w:after="0"/>
              <w:jc w:val="right"/>
            </w:pPr>
            <w:r>
              <w:rPr>
                <w:sz w:val="16"/>
              </w:rPr>
              <w:t>60,973</w:t>
            </w:r>
          </w:p>
        </w:tc>
        <w:tc>
          <w:tcPr>
            <w:tcW w:type="dxa" w:w="1126"/>
          </w:tcPr>
          <w:p>
            <w:pPr>
              <w:spacing w:after="0"/>
              <w:jc w:val="right"/>
            </w:pPr>
            <w:r>
              <w:rPr>
                <w:sz w:val="16"/>
              </w:rPr>
              <w:t>$78,773</w:t>
            </w:r>
          </w:p>
        </w:tc>
        <w:tc>
          <w:tcPr>
            <w:tcW w:type="dxa" w:w="1126"/>
          </w:tcPr>
          <w:p>
            <w:pPr>
              <w:spacing w:after="0"/>
              <w:jc w:val="right"/>
            </w:pPr>
            <w:r>
              <w:rPr>
                <w:sz w:val="16"/>
              </w:rPr>
              <w:t>n/a</w:t>
            </w:r>
          </w:p>
        </w:tc>
        <w:tc>
          <w:tcPr>
            <w:tcW w:type="dxa" w:w="1108"/>
          </w:tcPr>
          <w:p>
            <w:pPr>
              <w:spacing w:after="0"/>
              <w:jc w:val="right"/>
            </w:pPr>
            <w:r>
              <w:rPr>
                <w:sz w:val="16"/>
              </w:rPr>
              <w:t>$8,568</w:t>
            </w:r>
          </w:p>
        </w:tc>
        <w:tc>
          <w:tcPr>
            <w:tcW w:type="dxa" w:w="1305"/>
          </w:tcPr>
          <w:p>
            <w:pPr>
              <w:spacing w:after="0"/>
              <w:jc w:val="right"/>
            </w:pPr>
            <w:r>
              <w:rPr>
                <w:sz w:val="16"/>
              </w:rPr>
              <w:t>0.000568%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$13,863,729,529</w:t>
            </w:r>
          </w:p>
        </w:tc>
        <w:tc>
          <w:tcPr>
            <w:tcW w:type="dxa" w:w="1132"/>
          </w:tcPr>
          <w:p>
            <w:pPr>
              <w:spacing w:after="0"/>
              <w:jc w:val="right"/>
            </w:pPr>
            <w:r>
              <w:rPr>
                <w:sz w:val="16"/>
              </w:rPr>
              <w:t>$901,686</w:t>
            </w:r>
          </w:p>
        </w:tc>
        <w:tc>
          <w:tcPr>
            <w:tcW w:type="dxa" w:w="1042"/>
          </w:tcPr>
          <w:p>
            <w:pPr>
              <w:spacing w:after="0"/>
              <w:jc w:val="right"/>
            </w:pPr>
            <w:r>
              <w:rPr>
                <w:sz w:val="16"/>
              </w:rPr>
              <w:t>175</w:t>
            </w:r>
          </w:p>
        </w:tc>
        <w:tc>
          <w:tcPr>
            <w:tcW w:type="dxa" w:w="1126"/>
          </w:tcPr>
          <w:p>
            <w:pPr>
              <w:spacing w:after="0"/>
              <w:jc w:val="right"/>
            </w:pPr>
            <w:r>
              <w:rPr>
                <w:sz w:val="16"/>
              </w:rPr>
              <w:t>$10,343,640</w:t>
            </w:r>
          </w:p>
        </w:tc>
        <w:tc>
          <w:tcPr>
            <w:tcW w:type="dxa" w:w="1126"/>
          </w:tcPr>
          <w:p>
            <w:pPr>
              <w:spacing w:after="0"/>
              <w:jc w:val="right"/>
            </w:pPr>
            <w:r>
              <w:rPr>
                <w:sz w:val="16"/>
              </w:rPr>
              <w:t>$8,220</w:t>
            </w:r>
          </w:p>
        </w:tc>
        <w:tc>
          <w:tcPr>
            <w:tcW w:type="dxa" w:w="1108"/>
          </w:tcPr>
          <w:p>
            <w:pPr>
              <w:spacing w:after="0"/>
              <w:jc w:val="right"/>
            </w:pPr>
            <w:r>
              <w:rPr>
                <w:sz w:val="16"/>
              </w:rPr>
              <w:t>$5,754</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$133,039,654</w:t>
            </w:r>
          </w:p>
        </w:tc>
        <w:tc>
          <w:tcPr>
            <w:tcW w:type="dxa" w:w="1132"/>
          </w:tcPr>
          <w:p>
            <w:pPr>
              <w:spacing w:after="0"/>
              <w:jc w:val="right"/>
            </w:pPr>
            <w:r>
              <w:rPr>
                <w:sz w:val="16"/>
              </w:rPr>
              <w:t>n/a</w:t>
            </w:r>
          </w:p>
        </w:tc>
        <w:tc>
          <w:tcPr>
            <w:tcW w:type="dxa" w:w="1042"/>
          </w:tcPr>
          <w:p>
            <w:pPr>
              <w:spacing w:after="0"/>
              <w:jc w:val="right"/>
            </w:pPr>
            <w:r>
              <w:rPr>
                <w:sz w:val="16"/>
              </w:rPr>
              <w:t>642</w:t>
            </w:r>
          </w:p>
        </w:tc>
        <w:tc>
          <w:tcPr>
            <w:tcW w:type="dxa" w:w="1126"/>
          </w:tcPr>
          <w:p>
            <w:pPr>
              <w:spacing w:after="0"/>
              <w:jc w:val="right"/>
            </w:pPr>
            <w:r>
              <w:rPr>
                <w:sz w:val="16"/>
              </w:rPr>
              <w:t>$139</w:t>
            </w:r>
          </w:p>
        </w:tc>
        <w:tc>
          <w:tcPr>
            <w:tcW w:type="dxa" w:w="1126"/>
          </w:tcPr>
          <w:p>
            <w:pPr>
              <w:spacing w:after="0"/>
              <w:jc w:val="right"/>
            </w:pPr>
            <w:r>
              <w:rPr>
                <w:sz w:val="16"/>
              </w:rPr>
              <w:t>n/a</w:t>
            </w:r>
          </w:p>
        </w:tc>
        <w:tc>
          <w:tcPr>
            <w:tcW w:type="dxa" w:w="1108"/>
          </w:tcPr>
          <w:p>
            <w:pPr>
              <w:spacing w:after="0"/>
              <w:jc w:val="right"/>
            </w:pPr>
            <w:r>
              <w:rPr>
                <w:sz w:val="16"/>
              </w:rPr>
              <w:t>$45</w:t>
            </w:r>
          </w:p>
        </w:tc>
        <w:tc>
          <w:tcPr>
            <w:tcW w:type="dxa" w:w="1305"/>
          </w:tcPr>
          <w:p>
            <w:pPr>
              <w:spacing w:after="0"/>
              <w:jc w:val="right"/>
            </w:pPr>
            <w:r>
              <w:rPr>
                <w:sz w:val="16"/>
              </w:rPr>
              <w:t>0.000104%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$13,869,018,439</w:t>
            </w:r>
          </w:p>
        </w:tc>
        <w:tc>
          <w:tcPr>
            <w:tcW w:type="dxa" w:w="1132"/>
          </w:tcPr>
          <w:p>
            <w:pPr>
              <w:spacing w:after="0"/>
              <w:jc w:val="right"/>
            </w:pPr>
            <w:r>
              <w:rPr>
                <w:sz w:val="16"/>
              </w:rPr>
              <w:t>n/a</w:t>
            </w:r>
          </w:p>
        </w:tc>
        <w:tc>
          <w:tcPr>
            <w:tcW w:type="dxa" w:w="1042"/>
          </w:tcPr>
          <w:p>
            <w:pPr>
              <w:spacing w:after="0"/>
              <w:jc w:val="right"/>
            </w:pPr>
            <w:r>
              <w:rPr>
                <w:sz w:val="16"/>
              </w:rPr>
              <w:t>60,973</w:t>
            </w:r>
          </w:p>
        </w:tc>
        <w:tc>
          <w:tcPr>
            <w:tcW w:type="dxa" w:w="1126"/>
          </w:tcPr>
          <w:p>
            <w:pPr>
              <w:spacing w:after="0"/>
              <w:jc w:val="right"/>
            </w:pPr>
            <w:r>
              <w:rPr>
                <w:sz w:val="16"/>
              </w:rPr>
              <w:t>$21,598</w:t>
            </w:r>
          </w:p>
        </w:tc>
        <w:tc>
          <w:tcPr>
            <w:tcW w:type="dxa" w:w="1126"/>
          </w:tcPr>
          <w:p>
            <w:pPr>
              <w:spacing w:after="0"/>
              <w:jc w:val="right"/>
            </w:pPr>
            <w:r>
              <w:rPr>
                <w:sz w:val="16"/>
              </w:rPr>
              <w:t>n/a</w:t>
            </w:r>
          </w:p>
        </w:tc>
        <w:tc>
          <w:tcPr>
            <w:tcW w:type="dxa" w:w="1108"/>
          </w:tcPr>
          <w:p>
            <w:pPr>
              <w:spacing w:after="0"/>
              <w:jc w:val="right"/>
            </w:pPr>
            <w:r>
              <w:rPr>
                <w:sz w:val="16"/>
              </w:rPr>
              <w:t>$223,120</w:t>
            </w:r>
          </w:p>
        </w:tc>
        <w:tc>
          <w:tcPr>
            <w:tcW w:type="dxa" w:w="1305"/>
          </w:tcPr>
          <w:p>
            <w:pPr>
              <w:spacing w:after="0"/>
              <w:jc w:val="right"/>
            </w:pPr>
            <w:r>
              <w:rPr>
                <w:sz w:val="16"/>
              </w:rPr>
              <w:t>0.000156%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$13,869,018,439</w:t>
            </w:r>
          </w:p>
        </w:tc>
        <w:tc>
          <w:tcPr>
            <w:tcW w:type="dxa" w:w="1132"/>
          </w:tcPr>
          <w:p>
            <w:pPr>
              <w:spacing w:after="0"/>
              <w:jc w:val="right"/>
            </w:pPr>
            <w:r>
              <w:rPr>
                <w:sz w:val="16"/>
              </w:rPr>
              <w:t>$83,138,913</w:t>
            </w:r>
          </w:p>
        </w:tc>
        <w:tc>
          <w:tcPr>
            <w:tcW w:type="dxa" w:w="1042"/>
          </w:tcPr>
          <w:p>
            <w:pPr>
              <w:spacing w:after="0"/>
              <w:jc w:val="right"/>
            </w:pPr>
            <w:r>
              <w:rPr>
                <w:sz w:val="16"/>
              </w:rPr>
              <w:t>60,973</w:t>
            </w:r>
          </w:p>
        </w:tc>
        <w:tc>
          <w:tcPr>
            <w:tcW w:type="dxa" w:w="1126"/>
          </w:tcPr>
          <w:p>
            <w:pPr>
              <w:spacing w:after="0"/>
              <w:jc w:val="right"/>
            </w:pPr>
            <w:r>
              <w:rPr>
                <w:sz w:val="16"/>
              </w:rPr>
              <w:t>$118,239</w:t>
            </w:r>
          </w:p>
        </w:tc>
        <w:tc>
          <w:tcPr>
            <w:tcW w:type="dxa" w:w="1126"/>
          </w:tcPr>
          <w:p>
            <w:pPr>
              <w:spacing w:after="0"/>
              <w:jc w:val="right"/>
            </w:pPr>
            <w:r>
              <w:rPr>
                <w:sz w:val="16"/>
              </w:rPr>
              <w:t>$24,964</w:t>
            </w:r>
          </w:p>
        </w:tc>
        <w:tc>
          <w:tcPr>
            <w:tcW w:type="dxa" w:w="1108"/>
          </w:tcPr>
          <w:p>
            <w:pPr>
              <w:spacing w:after="0"/>
              <w:jc w:val="right"/>
            </w:pPr>
            <w:r>
              <w:rPr>
                <w:sz w:val="16"/>
              </w:rPr>
              <w:t>$210,291</w:t>
            </w:r>
          </w:p>
        </w:tc>
        <w:tc>
          <w:tcPr>
            <w:tcW w:type="dxa" w:w="1305"/>
          </w:tcPr>
          <w:p>
            <w:pPr>
              <w:spacing w:after="0"/>
              <w:jc w:val="right"/>
            </w:pPr>
            <w:r>
              <w:rPr>
                <w:sz w:val="16"/>
              </w:rPr>
              <w:t>0.000853%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$13,869,018,439</w:t>
            </w:r>
          </w:p>
        </w:tc>
        <w:tc>
          <w:tcPr>
            <w:tcW w:type="dxa" w:w="1132"/>
          </w:tcPr>
          <w:p>
            <w:pPr>
              <w:spacing w:after="0"/>
              <w:jc w:val="right"/>
            </w:pPr>
            <w:r>
              <w:rPr>
                <w:sz w:val="16"/>
              </w:rPr>
              <w:t>$83,138,913</w:t>
            </w:r>
          </w:p>
        </w:tc>
        <w:tc>
          <w:tcPr>
            <w:tcW w:type="dxa" w:w="1042"/>
          </w:tcPr>
          <w:p>
            <w:pPr>
              <w:spacing w:after="0"/>
              <w:jc w:val="right"/>
            </w:pPr>
            <w:r>
              <w:rPr>
                <w:sz w:val="16"/>
              </w:rPr>
              <w:t>60,973</w:t>
            </w:r>
          </w:p>
        </w:tc>
        <w:tc>
          <w:tcPr>
            <w:tcW w:type="dxa" w:w="1126"/>
          </w:tcPr>
          <w:p>
            <w:pPr>
              <w:spacing w:after="0"/>
              <w:jc w:val="right"/>
            </w:pPr>
            <w:r>
              <w:rPr>
                <w:sz w:val="16"/>
              </w:rPr>
              <w:t>$942,511</w:t>
            </w:r>
          </w:p>
        </w:tc>
        <w:tc>
          <w:tcPr>
            <w:tcW w:type="dxa" w:w="1126"/>
          </w:tcPr>
          <w:p>
            <w:pPr>
              <w:spacing w:after="0"/>
              <w:jc w:val="right"/>
            </w:pPr>
            <w:r>
              <w:rPr>
                <w:sz w:val="16"/>
              </w:rPr>
              <w:t>$1,786</w:t>
            </w:r>
          </w:p>
        </w:tc>
        <w:tc>
          <w:tcPr>
            <w:tcW w:type="dxa" w:w="1108"/>
          </w:tcPr>
          <w:p>
            <w:pPr>
              <w:spacing w:after="0"/>
              <w:jc w:val="right"/>
            </w:pPr>
            <w:r>
              <w:rPr>
                <w:sz w:val="16"/>
              </w:rPr>
              <w:t>$1,305,843</w:t>
            </w:r>
          </w:p>
        </w:tc>
        <w:tc>
          <w:tcPr>
            <w:tcW w:type="dxa" w:w="1305"/>
          </w:tcPr>
          <w:p>
            <w:pPr>
              <w:spacing w:after="0"/>
              <w:jc w:val="right"/>
            </w:pPr>
            <w:r>
              <w:rPr>
                <w:sz w:val="16"/>
              </w:rPr>
              <w:t>0.0068%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$2,122,029,716</w:t>
            </w:r>
          </w:p>
        </w:tc>
        <w:tc>
          <w:tcPr>
            <w:tcW w:type="dxa" w:w="1132"/>
          </w:tcPr>
          <w:p>
            <w:pPr>
              <w:spacing w:after="0"/>
              <w:jc w:val="right"/>
            </w:pPr>
            <w:r>
              <w:rPr>
                <w:sz w:val="16"/>
              </w:rPr>
              <w:t>$17,489,498</w:t>
            </w:r>
          </w:p>
        </w:tc>
        <w:tc>
          <w:tcPr>
            <w:tcW w:type="dxa" w:w="1042"/>
          </w:tcPr>
          <w:p>
            <w:pPr>
              <w:spacing w:after="0"/>
              <w:jc w:val="right"/>
            </w:pPr>
            <w:r>
              <w:rPr>
                <w:sz w:val="16"/>
              </w:rPr>
              <w:t>12,956</w:t>
            </w:r>
          </w:p>
        </w:tc>
        <w:tc>
          <w:tcPr>
            <w:tcW w:type="dxa" w:w="1126"/>
          </w:tcPr>
          <w:p>
            <w:pPr>
              <w:spacing w:after="0"/>
              <w:jc w:val="right"/>
            </w:pPr>
            <w:r>
              <w:rPr>
                <w:sz w:val="16"/>
              </w:rPr>
              <w:t>$16,319</w:t>
            </w:r>
          </w:p>
        </w:tc>
        <w:tc>
          <w:tcPr>
            <w:tcW w:type="dxa" w:w="1126"/>
          </w:tcPr>
          <w:p>
            <w:pPr>
              <w:spacing w:after="0"/>
              <w:jc w:val="right"/>
            </w:pPr>
            <w:r>
              <w:rPr>
                <w:sz w:val="16"/>
              </w:rPr>
              <w:t>$22</w:t>
            </w:r>
          </w:p>
        </w:tc>
        <w:tc>
          <w:tcPr>
            <w:tcW w:type="dxa" w:w="1108"/>
          </w:tcPr>
          <w:p>
            <w:pPr>
              <w:spacing w:after="0"/>
              <w:jc w:val="right"/>
            </w:pPr>
            <w:r>
              <w:rPr>
                <w:sz w:val="16"/>
              </w:rPr>
              <w:t>$2,415</w:t>
            </w:r>
          </w:p>
        </w:tc>
        <w:tc>
          <w:tcPr>
            <w:tcW w:type="dxa" w:w="1305"/>
          </w:tcPr>
          <w:p>
            <w:pPr>
              <w:spacing w:after="0"/>
              <w:jc w:val="right"/>
            </w:pPr>
            <w:r>
              <w:rPr>
                <w:sz w:val="16"/>
              </w:rPr>
              <w:t>0.000769%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$13,869,018,439</w:t>
            </w:r>
          </w:p>
        </w:tc>
        <w:tc>
          <w:tcPr>
            <w:tcW w:type="dxa" w:w="1132"/>
          </w:tcPr>
          <w:p>
            <w:pPr>
              <w:spacing w:after="0"/>
              <w:jc w:val="right"/>
            </w:pPr>
            <w:r>
              <w:rPr>
                <w:sz w:val="16"/>
              </w:rPr>
              <w:t>$83,138,913</w:t>
            </w:r>
          </w:p>
        </w:tc>
        <w:tc>
          <w:tcPr>
            <w:tcW w:type="dxa" w:w="1042"/>
          </w:tcPr>
          <w:p>
            <w:pPr>
              <w:spacing w:after="0"/>
              <w:jc w:val="right"/>
            </w:pPr>
            <w:r>
              <w:rPr>
                <w:sz w:val="16"/>
              </w:rPr>
              <w:t>60,973</w:t>
            </w:r>
          </w:p>
        </w:tc>
        <w:tc>
          <w:tcPr>
            <w:tcW w:type="dxa" w:w="1126"/>
          </w:tcPr>
          <w:p>
            <w:pPr>
              <w:spacing w:after="0"/>
              <w:jc w:val="right"/>
            </w:pPr>
            <w:r>
              <w:rPr>
                <w:sz w:val="16"/>
              </w:rPr>
              <w:t>$13,948</w:t>
            </w:r>
          </w:p>
        </w:tc>
        <w:tc>
          <w:tcPr>
            <w:tcW w:type="dxa" w:w="1126"/>
          </w:tcPr>
          <w:p>
            <w:pPr>
              <w:spacing w:after="0"/>
              <w:jc w:val="right"/>
            </w:pPr>
            <w:r>
              <w:rPr>
                <w:sz w:val="16"/>
              </w:rPr>
              <w:t>$187</w:t>
            </w:r>
          </w:p>
        </w:tc>
        <w:tc>
          <w:tcPr>
            <w:tcW w:type="dxa" w:w="1108"/>
          </w:tcPr>
          <w:p>
            <w:pPr>
              <w:spacing w:after="0"/>
              <w:jc w:val="right"/>
            </w:pPr>
            <w:r>
              <w:rPr>
                <w:sz w:val="16"/>
              </w:rPr>
              <w:t>$160,358</w:t>
            </w:r>
          </w:p>
        </w:tc>
        <w:tc>
          <w:tcPr>
            <w:tcW w:type="dxa" w:w="1305"/>
          </w:tcPr>
          <w:p>
            <w:pPr>
              <w:spacing w:after="0"/>
              <w:jc w:val="right"/>
            </w:pPr>
            <w:r>
              <w:rPr>
                <w:sz w:val="16"/>
              </w:rPr>
              <w:t>0.000101%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2026-08-11: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60,973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$13,869,018,439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$83,138,913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$16,726,434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$3,285,261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Granville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Granville County (unincorporated area)</w:t>
            </w:r>
          </w:p>
        </w:tc>
        <w:tc>
          <w:tcPr>
            <w:tcW w:type="dxa" w:w="1604"/>
          </w:tcPr>
          <w:p>
            <w:pPr>
              <w:spacing w:after="0"/>
              <w:jc w:val="left"/>
            </w:pPr>
            <w:r>
              <w:rPr>
                <w:sz w:val="16"/>
              </w:rPr>
              <w:t>370325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Butner town</w:t>
            </w:r>
          </w:p>
        </w:tc>
        <w:tc>
          <w:tcPr>
            <w:tcW w:type="dxa" w:w="1604"/>
          </w:tcPr>
          <w:p>
            <w:pPr>
              <w:spacing w:after="0"/>
              <w:jc w:val="left"/>
            </w:pPr>
            <w:r>
              <w:rPr>
                <w:sz w:val="16"/>
              </w:rPr>
              <w:t>370660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Creedmoor city</w:t>
            </w:r>
          </w:p>
        </w:tc>
        <w:tc>
          <w:tcPr>
            <w:tcW w:type="dxa" w:w="1604"/>
          </w:tcPr>
          <w:p>
            <w:pPr>
              <w:spacing w:after="0"/>
              <w:jc w:val="left"/>
            </w:pPr>
            <w:r>
              <w:rPr>
                <w:sz w:val="16"/>
              </w:rPr>
              <w:t>370107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Oxford city</w:t>
            </w:r>
          </w:p>
        </w:tc>
        <w:tc>
          <w:tcPr>
            <w:tcW w:type="dxa" w:w="1604"/>
          </w:tcPr>
          <w:p>
            <w:pPr>
              <w:spacing w:after="0"/>
              <w:jc w:val="left"/>
            </w:pPr>
            <w:r>
              <w:rPr>
                <w:sz w:val="16"/>
              </w:rPr>
              <w:t>370108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Stem town</w:t>
            </w:r>
          </w:p>
        </w:tc>
        <w:tc>
          <w:tcPr>
            <w:tcW w:type="dxa" w:w="1604"/>
          </w:tcPr>
          <w:p>
            <w:pPr>
              <w:spacing w:after="0"/>
              <w:jc w:val="left"/>
            </w:pPr>
            <w:r>
              <w:rPr>
                <w:sz w:val="16"/>
              </w:rPr>
              <w:t>370109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Stovall town</w:t>
            </w:r>
          </w:p>
        </w:tc>
        <w:tc>
          <w:tcPr>
            <w:tcW w:type="dxa" w:w="1604"/>
          </w:tcPr>
          <w:p>
            <w:pPr>
              <w:spacing w:after="0"/>
              <w:jc w:val="left"/>
            </w:pPr>
            <w:r>
              <w:rPr>
                <w:sz w:val="16"/>
              </w:rPr>
              <w:t>370621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Granville County, NC: risk-assessment baseline packet, release 2026-10 (data as of 2026-09-30; County FIPS 37077). Automated baseline. </w:t>
      </w:r>
      <w:hyperlink r:id="rId15">
        <w:r>
          <w:rPr>
            <w:color w:val="1F4E99"/>
            <w:sz w:val="17"/>
            <w:u w:val="single"/>
          </w:rPr>
          <w:t>https://hazardplain.org/nc/37077/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Granville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Granville County, NC: Risk-assessment baseline packet</dc:title>
  <dc:subject>Hazard Plain release 2026-10, as of 2026-09-30. Automated baseline</dc:subject>
  <dc:creator>Hazard Plain</dc:creator>
  <cp:keywords>Hazard Plain; hazard mitigation; risk assessment; 37077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