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NC</w:t>
      </w:r>
    </w:p>
    <w:p>
      <w:pPr>
        <w:spacing w:after="120" w:before="0"/>
      </w:pPr>
      <w:r>
        <w:rPr>
          <w:color w:val="555555"/>
          <w:sz w:val="24"/>
        </w:rPr>
        <w:t>Risk-assessment baseline packet</w:t>
      </w:r>
    </w:p>
    <w:p>
      <w:pPr>
        <w:spacing w:after="120" w:before="0"/>
      </w:pPr>
      <w:r>
        <w:rPr>
          <w:b/>
          <w:sz w:val="18"/>
        </w:rPr>
        <w:t xml:space="preserve">County FIPS: </w:t>
      </w:r>
      <w:r>
        <w:rPr>
          <w:sz w:val="18"/>
        </w:rPr>
        <w:t>37069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2031-08-10. Plan: Tar River Regional (FEMA plan 111825), approved 2026-08-11.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2026-08-11: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($7,918,828 a year), Tornado ($2,574,604) and Cold Wave ($1,200,691).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2031-08-10</w:t>
      </w:r>
    </w:p>
    <w:p>
      <w:pPr>
        <w:keepNext/>
        <w:spacing w:after="40" w:before="0"/>
      </w:pPr>
      <w:r>
        <w:rPr>
          <w:b/>
        </w:rPr>
        <w:t xml:space="preserve">Plan: </w:t>
      </w:r>
      <w:r>
        <w:rPr/>
        <w:t>Tar River Regional (FEMA plan 111825)</w:t>
      </w:r>
    </w:p>
    <w:p>
      <w:pPr>
        <w:keepNext/>
        <w:spacing w:after="40" w:before="0"/>
      </w:pPr>
      <w:r>
        <w:rPr>
          <w:b/>
        </w:rPr>
        <w:t xml:space="preserve">Approved: </w:t>
      </w:r>
      <w:r>
        <w:rPr/>
        <w:t>2026-08-11</w:t>
      </w:r>
    </w:p>
    <w:p>
      <w:pPr>
        <w:keepNext/>
        <w:spacing w:after="40" w:before="0"/>
      </w:pPr>
      <w:r>
        <w:rPr>
          <w:b/>
        </w:rPr>
        <w:t xml:space="preserve">Days to expiry: </w:t>
      </w:r>
      <w:r>
        <w:rPr/>
        <w:t>1,775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6"/>
        <w:gridCol w:w="1394"/>
        <w:gridCol w:w="1420"/>
        <w:gridCol w:w="2033"/>
        <w:gridCol w:w="1714"/>
        <w:gridCol w:w="1330"/>
        <w:gridCol w:w="814"/>
        <w:gridCol w:w="2008"/>
        <w:gridCol w:w="1893"/>
      </w:tblGrid>
      <w:tr>
        <w:trPr>
          <w:cantSplit/>
          <w:tblHeader/>
        </w:trPr>
        <w:tc>
          <w:tcPr>
            <w:tcW w:type="dxa" w:w="150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20"/>
            <w:shd w:val="clear" w:color="auto" w:fill="E8E8E8"/>
          </w:tcPr>
          <w:p>
            <w:pPr>
              <w:spacing w:after="0"/>
              <w:jc w:val="left"/>
            </w:pPr>
            <w:r>
              <w:rPr>
                <w:b/>
                <w:sz w:val="16"/>
              </w:rPr>
              <w:t>Status</w:t>
            </w:r>
          </w:p>
        </w:tc>
        <w:tc>
          <w:tcPr>
            <w:tcW w:type="dxa" w:w="2033"/>
            <w:shd w:val="clear" w:color="auto" w:fill="E8E8E8"/>
          </w:tcPr>
          <w:p>
            <w:pPr>
              <w:spacing w:after="0"/>
              <w:jc w:val="left"/>
            </w:pPr>
            <w:r>
              <w:rPr>
                <w:b/>
                <w:sz w:val="16"/>
              </w:rPr>
              <w:t>Plan</w:t>
            </w:r>
          </w:p>
        </w:tc>
        <w:tc>
          <w:tcPr>
            <w:tcW w:type="dxa" w:w="1714"/>
            <w:shd w:val="clear" w:color="auto" w:fill="E8E8E8"/>
          </w:tcPr>
          <w:p>
            <w:pPr>
              <w:spacing w:after="0"/>
              <w:jc w:val="left"/>
            </w:pPr>
            <w:r>
              <w:rPr>
                <w:b/>
                <w:sz w:val="16"/>
              </w:rPr>
              <w:t>Approved</w:t>
            </w:r>
          </w:p>
        </w:tc>
        <w:tc>
          <w:tcPr>
            <w:tcW w:type="dxa" w:w="1330"/>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08"/>
            <w:shd w:val="clear" w:color="auto" w:fill="E8E8E8"/>
          </w:tcPr>
          <w:p>
            <w:pPr>
              <w:spacing w:after="0"/>
              <w:jc w:val="left"/>
            </w:pPr>
            <w:r>
              <w:rPr>
                <w:b/>
                <w:sz w:val="16"/>
              </w:rPr>
              <w:t>Update underway</w:t>
            </w:r>
          </w:p>
        </w:tc>
        <w:tc>
          <w:tcPr>
            <w:tcW w:type="dxa" w:w="1893"/>
            <w:shd w:val="clear" w:color="auto" w:fill="E8E8E8"/>
          </w:tcPr>
          <w:p>
            <w:pPr>
              <w:spacing w:after="0"/>
              <w:jc w:val="left"/>
            </w:pPr>
            <w:r>
              <w:rPr>
                <w:b/>
                <w:sz w:val="16"/>
              </w:rPr>
              <w:t>Notes</w:t>
            </w:r>
          </w:p>
        </w:tc>
      </w:tr>
      <w:tr>
        <w:trPr>
          <w:cantSplit/>
        </w:trPr>
        <w:tc>
          <w:tcPr>
            <w:tcW w:type="dxa" w:w="1506"/>
          </w:tcPr>
          <w:p>
            <w:pPr>
              <w:spacing w:after="0"/>
              <w:jc w:val="left"/>
            </w:pPr>
            <w:r>
              <w:rPr>
                <w:sz w:val="16"/>
              </w:rPr>
              <w:t>Franklin County (unincorporated area)</w:t>
            </w:r>
          </w:p>
        </w:tc>
        <w:tc>
          <w:tcPr>
            <w:tcW w:type="dxa" w:w="1394"/>
          </w:tcPr>
          <w:p>
            <w:pPr>
              <w:spacing w:after="0"/>
              <w:jc w:val="left"/>
            </w:pPr>
            <w:r>
              <w:rPr>
                <w:sz w:val="16"/>
              </w:rPr>
              <w:t>Unincorporated</w:t>
            </w:r>
          </w:p>
        </w:tc>
        <w:tc>
          <w:tcPr>
            <w:tcW w:type="dxa" w:w="1420"/>
          </w:tcPr>
          <w:p>
            <w:pPr>
              <w:spacing w:after="0"/>
              <w:jc w:val="left"/>
            </w:pPr>
            <w:r>
              <w:rPr>
                <w:sz w:val="16"/>
              </w:rPr>
              <w:t>Approved, expires 2031-08-10</w:t>
            </w:r>
          </w:p>
        </w:tc>
        <w:tc>
          <w:tcPr>
            <w:tcW w:type="dxa" w:w="2033"/>
          </w:tcPr>
          <w:p>
            <w:pPr>
              <w:spacing w:after="0"/>
              <w:jc w:val="left"/>
            </w:pPr>
            <w:r>
              <w:rPr>
                <w:sz w:val="16"/>
              </w:rPr>
              <w:t>Tar River Regional (FEMA plan 111825)</w:t>
            </w:r>
          </w:p>
        </w:tc>
        <w:tc>
          <w:tcPr>
            <w:tcW w:type="dxa" w:w="1714"/>
          </w:tcPr>
          <w:p>
            <w:pPr>
              <w:spacing w:after="0"/>
              <w:jc w:val="left"/>
            </w:pPr>
            <w:r>
              <w:rPr>
                <w:sz w:val="16"/>
              </w:rPr>
              <w:t>2026-08-11</w:t>
            </w:r>
          </w:p>
        </w:tc>
        <w:tc>
          <w:tcPr>
            <w:tcW w:type="dxa" w:w="1330"/>
          </w:tcPr>
          <w:p>
            <w:pPr>
              <w:spacing w:after="0"/>
              <w:jc w:val="left"/>
            </w:pPr>
            <w:r>
              <w:rPr>
                <w:sz w:val="16"/>
              </w:rPr>
              <w:t>2031-08-10</w:t>
            </w:r>
          </w:p>
        </w:tc>
        <w:tc>
          <w:tcPr>
            <w:tcW w:type="dxa" w:w="814"/>
          </w:tcPr>
          <w:p>
            <w:pPr>
              <w:spacing w:after="0"/>
              <w:jc w:val="right"/>
            </w:pPr>
            <w:r>
              <w:rPr>
                <w:sz w:val="16"/>
              </w:rPr>
              <w:t>1,775</w:t>
            </w:r>
          </w:p>
        </w:tc>
        <w:tc>
          <w:tcPr>
            <w:tcW w:type="dxa" w:w="2008"/>
          </w:tcPr>
          <w:p>
            <w:pPr>
              <w:spacing w:after="0"/>
              <w:jc w:val="left"/>
            </w:pPr>
          </w:p>
        </w:tc>
        <w:tc>
          <w:tcPr>
            <w:tcW w:type="dxa" w:w="1893"/>
          </w:tcPr>
          <w:p>
            <w:pPr>
              <w:spacing w:after="0"/>
              <w:jc w:val="left"/>
            </w:pPr>
          </w:p>
        </w:tc>
      </w:tr>
      <w:tr>
        <w:trPr>
          <w:cantSplit/>
        </w:trPr>
        <w:tc>
          <w:tcPr>
            <w:tcW w:type="dxa" w:w="1506"/>
          </w:tcPr>
          <w:p>
            <w:pPr>
              <w:spacing w:after="0"/>
              <w:jc w:val="left"/>
            </w:pPr>
            <w:r>
              <w:rPr>
                <w:sz w:val="16"/>
              </w:rPr>
              <w:t>Bunn town</w:t>
            </w:r>
          </w:p>
        </w:tc>
        <w:tc>
          <w:tcPr>
            <w:tcW w:type="dxa" w:w="1394"/>
          </w:tcPr>
          <w:p>
            <w:pPr>
              <w:spacing w:after="0"/>
              <w:jc w:val="left"/>
            </w:pPr>
            <w:r>
              <w:rPr>
                <w:sz w:val="16"/>
              </w:rPr>
              <w:t>Town</w:t>
            </w:r>
          </w:p>
        </w:tc>
        <w:tc>
          <w:tcPr>
            <w:tcW w:type="dxa" w:w="1420"/>
          </w:tcPr>
          <w:p>
            <w:pPr>
              <w:spacing w:after="0"/>
              <w:jc w:val="left"/>
            </w:pPr>
            <w:r>
              <w:rPr>
                <w:sz w:val="16"/>
              </w:rPr>
              <w:t>Approved, expires 2031-08-10</w:t>
            </w:r>
          </w:p>
        </w:tc>
        <w:tc>
          <w:tcPr>
            <w:tcW w:type="dxa" w:w="2033"/>
          </w:tcPr>
          <w:p>
            <w:pPr>
              <w:spacing w:after="0"/>
              <w:jc w:val="left"/>
            </w:pPr>
            <w:r>
              <w:rPr>
                <w:sz w:val="16"/>
              </w:rPr>
              <w:t>Tar River Regional (FEMA plan 111825)</w:t>
            </w:r>
          </w:p>
        </w:tc>
        <w:tc>
          <w:tcPr>
            <w:tcW w:type="dxa" w:w="1714"/>
          </w:tcPr>
          <w:p>
            <w:pPr>
              <w:spacing w:after="0"/>
              <w:jc w:val="left"/>
            </w:pPr>
            <w:r>
              <w:rPr>
                <w:sz w:val="16"/>
              </w:rPr>
              <w:t>2026-08-11</w:t>
            </w:r>
          </w:p>
        </w:tc>
        <w:tc>
          <w:tcPr>
            <w:tcW w:type="dxa" w:w="1330"/>
          </w:tcPr>
          <w:p>
            <w:pPr>
              <w:spacing w:after="0"/>
              <w:jc w:val="left"/>
            </w:pPr>
            <w:r>
              <w:rPr>
                <w:sz w:val="16"/>
              </w:rPr>
              <w:t>2031-08-10</w:t>
            </w:r>
          </w:p>
        </w:tc>
        <w:tc>
          <w:tcPr>
            <w:tcW w:type="dxa" w:w="814"/>
          </w:tcPr>
          <w:p>
            <w:pPr>
              <w:spacing w:after="0"/>
              <w:jc w:val="right"/>
            </w:pPr>
            <w:r>
              <w:rPr>
                <w:sz w:val="16"/>
              </w:rPr>
              <w:t>1,775</w:t>
            </w:r>
          </w:p>
        </w:tc>
        <w:tc>
          <w:tcPr>
            <w:tcW w:type="dxa" w:w="2008"/>
          </w:tcPr>
          <w:p>
            <w:pPr>
              <w:spacing w:after="0"/>
              <w:jc w:val="left"/>
            </w:pPr>
          </w:p>
        </w:tc>
        <w:tc>
          <w:tcPr>
            <w:tcW w:type="dxa" w:w="1893"/>
          </w:tcPr>
          <w:p>
            <w:pPr>
              <w:spacing w:after="0"/>
              <w:jc w:val="left"/>
            </w:pPr>
            <w:r>
              <w:rPr>
                <w:sz w:val="16"/>
              </w:rPr>
              <w:t>this jurisdiction approved 2026-08-18</w:t>
            </w:r>
          </w:p>
        </w:tc>
      </w:tr>
      <w:tr>
        <w:trPr>
          <w:cantSplit/>
        </w:trPr>
        <w:tc>
          <w:tcPr>
            <w:tcW w:type="dxa" w:w="1506"/>
          </w:tcPr>
          <w:p>
            <w:pPr>
              <w:spacing w:after="0"/>
              <w:jc w:val="left"/>
            </w:pPr>
            <w:r>
              <w:rPr>
                <w:sz w:val="16"/>
              </w:rPr>
              <w:t>Franklinton town</w:t>
            </w:r>
          </w:p>
        </w:tc>
        <w:tc>
          <w:tcPr>
            <w:tcW w:type="dxa" w:w="1394"/>
          </w:tcPr>
          <w:p>
            <w:pPr>
              <w:spacing w:after="0"/>
              <w:jc w:val="left"/>
            </w:pPr>
            <w:r>
              <w:rPr>
                <w:sz w:val="16"/>
              </w:rPr>
              <w:t>Town</w:t>
            </w:r>
          </w:p>
        </w:tc>
        <w:tc>
          <w:tcPr>
            <w:tcW w:type="dxa" w:w="1420"/>
          </w:tcPr>
          <w:p>
            <w:pPr>
              <w:spacing w:after="0"/>
              <w:jc w:val="left"/>
            </w:pPr>
            <w:r>
              <w:rPr>
                <w:sz w:val="16"/>
              </w:rPr>
              <w:t>Plan 111825 approved 2026-08-11, pending adoption here; not yet eligible</w:t>
            </w:r>
          </w:p>
        </w:tc>
        <w:tc>
          <w:tcPr>
            <w:tcW w:type="dxa" w:w="2033"/>
          </w:tcPr>
          <w:p>
            <w:pPr>
              <w:spacing w:after="0"/>
              <w:jc w:val="left"/>
            </w:pPr>
            <w:r>
              <w:rPr>
                <w:sz w:val="16"/>
              </w:rPr>
              <w:t>Tar River Regional (FEMA plan 111825), pending adoption here</w:t>
            </w:r>
          </w:p>
        </w:tc>
        <w:tc>
          <w:tcPr>
            <w:tcW w:type="dxa" w:w="1714"/>
          </w:tcPr>
          <w:p>
            <w:pPr>
              <w:spacing w:after="0"/>
              <w:jc w:val="left"/>
            </w:pPr>
            <w:r>
              <w:rPr>
                <w:sz w:val="16"/>
              </w:rPr>
              <w:t>2026-08-11 by FEMA; not yet adopted here</w:t>
            </w:r>
          </w:p>
        </w:tc>
        <w:tc>
          <w:tcPr>
            <w:tcW w:type="dxa" w:w="1330"/>
          </w:tcPr>
          <w:p>
            <w:pPr>
              <w:spacing w:after="0"/>
              <w:jc w:val="left"/>
            </w:pPr>
            <w:r>
              <w:rPr>
                <w:sz w:val="16"/>
              </w:rPr>
              <w:t>2031-08-10 once adopted</w:t>
            </w:r>
          </w:p>
        </w:tc>
        <w:tc>
          <w:tcPr>
            <w:tcW w:type="dxa" w:w="814"/>
          </w:tcPr>
          <w:p>
            <w:pPr>
              <w:spacing w:after="0"/>
              <w:jc w:val="right"/>
            </w:pPr>
          </w:p>
        </w:tc>
        <w:tc>
          <w:tcPr>
            <w:tcW w:type="dxa" w:w="2008"/>
          </w:tcPr>
          <w:p>
            <w:pPr>
              <w:spacing w:after="0"/>
              <w:jc w:val="left"/>
            </w:pPr>
            <w:r>
              <w:rPr>
                <w:sz w:val="16"/>
              </w:rPr>
              <w:t>FEMA tracker shows a plan approvable pending adoption</w:t>
            </w:r>
          </w:p>
        </w:tc>
        <w:tc>
          <w:tcPr>
            <w:tcW w:type="dxa" w:w="1893"/>
          </w:tcPr>
          <w:p>
            <w:pPr>
              <w:spacing w:after="0"/>
              <w:jc w:val="left"/>
            </w:pPr>
            <w:r>
              <w:rPr>
                <w:sz w:val="16"/>
              </w:rPr>
              <w:t>Not yet eligible: adopt the approved plan.</w:t>
            </w:r>
          </w:p>
        </w:tc>
      </w:tr>
      <w:tr>
        <w:trPr>
          <w:cantSplit/>
        </w:trPr>
        <w:tc>
          <w:tcPr>
            <w:tcW w:type="dxa" w:w="1506"/>
          </w:tcPr>
          <w:p>
            <w:pPr>
              <w:spacing w:after="0"/>
              <w:jc w:val="left"/>
            </w:pPr>
            <w:r>
              <w:rPr>
                <w:sz w:val="16"/>
              </w:rPr>
              <w:t>Louisburg town</w:t>
            </w:r>
          </w:p>
        </w:tc>
        <w:tc>
          <w:tcPr>
            <w:tcW w:type="dxa" w:w="1394"/>
          </w:tcPr>
          <w:p>
            <w:pPr>
              <w:spacing w:after="0"/>
              <w:jc w:val="left"/>
            </w:pPr>
            <w:r>
              <w:rPr>
                <w:sz w:val="16"/>
              </w:rPr>
              <w:t>Town</w:t>
            </w:r>
          </w:p>
        </w:tc>
        <w:tc>
          <w:tcPr>
            <w:tcW w:type="dxa" w:w="1420"/>
          </w:tcPr>
          <w:p>
            <w:pPr>
              <w:spacing w:after="0"/>
              <w:jc w:val="left"/>
            </w:pPr>
            <w:r>
              <w:rPr>
                <w:sz w:val="16"/>
              </w:rPr>
              <w:t>Approved, expires 2031-08-10</w:t>
            </w:r>
          </w:p>
        </w:tc>
        <w:tc>
          <w:tcPr>
            <w:tcW w:type="dxa" w:w="2033"/>
          </w:tcPr>
          <w:p>
            <w:pPr>
              <w:spacing w:after="0"/>
              <w:jc w:val="left"/>
            </w:pPr>
            <w:r>
              <w:rPr>
                <w:sz w:val="16"/>
              </w:rPr>
              <w:t>Tar River Regional (FEMA plan 111825)</w:t>
            </w:r>
          </w:p>
        </w:tc>
        <w:tc>
          <w:tcPr>
            <w:tcW w:type="dxa" w:w="1714"/>
          </w:tcPr>
          <w:p>
            <w:pPr>
              <w:spacing w:after="0"/>
              <w:jc w:val="left"/>
            </w:pPr>
            <w:r>
              <w:rPr>
                <w:sz w:val="16"/>
              </w:rPr>
              <w:t>2026-08-11</w:t>
            </w:r>
          </w:p>
        </w:tc>
        <w:tc>
          <w:tcPr>
            <w:tcW w:type="dxa" w:w="1330"/>
          </w:tcPr>
          <w:p>
            <w:pPr>
              <w:spacing w:after="0"/>
              <w:jc w:val="left"/>
            </w:pPr>
            <w:r>
              <w:rPr>
                <w:sz w:val="16"/>
              </w:rPr>
              <w:t>2031-08-10</w:t>
            </w:r>
          </w:p>
        </w:tc>
        <w:tc>
          <w:tcPr>
            <w:tcW w:type="dxa" w:w="814"/>
          </w:tcPr>
          <w:p>
            <w:pPr>
              <w:spacing w:after="0"/>
              <w:jc w:val="right"/>
            </w:pPr>
            <w:r>
              <w:rPr>
                <w:sz w:val="16"/>
              </w:rPr>
              <w:t>1,775</w:t>
            </w:r>
          </w:p>
        </w:tc>
        <w:tc>
          <w:tcPr>
            <w:tcW w:type="dxa" w:w="2008"/>
          </w:tcPr>
          <w:p>
            <w:pPr>
              <w:spacing w:after="0"/>
              <w:jc w:val="left"/>
            </w:pPr>
          </w:p>
        </w:tc>
        <w:tc>
          <w:tcPr>
            <w:tcW w:type="dxa" w:w="1893"/>
          </w:tcPr>
          <w:p>
            <w:pPr>
              <w:spacing w:after="0"/>
              <w:jc w:val="left"/>
            </w:pPr>
            <w:r>
              <w:rPr>
                <w:sz w:val="16"/>
              </w:rPr>
              <w:t>this jurisdiction approved 2026-08-14</w:t>
            </w:r>
          </w:p>
        </w:tc>
      </w:tr>
      <w:tr>
        <w:trPr>
          <w:cantSplit/>
        </w:trPr>
        <w:tc>
          <w:tcPr>
            <w:tcW w:type="dxa" w:w="1506"/>
          </w:tcPr>
          <w:p>
            <w:pPr>
              <w:spacing w:after="0"/>
              <w:jc w:val="left"/>
            </w:pPr>
            <w:r>
              <w:rPr>
                <w:sz w:val="16"/>
              </w:rPr>
              <w:t>Youngsville town</w:t>
            </w:r>
          </w:p>
        </w:tc>
        <w:tc>
          <w:tcPr>
            <w:tcW w:type="dxa" w:w="1394"/>
          </w:tcPr>
          <w:p>
            <w:pPr>
              <w:spacing w:after="0"/>
              <w:jc w:val="left"/>
            </w:pPr>
            <w:r>
              <w:rPr>
                <w:sz w:val="16"/>
              </w:rPr>
              <w:t>Town</w:t>
            </w:r>
          </w:p>
        </w:tc>
        <w:tc>
          <w:tcPr>
            <w:tcW w:type="dxa" w:w="1420"/>
          </w:tcPr>
          <w:p>
            <w:pPr>
              <w:spacing w:after="0"/>
              <w:jc w:val="left"/>
            </w:pPr>
            <w:r>
              <w:rPr>
                <w:sz w:val="16"/>
              </w:rPr>
              <w:t>Plan 111825 approved 2026-08-11, pending adoption here; not yet eligible</w:t>
            </w:r>
          </w:p>
        </w:tc>
        <w:tc>
          <w:tcPr>
            <w:tcW w:type="dxa" w:w="2033"/>
          </w:tcPr>
          <w:p>
            <w:pPr>
              <w:spacing w:after="0"/>
              <w:jc w:val="left"/>
            </w:pPr>
            <w:r>
              <w:rPr>
                <w:sz w:val="16"/>
              </w:rPr>
              <w:t>Tar River Regional (FEMA plan 111825), pending adoption here</w:t>
            </w:r>
          </w:p>
        </w:tc>
        <w:tc>
          <w:tcPr>
            <w:tcW w:type="dxa" w:w="1714"/>
          </w:tcPr>
          <w:p>
            <w:pPr>
              <w:spacing w:after="0"/>
              <w:jc w:val="left"/>
            </w:pPr>
            <w:r>
              <w:rPr>
                <w:sz w:val="16"/>
              </w:rPr>
              <w:t>2026-08-11 by FEMA; not yet adopted here</w:t>
            </w:r>
          </w:p>
        </w:tc>
        <w:tc>
          <w:tcPr>
            <w:tcW w:type="dxa" w:w="1330"/>
          </w:tcPr>
          <w:p>
            <w:pPr>
              <w:spacing w:after="0"/>
              <w:jc w:val="left"/>
            </w:pPr>
            <w:r>
              <w:rPr>
                <w:sz w:val="16"/>
              </w:rPr>
              <w:t>2031-08-10 once adopted</w:t>
            </w:r>
          </w:p>
        </w:tc>
        <w:tc>
          <w:tcPr>
            <w:tcW w:type="dxa" w:w="814"/>
          </w:tcPr>
          <w:p>
            <w:pPr>
              <w:spacing w:after="0"/>
              <w:jc w:val="right"/>
            </w:pPr>
          </w:p>
        </w:tc>
        <w:tc>
          <w:tcPr>
            <w:tcW w:type="dxa" w:w="2008"/>
          </w:tcPr>
          <w:p>
            <w:pPr>
              <w:spacing w:after="0"/>
              <w:jc w:val="left"/>
            </w:pPr>
            <w:r>
              <w:rPr>
                <w:sz w:val="16"/>
              </w:rPr>
              <w:t>FEMA tracker shows a plan approvable pending adoption</w:t>
            </w:r>
          </w:p>
        </w:tc>
        <w:tc>
          <w:tcPr>
            <w:tcW w:type="dxa" w:w="189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111825 lists 14 other participants not on this page, 4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434"/>
        <w:gridCol w:w="1037"/>
        <w:gridCol w:w="1126"/>
        <w:gridCol w:w="1548"/>
        <w:gridCol w:w="1125"/>
        <w:gridCol w:w="1654"/>
        <w:gridCol w:w="3204"/>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4"/>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434"/>
          </w:tcPr>
          <w:p>
            <w:pPr>
              <w:spacing w:after="0"/>
              <w:jc w:val="left"/>
            </w:pPr>
            <w:r>
              <w:rPr>
                <w:sz w:val="16"/>
              </w:rPr>
              <w:t>Relatively Low</w:t>
            </w:r>
          </w:p>
        </w:tc>
        <w:tc>
          <w:tcPr>
            <w:tcW w:type="dxa" w:w="1037"/>
          </w:tcPr>
          <w:p>
            <w:pPr>
              <w:spacing w:after="0"/>
              <w:jc w:val="right"/>
            </w:pPr>
            <w:r>
              <w:rPr>
                <w:sz w:val="16"/>
              </w:rPr>
              <w:t>$7,763,970</w:t>
            </w:r>
          </w:p>
        </w:tc>
        <w:tc>
          <w:tcPr>
            <w:tcW w:type="dxa" w:w="1126"/>
          </w:tcPr>
          <w:p>
            <w:pPr>
              <w:spacing w:after="0"/>
              <w:jc w:val="right"/>
            </w:pPr>
            <w:r>
              <w:rPr>
                <w:sz w:val="16"/>
              </w:rPr>
              <w:t>$15,526</w:t>
            </w:r>
          </w:p>
        </w:tc>
        <w:tc>
          <w:tcPr>
            <w:tcW w:type="dxa" w:w="1548"/>
          </w:tcPr>
          <w:p>
            <w:pPr>
              <w:spacing w:after="0"/>
              <w:jc w:val="right"/>
            </w:pPr>
            <w:r>
              <w:rPr>
                <w:sz w:val="16"/>
              </w:rPr>
              <w:t>$139,332</w:t>
            </w:r>
          </w:p>
        </w:tc>
        <w:tc>
          <w:tcPr>
            <w:tcW w:type="dxa" w:w="1125"/>
          </w:tcPr>
          <w:p>
            <w:pPr>
              <w:spacing w:after="0"/>
              <w:jc w:val="right"/>
            </w:pPr>
            <w:r>
              <w:rPr>
                <w:sz w:val="16"/>
              </w:rPr>
              <w:t>$7,918,828</w:t>
            </w:r>
          </w:p>
        </w:tc>
        <w:tc>
          <w:tcPr>
            <w:tcW w:type="dxa" w:w="1654"/>
          </w:tcPr>
          <w:p>
            <w:pPr>
              <w:spacing w:after="0"/>
              <w:jc w:val="right"/>
            </w:pPr>
            <w:r>
              <w:rPr>
                <w:sz w:val="16"/>
              </w:rPr>
              <w:t>46</w:t>
            </w:r>
          </w:p>
        </w:tc>
        <w:tc>
          <w:tcPr>
            <w:tcW w:type="dxa" w:w="3204"/>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257"/>
          </w:tcPr>
          <w:p>
            <w:pPr>
              <w:spacing w:after="0"/>
              <w:jc w:val="left"/>
            </w:pPr>
            <w:r>
              <w:rPr>
                <w:sz w:val="16"/>
              </w:rPr>
              <w:t>Relatively Moderate</w:t>
            </w:r>
          </w:p>
        </w:tc>
        <w:tc>
          <w:tcPr>
            <w:tcW w:type="dxa" w:w="1434"/>
          </w:tcPr>
          <w:p>
            <w:pPr>
              <w:spacing w:after="0"/>
              <w:jc w:val="left"/>
            </w:pPr>
            <w:r>
              <w:rPr>
                <w:sz w:val="16"/>
              </w:rPr>
              <w:t>Relatively Moderate</w:t>
            </w:r>
          </w:p>
        </w:tc>
        <w:tc>
          <w:tcPr>
            <w:tcW w:type="dxa" w:w="1037"/>
          </w:tcPr>
          <w:p>
            <w:pPr>
              <w:spacing w:after="0"/>
              <w:jc w:val="right"/>
            </w:pPr>
            <w:r>
              <w:rPr>
                <w:sz w:val="16"/>
              </w:rPr>
              <w:t>$943,789</w:t>
            </w:r>
          </w:p>
        </w:tc>
        <w:tc>
          <w:tcPr>
            <w:tcW w:type="dxa" w:w="1126"/>
          </w:tcPr>
          <w:p>
            <w:pPr>
              <w:spacing w:after="0"/>
              <w:jc w:val="right"/>
            </w:pPr>
            <w:r>
              <w:rPr>
                <w:sz w:val="16"/>
              </w:rPr>
              <w:t>$1,857</w:t>
            </w:r>
          </w:p>
        </w:tc>
        <w:tc>
          <w:tcPr>
            <w:tcW w:type="dxa" w:w="1548"/>
          </w:tcPr>
          <w:p>
            <w:pPr>
              <w:spacing w:after="0"/>
              <w:jc w:val="right"/>
            </w:pPr>
            <w:r>
              <w:rPr>
                <w:sz w:val="16"/>
              </w:rPr>
              <w:t>$1,628,958</w:t>
            </w:r>
          </w:p>
        </w:tc>
        <w:tc>
          <w:tcPr>
            <w:tcW w:type="dxa" w:w="1125"/>
          </w:tcPr>
          <w:p>
            <w:pPr>
              <w:spacing w:after="0"/>
              <w:jc w:val="right"/>
            </w:pPr>
            <w:r>
              <w:rPr>
                <w:sz w:val="16"/>
              </w:rPr>
              <w:t>$2,574,604</w:t>
            </w:r>
          </w:p>
        </w:tc>
        <w:tc>
          <w:tcPr>
            <w:tcW w:type="dxa" w:w="1654"/>
          </w:tcPr>
          <w:p>
            <w:pPr>
              <w:spacing w:after="0"/>
              <w:jc w:val="right"/>
            </w:pPr>
            <w:r>
              <w:rPr>
                <w:sz w:val="16"/>
              </w:rPr>
              <w:t>7</w:t>
            </w:r>
          </w:p>
        </w:tc>
        <w:tc>
          <w:tcPr>
            <w:tcW w:type="dxa" w:w="3204"/>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257"/>
          </w:tcPr>
          <w:p>
            <w:pPr>
              <w:spacing w:after="0"/>
              <w:jc w:val="left"/>
            </w:pPr>
            <w:r>
              <w:rPr>
                <w:sz w:val="16"/>
              </w:rPr>
              <w:t>Relatively Low</w:t>
            </w:r>
          </w:p>
        </w:tc>
        <w:tc>
          <w:tcPr>
            <w:tcW w:type="dxa" w:w="1434"/>
          </w:tcPr>
          <w:p>
            <w:pPr>
              <w:spacing w:after="0"/>
              <w:jc w:val="left"/>
            </w:pPr>
            <w:r>
              <w:rPr>
                <w:sz w:val="16"/>
              </w:rPr>
              <w:t>Relatively Moderate</w:t>
            </w:r>
          </w:p>
        </w:tc>
        <w:tc>
          <w:tcPr>
            <w:tcW w:type="dxa" w:w="1037"/>
          </w:tcPr>
          <w:p>
            <w:pPr>
              <w:spacing w:after="0"/>
              <w:jc w:val="right"/>
            </w:pPr>
            <w:r>
              <w:rPr>
                <w:sz w:val="16"/>
              </w:rPr>
              <w:t>$5,146</w:t>
            </w:r>
          </w:p>
        </w:tc>
        <w:tc>
          <w:tcPr>
            <w:tcW w:type="dxa" w:w="1126"/>
          </w:tcPr>
          <w:p>
            <w:pPr>
              <w:spacing w:after="0"/>
              <w:jc w:val="right"/>
            </w:pPr>
            <w:r>
              <w:rPr>
                <w:sz w:val="16"/>
              </w:rPr>
              <w:t>$217,170</w:t>
            </w:r>
          </w:p>
        </w:tc>
        <w:tc>
          <w:tcPr>
            <w:tcW w:type="dxa" w:w="1548"/>
          </w:tcPr>
          <w:p>
            <w:pPr>
              <w:spacing w:after="0"/>
              <w:jc w:val="right"/>
            </w:pPr>
            <w:r>
              <w:rPr>
                <w:sz w:val="16"/>
              </w:rPr>
              <w:t>$978,376</w:t>
            </w:r>
          </w:p>
        </w:tc>
        <w:tc>
          <w:tcPr>
            <w:tcW w:type="dxa" w:w="1125"/>
          </w:tcPr>
          <w:p>
            <w:pPr>
              <w:spacing w:after="0"/>
              <w:jc w:val="right"/>
            </w:pPr>
            <w:r>
              <w:rPr>
                <w:sz w:val="16"/>
              </w:rPr>
              <w:t>$1,200,691</w:t>
            </w:r>
          </w:p>
        </w:tc>
        <w:tc>
          <w:tcPr>
            <w:tcW w:type="dxa" w:w="1654"/>
          </w:tcPr>
          <w:p>
            <w:pPr>
              <w:spacing w:after="0"/>
              <w:jc w:val="right"/>
            </w:pPr>
            <w:r>
              <w:rPr>
                <w:sz w:val="16"/>
              </w:rPr>
              <w:t>2</w:t>
            </w:r>
          </w:p>
        </w:tc>
        <w:tc>
          <w:tcPr>
            <w:tcW w:type="dxa" w:w="3204"/>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Hurricane</w:t>
            </w:r>
          </w:p>
        </w:tc>
        <w:tc>
          <w:tcPr>
            <w:tcW w:type="dxa" w:w="1257"/>
          </w:tcPr>
          <w:p>
            <w:pPr>
              <w:spacing w:after="0"/>
              <w:jc w:val="left"/>
            </w:pPr>
            <w:r>
              <w:rPr>
                <w:sz w:val="16"/>
              </w:rPr>
              <w:t>Relatively Low</w:t>
            </w:r>
          </w:p>
        </w:tc>
        <w:tc>
          <w:tcPr>
            <w:tcW w:type="dxa" w:w="1434"/>
          </w:tcPr>
          <w:p>
            <w:pPr>
              <w:spacing w:after="0"/>
              <w:jc w:val="left"/>
            </w:pPr>
            <w:r>
              <w:rPr>
                <w:sz w:val="16"/>
              </w:rPr>
              <w:t>Relatively Low</w:t>
            </w:r>
          </w:p>
        </w:tc>
        <w:tc>
          <w:tcPr>
            <w:tcW w:type="dxa" w:w="1037"/>
          </w:tcPr>
          <w:p>
            <w:pPr>
              <w:spacing w:after="0"/>
              <w:jc w:val="right"/>
            </w:pPr>
            <w:r>
              <w:rPr>
                <w:sz w:val="16"/>
              </w:rPr>
              <w:t>$507,857</w:t>
            </w:r>
          </w:p>
        </w:tc>
        <w:tc>
          <w:tcPr>
            <w:tcW w:type="dxa" w:w="1126"/>
          </w:tcPr>
          <w:p>
            <w:pPr>
              <w:spacing w:after="0"/>
              <w:jc w:val="right"/>
            </w:pPr>
            <w:r>
              <w:rPr>
                <w:sz w:val="16"/>
              </w:rPr>
              <w:t>$397,913</w:t>
            </w:r>
          </w:p>
        </w:tc>
        <w:tc>
          <w:tcPr>
            <w:tcW w:type="dxa" w:w="1548"/>
          </w:tcPr>
          <w:p>
            <w:pPr>
              <w:spacing w:after="0"/>
              <w:jc w:val="right"/>
            </w:pPr>
            <w:r>
              <w:rPr>
                <w:sz w:val="16"/>
              </w:rPr>
              <w:t>$34,448</w:t>
            </w:r>
          </w:p>
        </w:tc>
        <w:tc>
          <w:tcPr>
            <w:tcW w:type="dxa" w:w="1125"/>
          </w:tcPr>
          <w:p>
            <w:pPr>
              <w:spacing w:after="0"/>
              <w:jc w:val="right"/>
            </w:pPr>
            <w:r>
              <w:rPr>
                <w:sz w:val="16"/>
              </w:rPr>
              <w:t>$940,218</w:t>
            </w:r>
          </w:p>
        </w:tc>
        <w:tc>
          <w:tcPr>
            <w:tcW w:type="dxa" w:w="1654"/>
          </w:tcPr>
          <w:p>
            <w:pPr>
              <w:spacing w:after="0"/>
              <w:jc w:val="right"/>
            </w:pPr>
            <w:r>
              <w:rPr>
                <w:sz w:val="16"/>
              </w:rPr>
              <w:t>11</w:t>
            </w:r>
          </w:p>
        </w:tc>
        <w:tc>
          <w:tcPr>
            <w:tcW w:type="dxa" w:w="3204"/>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Drought</w:t>
            </w:r>
          </w:p>
        </w:tc>
        <w:tc>
          <w:tcPr>
            <w:tcW w:type="dxa" w:w="1257"/>
          </w:tcPr>
          <w:p>
            <w:pPr>
              <w:spacing w:after="0"/>
              <w:jc w:val="left"/>
            </w:pPr>
            <w:r>
              <w:rPr>
                <w:sz w:val="16"/>
              </w:rPr>
              <w:t>Relatively Moderate</w:t>
            </w:r>
          </w:p>
        </w:tc>
        <w:tc>
          <w:tcPr>
            <w:tcW w:type="dxa" w:w="143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$832,759</w:t>
            </w:r>
          </w:p>
        </w:tc>
        <w:tc>
          <w:tcPr>
            <w:tcW w:type="dxa" w:w="1548"/>
          </w:tcPr>
          <w:p>
            <w:pPr>
              <w:spacing w:after="0"/>
              <w:jc w:val="right"/>
            </w:pPr>
            <w:r>
              <w:rPr>
                <w:sz w:val="16"/>
              </w:rPr>
              <w:t>n/a</w:t>
            </w:r>
          </w:p>
        </w:tc>
        <w:tc>
          <w:tcPr>
            <w:tcW w:type="dxa" w:w="1125"/>
          </w:tcPr>
          <w:p>
            <w:pPr>
              <w:spacing w:after="0"/>
              <w:jc w:val="right"/>
            </w:pPr>
            <w:r>
              <w:rPr>
                <w:sz w:val="16"/>
              </w:rPr>
              <w:t>$832,759</w:t>
            </w:r>
          </w:p>
        </w:tc>
        <w:tc>
          <w:tcPr>
            <w:tcW w:type="dxa" w:w="1654"/>
          </w:tcPr>
          <w:p>
            <w:pPr>
              <w:spacing w:after="0"/>
              <w:jc w:val="right"/>
            </w:pPr>
            <w:r>
              <w:rPr>
                <w:sz w:val="16"/>
              </w:rPr>
              <w:t>0</w:t>
            </w:r>
          </w:p>
        </w:tc>
        <w:tc>
          <w:tcPr>
            <w:tcW w:type="dxa" w:w="3204"/>
          </w:tcPr>
          <w:p>
            <w:pPr>
              <w:spacing w:after="0"/>
              <w:jc w:val="left"/>
            </w:pPr>
            <w:r>
              <w:rPr>
                <w:sz w:val="16"/>
              </w:rPr>
              <w:t>Declared 2 times; no Storm Events record of this type.</w:t>
            </w:r>
          </w:p>
        </w:tc>
      </w:tr>
      <w:tr>
        <w:trPr>
          <w:cantSplit/>
        </w:trPr>
        <w:tc>
          <w:tcPr>
            <w:tcW w:type="dxa" w:w="690"/>
          </w:tcPr>
          <w:p>
            <w:pPr>
              <w:spacing w:after="0"/>
              <w:jc w:val="right"/>
            </w:pPr>
            <w:r>
              <w:rPr>
                <w:sz w:val="16"/>
              </w:rPr>
              <w:t>6</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434"/>
          </w:tcPr>
          <w:p>
            <w:pPr>
              <w:spacing w:after="0"/>
              <w:jc w:val="left"/>
            </w:pPr>
            <w:r>
              <w:rPr>
                <w:sz w:val="16"/>
              </w:rPr>
              <w:t>Relatively Low</w:t>
            </w:r>
          </w:p>
        </w:tc>
        <w:tc>
          <w:tcPr>
            <w:tcW w:type="dxa" w:w="1037"/>
          </w:tcPr>
          <w:p>
            <w:pPr>
              <w:spacing w:after="0"/>
              <w:jc w:val="right"/>
            </w:pPr>
            <w:r>
              <w:rPr>
                <w:sz w:val="16"/>
              </w:rPr>
              <w:t>$47</w:t>
            </w:r>
          </w:p>
        </w:tc>
        <w:tc>
          <w:tcPr>
            <w:tcW w:type="dxa" w:w="1126"/>
          </w:tcPr>
          <w:p>
            <w:pPr>
              <w:spacing w:after="0"/>
              <w:jc w:val="right"/>
            </w:pPr>
            <w:r>
              <w:rPr>
                <w:sz w:val="16"/>
              </w:rPr>
              <w:t>$133</w:t>
            </w:r>
          </w:p>
        </w:tc>
        <w:tc>
          <w:tcPr>
            <w:tcW w:type="dxa" w:w="1548"/>
          </w:tcPr>
          <w:p>
            <w:pPr>
              <w:spacing w:after="0"/>
              <w:jc w:val="right"/>
            </w:pPr>
            <w:r>
              <w:rPr>
                <w:sz w:val="16"/>
              </w:rPr>
              <w:t>$814,132</w:t>
            </w:r>
          </w:p>
        </w:tc>
        <w:tc>
          <w:tcPr>
            <w:tcW w:type="dxa" w:w="1125"/>
          </w:tcPr>
          <w:p>
            <w:pPr>
              <w:spacing w:after="0"/>
              <w:jc w:val="right"/>
            </w:pPr>
            <w:r>
              <w:rPr>
                <w:sz w:val="16"/>
              </w:rPr>
              <w:t>$814,313</w:t>
            </w:r>
          </w:p>
        </w:tc>
        <w:tc>
          <w:tcPr>
            <w:tcW w:type="dxa" w:w="1654"/>
          </w:tcPr>
          <w:p>
            <w:pPr>
              <w:spacing w:after="0"/>
              <w:jc w:val="right"/>
            </w:pPr>
            <w:r>
              <w:rPr>
                <w:sz w:val="16"/>
              </w:rPr>
              <w:t>6</w:t>
            </w:r>
          </w:p>
        </w:tc>
        <w:tc>
          <w:tcPr>
            <w:tcW w:type="dxa" w:w="3204"/>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Strong Wind</w:t>
            </w:r>
          </w:p>
        </w:tc>
        <w:tc>
          <w:tcPr>
            <w:tcW w:type="dxa" w:w="1257"/>
          </w:tcPr>
          <w:p>
            <w:pPr>
              <w:spacing w:after="0"/>
              <w:jc w:val="left"/>
            </w:pPr>
            <w:r>
              <w:rPr>
                <w:sz w:val="16"/>
              </w:rPr>
              <w:t>Relatively Moderate</w:t>
            </w:r>
          </w:p>
        </w:tc>
        <w:tc>
          <w:tcPr>
            <w:tcW w:type="dxa" w:w="1434"/>
          </w:tcPr>
          <w:p>
            <w:pPr>
              <w:spacing w:after="0"/>
              <w:jc w:val="left"/>
            </w:pPr>
            <w:r>
              <w:rPr>
                <w:sz w:val="16"/>
              </w:rPr>
              <w:t>Relatively Moderate</w:t>
            </w:r>
          </w:p>
        </w:tc>
        <w:tc>
          <w:tcPr>
            <w:tcW w:type="dxa" w:w="1037"/>
          </w:tcPr>
          <w:p>
            <w:pPr>
              <w:spacing w:after="0"/>
              <w:jc w:val="right"/>
            </w:pPr>
            <w:r>
              <w:rPr>
                <w:sz w:val="16"/>
              </w:rPr>
              <w:t>$197,089</w:t>
            </w:r>
          </w:p>
        </w:tc>
        <w:tc>
          <w:tcPr>
            <w:tcW w:type="dxa" w:w="1126"/>
          </w:tcPr>
          <w:p>
            <w:pPr>
              <w:spacing w:after="0"/>
              <w:jc w:val="right"/>
            </w:pPr>
            <w:r>
              <w:rPr>
                <w:sz w:val="16"/>
              </w:rPr>
              <w:t>$25,496</w:t>
            </w:r>
          </w:p>
        </w:tc>
        <w:tc>
          <w:tcPr>
            <w:tcW w:type="dxa" w:w="1548"/>
          </w:tcPr>
          <w:p>
            <w:pPr>
              <w:spacing w:after="0"/>
              <w:jc w:val="right"/>
            </w:pPr>
            <w:r>
              <w:rPr>
                <w:sz w:val="16"/>
              </w:rPr>
              <w:t>$448,101</w:t>
            </w:r>
          </w:p>
        </w:tc>
        <w:tc>
          <w:tcPr>
            <w:tcW w:type="dxa" w:w="1125"/>
          </w:tcPr>
          <w:p>
            <w:pPr>
              <w:spacing w:after="0"/>
              <w:jc w:val="right"/>
            </w:pPr>
            <w:r>
              <w:rPr>
                <w:sz w:val="16"/>
              </w:rPr>
              <w:t>$670,686</w:t>
            </w:r>
          </w:p>
        </w:tc>
        <w:tc>
          <w:tcPr>
            <w:tcW w:type="dxa" w:w="1654"/>
          </w:tcPr>
          <w:p>
            <w:pPr>
              <w:spacing w:after="0"/>
              <w:jc w:val="right"/>
            </w:pPr>
            <w:r>
              <w:rPr>
                <w:sz w:val="16"/>
              </w:rPr>
              <w:t>228</w:t>
            </w:r>
          </w:p>
        </w:tc>
        <w:tc>
          <w:tcPr>
            <w:tcW w:type="dxa" w:w="3204"/>
          </w:tcPr>
          <w:p>
            <w:pPr>
              <w:spacing w:after="0"/>
              <w:jc w:val="left"/>
            </w:pPr>
            <w:r>
              <w:rPr>
                <w:sz w:val="16"/>
              </w:rPr>
              <w:t>Includes 4 High Wind and 13 Strong Wind records (NOAA non-thunderstorm wind types, outside NRI's Strong Wind definition).</w:t>
            </w:r>
          </w:p>
        </w:tc>
      </w:tr>
      <w:tr>
        <w:trPr>
          <w:cantSplit/>
        </w:trPr>
        <w:tc>
          <w:tcPr>
            <w:tcW w:type="dxa" w:w="690"/>
          </w:tcPr>
          <w:p>
            <w:pPr>
              <w:spacing w:after="0"/>
              <w:jc w:val="right"/>
            </w:pPr>
            <w:r>
              <w:rPr>
                <w:sz w:val="16"/>
              </w:rPr>
              <w:t>8</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434"/>
          </w:tcPr>
          <w:p>
            <w:pPr>
              <w:spacing w:after="0"/>
              <w:jc w:val="left"/>
            </w:pPr>
            <w:r>
              <w:rPr>
                <w:sz w:val="16"/>
              </w:rPr>
              <w:t>Relatively Low</w:t>
            </w:r>
          </w:p>
        </w:tc>
        <w:tc>
          <w:tcPr>
            <w:tcW w:type="dxa" w:w="1037"/>
          </w:tcPr>
          <w:p>
            <w:pPr>
              <w:spacing w:after="0"/>
              <w:jc w:val="right"/>
            </w:pPr>
            <w:r>
              <w:rPr>
                <w:sz w:val="16"/>
              </w:rPr>
              <w:t>$441,005</w:t>
            </w:r>
          </w:p>
        </w:tc>
        <w:tc>
          <w:tcPr>
            <w:tcW w:type="dxa" w:w="1126"/>
          </w:tcPr>
          <w:p>
            <w:pPr>
              <w:spacing w:after="0"/>
              <w:jc w:val="right"/>
            </w:pPr>
            <w:r>
              <w:rPr>
                <w:sz w:val="16"/>
              </w:rPr>
              <w:t>$38,265</w:t>
            </w:r>
          </w:p>
        </w:tc>
        <w:tc>
          <w:tcPr>
            <w:tcW w:type="dxa" w:w="1548"/>
          </w:tcPr>
          <w:p>
            <w:pPr>
              <w:spacing w:after="0"/>
              <w:jc w:val="right"/>
            </w:pPr>
            <w:r>
              <w:rPr>
                <w:sz w:val="16"/>
              </w:rPr>
              <w:t>$87,454</w:t>
            </w:r>
          </w:p>
        </w:tc>
        <w:tc>
          <w:tcPr>
            <w:tcW w:type="dxa" w:w="1125"/>
          </w:tcPr>
          <w:p>
            <w:pPr>
              <w:spacing w:after="0"/>
              <w:jc w:val="right"/>
            </w:pPr>
            <w:r>
              <w:rPr>
                <w:sz w:val="16"/>
              </w:rPr>
              <w:t>$566,724</w:t>
            </w:r>
          </w:p>
        </w:tc>
        <w:tc>
          <w:tcPr>
            <w:tcW w:type="dxa" w:w="1654"/>
          </w:tcPr>
          <w:p>
            <w:pPr>
              <w:spacing w:after="0"/>
              <w:jc w:val="right"/>
            </w:pPr>
            <w:r>
              <w:rPr>
                <w:sz w:val="16"/>
              </w:rPr>
              <w:t>59</w:t>
            </w:r>
          </w:p>
        </w:tc>
        <w:tc>
          <w:tcPr>
            <w:tcW w:type="dxa" w:w="3204"/>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Lightning</w:t>
            </w:r>
          </w:p>
        </w:tc>
        <w:tc>
          <w:tcPr>
            <w:tcW w:type="dxa" w:w="1257"/>
          </w:tcPr>
          <w:p>
            <w:pPr>
              <w:spacing w:after="0"/>
              <w:jc w:val="left"/>
            </w:pPr>
            <w:r>
              <w:rPr>
                <w:sz w:val="16"/>
              </w:rPr>
              <w:t>Relatively Moderate</w:t>
            </w:r>
          </w:p>
        </w:tc>
        <w:tc>
          <w:tcPr>
            <w:tcW w:type="dxa" w:w="1434"/>
          </w:tcPr>
          <w:p>
            <w:pPr>
              <w:spacing w:after="0"/>
              <w:jc w:val="left"/>
            </w:pPr>
            <w:r>
              <w:rPr>
                <w:sz w:val="16"/>
              </w:rPr>
              <w:t>Relatively Moderate</w:t>
            </w:r>
          </w:p>
        </w:tc>
        <w:tc>
          <w:tcPr>
            <w:tcW w:type="dxa" w:w="1037"/>
          </w:tcPr>
          <w:p>
            <w:pPr>
              <w:spacing w:after="0"/>
              <w:jc w:val="right"/>
            </w:pPr>
            <w:r>
              <w:rPr>
                <w:sz w:val="16"/>
              </w:rPr>
              <w:t>$11,664</w:t>
            </w:r>
          </w:p>
        </w:tc>
        <w:tc>
          <w:tcPr>
            <w:tcW w:type="dxa" w:w="1126"/>
          </w:tcPr>
          <w:p>
            <w:pPr>
              <w:spacing w:after="0"/>
              <w:jc w:val="right"/>
            </w:pPr>
            <w:r>
              <w:rPr>
                <w:sz w:val="16"/>
              </w:rPr>
              <w:t>n/a</w:t>
            </w:r>
          </w:p>
        </w:tc>
        <w:tc>
          <w:tcPr>
            <w:tcW w:type="dxa" w:w="1548"/>
          </w:tcPr>
          <w:p>
            <w:pPr>
              <w:spacing w:after="0"/>
              <w:jc w:val="right"/>
            </w:pPr>
            <w:r>
              <w:rPr>
                <w:sz w:val="16"/>
              </w:rPr>
              <w:t>$489,286</w:t>
            </w:r>
          </w:p>
        </w:tc>
        <w:tc>
          <w:tcPr>
            <w:tcW w:type="dxa" w:w="1125"/>
          </w:tcPr>
          <w:p>
            <w:pPr>
              <w:spacing w:after="0"/>
              <w:jc w:val="right"/>
            </w:pPr>
            <w:r>
              <w:rPr>
                <w:sz w:val="16"/>
              </w:rPr>
              <w:t>$500,950</w:t>
            </w:r>
          </w:p>
        </w:tc>
        <w:tc>
          <w:tcPr>
            <w:tcW w:type="dxa" w:w="1654"/>
          </w:tcPr>
          <w:p>
            <w:pPr>
              <w:spacing w:after="0"/>
              <w:jc w:val="right"/>
            </w:pPr>
            <w:r>
              <w:rPr>
                <w:sz w:val="16"/>
              </w:rPr>
              <w:t>2</w:t>
            </w:r>
          </w:p>
        </w:tc>
        <w:tc>
          <w:tcPr>
            <w:tcW w:type="dxa" w:w="3204"/>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434"/>
          </w:tcPr>
          <w:p>
            <w:pPr>
              <w:spacing w:after="0"/>
              <w:jc w:val="left"/>
            </w:pPr>
            <w:r>
              <w:rPr>
                <w:sz w:val="16"/>
              </w:rPr>
              <w:t>Relatively High</w:t>
            </w:r>
          </w:p>
        </w:tc>
        <w:tc>
          <w:tcPr>
            <w:tcW w:type="dxa" w:w="1037"/>
          </w:tcPr>
          <w:p>
            <w:pPr>
              <w:spacing w:after="0"/>
              <w:jc w:val="right"/>
            </w:pPr>
            <w:r>
              <w:rPr>
                <w:sz w:val="16"/>
              </w:rPr>
              <w:t>$20,020</w:t>
            </w:r>
          </w:p>
        </w:tc>
        <w:tc>
          <w:tcPr>
            <w:tcW w:type="dxa" w:w="1126"/>
          </w:tcPr>
          <w:p>
            <w:pPr>
              <w:spacing w:after="0"/>
              <w:jc w:val="right"/>
            </w:pPr>
            <w:r>
              <w:rPr>
                <w:sz w:val="16"/>
              </w:rPr>
              <w:t>$53</w:t>
            </w:r>
          </w:p>
        </w:tc>
        <w:tc>
          <w:tcPr>
            <w:tcW w:type="dxa" w:w="1548"/>
          </w:tcPr>
          <w:p>
            <w:pPr>
              <w:spacing w:after="0"/>
              <w:jc w:val="right"/>
            </w:pPr>
            <w:r>
              <w:rPr>
                <w:sz w:val="16"/>
              </w:rPr>
              <w:t>$338,205</w:t>
            </w:r>
          </w:p>
        </w:tc>
        <w:tc>
          <w:tcPr>
            <w:tcW w:type="dxa" w:w="1125"/>
          </w:tcPr>
          <w:p>
            <w:pPr>
              <w:spacing w:after="0"/>
              <w:jc w:val="right"/>
            </w:pPr>
            <w:r>
              <w:rPr>
                <w:sz w:val="16"/>
              </w:rPr>
              <w:t>$358,278</w:t>
            </w:r>
          </w:p>
        </w:tc>
        <w:tc>
          <w:tcPr>
            <w:tcW w:type="dxa" w:w="1654"/>
          </w:tcPr>
          <w:p>
            <w:pPr>
              <w:spacing w:after="0"/>
              <w:jc w:val="right"/>
            </w:pPr>
            <w:r>
              <w:rPr>
                <w:sz w:val="16"/>
              </w:rPr>
              <w:t>63</w:t>
            </w:r>
          </w:p>
        </w:tc>
        <w:tc>
          <w:tcPr>
            <w:tcW w:type="dxa" w:w="3204"/>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434"/>
          </w:tcPr>
          <w:p>
            <w:pPr>
              <w:spacing w:after="0"/>
              <w:jc w:val="left"/>
            </w:pPr>
            <w:r>
              <w:rPr>
                <w:sz w:val="16"/>
              </w:rPr>
              <w:t>Relatively Low</w:t>
            </w:r>
          </w:p>
        </w:tc>
        <w:tc>
          <w:tcPr>
            <w:tcW w:type="dxa" w:w="1037"/>
          </w:tcPr>
          <w:p>
            <w:pPr>
              <w:spacing w:after="0"/>
              <w:jc w:val="right"/>
            </w:pPr>
            <w:r>
              <w:rPr>
                <w:sz w:val="16"/>
              </w:rPr>
              <w:t>$247,408</w:t>
            </w:r>
          </w:p>
        </w:tc>
        <w:tc>
          <w:tcPr>
            <w:tcW w:type="dxa" w:w="1126"/>
          </w:tcPr>
          <w:p>
            <w:pPr>
              <w:spacing w:after="0"/>
              <w:jc w:val="right"/>
            </w:pPr>
            <w:r>
              <w:rPr>
                <w:sz w:val="16"/>
              </w:rPr>
              <w:t>n/a</w:t>
            </w:r>
          </w:p>
        </w:tc>
        <w:tc>
          <w:tcPr>
            <w:tcW w:type="dxa" w:w="1548"/>
          </w:tcPr>
          <w:p>
            <w:pPr>
              <w:spacing w:after="0"/>
              <w:jc w:val="right"/>
            </w:pPr>
            <w:r>
              <w:rPr>
                <w:sz w:val="16"/>
              </w:rPr>
              <w:t>$93,311</w:t>
            </w:r>
          </w:p>
        </w:tc>
        <w:tc>
          <w:tcPr>
            <w:tcW w:type="dxa" w:w="1125"/>
          </w:tcPr>
          <w:p>
            <w:pPr>
              <w:spacing w:after="0"/>
              <w:jc w:val="right"/>
            </w:pPr>
            <w:r>
              <w:rPr>
                <w:sz w:val="16"/>
              </w:rPr>
              <w:t>$340,719</w:t>
            </w:r>
          </w:p>
        </w:tc>
        <w:tc>
          <w:tcPr>
            <w:tcW w:type="dxa" w:w="1654"/>
          </w:tcPr>
          <w:p>
            <w:pPr>
              <w:spacing w:after="0"/>
              <w:jc w:val="right"/>
            </w:pPr>
          </w:p>
        </w:tc>
        <w:tc>
          <w:tcPr>
            <w:tcW w:type="dxa" w:w="3204"/>
          </w:tcPr>
          <w:p>
            <w:pPr>
              <w:spacing w:after="0"/>
              <w:jc w:val="left"/>
            </w:pPr>
            <w:r>
              <w:rPr>
                <w:sz w:val="16"/>
              </w:rPr>
              <w:t>Storm Events does not record earthquakes.</w:t>
            </w: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257"/>
          </w:tcPr>
          <w:p>
            <w:pPr>
              <w:spacing w:after="0"/>
              <w:jc w:val="left"/>
            </w:pPr>
            <w:r>
              <w:rPr>
                <w:sz w:val="16"/>
              </w:rPr>
              <w:t>Relatively Low</w:t>
            </w:r>
          </w:p>
        </w:tc>
        <w:tc>
          <w:tcPr>
            <w:tcW w:type="dxa" w:w="1434"/>
          </w:tcPr>
          <w:p>
            <w:pPr>
              <w:spacing w:after="0"/>
              <w:jc w:val="left"/>
            </w:pPr>
            <w:r>
              <w:rPr>
                <w:sz w:val="16"/>
              </w:rPr>
              <w:t>Relatively Low</w:t>
            </w:r>
          </w:p>
        </w:tc>
        <w:tc>
          <w:tcPr>
            <w:tcW w:type="dxa" w:w="1037"/>
          </w:tcPr>
          <w:p>
            <w:pPr>
              <w:spacing w:after="0"/>
              <w:jc w:val="right"/>
            </w:pPr>
            <w:r>
              <w:rPr>
                <w:sz w:val="16"/>
              </w:rPr>
              <w:t>$59,731</w:t>
            </w:r>
          </w:p>
        </w:tc>
        <w:tc>
          <w:tcPr>
            <w:tcW w:type="dxa" w:w="1126"/>
          </w:tcPr>
          <w:p>
            <w:pPr>
              <w:spacing w:after="0"/>
              <w:jc w:val="right"/>
            </w:pPr>
            <w:r>
              <w:rPr>
                <w:sz w:val="16"/>
              </w:rPr>
              <w:t>n/a</w:t>
            </w:r>
          </w:p>
        </w:tc>
        <w:tc>
          <w:tcPr>
            <w:tcW w:type="dxa" w:w="1548"/>
          </w:tcPr>
          <w:p>
            <w:pPr>
              <w:spacing w:after="0"/>
              <w:jc w:val="right"/>
            </w:pPr>
            <w:r>
              <w:rPr>
                <w:sz w:val="16"/>
              </w:rPr>
              <w:t>$2,260</w:t>
            </w:r>
          </w:p>
        </w:tc>
        <w:tc>
          <w:tcPr>
            <w:tcW w:type="dxa" w:w="1125"/>
          </w:tcPr>
          <w:p>
            <w:pPr>
              <w:spacing w:after="0"/>
              <w:jc w:val="right"/>
            </w:pPr>
            <w:r>
              <w:rPr>
                <w:sz w:val="16"/>
              </w:rPr>
              <w:t>$61,990</w:t>
            </w:r>
          </w:p>
        </w:tc>
        <w:tc>
          <w:tcPr>
            <w:tcW w:type="dxa" w:w="1654"/>
          </w:tcPr>
          <w:p>
            <w:pPr>
              <w:spacing w:after="0"/>
              <w:jc w:val="right"/>
            </w:pPr>
            <w:r>
              <w:rPr>
                <w:sz w:val="16"/>
              </w:rPr>
              <w:t>3</w:t>
            </w:r>
          </w:p>
        </w:tc>
        <w:tc>
          <w:tcPr>
            <w:tcW w:type="dxa" w:w="3204"/>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434"/>
          </w:tcPr>
          <w:p>
            <w:pPr>
              <w:spacing w:after="0"/>
              <w:jc w:val="left"/>
            </w:pPr>
            <w:r>
              <w:rPr>
                <w:sz w:val="16"/>
              </w:rPr>
              <w:t>Very Low</w:t>
            </w:r>
          </w:p>
        </w:tc>
        <w:tc>
          <w:tcPr>
            <w:tcW w:type="dxa" w:w="1037"/>
          </w:tcPr>
          <w:p>
            <w:pPr>
              <w:spacing w:after="0"/>
              <w:jc w:val="right"/>
            </w:pPr>
            <w:r>
              <w:rPr>
                <w:sz w:val="16"/>
              </w:rPr>
              <w:t>$9,287</w:t>
            </w:r>
          </w:p>
        </w:tc>
        <w:tc>
          <w:tcPr>
            <w:tcW w:type="dxa" w:w="1126"/>
          </w:tcPr>
          <w:p>
            <w:pPr>
              <w:spacing w:after="0"/>
              <w:jc w:val="right"/>
            </w:pPr>
            <w:r>
              <w:rPr>
                <w:sz w:val="16"/>
              </w:rPr>
              <w:t>$18</w:t>
            </w:r>
          </w:p>
        </w:tc>
        <w:tc>
          <w:tcPr>
            <w:tcW w:type="dxa" w:w="1548"/>
          </w:tcPr>
          <w:p>
            <w:pPr>
              <w:spacing w:after="0"/>
              <w:jc w:val="right"/>
            </w:pPr>
            <w:r>
              <w:rPr>
                <w:sz w:val="16"/>
              </w:rPr>
              <w:t>$2,631</w:t>
            </w:r>
          </w:p>
        </w:tc>
        <w:tc>
          <w:tcPr>
            <w:tcW w:type="dxa" w:w="1125"/>
          </w:tcPr>
          <w:p>
            <w:pPr>
              <w:spacing w:after="0"/>
              <w:jc w:val="right"/>
            </w:pPr>
            <w:r>
              <w:rPr>
                <w:sz w:val="16"/>
              </w:rPr>
              <w:t>$11,935</w:t>
            </w:r>
          </w:p>
        </w:tc>
        <w:tc>
          <w:tcPr>
            <w:tcW w:type="dxa" w:w="1654"/>
          </w:tcPr>
          <w:p>
            <w:pPr>
              <w:spacing w:after="0"/>
              <w:jc w:val="right"/>
            </w:pPr>
            <w:r>
              <w:rPr>
                <w:sz w:val="16"/>
              </w:rPr>
              <w:t>0</w:t>
            </w:r>
          </w:p>
        </w:tc>
        <w:tc>
          <w:tcPr>
            <w:tcW w:type="dxa" w:w="3204"/>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257"/>
          </w:tcPr>
          <w:p>
            <w:pPr>
              <w:spacing w:after="0"/>
              <w:jc w:val="left"/>
            </w:pPr>
            <w:r>
              <w:rPr>
                <w:sz w:val="16"/>
              </w:rPr>
              <w:t>Very Low</w:t>
            </w:r>
          </w:p>
        </w:tc>
        <w:tc>
          <w:tcPr>
            <w:tcW w:type="dxa" w:w="1434"/>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1548"/>
          </w:tcPr>
          <w:p>
            <w:pPr>
              <w:spacing w:after="0"/>
              <w:jc w:val="right"/>
            </w:pPr>
            <w:r>
              <w:rPr>
                <w:sz w:val="16"/>
              </w:rPr>
              <w:t>$26</w:t>
            </w:r>
          </w:p>
        </w:tc>
        <w:tc>
          <w:tcPr>
            <w:tcW w:type="dxa" w:w="1125"/>
          </w:tcPr>
          <w:p>
            <w:pPr>
              <w:spacing w:after="0"/>
              <w:jc w:val="right"/>
            </w:pPr>
            <w:r>
              <w:rPr>
                <w:sz w:val="16"/>
              </w:rPr>
              <w:t>$110</w:t>
            </w:r>
          </w:p>
        </w:tc>
        <w:tc>
          <w:tcPr>
            <w:tcW w:type="dxa" w:w="1654"/>
          </w:tcPr>
          <w:p>
            <w:pPr>
              <w:spacing w:after="0"/>
              <w:jc w:val="right"/>
            </w:pPr>
            <w:r>
              <w:rPr>
                <w:sz w:val="16"/>
              </w:rPr>
              <w:t>0</w:t>
            </w:r>
          </w:p>
        </w:tc>
        <w:tc>
          <w:tcPr>
            <w:tcW w:type="dxa" w:w="3204"/>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603.01 (Relatively Low, 74.5); tract 603.02 (Relatively Low, 61.2); tract 605.01 (Relatively Low, 54.6)</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603.01 (Relatively Moderate, 82.4); tract 603.02 (Relatively Moderate, 79.2); tract 602 (Relatively Low, 77.7)</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605.02 (Very Low, 69.6); tract 603.01 (Very Low, 69.2); tract 601 (Very Low, 68.4)</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603.01 (Relatively High, 91.9); tract 605.01 (Relatively High, 89.1); tract 605.02 (Relatively High, 87.0)</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605.01 (Relatively Low, 73.0); tract 605.02 (Relatively Low, 71.6); tract 603.01 (Relatively Low, 69.0)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603.01 is Census Tract 603.01).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1905"/>
        <w:gridCol w:w="1783"/>
        <w:gridCol w:w="2002"/>
        <w:gridCol w:w="1488"/>
        <w:gridCol w:w="1826"/>
        <w:gridCol w:w="1605"/>
        <w:gridCol w:w="1605"/>
      </w:tblGrid>
      <w:tr>
        <w:trPr>
          <w:cantSplit/>
          <w:tblHeader/>
        </w:trPr>
        <w:tc>
          <w:tcPr>
            <w:tcW w:type="dxa" w:w="1897"/>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2"/>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826"/>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7"/>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3"/>
          </w:tcPr>
          <w:p>
            <w:pPr>
              <w:spacing w:after="0"/>
              <w:jc w:val="right"/>
            </w:pPr>
            <w:r>
              <w:rPr>
                <w:sz w:val="16"/>
              </w:rPr>
              <w:t>1 record, 1996 (1 zone-level)</w:t>
            </w:r>
          </w:p>
        </w:tc>
        <w:tc>
          <w:tcPr>
            <w:tcW w:type="dxa" w:w="2002"/>
          </w:tcPr>
          <w:p>
            <w:pPr>
              <w:spacing w:after="0"/>
              <w:jc w:val="left"/>
            </w:pPr>
            <w:r>
              <w:rPr>
                <w:sz w:val="16"/>
              </w:rPr>
              <w:t>3 days; 1 with a recorded value</w:t>
            </w:r>
          </w:p>
        </w:tc>
        <w:tc>
          <w:tcPr>
            <w:tcW w:type="dxa" w:w="1488"/>
          </w:tcPr>
          <w:p>
            <w:pPr>
              <w:spacing w:after="0"/>
              <w:jc w:val="left"/>
            </w:pPr>
            <w:r>
              <w:rPr>
                <w:sz w:val="16"/>
              </w:rPr>
              <w:t>3 consecutive days, 1996-02-03 to 1996-02-05, zone-level</w:t>
            </w:r>
          </w:p>
        </w:tc>
        <w:tc>
          <w:tcPr>
            <w:tcW w:type="dxa" w:w="1826"/>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3"/>
          </w:tcPr>
          <w:p>
            <w:pPr>
              <w:spacing w:after="0"/>
              <w:jc w:val="right"/>
            </w:pPr>
            <w:r>
              <w:rPr>
                <w:sz w:val="16"/>
              </w:rPr>
              <w:t>1 record, 2025 (1 zone-level)</w:t>
            </w:r>
          </w:p>
        </w:tc>
        <w:tc>
          <w:tcPr>
            <w:tcW w:type="dxa" w:w="2002"/>
          </w:tcPr>
          <w:p>
            <w:pPr>
              <w:spacing w:after="0"/>
              <w:jc w:val="left"/>
            </w:pPr>
          </w:p>
        </w:tc>
        <w:tc>
          <w:tcPr>
            <w:tcW w:type="dxa" w:w="1488"/>
          </w:tcPr>
          <w:p>
            <w:pPr>
              <w:spacing w:after="0"/>
              <w:jc w:val="left"/>
            </w:pPr>
            <w:r>
              <w:rPr>
                <w:sz w:val="16"/>
              </w:rPr>
              <w:t>No crop damage reported in 1 record.</w:t>
            </w:r>
          </w:p>
        </w:tc>
        <w:tc>
          <w:tcPr>
            <w:tcW w:type="dxa" w:w="1826"/>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Drought</w:t>
            </w:r>
          </w:p>
        </w:tc>
        <w:tc>
          <w:tcPr>
            <w:tcW w:type="dxa" w:w="1905"/>
          </w:tcPr>
          <w:p>
            <w:pPr>
              <w:spacing w:after="0"/>
              <w:jc w:val="left"/>
            </w:pPr>
            <w:r>
              <w:rPr>
                <w:sz w:val="16"/>
              </w:rPr>
              <w:t>U.S. Drought Monitor scale (D0 to D4)</w:t>
            </w:r>
          </w:p>
        </w:tc>
        <w:tc>
          <w:tcPr>
            <w:tcW w:type="dxa" w:w="1783"/>
          </w:tcPr>
          <w:p>
            <w:pPr>
              <w:spacing w:after="0"/>
              <w:jc w:val="right"/>
            </w:pPr>
            <w:r>
              <w:rPr>
                <w:sz w:val="16"/>
              </w:rPr>
              <w:t>0</w:t>
            </w:r>
          </w:p>
        </w:tc>
        <w:tc>
          <w:tcPr>
            <w:tcW w:type="dxa" w:w="2002"/>
          </w:tcPr>
          <w:p>
            <w:pPr>
              <w:spacing w:after="0"/>
              <w:jc w:val="left"/>
            </w:pPr>
          </w:p>
        </w:tc>
        <w:tc>
          <w:tcPr>
            <w:tcW w:type="dxa" w:w="1488"/>
          </w:tcPr>
          <w:p>
            <w:pPr>
              <w:spacing w:after="0"/>
              <w:jc w:val="left"/>
            </w:pPr>
          </w:p>
        </w:tc>
        <w:tc>
          <w:tcPr>
            <w:tcW w:type="dxa" w:w="1826"/>
          </w:tcPr>
          <w:p>
            <w:pPr>
              <w:spacing w:after="0"/>
              <w:jc w:val="left"/>
            </w:pPr>
          </w:p>
        </w:tc>
        <w:tc>
          <w:tcPr>
            <w:tcW w:type="dxa" w:w="1605"/>
          </w:tcPr>
          <w:p>
            <w:pPr>
              <w:spacing w:after="0"/>
              <w:jc w:val="left"/>
            </w:pP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1905"/>
          </w:tcPr>
          <w:p>
            <w:pPr>
              <w:spacing w:after="0"/>
              <w:jc w:val="left"/>
            </w:pPr>
            <w:r>
              <w:rPr>
                <w:sz w:val="16"/>
              </w:rPr>
              <w:t>Modified Mercalli (local data)</w:t>
            </w:r>
          </w:p>
        </w:tc>
        <w:tc>
          <w:tcPr>
            <w:tcW w:type="dxa" w:w="1783"/>
          </w:tcPr>
          <w:p>
            <w:pPr>
              <w:spacing w:after="0"/>
              <w:jc w:val="right"/>
            </w:pPr>
            <w:r>
              <w:rPr>
                <w:sz w:val="16"/>
              </w:rPr>
              <w:t>0</w:t>
            </w:r>
          </w:p>
        </w:tc>
        <w:tc>
          <w:tcPr>
            <w:tcW w:type="dxa" w:w="2002"/>
          </w:tcPr>
          <w:p>
            <w:pPr>
              <w:spacing w:after="0"/>
              <w:jc w:val="left"/>
            </w:pPr>
          </w:p>
        </w:tc>
        <w:tc>
          <w:tcPr>
            <w:tcW w:type="dxa" w:w="1488"/>
          </w:tcPr>
          <w:p>
            <w:pPr>
              <w:spacing w:after="0"/>
              <w:jc w:val="left"/>
            </w:pPr>
          </w:p>
        </w:tc>
        <w:tc>
          <w:tcPr>
            <w:tcW w:type="dxa" w:w="1826"/>
          </w:tcPr>
          <w:p>
            <w:pPr>
              <w:spacing w:after="0"/>
              <w:jc w:val="left"/>
            </w:pPr>
          </w:p>
        </w:tc>
        <w:tc>
          <w:tcPr>
            <w:tcW w:type="dxa" w:w="1605"/>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7"/>
          </w:tcPr>
          <w:p>
            <w:pPr>
              <w:spacing w:after="0"/>
              <w:jc w:val="left"/>
            </w:pPr>
            <w:r>
              <w:rPr>
                <w:sz w:val="16"/>
              </w:rPr>
              <w:t>Hail</w:t>
            </w:r>
          </w:p>
        </w:tc>
        <w:tc>
          <w:tcPr>
            <w:tcW w:type="dxa" w:w="1905"/>
          </w:tcPr>
          <w:p>
            <w:pPr>
              <w:spacing w:after="0"/>
              <w:jc w:val="left"/>
            </w:pPr>
            <w:r>
              <w:rPr>
                <w:sz w:val="16"/>
              </w:rPr>
              <w:t>hail size (inches)</w:t>
            </w:r>
          </w:p>
        </w:tc>
        <w:tc>
          <w:tcPr>
            <w:tcW w:type="dxa" w:w="1783"/>
          </w:tcPr>
          <w:p>
            <w:pPr>
              <w:spacing w:after="0"/>
              <w:jc w:val="right"/>
            </w:pPr>
            <w:r>
              <w:rPr>
                <w:sz w:val="16"/>
              </w:rPr>
              <w:t>68 records, 1984 to 2025</w:t>
            </w:r>
          </w:p>
        </w:tc>
        <w:tc>
          <w:tcPr>
            <w:tcW w:type="dxa" w:w="2002"/>
          </w:tcPr>
          <w:p>
            <w:pPr>
              <w:spacing w:after="0"/>
              <w:jc w:val="left"/>
            </w:pPr>
            <w:r>
              <w:rPr>
                <w:sz w:val="16"/>
              </w:rPr>
              <w:t>0.75 in to 2 in (median 0.94 in); 68 with a recorded value</w:t>
            </w:r>
          </w:p>
        </w:tc>
        <w:tc>
          <w:tcPr>
            <w:tcW w:type="dxa" w:w="1488"/>
          </w:tcPr>
          <w:p>
            <w:pPr>
              <w:spacing w:after="0"/>
              <w:jc w:val="left"/>
            </w:pPr>
            <w:r>
              <w:rPr>
                <w:sz w:val="16"/>
              </w:rPr>
              <w:t>2 in hail, 2015-04-08; same size also recorded on 1998-03-20</w:t>
            </w:r>
          </w:p>
        </w:tc>
        <w:tc>
          <w:tcPr>
            <w:tcW w:type="dxa" w:w="1826"/>
          </w:tcPr>
          <w:p>
            <w:pPr>
              <w:spacing w:after="0"/>
              <w:jc w:val="left"/>
            </w:pPr>
          </w:p>
        </w:tc>
        <w:tc>
          <w:tcPr>
            <w:tcW w:type="dxa" w:w="1605"/>
          </w:tcPr>
          <w:p>
            <w:pPr>
              <w:spacing w:after="0"/>
              <w:jc w:val="left"/>
            </w:pPr>
            <w:r>
              <w:rPr>
                <w:sz w:val="16"/>
              </w:rPr>
              <w:t>Event records naming jurisdictions in the plan: Youngsville town (13 records), Bunn town (11 records), Louisburg town (10 records), Franklinton town (8 records).</w:t>
            </w:r>
          </w:p>
        </w:tc>
        <w:tc>
          <w:tcPr>
            <w:tcW w:type="dxa" w:w="1605"/>
          </w:tcPr>
          <w:p>
            <w:pPr>
              <w:spacing w:after="0"/>
              <w:jc w:val="left"/>
            </w:pPr>
          </w:p>
        </w:tc>
      </w:tr>
      <w:tr>
        <w:trPr>
          <w:cantSplit/>
        </w:trPr>
        <w:tc>
          <w:tcPr>
            <w:tcW w:type="dxa" w:w="1897"/>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3"/>
          </w:tcPr>
          <w:p>
            <w:pPr>
              <w:spacing w:after="0"/>
              <w:jc w:val="right"/>
            </w:pPr>
            <w:r>
              <w:rPr>
                <w:sz w:val="16"/>
              </w:rPr>
              <w:t>6 records, 1998 to 2025 (6 zone-level)</w:t>
            </w:r>
          </w:p>
        </w:tc>
        <w:tc>
          <w:tcPr>
            <w:tcW w:type="dxa" w:w="2002"/>
          </w:tcPr>
          <w:p>
            <w:pPr>
              <w:spacing w:after="0"/>
              <w:jc w:val="left"/>
            </w:pPr>
            <w:r>
              <w:rPr>
                <w:sz w:val="16"/>
              </w:rPr>
              <w:t>2 days to 3 days (median 2 days); 3 with a recorded value</w:t>
            </w:r>
          </w:p>
        </w:tc>
        <w:tc>
          <w:tcPr>
            <w:tcW w:type="dxa" w:w="1488"/>
          </w:tcPr>
          <w:p>
            <w:pPr>
              <w:spacing w:after="0"/>
              <w:jc w:val="left"/>
            </w:pPr>
            <w:r>
              <w:rPr>
                <w:sz w:val="16"/>
              </w:rPr>
              <w:t>3 consecutive days, 2025-07-26 to 2025-07-28, zone-level</w:t>
            </w:r>
          </w:p>
        </w:tc>
        <w:tc>
          <w:tcPr>
            <w:tcW w:type="dxa" w:w="1826"/>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3"/>
          </w:tcPr>
          <w:p>
            <w:pPr>
              <w:spacing w:after="0"/>
              <w:jc w:val="right"/>
            </w:pPr>
            <w:r>
              <w:rPr>
                <w:sz w:val="16"/>
              </w:rPr>
              <w:t>11 records, 1996 to 2022 (11 zone-level)</w:t>
            </w:r>
          </w:p>
        </w:tc>
        <w:tc>
          <w:tcPr>
            <w:tcW w:type="dxa" w:w="2002"/>
          </w:tcPr>
          <w:p>
            <w:pPr>
              <w:spacing w:after="0"/>
              <w:jc w:val="left"/>
            </w:pPr>
          </w:p>
        </w:tc>
        <w:tc>
          <w:tcPr>
            <w:tcW w:type="dxa" w:w="1488"/>
          </w:tcPr>
          <w:p>
            <w:pPr>
              <w:spacing w:after="0"/>
              <w:jc w:val="left"/>
            </w:pPr>
            <w:r>
              <w:rPr>
                <w:sz w:val="16"/>
              </w:rPr>
              <w:t>Strongest recorded: Hurricane record (NOAA event type 'Hurricane (Typhoon)'), 2003-09-18, $209,000 property; crops not reported (2003 dollars), 1 direct death (reported for the zone); NWS zone NCZ026</w:t>
            </w:r>
          </w:p>
        </w:tc>
        <w:tc>
          <w:tcPr>
            <w:tcW w:type="dxa" w:w="1826"/>
          </w:tcPr>
          <w:p>
            <w:pPr>
              <w:spacing w:after="0"/>
              <w:jc w:val="left"/>
            </w:pPr>
            <w:r>
              <w:rPr>
                <w:sz w:val="16"/>
              </w:rPr>
              <w:t>Most damaging recorded: Tropical Storm, 2022-09-30, $750,000 property; $0 crops (zone total, 2022 dollars)</w:t>
            </w:r>
          </w:p>
        </w:tc>
        <w:tc>
          <w:tcPr>
            <w:tcW w:type="dxa" w:w="1605"/>
          </w:tcPr>
          <w:p>
            <w:pPr>
              <w:spacing w:after="0"/>
              <w:jc w:val="left"/>
            </w:pPr>
            <w:r>
              <w:rPr>
                <w:sz w:val="16"/>
              </w:rPr>
              <w:t>Countywide (zone-level records).</w:t>
            </w: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7"/>
          </w:tcPr>
          <w:p>
            <w:pPr>
              <w:spacing w:after="0"/>
              <w:jc w:val="left"/>
            </w:pPr>
            <w:r>
              <w:rPr>
                <w:sz w:val="16"/>
              </w:rPr>
              <w:t>Ice Storm</w:t>
            </w:r>
          </w:p>
        </w:tc>
        <w:tc>
          <w:tcPr>
            <w:tcW w:type="dxa" w:w="1905"/>
          </w:tcPr>
          <w:p>
            <w:pPr>
              <w:spacing w:after="0"/>
              <w:jc w:val="left"/>
            </w:pPr>
            <w:r>
              <w:rPr>
                <w:sz w:val="16"/>
              </w:rPr>
              <w:t>Sperry-Piltz ice scale (local data)</w:t>
            </w:r>
          </w:p>
        </w:tc>
        <w:tc>
          <w:tcPr>
            <w:tcW w:type="dxa" w:w="1783"/>
          </w:tcPr>
          <w:p>
            <w:pPr>
              <w:spacing w:after="0"/>
              <w:jc w:val="right"/>
            </w:pPr>
            <w:r>
              <w:rPr>
                <w:sz w:val="16"/>
              </w:rPr>
              <w:t>3 records, 1996 to 1998 (3 zone-level)</w:t>
            </w:r>
          </w:p>
        </w:tc>
        <w:tc>
          <w:tcPr>
            <w:tcW w:type="dxa" w:w="2002"/>
          </w:tcPr>
          <w:p>
            <w:pPr>
              <w:spacing w:after="0"/>
              <w:jc w:val="left"/>
            </w:pPr>
          </w:p>
        </w:tc>
        <w:tc>
          <w:tcPr>
            <w:tcW w:type="dxa" w:w="1488"/>
          </w:tcPr>
          <w:p>
            <w:pPr>
              <w:spacing w:after="0"/>
              <w:jc w:val="left"/>
            </w:pPr>
            <w:r>
              <w:rPr>
                <w:sz w:val="16"/>
              </w:rPr>
              <w:t>No damage reported in 3 records.</w:t>
            </w:r>
          </w:p>
        </w:tc>
        <w:tc>
          <w:tcPr>
            <w:tcW w:type="dxa" w:w="1826"/>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3"/>
          </w:tcPr>
          <w:p>
            <w:pPr>
              <w:spacing w:after="0"/>
              <w:jc w:val="right"/>
            </w:pPr>
            <w:r>
              <w:rPr>
                <w:sz w:val="16"/>
              </w:rPr>
              <w:t>46 records, 1996 to 2025 (2 zone-level)</w:t>
            </w:r>
          </w:p>
        </w:tc>
        <w:tc>
          <w:tcPr>
            <w:tcW w:type="dxa" w:w="2002"/>
          </w:tcPr>
          <w:p>
            <w:pPr>
              <w:spacing w:after="0"/>
              <w:jc w:val="left"/>
            </w:pPr>
          </w:p>
        </w:tc>
        <w:tc>
          <w:tcPr>
            <w:tcW w:type="dxa" w:w="1488"/>
          </w:tcPr>
          <w:p>
            <w:pPr>
              <w:spacing w:after="0"/>
              <w:jc w:val="left"/>
            </w:pPr>
            <w:r>
              <w:rPr>
                <w:sz w:val="16"/>
              </w:rPr>
              <w:t>Flash Flood, 2024-08-03, $20,000 property; $0 crops (2024 dollars)</w:t>
            </w:r>
          </w:p>
        </w:tc>
        <w:tc>
          <w:tcPr>
            <w:tcW w:type="dxa" w:w="1826"/>
          </w:tcPr>
          <w:p>
            <w:pPr>
              <w:spacing w:after="0"/>
              <w:jc w:val="left"/>
            </w:pPr>
          </w:p>
        </w:tc>
        <w:tc>
          <w:tcPr>
            <w:tcW w:type="dxa" w:w="1605"/>
          </w:tcPr>
          <w:p>
            <w:pPr>
              <w:spacing w:after="0"/>
              <w:jc w:val="left"/>
            </w:pPr>
            <w:r>
              <w:rPr>
                <w:sz w:val="16"/>
              </w:rPr>
              <w:t>Event records naming jurisdictions in the plan: Franklinton town (8 records), Louisburg town (8 records), Youngsville town (5 records), Bunn town (3 records). Zone-level records (2) apply countywide.</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7"/>
          </w:tcPr>
          <w:p>
            <w:pPr>
              <w:spacing w:after="0"/>
              <w:jc w:val="left"/>
            </w:pPr>
            <w:r>
              <w:rPr>
                <w:sz w:val="16"/>
              </w:rPr>
              <w:t>Debris Flow</w:t>
            </w:r>
          </w:p>
        </w:tc>
        <w:tc>
          <w:tcPr>
            <w:tcW w:type="dxa" w:w="1905"/>
          </w:tcPr>
          <w:p>
            <w:pPr>
              <w:spacing w:after="0"/>
              <w:jc w:val="left"/>
            </w:pPr>
            <w:r>
              <w:rPr>
                <w:sz w:val="16"/>
              </w:rPr>
              <w:t>none (count and damage only)</w:t>
            </w:r>
          </w:p>
        </w:tc>
        <w:tc>
          <w:tcPr>
            <w:tcW w:type="dxa" w:w="1783"/>
          </w:tcPr>
          <w:p>
            <w:pPr>
              <w:spacing w:after="0"/>
              <w:jc w:val="right"/>
            </w:pPr>
            <w:r>
              <w:rPr>
                <w:sz w:val="16"/>
              </w:rPr>
              <w:t>0</w:t>
            </w:r>
          </w:p>
        </w:tc>
        <w:tc>
          <w:tcPr>
            <w:tcW w:type="dxa" w:w="2002"/>
          </w:tcPr>
          <w:p>
            <w:pPr>
              <w:spacing w:after="0"/>
              <w:jc w:val="left"/>
            </w:pPr>
          </w:p>
        </w:tc>
        <w:tc>
          <w:tcPr>
            <w:tcW w:type="dxa" w:w="1488"/>
          </w:tcPr>
          <w:p>
            <w:pPr>
              <w:spacing w:after="0"/>
              <w:jc w:val="left"/>
            </w:pPr>
          </w:p>
        </w:tc>
        <w:tc>
          <w:tcPr>
            <w:tcW w:type="dxa" w:w="1826"/>
          </w:tcPr>
          <w:p>
            <w:pPr>
              <w:spacing w:after="0"/>
              <w:jc w:val="left"/>
            </w:pPr>
          </w:p>
        </w:tc>
        <w:tc>
          <w:tcPr>
            <w:tcW w:type="dxa" w:w="1605"/>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3"/>
          </w:tcPr>
          <w:p>
            <w:pPr>
              <w:spacing w:after="0"/>
              <w:jc w:val="right"/>
            </w:pPr>
            <w:r>
              <w:rPr>
                <w:sz w:val="16"/>
              </w:rPr>
              <w:t>2 records, 1996 to 2007</w:t>
            </w:r>
          </w:p>
        </w:tc>
        <w:tc>
          <w:tcPr>
            <w:tcW w:type="dxa" w:w="2002"/>
          </w:tcPr>
          <w:p>
            <w:pPr>
              <w:spacing w:after="0"/>
              <w:jc w:val="left"/>
            </w:pPr>
          </w:p>
        </w:tc>
        <w:tc>
          <w:tcPr>
            <w:tcW w:type="dxa" w:w="1488"/>
          </w:tcPr>
          <w:p>
            <w:pPr>
              <w:spacing w:after="0"/>
              <w:jc w:val="left"/>
            </w:pPr>
            <w:r>
              <w:rPr>
                <w:sz w:val="16"/>
              </w:rPr>
              <w:t>Lightning, 1996-08-07, damage not reported, 1 direct death</w:t>
            </w:r>
          </w:p>
        </w:tc>
        <w:tc>
          <w:tcPr>
            <w:tcW w:type="dxa" w:w="1826"/>
          </w:tcPr>
          <w:p>
            <w:pPr>
              <w:spacing w:after="0"/>
              <w:jc w:val="left"/>
            </w:pPr>
            <w:r>
              <w:rPr>
                <w:sz w:val="16"/>
              </w:rPr>
              <w:t>Lightning, 2007-07-11, $20,000 property; $0 crops (2007 dollars)</w:t>
            </w:r>
          </w:p>
        </w:tc>
        <w:tc>
          <w:tcPr>
            <w:tcW w:type="dxa" w:w="1605"/>
          </w:tcPr>
          <w:p>
            <w:pPr>
              <w:spacing w:after="0"/>
              <w:jc w:val="left"/>
            </w:pPr>
            <w:r>
              <w:rPr>
                <w:sz w:val="16"/>
              </w:rPr>
              <w:t>Event records naming jurisdictions in the plan: Youngsville town (1 record).</w:t>
            </w:r>
          </w:p>
        </w:tc>
        <w:tc>
          <w:tcPr>
            <w:tcW w:type="dxa" w:w="1605"/>
          </w:tcPr>
          <w:p>
            <w:pPr>
              <w:spacing w:after="0"/>
              <w:jc w:val="left"/>
            </w:pPr>
            <w:r>
              <w:rPr>
                <w:sz w:val="16"/>
              </w:rPr>
              <w:t>Storm Events lists lightning with damage or casualties.</w:t>
            </w:r>
          </w:p>
        </w:tc>
      </w:tr>
      <w:tr>
        <w:trPr>
          <w:cantSplit/>
        </w:trPr>
        <w:tc>
          <w:tcPr>
            <w:tcW w:type="dxa" w:w="1897"/>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3"/>
          </w:tcPr>
          <w:p>
            <w:pPr>
              <w:spacing w:after="0"/>
              <w:jc w:val="right"/>
            </w:pPr>
            <w:r>
              <w:rPr>
                <w:sz w:val="16"/>
              </w:rPr>
              <w:t>17 records, 1998 to 2020 (17 zone-level)</w:t>
            </w:r>
          </w:p>
        </w:tc>
        <w:tc>
          <w:tcPr>
            <w:tcW w:type="dxa" w:w="2002"/>
          </w:tcPr>
          <w:p>
            <w:pPr>
              <w:spacing w:after="0"/>
              <w:jc w:val="left"/>
            </w:pPr>
            <w:r>
              <w:rPr>
                <w:sz w:val="16"/>
              </w:rPr>
              <w:t>35 kt (40 mph) to 55 kt (63 mph) (median 40 kt (46 mph)); 17 with a recorded value</w:t>
            </w:r>
          </w:p>
        </w:tc>
        <w:tc>
          <w:tcPr>
            <w:tcW w:type="dxa" w:w="1488"/>
          </w:tcPr>
          <w:p>
            <w:pPr>
              <w:spacing w:after="0"/>
              <w:jc w:val="left"/>
            </w:pPr>
            <w:r>
              <w:rPr>
                <w:sz w:val="16"/>
              </w:rPr>
              <w:t>55 kt (63 mph) estimated gust, High Wind, 2009-01-07; NWS zone NCZ026</w:t>
            </w:r>
          </w:p>
        </w:tc>
        <w:tc>
          <w:tcPr>
            <w:tcW w:type="dxa" w:w="1826"/>
          </w:tcPr>
          <w:p>
            <w:pPr>
              <w:spacing w:after="0"/>
              <w:jc w:val="left"/>
            </w:pPr>
            <w:r>
              <w:rPr>
                <w:sz w:val="16"/>
              </w:rPr>
              <w:t>Strong Wind, 2020-10-29, $1,000,000 property; $0 crops (zone total, 2020 dollars)</w:t>
            </w: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Thunderstorm Wind</w:t>
            </w:r>
          </w:p>
        </w:tc>
        <w:tc>
          <w:tcPr>
            <w:tcW w:type="dxa" w:w="1905"/>
          </w:tcPr>
          <w:p>
            <w:pPr>
              <w:spacing w:after="0"/>
              <w:jc w:val="left"/>
            </w:pPr>
            <w:r>
              <w:rPr>
                <w:sz w:val="16"/>
              </w:rPr>
              <w:t>wind speed (kt and mph)</w:t>
            </w:r>
          </w:p>
        </w:tc>
        <w:tc>
          <w:tcPr>
            <w:tcW w:type="dxa" w:w="1783"/>
          </w:tcPr>
          <w:p>
            <w:pPr>
              <w:spacing w:after="0"/>
              <w:jc w:val="right"/>
            </w:pPr>
            <w:r>
              <w:rPr>
                <w:sz w:val="16"/>
              </w:rPr>
              <w:t>252 records, 1966 to 2026</w:t>
            </w:r>
          </w:p>
        </w:tc>
        <w:tc>
          <w:tcPr>
            <w:tcW w:type="dxa" w:w="2002"/>
          </w:tcPr>
          <w:p>
            <w:pPr>
              <w:spacing w:after="0"/>
              <w:jc w:val="left"/>
            </w:pPr>
            <w:r>
              <w:rPr>
                <w:sz w:val="16"/>
              </w:rPr>
              <w:t>50 kt (58 mph) to 65 kt (75 mph) (median 50 kt (58 mph)); 206 with a recorded value</w:t>
            </w:r>
          </w:p>
        </w:tc>
        <w:tc>
          <w:tcPr>
            <w:tcW w:type="dxa" w:w="1488"/>
          </w:tcPr>
          <w:p>
            <w:pPr>
              <w:spacing w:after="0"/>
              <w:jc w:val="left"/>
            </w:pPr>
            <w:r>
              <w:rPr>
                <w:sz w:val="16"/>
              </w:rPr>
              <w:t>65 kt (75 mph) estimated gust, Thunderstorm Wind, 2014-04-25</w:t>
            </w:r>
          </w:p>
        </w:tc>
        <w:tc>
          <w:tcPr>
            <w:tcW w:type="dxa" w:w="1826"/>
          </w:tcPr>
          <w:p>
            <w:pPr>
              <w:spacing w:after="0"/>
              <w:jc w:val="left"/>
            </w:pPr>
            <w:r>
              <w:rPr>
                <w:sz w:val="16"/>
              </w:rPr>
              <w:t>Thunderstorm Wind, 2009-07-26, $5,000,000 property; $0 crops (2009 dollars)</w:t>
            </w:r>
          </w:p>
        </w:tc>
        <w:tc>
          <w:tcPr>
            <w:tcW w:type="dxa" w:w="1605"/>
          </w:tcPr>
          <w:p>
            <w:pPr>
              <w:spacing w:after="0"/>
              <w:jc w:val="left"/>
            </w:pPr>
            <w:r>
              <w:rPr>
                <w:sz w:val="16"/>
              </w:rPr>
              <w:t>Event records naming jurisdictions in the plan: Franklinton town (30 records), Louisburg town (30 records), Youngsville town (26 records), Bunn town (13 records).</w:t>
            </w:r>
          </w:p>
        </w:tc>
        <w:tc>
          <w:tcPr>
            <w:tcW w:type="dxa" w:w="1605"/>
          </w:tcPr>
          <w:p>
            <w:pPr>
              <w:spacing w:after="0"/>
              <w:jc w:val="left"/>
            </w:pPr>
          </w:p>
        </w:tc>
      </w:tr>
      <w:tr>
        <w:trPr>
          <w:cantSplit/>
        </w:trPr>
        <w:tc>
          <w:tcPr>
            <w:tcW w:type="dxa" w:w="1897"/>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3"/>
          </w:tcPr>
          <w:p>
            <w:pPr>
              <w:spacing w:after="0"/>
              <w:jc w:val="right"/>
            </w:pPr>
            <w:r>
              <w:rPr>
                <w:sz w:val="16"/>
              </w:rPr>
              <w:t>13 records, 1951 to 2024</w:t>
            </w:r>
          </w:p>
        </w:tc>
        <w:tc>
          <w:tcPr>
            <w:tcW w:type="dxa" w:w="2002"/>
          </w:tcPr>
          <w:p>
            <w:pPr>
              <w:spacing w:after="0"/>
              <w:jc w:val="left"/>
            </w:pPr>
            <w:r>
              <w:rPr>
                <w:sz w:val="16"/>
              </w:rPr>
              <w:t>F/EF0 to F/EF4 (median F/EF1); 13 with a recorded value</w:t>
            </w:r>
          </w:p>
        </w:tc>
        <w:tc>
          <w:tcPr>
            <w:tcW w:type="dxa" w:w="1488"/>
          </w:tcPr>
          <w:p>
            <w:pPr>
              <w:spacing w:after="0"/>
              <w:jc w:val="left"/>
            </w:pPr>
            <w:r>
              <w:rPr>
                <w:sz w:val="16"/>
              </w:rPr>
              <w:t>F4 tornado, 1988-11-28, 21 mi path length (whole path, pre-1996), 200 yd wide, $25,000,000 property; crops not recorded (1988 dollars), 17 direct injuries</w:t>
            </w:r>
          </w:p>
        </w:tc>
        <w:tc>
          <w:tcPr>
            <w:tcW w:type="dxa" w:w="1826"/>
          </w:tcPr>
          <w:p>
            <w:pPr>
              <w:spacing w:after="0"/>
              <w:jc w:val="left"/>
            </w:pPr>
          </w:p>
        </w:tc>
        <w:tc>
          <w:tcPr>
            <w:tcW w:type="dxa" w:w="1605"/>
          </w:tcPr>
          <w:p>
            <w:pPr>
              <w:spacing w:after="0"/>
              <w:jc w:val="left"/>
            </w:pPr>
            <w:r>
              <w:rPr>
                <w:sz w:val="16"/>
              </w:rPr>
              <w:t>Event records naming jurisdictions in the plan: Bunn town (1 record), Louisburg town (1 record).</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7"/>
          </w:tcPr>
          <w:p>
            <w:pPr>
              <w:spacing w:after="0"/>
              <w:jc w:val="left"/>
            </w:pPr>
            <w:r>
              <w:rPr>
                <w:sz w:val="16"/>
              </w:rPr>
              <w:t>Wildfire</w:t>
            </w:r>
          </w:p>
        </w:tc>
        <w:tc>
          <w:tcPr>
            <w:tcW w:type="dxa" w:w="1905"/>
          </w:tcPr>
          <w:p>
            <w:pPr>
              <w:spacing w:after="0"/>
              <w:jc w:val="left"/>
            </w:pPr>
            <w:r>
              <w:rPr>
                <w:sz w:val="16"/>
              </w:rPr>
              <w:t>acres burned (local data)</w:t>
            </w:r>
          </w:p>
        </w:tc>
        <w:tc>
          <w:tcPr>
            <w:tcW w:type="dxa" w:w="1783"/>
          </w:tcPr>
          <w:p>
            <w:pPr>
              <w:spacing w:after="0"/>
              <w:jc w:val="right"/>
            </w:pPr>
            <w:r>
              <w:rPr>
                <w:sz w:val="16"/>
              </w:rPr>
              <w:t>0</w:t>
            </w:r>
          </w:p>
        </w:tc>
        <w:tc>
          <w:tcPr>
            <w:tcW w:type="dxa" w:w="2002"/>
          </w:tcPr>
          <w:p>
            <w:pPr>
              <w:spacing w:after="0"/>
              <w:jc w:val="left"/>
            </w:pPr>
          </w:p>
        </w:tc>
        <w:tc>
          <w:tcPr>
            <w:tcW w:type="dxa" w:w="1488"/>
          </w:tcPr>
          <w:p>
            <w:pPr>
              <w:spacing w:after="0"/>
              <w:jc w:val="left"/>
            </w:pPr>
          </w:p>
        </w:tc>
        <w:tc>
          <w:tcPr>
            <w:tcW w:type="dxa" w:w="1826"/>
          </w:tcPr>
          <w:p>
            <w:pPr>
              <w:spacing w:after="0"/>
              <w:jc w:val="left"/>
            </w:pPr>
          </w:p>
        </w:tc>
        <w:tc>
          <w:tcPr>
            <w:tcW w:type="dxa" w:w="1605"/>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3"/>
          </w:tcPr>
          <w:p>
            <w:pPr>
              <w:spacing w:after="0"/>
              <w:jc w:val="right"/>
            </w:pPr>
            <w:r>
              <w:rPr>
                <w:sz w:val="16"/>
              </w:rPr>
              <w:t>63 records, 1996 to 2026 (63 zone-level)</w:t>
            </w:r>
          </w:p>
        </w:tc>
        <w:tc>
          <w:tcPr>
            <w:tcW w:type="dxa" w:w="2002"/>
          </w:tcPr>
          <w:p>
            <w:pPr>
              <w:spacing w:after="0"/>
              <w:jc w:val="left"/>
            </w:pPr>
          </w:p>
        </w:tc>
        <w:tc>
          <w:tcPr>
            <w:tcW w:type="dxa" w:w="1488"/>
          </w:tcPr>
          <w:p>
            <w:pPr>
              <w:spacing w:after="0"/>
              <w:jc w:val="left"/>
            </w:pPr>
            <w:r>
              <w:rPr>
                <w:sz w:val="16"/>
              </w:rPr>
              <w:t>Winter Storm, 2015-02-25, $500,000 property; $0 crops (2015 dollars); NWS zone NCZ026</w:t>
            </w:r>
          </w:p>
        </w:tc>
        <w:tc>
          <w:tcPr>
            <w:tcW w:type="dxa" w:w="1826"/>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50"/>
        <w:gridCol w:w="2705"/>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50"/>
          </w:tcPr>
          <w:p>
            <w:pPr>
              <w:spacing w:after="0"/>
              <w:jc w:val="left"/>
            </w:pPr>
            <w:r>
              <w:rPr>
                <w:sz w:val="16"/>
              </w:rPr>
              <w:t>Hurricane (primary); also designated: Inland Flooding, Landslide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$125,855.13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50"/>
          </w:tcPr>
          <w:p>
            <w:pPr>
              <w:spacing w:after="0"/>
              <w:jc w:val="left"/>
            </w:pPr>
            <w:r>
              <w:rPr>
                <w:sz w:val="16"/>
              </w:rPr>
              <w:t>Hurricane</w:t>
            </w:r>
          </w:p>
        </w:tc>
        <w:tc>
          <w:tcPr>
            <w:tcW w:type="dxa" w:w="2705"/>
          </w:tcPr>
          <w:p>
            <w:pPr>
              <w:spacing w:after="0"/>
              <w:jc w:val="right"/>
            </w:pPr>
            <w:r>
              <w:rPr>
                <w:sz w:val="16"/>
              </w:rPr>
              <w:t>$87,436.83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50"/>
          </w:tcPr>
          <w:p>
            <w:pPr>
              <w:spacing w:after="0"/>
              <w:jc w:val="left"/>
            </w:pPr>
            <w:r>
              <w:rPr>
                <w:sz w:val="16"/>
              </w:rPr>
              <w:t>Ice Storm</w:t>
            </w:r>
          </w:p>
        </w:tc>
        <w:tc>
          <w:tcPr>
            <w:tcW w:type="dxa" w:w="2705"/>
          </w:tcPr>
          <w:p>
            <w:pPr>
              <w:spacing w:after="0"/>
              <w:jc w:val="right"/>
            </w:pPr>
            <w:r>
              <w:rPr>
                <w:sz w:val="16"/>
              </w:rPr>
              <w:t>$363,490.71</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$31,193.53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50"/>
          </w:tcPr>
          <w:p>
            <w:pPr>
              <w:spacing w:after="0"/>
              <w:jc w:val="left"/>
            </w:pPr>
            <w:r>
              <w:rPr>
                <w:sz w:val="16"/>
              </w:rPr>
              <w:t>Hurricane</w:t>
            </w:r>
          </w:p>
        </w:tc>
        <w:tc>
          <w:tcPr>
            <w:tcW w:type="dxa" w:w="2705"/>
          </w:tcPr>
          <w:p>
            <w:pPr>
              <w:spacing w:after="0"/>
              <w:jc w:val="right"/>
            </w:pPr>
            <w:r>
              <w:rPr>
                <w:sz w:val="16"/>
              </w:rPr>
              <w:t>$193,559.72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9"/>
          </w:tcPr>
          <w:p>
            <w:pPr>
              <w:spacing w:after="0"/>
              <w:jc w:val="left"/>
            </w:pPr>
            <w:r>
              <w:rPr>
                <w:sz w:val="16"/>
              </w:rPr>
              <w:t>Blizzard of 96</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6"/>
          </w:tcPr>
          <w:p>
            <w:pPr>
              <w:spacing w:after="0"/>
              <w:jc w:val="left"/>
            </w:pPr>
            <w:r>
              <w:rPr>
                <w:sz w:val="16"/>
              </w:rPr>
              <w:t>Emergency</w:t>
            </w:r>
          </w:p>
        </w:tc>
        <w:tc>
          <w:tcPr>
            <w:tcW w:type="dxa" w:w="1829"/>
          </w:tcPr>
          <w:p>
            <w:pPr>
              <w:spacing w:after="0"/>
              <w:jc w:val="left"/>
            </w:pPr>
            <w:r>
              <w:rPr>
                <w:sz w:val="16"/>
              </w:rPr>
              <w:t>Severe Snowfall &amp; 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1988-12-02</w:t>
            </w:r>
          </w:p>
        </w:tc>
        <w:tc>
          <w:tcPr>
            <w:tcW w:type="dxa" w:w="1037"/>
          </w:tcPr>
          <w:p>
            <w:pPr>
              <w:spacing w:after="0"/>
              <w:jc w:val="left"/>
            </w:pPr>
            <w:r>
              <w:rPr>
                <w:sz w:val="16"/>
              </w:rPr>
              <w:t>1988-11-28</w:t>
            </w:r>
          </w:p>
        </w:tc>
        <w:tc>
          <w:tcPr>
            <w:tcW w:type="dxa" w:w="1037"/>
          </w:tcPr>
          <w:p>
            <w:pPr>
              <w:spacing w:after="0"/>
              <w:jc w:val="left"/>
            </w:pPr>
            <w:r>
              <w:rPr>
                <w:sz w:val="16"/>
              </w:rPr>
              <w:t>DR-818-NC</w:t>
            </w:r>
          </w:p>
        </w:tc>
        <w:tc>
          <w:tcPr>
            <w:tcW w:type="dxa" w:w="1386"/>
          </w:tcPr>
          <w:p>
            <w:pPr>
              <w:spacing w:after="0"/>
              <w:jc w:val="left"/>
            </w:pPr>
            <w:r>
              <w:rPr>
                <w:sz w:val="16"/>
              </w:rPr>
              <w:t>Major disaster</w:t>
            </w:r>
          </w:p>
        </w:tc>
        <w:tc>
          <w:tcPr>
            <w:tcW w:type="dxa" w:w="1829"/>
          </w:tcPr>
          <w:p>
            <w:pPr>
              <w:spacing w:after="0"/>
              <w:jc w:val="left"/>
            </w:pPr>
            <w:r>
              <w:rPr>
                <w:sz w:val="16"/>
              </w:rPr>
              <w:t>Severe Storms &amp; Tornadoes</w:t>
            </w:r>
          </w:p>
        </w:tc>
        <w:tc>
          <w:tcPr>
            <w:tcW w:type="dxa" w:w="2250"/>
          </w:tcPr>
          <w:p>
            <w:pPr>
              <w:spacing w:after="0"/>
              <w:jc w:val="left"/>
            </w:pPr>
            <w:r>
              <w:rPr>
                <w:sz w:val="16"/>
              </w:rPr>
              <w:t>Tornado</w:t>
            </w:r>
          </w:p>
        </w:tc>
        <w:tc>
          <w:tcPr>
            <w:tcW w:type="dxa" w:w="2705"/>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9"/>
          </w:tcPr>
          <w:p>
            <w:pPr>
              <w:spacing w:after="0"/>
              <w:jc w:val="left"/>
            </w:pPr>
            <w:r>
              <w:rPr>
                <w:sz w:val="16"/>
              </w:rPr>
              <w:t>Drought</w:t>
            </w:r>
          </w:p>
        </w:tc>
        <w:tc>
          <w:tcPr>
            <w:tcW w:type="dxa" w:w="2250"/>
          </w:tcPr>
          <w:p>
            <w:pPr>
              <w:spacing w:after="0"/>
              <w:jc w:val="left"/>
            </w:pPr>
            <w:r>
              <w:rPr>
                <w:sz w:val="16"/>
              </w:rPr>
              <w:t>Drought</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86"/>
          </w:tcPr>
          <w:p>
            <w:pPr>
              <w:spacing w:after="0"/>
              <w:jc w:val="left"/>
            </w:pPr>
            <w:r>
              <w:rPr>
                <w:sz w:val="16"/>
              </w:rPr>
              <w:t>Emergency</w:t>
            </w:r>
          </w:p>
        </w:tc>
        <w:tc>
          <w:tcPr>
            <w:tcW w:type="dxa" w:w="1829"/>
          </w:tcPr>
          <w:p>
            <w:pPr>
              <w:spacing w:after="0"/>
              <w:jc w:val="left"/>
            </w:pPr>
            <w:r>
              <w:rPr>
                <w:sz w:val="16"/>
              </w:rPr>
              <w:t>Drought &amp; Freezing</w:t>
            </w:r>
          </w:p>
        </w:tc>
        <w:tc>
          <w:tcPr>
            <w:tcW w:type="dxa" w:w="2250"/>
          </w:tcPr>
          <w:p>
            <w:pPr>
              <w:spacing w:after="0"/>
              <w:jc w:val="left"/>
            </w:pPr>
            <w:r>
              <w:rPr>
                <w:sz w:val="16"/>
              </w:rPr>
              <w:t>Winter Weather (primary); also designated: Drought</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68</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46</w:t>
            </w:r>
          </w:p>
        </w:tc>
        <w:tc>
          <w:tcPr>
            <w:tcW w:type="dxa" w:w="1069"/>
          </w:tcPr>
          <w:p>
            <w:pPr>
              <w:spacing w:after="0"/>
              <w:jc w:val="right"/>
            </w:pPr>
          </w:p>
        </w:tc>
        <w:tc>
          <w:tcPr>
            <w:tcW w:type="dxa" w:w="1738"/>
          </w:tcPr>
          <w:p>
            <w:pPr>
              <w:spacing w:after="0"/>
              <w:jc w:val="right"/>
            </w:pPr>
            <w:r>
              <w:rPr>
                <w:sz w:val="16"/>
              </w:rPr>
              <w:t>3</w:t>
            </w:r>
          </w:p>
        </w:tc>
        <w:tc>
          <w:tcPr>
            <w:tcW w:type="dxa" w:w="762"/>
          </w:tcPr>
          <w:p>
            <w:pPr>
              <w:spacing w:after="0"/>
              <w:jc w:val="right"/>
            </w:pPr>
            <w:r>
              <w:rPr>
                <w:sz w:val="16"/>
              </w:rPr>
              <w:t>14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269</w:t>
            </w:r>
          </w:p>
        </w:tc>
        <w:tc>
          <w:tcPr>
            <w:tcW w:type="dxa" w:w="1069"/>
          </w:tcPr>
          <w:p>
            <w:pPr>
              <w:spacing w:after="0"/>
              <w:jc w:val="right"/>
            </w:pPr>
          </w:p>
        </w:tc>
        <w:tc>
          <w:tcPr>
            <w:tcW w:type="dxa" w:w="1738"/>
          </w:tcPr>
          <w:p>
            <w:pPr>
              <w:spacing w:after="0"/>
              <w:jc w:val="right"/>
            </w:pPr>
            <w:r>
              <w:rPr>
                <w:sz w:val="16"/>
              </w:rPr>
              <w:t>12</w:t>
            </w:r>
          </w:p>
        </w:tc>
        <w:tc>
          <w:tcPr>
            <w:tcW w:type="dxa" w:w="762"/>
          </w:tcPr>
          <w:p>
            <w:pPr>
              <w:spacing w:after="0"/>
              <w:jc w:val="right"/>
            </w:pPr>
            <w:r>
              <w:rPr>
                <w:sz w:val="16"/>
              </w:rPr>
              <w:t>65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63</w:t>
            </w:r>
          </w:p>
        </w:tc>
        <w:tc>
          <w:tcPr>
            <w:tcW w:type="dxa" w:w="1069"/>
          </w:tcPr>
          <w:p>
            <w:pPr>
              <w:spacing w:after="0"/>
              <w:jc w:val="right"/>
            </w:pP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9"/>
        <w:gridCol w:w="1898"/>
        <w:gridCol w:w="2984"/>
        <w:gridCol w:w="931"/>
        <w:gridCol w:w="2349"/>
        <w:gridCol w:w="709"/>
        <w:gridCol w:w="2756"/>
      </w:tblGrid>
      <w:tr>
        <w:trPr>
          <w:cantSplit/>
          <w:tblHeader/>
        </w:trPr>
        <w:tc>
          <w:tcPr>
            <w:tcW w:type="dxa" w:w="1037"/>
            <w:shd w:val="clear" w:color="auto" w:fill="E8E8E8"/>
          </w:tcPr>
          <w:p>
            <w:pPr>
              <w:spacing w:after="0"/>
              <w:jc w:val="left"/>
            </w:pPr>
            <w:r>
              <w:rPr>
                <w:b/>
                <w:sz w:val="16"/>
              </w:rPr>
              <w:t>Date</w:t>
            </w:r>
          </w:p>
        </w:tc>
        <w:tc>
          <w:tcPr>
            <w:tcW w:type="dxa" w:w="1449"/>
            <w:shd w:val="clear" w:color="auto" w:fill="E8E8E8"/>
          </w:tcPr>
          <w:p>
            <w:pPr>
              <w:spacing w:after="0"/>
              <w:jc w:val="left"/>
            </w:pPr>
            <w:r>
              <w:rPr>
                <w:b/>
                <w:sz w:val="16"/>
              </w:rPr>
              <w:t>Event type</w:t>
            </w:r>
          </w:p>
        </w:tc>
        <w:tc>
          <w:tcPr>
            <w:tcW w:type="dxa" w:w="1898"/>
            <w:shd w:val="clear" w:color="auto" w:fill="E8E8E8"/>
          </w:tcPr>
          <w:p>
            <w:pPr>
              <w:spacing w:after="0"/>
              <w:jc w:val="left"/>
            </w:pPr>
            <w:r>
              <w:rPr>
                <w:b/>
                <w:sz w:val="16"/>
              </w:rPr>
              <w:t>Magnitude or extent</w:t>
            </w:r>
          </w:p>
        </w:tc>
        <w:tc>
          <w:tcPr>
            <w:tcW w:type="dxa" w:w="2984"/>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9"/>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49"/>
          </w:tcPr>
          <w:p>
            <w:pPr>
              <w:spacing w:after="0"/>
              <w:jc w:val="left"/>
            </w:pPr>
            <w:r>
              <w:rPr>
                <w:sz w:val="16"/>
              </w:rPr>
              <w:t>Excessive Heat</w:t>
            </w:r>
          </w:p>
        </w:tc>
        <w:tc>
          <w:tcPr>
            <w:tcW w:type="dxa" w:w="1898"/>
          </w:tcPr>
          <w:p>
            <w:pPr>
              <w:spacing w:after="0"/>
              <w:jc w:val="left"/>
            </w:pPr>
          </w:p>
        </w:tc>
        <w:tc>
          <w:tcPr>
            <w:tcW w:type="dxa" w:w="2984"/>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349"/>
          </w:tcPr>
          <w:p>
            <w:pPr>
              <w:spacing w:after="0"/>
              <w:jc w:val="left"/>
            </w:pPr>
            <w:r>
              <w:rPr>
                <w:sz w:val="16"/>
              </w:rPr>
              <w:t>NWS zone NCZ026 (FRANKLIN), zone-level</w:t>
            </w:r>
          </w:p>
        </w:tc>
        <w:tc>
          <w:tcPr>
            <w:tcW w:type="dxa" w:w="709"/>
          </w:tcPr>
          <w:p>
            <w:pPr>
              <w:spacing w:after="0"/>
              <w:jc w:val="left"/>
            </w:pPr>
            <w:r>
              <w:rPr>
                <w:sz w:val="16"/>
              </w:rPr>
              <w:t>within last 5 years</w:t>
            </w:r>
          </w:p>
        </w:tc>
        <w:tc>
          <w:tcPr>
            <w:tcW w:type="dxa" w:w="2756"/>
          </w:tcPr>
          <w:p>
            <w:pPr>
              <w:spacing w:after="0"/>
              <w:jc w:val="left"/>
            </w:pPr>
            <w:r>
              <w:rPr>
                <w:sz w:val="16"/>
              </w:rPr>
              <w:t>B1-c worst recorded: Excessive Heat, Heat</w:t>
            </w:r>
          </w:p>
        </w:tc>
      </w:tr>
      <w:tr>
        <w:trPr>
          <w:cantSplit/>
        </w:trPr>
        <w:tc>
          <w:tcPr>
            <w:tcW w:type="dxa" w:w="1037"/>
          </w:tcPr>
          <w:p>
            <w:pPr>
              <w:spacing w:after="0"/>
              <w:jc w:val="left"/>
            </w:pPr>
            <w:r>
              <w:rPr>
                <w:sz w:val="16"/>
              </w:rPr>
              <w:t>2024-08-03</w:t>
            </w:r>
          </w:p>
        </w:tc>
        <w:tc>
          <w:tcPr>
            <w:tcW w:type="dxa" w:w="1449"/>
          </w:tcPr>
          <w:p>
            <w:pPr>
              <w:spacing w:after="0"/>
              <w:jc w:val="left"/>
            </w:pPr>
            <w:r>
              <w:rPr>
                <w:sz w:val="16"/>
              </w:rPr>
              <w:t>Flash Flood</w:t>
            </w:r>
          </w:p>
        </w:tc>
        <w:tc>
          <w:tcPr>
            <w:tcW w:type="dxa" w:w="1898"/>
          </w:tcPr>
          <w:p>
            <w:pPr>
              <w:spacing w:after="0"/>
              <w:jc w:val="left"/>
            </w:pPr>
          </w:p>
        </w:tc>
        <w:tc>
          <w:tcPr>
            <w:tcW w:type="dxa" w:w="2984"/>
          </w:tcPr>
          <w:p>
            <w:pPr>
              <w:spacing w:after="0"/>
              <w:jc w:val="left"/>
            </w:pPr>
            <w:r>
              <w:rPr>
                <w:sz w:val="16"/>
              </w:rPr>
              <w:t>$20,000 property; $0 crops (2024 dollars)</w:t>
            </w:r>
          </w:p>
        </w:tc>
        <w:tc>
          <w:tcPr>
            <w:tcW w:type="dxa" w:w="931"/>
          </w:tcPr>
          <w:p>
            <w:pPr>
              <w:spacing w:after="0"/>
              <w:jc w:val="right"/>
            </w:pPr>
            <w:r>
              <w:rPr>
                <w:sz w:val="16"/>
              </w:rPr>
              <w:t>0, 0</w:t>
            </w:r>
          </w:p>
        </w:tc>
        <w:tc>
          <w:tcPr>
            <w:tcW w:type="dxa" w:w="2349"/>
          </w:tcPr>
          <w:p>
            <w:pPr>
              <w:spacing w:after="0"/>
              <w:jc w:val="left"/>
            </w:pPr>
            <w:r>
              <w:rPr>
                <w:sz w:val="16"/>
              </w:rPr>
              <w:t>YOUNGSVILLE</w:t>
            </w:r>
          </w:p>
        </w:tc>
        <w:tc>
          <w:tcPr>
            <w:tcW w:type="dxa" w:w="709"/>
          </w:tcPr>
          <w:p>
            <w:pPr>
              <w:spacing w:after="0"/>
              <w:jc w:val="left"/>
            </w:pPr>
            <w:r>
              <w:rPr>
                <w:sz w:val="16"/>
              </w:rPr>
              <w:t>within last 5 years</w:t>
            </w:r>
          </w:p>
        </w:tc>
        <w:tc>
          <w:tcPr>
            <w:tcW w:type="dxa" w:w="27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2022-06-17</w:t>
            </w:r>
          </w:p>
        </w:tc>
        <w:tc>
          <w:tcPr>
            <w:tcW w:type="dxa" w:w="1449"/>
          </w:tcPr>
          <w:p>
            <w:pPr>
              <w:spacing w:after="0"/>
              <w:jc w:val="left"/>
            </w:pPr>
            <w:r>
              <w:rPr>
                <w:sz w:val="16"/>
              </w:rPr>
              <w:t>Thunderstorm Wind</w:t>
            </w:r>
          </w:p>
        </w:tc>
        <w:tc>
          <w:tcPr>
            <w:tcW w:type="dxa" w:w="1898"/>
          </w:tcPr>
          <w:p>
            <w:pPr>
              <w:spacing w:after="0"/>
              <w:jc w:val="left"/>
            </w:pPr>
            <w:r>
              <w:rPr>
                <w:sz w:val="16"/>
              </w:rPr>
              <w:t>50 kt (58 mph) estimated gust</w:t>
            </w:r>
          </w:p>
        </w:tc>
        <w:tc>
          <w:tcPr>
            <w:tcW w:type="dxa" w:w="2984"/>
          </w:tcPr>
          <w:p>
            <w:pPr>
              <w:spacing w:after="0"/>
              <w:jc w:val="left"/>
            </w:pPr>
            <w:r>
              <w:rPr>
                <w:sz w:val="16"/>
              </w:rPr>
              <w:t>$1,000 property; $0 crops (2022 dollars)</w:t>
            </w:r>
          </w:p>
        </w:tc>
        <w:tc>
          <w:tcPr>
            <w:tcW w:type="dxa" w:w="931"/>
          </w:tcPr>
          <w:p>
            <w:pPr>
              <w:spacing w:after="0"/>
              <w:jc w:val="right"/>
            </w:pPr>
            <w:r>
              <w:rPr>
                <w:sz w:val="16"/>
              </w:rPr>
              <w:t>1, 0</w:t>
            </w:r>
          </w:p>
        </w:tc>
        <w:tc>
          <w:tcPr>
            <w:tcW w:type="dxa" w:w="2349"/>
          </w:tcPr>
          <w:p>
            <w:pPr>
              <w:spacing w:after="0"/>
              <w:jc w:val="left"/>
            </w:pPr>
            <w:r>
              <w:rPr>
                <w:sz w:val="16"/>
              </w:rPr>
              <w:t>YOUNGSVILLE</w:t>
            </w:r>
          </w:p>
        </w:tc>
        <w:tc>
          <w:tcPr>
            <w:tcW w:type="dxa" w:w="709"/>
          </w:tcPr>
          <w:p>
            <w:pPr>
              <w:spacing w:after="0"/>
              <w:jc w:val="left"/>
            </w:pPr>
            <w:r>
              <w:rPr>
                <w:sz w:val="16"/>
              </w:rPr>
              <w:t>within last 5 years</w:t>
            </w:r>
          </w:p>
        </w:tc>
        <w:tc>
          <w:tcPr>
            <w:tcW w:type="dxa" w:w="2756"/>
          </w:tcPr>
          <w:p>
            <w:pPr>
              <w:spacing w:after="0"/>
              <w:jc w:val="left"/>
            </w:pPr>
            <w:r>
              <w:rPr>
                <w:sz w:val="16"/>
              </w:rPr>
              <w:t>deaths or injuries recorded</w:t>
            </w:r>
          </w:p>
        </w:tc>
      </w:tr>
      <w:tr>
        <w:trPr>
          <w:cantSplit/>
        </w:trPr>
        <w:tc>
          <w:tcPr>
            <w:tcW w:type="dxa" w:w="1037"/>
          </w:tcPr>
          <w:p>
            <w:pPr>
              <w:spacing w:after="0"/>
              <w:jc w:val="left"/>
            </w:pPr>
            <w:r>
              <w:rPr>
                <w:sz w:val="16"/>
              </w:rPr>
              <w:t>2015-04-08</w:t>
            </w:r>
          </w:p>
        </w:tc>
        <w:tc>
          <w:tcPr>
            <w:tcW w:type="dxa" w:w="1449"/>
          </w:tcPr>
          <w:p>
            <w:pPr>
              <w:spacing w:after="0"/>
              <w:jc w:val="left"/>
            </w:pPr>
            <w:r>
              <w:rPr>
                <w:sz w:val="16"/>
              </w:rPr>
              <w:t>Hail</w:t>
            </w:r>
          </w:p>
        </w:tc>
        <w:tc>
          <w:tcPr>
            <w:tcW w:type="dxa" w:w="1898"/>
          </w:tcPr>
          <w:p>
            <w:pPr>
              <w:spacing w:after="0"/>
              <w:jc w:val="left"/>
            </w:pPr>
            <w:r>
              <w:rPr>
                <w:sz w:val="16"/>
              </w:rPr>
              <w:t>2 in</w:t>
            </w:r>
          </w:p>
        </w:tc>
        <w:tc>
          <w:tcPr>
            <w:tcW w:type="dxa" w:w="2984"/>
          </w:tcPr>
          <w:p>
            <w:pPr>
              <w:spacing w:after="0"/>
              <w:jc w:val="left"/>
            </w:pPr>
            <w:r>
              <w:rPr>
                <w:sz w:val="16"/>
              </w:rPr>
              <w:t>$10,000,000 property; $0 crops (2015 dollars)</w:t>
            </w:r>
          </w:p>
        </w:tc>
        <w:tc>
          <w:tcPr>
            <w:tcW w:type="dxa" w:w="931"/>
          </w:tcPr>
          <w:p>
            <w:pPr>
              <w:spacing w:after="0"/>
              <w:jc w:val="right"/>
            </w:pPr>
            <w:r>
              <w:rPr>
                <w:sz w:val="16"/>
              </w:rPr>
              <w:t>0, 0</w:t>
            </w:r>
          </w:p>
        </w:tc>
        <w:tc>
          <w:tcPr>
            <w:tcW w:type="dxa" w:w="2349"/>
          </w:tcPr>
          <w:p>
            <w:pPr>
              <w:spacing w:after="0"/>
              <w:jc w:val="left"/>
            </w:pPr>
            <w:r>
              <w:rPr>
                <w:sz w:val="16"/>
              </w:rPr>
              <w:t>SUTTON to PILOT</w:t>
            </w:r>
          </w:p>
        </w:tc>
        <w:tc>
          <w:tcPr>
            <w:tcW w:type="dxa" w:w="709"/>
          </w:tcPr>
          <w:p>
            <w:pPr>
              <w:spacing w:after="0"/>
              <w:jc w:val="left"/>
            </w:pPr>
          </w:p>
        </w:tc>
        <w:tc>
          <w:tcPr>
            <w:tcW w:type="dxa" w:w="2756"/>
          </w:tcPr>
          <w:p>
            <w:pPr>
              <w:spacing w:after="0"/>
              <w:jc w:val="left"/>
            </w:pPr>
            <w:r>
              <w:rPr>
                <w:sz w:val="16"/>
              </w:rPr>
              <w:t>B1-c worst recorded: Hail</w:t>
            </w:r>
          </w:p>
        </w:tc>
      </w:tr>
      <w:tr>
        <w:trPr>
          <w:cantSplit/>
        </w:trPr>
        <w:tc>
          <w:tcPr>
            <w:tcW w:type="dxa" w:w="1037"/>
          </w:tcPr>
          <w:p>
            <w:pPr>
              <w:spacing w:after="0"/>
              <w:jc w:val="left"/>
            </w:pPr>
            <w:r>
              <w:rPr>
                <w:sz w:val="16"/>
              </w:rPr>
              <w:t>2014-04-25</w:t>
            </w:r>
          </w:p>
        </w:tc>
        <w:tc>
          <w:tcPr>
            <w:tcW w:type="dxa" w:w="1449"/>
          </w:tcPr>
          <w:p>
            <w:pPr>
              <w:spacing w:after="0"/>
              <w:jc w:val="left"/>
            </w:pPr>
            <w:r>
              <w:rPr>
                <w:sz w:val="16"/>
              </w:rPr>
              <w:t>Thunderstorm Wind</w:t>
            </w:r>
          </w:p>
        </w:tc>
        <w:tc>
          <w:tcPr>
            <w:tcW w:type="dxa" w:w="1898"/>
          </w:tcPr>
          <w:p>
            <w:pPr>
              <w:spacing w:after="0"/>
              <w:jc w:val="left"/>
            </w:pPr>
            <w:r>
              <w:rPr>
                <w:sz w:val="16"/>
              </w:rPr>
              <w:t>65 kt (75 mph) estimated gust</w:t>
            </w:r>
          </w:p>
        </w:tc>
        <w:tc>
          <w:tcPr>
            <w:tcW w:type="dxa" w:w="2984"/>
          </w:tcPr>
          <w:p>
            <w:pPr>
              <w:spacing w:after="0"/>
              <w:jc w:val="left"/>
            </w:pPr>
            <w:r>
              <w:rPr>
                <w:sz w:val="16"/>
              </w:rPr>
              <w:t>$10,000 property; $0 crops (2014 dollars)</w:t>
            </w:r>
          </w:p>
        </w:tc>
        <w:tc>
          <w:tcPr>
            <w:tcW w:type="dxa" w:w="931"/>
          </w:tcPr>
          <w:p>
            <w:pPr>
              <w:spacing w:after="0"/>
              <w:jc w:val="right"/>
            </w:pPr>
            <w:r>
              <w:rPr>
                <w:sz w:val="16"/>
              </w:rPr>
              <w:t>0, 0</w:t>
            </w:r>
          </w:p>
        </w:tc>
        <w:tc>
          <w:tcPr>
            <w:tcW w:type="dxa" w:w="2349"/>
          </w:tcPr>
          <w:p>
            <w:pPr>
              <w:spacing w:after="0"/>
              <w:jc w:val="left"/>
            </w:pPr>
            <w:r>
              <w:rPr>
                <w:sz w:val="16"/>
              </w:rPr>
              <w:t>WHITE LEVEL</w:t>
            </w:r>
          </w:p>
        </w:tc>
        <w:tc>
          <w:tcPr>
            <w:tcW w:type="dxa" w:w="709"/>
          </w:tcPr>
          <w:p>
            <w:pPr>
              <w:spacing w:after="0"/>
              <w:jc w:val="left"/>
            </w:pPr>
          </w:p>
        </w:tc>
        <w:tc>
          <w:tcPr>
            <w:tcW w:type="dxa" w:w="2756"/>
          </w:tcPr>
          <w:p>
            <w:pPr>
              <w:spacing w:after="0"/>
              <w:jc w:val="left"/>
            </w:pPr>
            <w:r>
              <w:rPr>
                <w:sz w:val="16"/>
              </w:rPr>
              <w:t>B1-c worst recorded: Thunderstorm Wind</w:t>
            </w:r>
          </w:p>
        </w:tc>
      </w:tr>
      <w:tr>
        <w:trPr>
          <w:cantSplit/>
        </w:trPr>
        <w:tc>
          <w:tcPr>
            <w:tcW w:type="dxa" w:w="1037"/>
          </w:tcPr>
          <w:p>
            <w:pPr>
              <w:spacing w:after="0"/>
              <w:jc w:val="left"/>
            </w:pPr>
            <w:r>
              <w:rPr>
                <w:sz w:val="16"/>
              </w:rPr>
              <w:t>2009-12-09</w:t>
            </w:r>
          </w:p>
        </w:tc>
        <w:tc>
          <w:tcPr>
            <w:tcW w:type="dxa" w:w="1449"/>
          </w:tcPr>
          <w:p>
            <w:pPr>
              <w:spacing w:after="0"/>
              <w:jc w:val="left"/>
            </w:pPr>
            <w:r>
              <w:rPr>
                <w:sz w:val="16"/>
              </w:rPr>
              <w:t>Strong Wind</w:t>
            </w:r>
          </w:p>
        </w:tc>
        <w:tc>
          <w:tcPr>
            <w:tcW w:type="dxa" w:w="1898"/>
          </w:tcPr>
          <w:p>
            <w:pPr>
              <w:spacing w:after="0"/>
              <w:jc w:val="left"/>
            </w:pPr>
            <w:r>
              <w:rPr>
                <w:sz w:val="16"/>
              </w:rPr>
              <w:t>40 kt (46 mph) estimated gust</w:t>
            </w:r>
          </w:p>
        </w:tc>
        <w:tc>
          <w:tcPr>
            <w:tcW w:type="dxa" w:w="2984"/>
          </w:tcPr>
          <w:p>
            <w:pPr>
              <w:spacing w:after="0"/>
              <w:jc w:val="left"/>
            </w:pPr>
            <w:r>
              <w:rPr>
                <w:sz w:val="16"/>
              </w:rPr>
              <w:t>$1,000 property; $0 crops (zone total, 2009 dollars)</w:t>
            </w:r>
          </w:p>
        </w:tc>
        <w:tc>
          <w:tcPr>
            <w:tcW w:type="dxa" w:w="931"/>
          </w:tcPr>
          <w:p>
            <w:pPr>
              <w:spacing w:after="0"/>
              <w:jc w:val="right"/>
            </w:pPr>
            <w:r>
              <w:rPr>
                <w:sz w:val="16"/>
              </w:rPr>
              <w:t>1, 0</w:t>
            </w:r>
          </w:p>
        </w:tc>
        <w:tc>
          <w:tcPr>
            <w:tcW w:type="dxa" w:w="2349"/>
          </w:tcPr>
          <w:p>
            <w:pPr>
              <w:spacing w:after="0"/>
              <w:jc w:val="left"/>
            </w:pPr>
            <w:r>
              <w:rPr>
                <w:sz w:val="16"/>
              </w:rPr>
              <w:t>NWS zone NCZ026 (FRANKLIN), zone-level</w:t>
            </w:r>
          </w:p>
        </w:tc>
        <w:tc>
          <w:tcPr>
            <w:tcW w:type="dxa" w:w="709"/>
          </w:tcPr>
          <w:p>
            <w:pPr>
              <w:spacing w:after="0"/>
              <w:jc w:val="left"/>
            </w:pPr>
          </w:p>
        </w:tc>
        <w:tc>
          <w:tcPr>
            <w:tcW w:type="dxa" w:w="2756"/>
          </w:tcPr>
          <w:p>
            <w:pPr>
              <w:spacing w:after="0"/>
              <w:jc w:val="left"/>
            </w:pPr>
            <w:r>
              <w:rPr>
                <w:sz w:val="16"/>
              </w:rPr>
              <w:t>deaths or injuries recorded</w:t>
            </w:r>
          </w:p>
        </w:tc>
      </w:tr>
      <w:tr>
        <w:trPr>
          <w:cantSplit/>
        </w:trPr>
        <w:tc>
          <w:tcPr>
            <w:tcW w:type="dxa" w:w="1037"/>
          </w:tcPr>
          <w:p>
            <w:pPr>
              <w:spacing w:after="0"/>
              <w:jc w:val="left"/>
            </w:pPr>
            <w:r>
              <w:rPr>
                <w:sz w:val="16"/>
              </w:rPr>
              <w:t>2009-01-07</w:t>
            </w:r>
          </w:p>
        </w:tc>
        <w:tc>
          <w:tcPr>
            <w:tcW w:type="dxa" w:w="1449"/>
          </w:tcPr>
          <w:p>
            <w:pPr>
              <w:spacing w:after="0"/>
              <w:jc w:val="left"/>
            </w:pPr>
            <w:r>
              <w:rPr>
                <w:sz w:val="16"/>
              </w:rPr>
              <w:t>High Wind</w:t>
            </w:r>
          </w:p>
        </w:tc>
        <w:tc>
          <w:tcPr>
            <w:tcW w:type="dxa" w:w="1898"/>
          </w:tcPr>
          <w:p>
            <w:pPr>
              <w:spacing w:after="0"/>
              <w:jc w:val="left"/>
            </w:pPr>
            <w:r>
              <w:rPr>
                <w:sz w:val="16"/>
              </w:rPr>
              <w:t>55 kt (63 mph) estimated gust</w:t>
            </w:r>
          </w:p>
        </w:tc>
        <w:tc>
          <w:tcPr>
            <w:tcW w:type="dxa" w:w="2984"/>
          </w:tcPr>
          <w:p>
            <w:pPr>
              <w:spacing w:after="0"/>
              <w:jc w:val="left"/>
            </w:pPr>
            <w:r>
              <w:rPr>
                <w:sz w:val="16"/>
              </w:rPr>
              <w:t>$10,000 property; $0 crops (zone total, 2009 dollars)</w:t>
            </w:r>
          </w:p>
        </w:tc>
        <w:tc>
          <w:tcPr>
            <w:tcW w:type="dxa" w:w="931"/>
          </w:tcPr>
          <w:p>
            <w:pPr>
              <w:spacing w:after="0"/>
              <w:jc w:val="right"/>
            </w:pPr>
            <w:r>
              <w:rPr>
                <w:sz w:val="16"/>
              </w:rPr>
              <w:t>0, 0</w:t>
            </w:r>
          </w:p>
        </w:tc>
        <w:tc>
          <w:tcPr>
            <w:tcW w:type="dxa" w:w="2349"/>
          </w:tcPr>
          <w:p>
            <w:pPr>
              <w:spacing w:after="0"/>
              <w:jc w:val="left"/>
            </w:pPr>
            <w:r>
              <w:rPr>
                <w:sz w:val="16"/>
              </w:rPr>
              <w:t>NWS zone NCZ026 (FRANKLIN), zone-level</w:t>
            </w:r>
          </w:p>
        </w:tc>
        <w:tc>
          <w:tcPr>
            <w:tcW w:type="dxa" w:w="709"/>
          </w:tcPr>
          <w:p>
            <w:pPr>
              <w:spacing w:after="0"/>
              <w:jc w:val="left"/>
            </w:pPr>
          </w:p>
        </w:tc>
        <w:tc>
          <w:tcPr>
            <w:tcW w:type="dxa" w:w="2756"/>
          </w:tcPr>
          <w:p>
            <w:pPr>
              <w:spacing w:after="0"/>
              <w:jc w:val="left"/>
            </w:pPr>
            <w:r>
              <w:rPr>
                <w:sz w:val="16"/>
              </w:rPr>
              <w:t>B1-c worst recorded: High Wind and Strong Wind</w:t>
            </w:r>
          </w:p>
        </w:tc>
      </w:tr>
      <w:tr>
        <w:trPr>
          <w:cantSplit/>
        </w:trPr>
        <w:tc>
          <w:tcPr>
            <w:tcW w:type="dxa" w:w="1037"/>
          </w:tcPr>
          <w:p>
            <w:pPr>
              <w:spacing w:after="0"/>
              <w:jc w:val="left"/>
            </w:pPr>
            <w:r>
              <w:rPr>
                <w:sz w:val="16"/>
              </w:rPr>
              <w:t>2006-06-14</w:t>
            </w:r>
          </w:p>
        </w:tc>
        <w:tc>
          <w:tcPr>
            <w:tcW w:type="dxa" w:w="1449"/>
          </w:tcPr>
          <w:p>
            <w:pPr>
              <w:spacing w:after="0"/>
              <w:jc w:val="left"/>
            </w:pPr>
            <w:r>
              <w:rPr>
                <w:sz w:val="16"/>
              </w:rPr>
              <w:t>Flash Flood</w:t>
            </w:r>
          </w:p>
        </w:tc>
        <w:tc>
          <w:tcPr>
            <w:tcW w:type="dxa" w:w="1898"/>
          </w:tcPr>
          <w:p>
            <w:pPr>
              <w:spacing w:after="0"/>
              <w:jc w:val="left"/>
            </w:pPr>
          </w:p>
        </w:tc>
        <w:tc>
          <w:tcPr>
            <w:tcW w:type="dxa" w:w="2984"/>
          </w:tcPr>
          <w:p>
            <w:pPr>
              <w:spacing w:after="0"/>
              <w:jc w:val="left"/>
            </w:pPr>
            <w:r>
              <w:rPr>
                <w:sz w:val="16"/>
              </w:rPr>
              <w:t>damage not reported</w:t>
            </w:r>
          </w:p>
        </w:tc>
        <w:tc>
          <w:tcPr>
            <w:tcW w:type="dxa" w:w="931"/>
          </w:tcPr>
          <w:p>
            <w:pPr>
              <w:spacing w:after="0"/>
              <w:jc w:val="right"/>
            </w:pPr>
            <w:r>
              <w:rPr>
                <w:sz w:val="16"/>
              </w:rPr>
              <w:t>1, 0</w:t>
            </w:r>
          </w:p>
        </w:tc>
        <w:tc>
          <w:tcPr>
            <w:tcW w:type="dxa" w:w="2349"/>
          </w:tcPr>
          <w:p>
            <w:pPr>
              <w:spacing w:after="0"/>
              <w:jc w:val="left"/>
            </w:pPr>
            <w:r>
              <w:rPr>
                <w:sz w:val="16"/>
              </w:rPr>
              <w:t>LOUISBURG</w:t>
            </w:r>
          </w:p>
        </w:tc>
        <w:tc>
          <w:tcPr>
            <w:tcW w:type="dxa" w:w="709"/>
          </w:tcPr>
          <w:p>
            <w:pPr>
              <w:spacing w:after="0"/>
              <w:jc w:val="left"/>
            </w:pPr>
          </w:p>
        </w:tc>
        <w:tc>
          <w:tcPr>
            <w:tcW w:type="dxa" w:w="2756"/>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449"/>
          </w:tcPr>
          <w:p>
            <w:pPr>
              <w:spacing w:after="0"/>
              <w:jc w:val="left"/>
            </w:pPr>
            <w:r>
              <w:rPr>
                <w:sz w:val="16"/>
              </w:rPr>
              <w:t>Hurricane (NOAA event type 'Hurricane (Typhoon)')</w:t>
            </w:r>
          </w:p>
        </w:tc>
        <w:tc>
          <w:tcPr>
            <w:tcW w:type="dxa" w:w="1898"/>
          </w:tcPr>
          <w:p>
            <w:pPr>
              <w:spacing w:after="0"/>
              <w:jc w:val="left"/>
            </w:pPr>
          </w:p>
        </w:tc>
        <w:tc>
          <w:tcPr>
            <w:tcW w:type="dxa" w:w="2984"/>
          </w:tcPr>
          <w:p>
            <w:pPr>
              <w:spacing w:after="0"/>
              <w:jc w:val="left"/>
            </w:pPr>
            <w:r>
              <w:rPr>
                <w:sz w:val="16"/>
              </w:rPr>
              <w:t>$209,000 property; crops not reported (zone total, 2003 dollars)</w:t>
            </w:r>
          </w:p>
        </w:tc>
        <w:tc>
          <w:tcPr>
            <w:tcW w:type="dxa" w:w="931"/>
          </w:tcPr>
          <w:p>
            <w:pPr>
              <w:spacing w:after="0"/>
              <w:jc w:val="right"/>
            </w:pPr>
            <w:r>
              <w:rPr>
                <w:sz w:val="16"/>
              </w:rPr>
              <w:t>1, 0</w:t>
            </w:r>
          </w:p>
        </w:tc>
        <w:tc>
          <w:tcPr>
            <w:tcW w:type="dxa" w:w="2349"/>
          </w:tcPr>
          <w:p>
            <w:pPr>
              <w:spacing w:after="0"/>
              <w:jc w:val="left"/>
            </w:pPr>
            <w:r>
              <w:rPr>
                <w:sz w:val="16"/>
              </w:rPr>
              <w:t>NWS zone NCZ026 (FRANKLIN), zone-level</w:t>
            </w:r>
          </w:p>
        </w:tc>
        <w:tc>
          <w:tcPr>
            <w:tcW w:type="dxa" w:w="709"/>
          </w:tcPr>
          <w:p>
            <w:pPr>
              <w:spacing w:after="0"/>
              <w:jc w:val="left"/>
            </w:pPr>
          </w:p>
        </w:tc>
        <w:tc>
          <w:tcPr>
            <w:tcW w:type="dxa" w:w="27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1996-08-07</w:t>
            </w:r>
          </w:p>
        </w:tc>
        <w:tc>
          <w:tcPr>
            <w:tcW w:type="dxa" w:w="1449"/>
          </w:tcPr>
          <w:p>
            <w:pPr>
              <w:spacing w:after="0"/>
              <w:jc w:val="left"/>
            </w:pPr>
            <w:r>
              <w:rPr>
                <w:sz w:val="16"/>
              </w:rPr>
              <w:t>Lightning</w:t>
            </w:r>
          </w:p>
        </w:tc>
        <w:tc>
          <w:tcPr>
            <w:tcW w:type="dxa" w:w="1898"/>
          </w:tcPr>
          <w:p>
            <w:pPr>
              <w:spacing w:after="0"/>
              <w:jc w:val="left"/>
            </w:pPr>
          </w:p>
        </w:tc>
        <w:tc>
          <w:tcPr>
            <w:tcW w:type="dxa" w:w="2984"/>
          </w:tcPr>
          <w:p>
            <w:pPr>
              <w:spacing w:after="0"/>
              <w:jc w:val="left"/>
            </w:pPr>
            <w:r>
              <w:rPr>
                <w:sz w:val="16"/>
              </w:rPr>
              <w:t>damage not reported</w:t>
            </w:r>
          </w:p>
        </w:tc>
        <w:tc>
          <w:tcPr>
            <w:tcW w:type="dxa" w:w="931"/>
          </w:tcPr>
          <w:p>
            <w:pPr>
              <w:spacing w:after="0"/>
              <w:jc w:val="right"/>
            </w:pPr>
            <w:r>
              <w:rPr>
                <w:sz w:val="16"/>
              </w:rPr>
              <w:t>1, 0</w:t>
            </w:r>
          </w:p>
        </w:tc>
        <w:tc>
          <w:tcPr>
            <w:tcW w:type="dxa" w:w="2349"/>
          </w:tcPr>
          <w:p>
            <w:pPr>
              <w:spacing w:after="0"/>
              <w:jc w:val="left"/>
            </w:pPr>
            <w:r>
              <w:rPr>
                <w:sz w:val="16"/>
              </w:rPr>
              <w:t>NEW HOPE</w:t>
            </w:r>
          </w:p>
        </w:tc>
        <w:tc>
          <w:tcPr>
            <w:tcW w:type="dxa" w:w="709"/>
          </w:tcPr>
          <w:p>
            <w:pPr>
              <w:spacing w:after="0"/>
              <w:jc w:val="left"/>
            </w:pPr>
          </w:p>
        </w:tc>
        <w:tc>
          <w:tcPr>
            <w:tcW w:type="dxa" w:w="2756"/>
          </w:tcPr>
          <w:p>
            <w:pPr>
              <w:spacing w:after="0"/>
              <w:jc w:val="left"/>
            </w:pPr>
            <w:r>
              <w:rPr>
                <w:sz w:val="16"/>
              </w:rPr>
              <w:t>B1-c worst recorded: Lightning</w:t>
            </w:r>
          </w:p>
        </w:tc>
      </w:tr>
      <w:tr>
        <w:trPr>
          <w:cantSplit/>
        </w:trPr>
        <w:tc>
          <w:tcPr>
            <w:tcW w:type="dxa" w:w="1037"/>
          </w:tcPr>
          <w:p>
            <w:pPr>
              <w:spacing w:after="0"/>
              <w:jc w:val="left"/>
            </w:pPr>
            <w:r>
              <w:rPr>
                <w:sz w:val="16"/>
              </w:rPr>
              <w:t>1996-02-03</w:t>
            </w:r>
          </w:p>
        </w:tc>
        <w:tc>
          <w:tcPr>
            <w:tcW w:type="dxa" w:w="1449"/>
          </w:tcPr>
          <w:p>
            <w:pPr>
              <w:spacing w:after="0"/>
              <w:jc w:val="left"/>
            </w:pPr>
            <w:r>
              <w:rPr>
                <w:sz w:val="16"/>
              </w:rPr>
              <w:t>Cold/Wind Chill</w:t>
            </w:r>
          </w:p>
        </w:tc>
        <w:tc>
          <w:tcPr>
            <w:tcW w:type="dxa" w:w="1898"/>
          </w:tcPr>
          <w:p>
            <w:pPr>
              <w:spacing w:after="0"/>
              <w:jc w:val="left"/>
            </w:pPr>
          </w:p>
        </w:tc>
        <w:tc>
          <w:tcPr>
            <w:tcW w:type="dxa" w:w="2984"/>
          </w:tcPr>
          <w:p>
            <w:pPr>
              <w:spacing w:after="0"/>
              <w:jc w:val="left"/>
            </w:pPr>
            <w:r>
              <w:rPr>
                <w:sz w:val="16"/>
              </w:rPr>
              <w:t>damage not reported</w:t>
            </w:r>
          </w:p>
        </w:tc>
        <w:tc>
          <w:tcPr>
            <w:tcW w:type="dxa" w:w="931"/>
          </w:tcPr>
          <w:p>
            <w:pPr>
              <w:spacing w:after="0"/>
              <w:jc w:val="right"/>
            </w:pPr>
            <w:r>
              <w:rPr>
                <w:sz w:val="16"/>
              </w:rPr>
              <w:t>0, 0</w:t>
            </w:r>
          </w:p>
        </w:tc>
        <w:tc>
          <w:tcPr>
            <w:tcW w:type="dxa" w:w="2349"/>
          </w:tcPr>
          <w:p>
            <w:pPr>
              <w:spacing w:after="0"/>
              <w:jc w:val="left"/>
            </w:pPr>
            <w:r>
              <w:rPr>
                <w:sz w:val="16"/>
              </w:rPr>
              <w:t>NWS zone NCZ026 (FRANKLIN), zone-level</w:t>
            </w:r>
          </w:p>
        </w:tc>
        <w:tc>
          <w:tcPr>
            <w:tcW w:type="dxa" w:w="709"/>
          </w:tcPr>
          <w:p>
            <w:pPr>
              <w:spacing w:after="0"/>
              <w:jc w:val="left"/>
            </w:pPr>
          </w:p>
        </w:tc>
        <w:tc>
          <w:tcPr>
            <w:tcW w:type="dxa" w:w="27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1988-11-28</w:t>
            </w:r>
          </w:p>
        </w:tc>
        <w:tc>
          <w:tcPr>
            <w:tcW w:type="dxa" w:w="1449"/>
          </w:tcPr>
          <w:p>
            <w:pPr>
              <w:spacing w:after="0"/>
              <w:jc w:val="left"/>
            </w:pPr>
            <w:r>
              <w:rPr>
                <w:sz w:val="16"/>
              </w:rPr>
              <w:t>Tornado</w:t>
            </w:r>
          </w:p>
        </w:tc>
        <w:tc>
          <w:tcPr>
            <w:tcW w:type="dxa" w:w="1898"/>
          </w:tcPr>
          <w:p>
            <w:pPr>
              <w:spacing w:after="0"/>
              <w:jc w:val="left"/>
            </w:pPr>
            <w:r>
              <w:rPr>
                <w:sz w:val="16"/>
              </w:rPr>
              <w:t>F4, 21 mi path length (whole path, pre-1996), 200 yd wide</w:t>
            </w:r>
          </w:p>
        </w:tc>
        <w:tc>
          <w:tcPr>
            <w:tcW w:type="dxa" w:w="2984"/>
          </w:tcPr>
          <w:p>
            <w:pPr>
              <w:spacing w:after="0"/>
              <w:jc w:val="left"/>
            </w:pPr>
            <w:r>
              <w:rPr>
                <w:sz w:val="16"/>
              </w:rPr>
              <w:t>$25,000,000 property; crops not recorded (1988 dollars)</w:t>
            </w:r>
          </w:p>
        </w:tc>
        <w:tc>
          <w:tcPr>
            <w:tcW w:type="dxa" w:w="931"/>
          </w:tcPr>
          <w:p>
            <w:pPr>
              <w:spacing w:after="0"/>
              <w:jc w:val="right"/>
            </w:pPr>
            <w:r>
              <w:rPr>
                <w:sz w:val="16"/>
              </w:rPr>
              <w:t>0, 17</w:t>
            </w:r>
          </w:p>
        </w:tc>
        <w:tc>
          <w:tcPr>
            <w:tcW w:type="dxa" w:w="2349"/>
          </w:tcPr>
          <w:p>
            <w:pPr>
              <w:spacing w:after="0"/>
              <w:jc w:val="left"/>
            </w:pPr>
            <w:r>
              <w:rPr>
                <w:sz w:val="16"/>
              </w:rPr>
              <w:t>location not recorded</w:t>
            </w:r>
          </w:p>
        </w:tc>
        <w:tc>
          <w:tcPr>
            <w:tcW w:type="dxa" w:w="709"/>
          </w:tcPr>
          <w:p>
            <w:pPr>
              <w:spacing w:after="0"/>
              <w:jc w:val="left"/>
            </w:pPr>
          </w:p>
        </w:tc>
        <w:tc>
          <w:tcPr>
            <w:tcW w:type="dxa" w:w="275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0.684</w:t>
            </w:r>
          </w:p>
        </w:tc>
        <w:tc>
          <w:tcPr>
            <w:tcW w:type="dxa" w:w="1334"/>
          </w:tcPr>
          <w:p>
            <w:pPr>
              <w:spacing w:after="0"/>
              <w:jc w:val="left"/>
            </w:pPr>
            <w:r>
              <w:rPr>
                <w:sz w:val="16"/>
              </w:rPr>
              <w:t>event-days per year</w:t>
            </w:r>
          </w:p>
        </w:tc>
        <w:tc>
          <w:tcPr>
            <w:tcW w:type="dxa" w:w="1723"/>
          </w:tcPr>
          <w:p>
            <w:pPr>
              <w:spacing w:after="0"/>
              <w:jc w:val="left"/>
            </w:pPr>
            <w:r>
              <w:rPr>
                <w:sz w:val="16"/>
              </w:rPr>
              <w:t>about 0.684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13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13.3</w:t>
            </w:r>
          </w:p>
        </w:tc>
        <w:tc>
          <w:tcPr>
            <w:tcW w:type="dxa" w:w="1334"/>
          </w:tcPr>
          <w:p>
            <w:pPr>
              <w:spacing w:after="0"/>
              <w:jc w:val="left"/>
            </w:pPr>
            <w:r>
              <w:rPr>
                <w:sz w:val="16"/>
              </w:rPr>
              <w:t>event-days per year</w:t>
            </w:r>
          </w:p>
        </w:tc>
        <w:tc>
          <w:tcPr>
            <w:tcW w:type="dxa" w:w="1723"/>
          </w:tcPr>
          <w:p>
            <w:pPr>
              <w:spacing w:after="0"/>
              <w:jc w:val="left"/>
            </w:pPr>
            <w:r>
              <w:rPr>
                <w:sz w:val="16"/>
              </w:rPr>
              <w:t>about 13.3 days per year</w:t>
            </w:r>
          </w:p>
        </w:tc>
        <w:tc>
          <w:tcPr>
            <w:tcW w:type="dxa" w:w="1037"/>
          </w:tcPr>
          <w:p>
            <w:pPr>
              <w:spacing w:after="0"/>
              <w:jc w:val="left"/>
            </w:pPr>
          </w:p>
        </w:tc>
        <w:tc>
          <w:tcPr>
            <w:tcW w:type="dxa" w:w="1314"/>
          </w:tcPr>
          <w:p>
            <w:pPr>
              <w:spacing w:after="0"/>
              <w:jc w:val="left"/>
            </w:pPr>
            <w:r>
              <w:rPr>
                <w:sz w:val="16"/>
              </w:rPr>
              <w:t>Storm Events event-days in 0 of 30 years, 1996 to 2025 (0%)</w:t>
            </w:r>
          </w:p>
        </w:tc>
        <w:tc>
          <w:tcPr>
            <w:tcW w:type="dxa" w:w="1571"/>
          </w:tcPr>
          <w:p>
            <w:pPr>
              <w:spacing w:after="0"/>
              <w:jc w:val="right"/>
            </w:pPr>
            <w:r>
              <w:rPr>
                <w:sz w:val="16"/>
              </w:rPr>
              <w:t>399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0.000966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0.0966%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3.85</w:t>
            </w:r>
          </w:p>
        </w:tc>
        <w:tc>
          <w:tcPr>
            <w:tcW w:type="dxa" w:w="1334"/>
          </w:tcPr>
          <w:p>
            <w:pPr>
              <w:spacing w:after="0"/>
              <w:jc w:val="left"/>
            </w:pPr>
            <w:r>
              <w:rPr>
                <w:sz w:val="16"/>
              </w:rPr>
              <w:t>events per year</w:t>
            </w:r>
          </w:p>
        </w:tc>
        <w:tc>
          <w:tcPr>
            <w:tcW w:type="dxa" w:w="1723"/>
          </w:tcPr>
          <w:p>
            <w:pPr>
              <w:spacing w:after="0"/>
              <w:jc w:val="left"/>
            </w:pPr>
            <w:r>
              <w:rPr>
                <w:sz w:val="16"/>
              </w:rPr>
              <w:t>about 3.85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146.3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6.47</w:t>
            </w:r>
          </w:p>
        </w:tc>
        <w:tc>
          <w:tcPr>
            <w:tcW w:type="dxa" w:w="1334"/>
          </w:tcPr>
          <w:p>
            <w:pPr>
              <w:spacing w:after="0"/>
              <w:jc w:val="left"/>
            </w:pPr>
            <w:r>
              <w:rPr>
                <w:sz w:val="16"/>
              </w:rPr>
              <w:t>event-days per year</w:t>
            </w:r>
          </w:p>
        </w:tc>
        <w:tc>
          <w:tcPr>
            <w:tcW w:type="dxa" w:w="1723"/>
          </w:tcPr>
          <w:p>
            <w:pPr>
              <w:spacing w:after="0"/>
              <w:jc w:val="left"/>
            </w:pPr>
            <w:r>
              <w:rPr>
                <w:sz w:val="16"/>
              </w:rPr>
              <w:t>about 6.47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103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0.192</w:t>
            </w:r>
          </w:p>
        </w:tc>
        <w:tc>
          <w:tcPr>
            <w:tcW w:type="dxa" w:w="1334"/>
          </w:tcPr>
          <w:p>
            <w:pPr>
              <w:spacing w:after="0"/>
              <w:jc w:val="left"/>
            </w:pPr>
            <w:r>
              <w:rPr>
                <w:sz w:val="16"/>
              </w:rPr>
              <w:t>events per year</w:t>
            </w:r>
          </w:p>
        </w:tc>
        <w:tc>
          <w:tcPr>
            <w:tcW w:type="dxa" w:w="1723"/>
          </w:tcPr>
          <w:p>
            <w:pPr>
              <w:spacing w:after="0"/>
              <w:jc w:val="left"/>
            </w:pPr>
            <w:r>
              <w:rPr>
                <w:sz w:val="16"/>
              </w:rPr>
              <w:t>about 1 in 5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54</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1.37</w:t>
            </w:r>
          </w:p>
        </w:tc>
        <w:tc>
          <w:tcPr>
            <w:tcW w:type="dxa" w:w="1334"/>
          </w:tcPr>
          <w:p>
            <w:pPr>
              <w:spacing w:after="0"/>
              <w:jc w:val="left"/>
            </w:pPr>
            <w:r>
              <w:rPr>
                <w:sz w:val="16"/>
              </w:rPr>
              <w:t>event-days per year</w:t>
            </w:r>
          </w:p>
        </w:tc>
        <w:tc>
          <w:tcPr>
            <w:tcW w:type="dxa" w:w="1723"/>
          </w:tcPr>
          <w:p>
            <w:pPr>
              <w:spacing w:after="0"/>
              <w:jc w:val="left"/>
            </w:pPr>
            <w:r>
              <w:rPr>
                <w:sz w:val="16"/>
              </w:rPr>
              <w:t>about 1.37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92</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0.786</w:t>
            </w:r>
          </w:p>
        </w:tc>
        <w:tc>
          <w:tcPr>
            <w:tcW w:type="dxa" w:w="1334"/>
          </w:tcPr>
          <w:p>
            <w:pPr>
              <w:spacing w:after="0"/>
              <w:jc w:val="left"/>
            </w:pPr>
            <w:r>
              <w:rPr>
                <w:sz w:val="16"/>
              </w:rPr>
              <w:t>event-days per year</w:t>
            </w:r>
          </w:p>
        </w:tc>
        <w:tc>
          <w:tcPr>
            <w:tcW w:type="dxa" w:w="1723"/>
          </w:tcPr>
          <w:p>
            <w:pPr>
              <w:spacing w:after="0"/>
              <w:jc w:val="left"/>
            </w:pPr>
            <w:r>
              <w:rPr>
                <w:sz w:val="16"/>
              </w:rPr>
              <w:t>about 0.786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22</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0.175</w:t>
            </w:r>
          </w:p>
        </w:tc>
        <w:tc>
          <w:tcPr>
            <w:tcW w:type="dxa" w:w="1334"/>
          </w:tcPr>
          <w:p>
            <w:pPr>
              <w:spacing w:after="0"/>
              <w:jc w:val="left"/>
            </w:pPr>
            <w:r>
              <w:rPr>
                <w:sz w:val="16"/>
              </w:rPr>
              <w:t>events per year (modeled)</w:t>
            </w:r>
          </w:p>
        </w:tc>
        <w:tc>
          <w:tcPr>
            <w:tcW w:type="dxa" w:w="1723"/>
          </w:tcPr>
          <w:p>
            <w:pPr>
              <w:spacing w:after="0"/>
              <w:jc w:val="left"/>
            </w:pPr>
            <w:r>
              <w:rPr>
                <w:sz w:val="16"/>
              </w:rPr>
              <w:t>about 1 in 6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47.7</w:t>
            </w:r>
          </w:p>
        </w:tc>
        <w:tc>
          <w:tcPr>
            <w:tcW w:type="dxa" w:w="1334"/>
          </w:tcPr>
          <w:p>
            <w:pPr>
              <w:spacing w:after="0"/>
              <w:jc w:val="left"/>
            </w:pPr>
            <w:r>
              <w:rPr>
                <w:sz w:val="16"/>
              </w:rPr>
              <w:t>days per year with a strike</w:t>
            </w:r>
          </w:p>
        </w:tc>
        <w:tc>
          <w:tcPr>
            <w:tcW w:type="dxa" w:w="1723"/>
          </w:tcPr>
          <w:p>
            <w:pPr>
              <w:spacing w:after="0"/>
              <w:jc w:val="left"/>
            </w:pPr>
            <w:r>
              <w:rPr>
                <w:sz w:val="16"/>
              </w:rPr>
              <w:t>about 47.7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0.929</w:t>
            </w:r>
          </w:p>
        </w:tc>
        <w:tc>
          <w:tcPr>
            <w:tcW w:type="dxa" w:w="1334"/>
          </w:tcPr>
          <w:p>
            <w:pPr>
              <w:spacing w:after="0"/>
              <w:jc w:val="left"/>
            </w:pPr>
            <w:r>
              <w:rPr>
                <w:sz w:val="16"/>
              </w:rPr>
              <w:t>events per year</w:t>
            </w:r>
          </w:p>
        </w:tc>
        <w:tc>
          <w:tcPr>
            <w:tcW w:type="dxa" w:w="1723"/>
          </w:tcPr>
          <w:p>
            <w:pPr>
              <w:spacing w:after="0"/>
              <w:jc w:val="left"/>
            </w:pPr>
            <w:r>
              <w:rPr>
                <w:sz w:val="16"/>
              </w:rPr>
              <w:t>about 0.93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36</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0.257</w:t>
            </w:r>
          </w:p>
        </w:tc>
        <w:tc>
          <w:tcPr>
            <w:tcW w:type="dxa" w:w="1334"/>
          </w:tcPr>
          <w:p>
            <w:pPr>
              <w:spacing w:after="0"/>
              <w:jc w:val="left"/>
            </w:pPr>
            <w:r>
              <w:rPr>
                <w:sz w:val="16"/>
              </w:rPr>
              <w:t>events per year</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0.000164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0.0164%</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6.37</w:t>
            </w:r>
          </w:p>
        </w:tc>
        <w:tc>
          <w:tcPr>
            <w:tcW w:type="dxa" w:w="1334"/>
          </w:tcPr>
          <w:p>
            <w:pPr>
              <w:spacing w:after="0"/>
              <w:jc w:val="left"/>
            </w:pPr>
            <w:r>
              <w:rPr>
                <w:sz w:val="16"/>
              </w:rPr>
              <w:t>event-days per year</w:t>
            </w:r>
          </w:p>
        </w:tc>
        <w:tc>
          <w:tcPr>
            <w:tcW w:type="dxa" w:w="1723"/>
          </w:tcPr>
          <w:p>
            <w:pPr>
              <w:spacing w:after="0"/>
              <w:jc w:val="left"/>
            </w:pPr>
            <w:r>
              <w:rPr>
                <w:sz w:val="16"/>
              </w:rPr>
              <w:t>about 6.37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121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194</w:t>
            </w:r>
          </w:p>
        </w:tc>
        <w:tc>
          <w:tcPr>
            <w:tcW w:type="dxa" w:w="1381"/>
          </w:tcPr>
          <w:p>
            <w:pPr>
              <w:spacing w:after="0"/>
              <w:jc w:val="right"/>
            </w:pPr>
            <w:r>
              <w:rPr>
                <w:sz w:val="16"/>
              </w:rPr>
              <w:t>30</w:t>
            </w:r>
          </w:p>
        </w:tc>
        <w:tc>
          <w:tcPr>
            <w:tcW w:type="dxa" w:w="1381"/>
          </w:tcPr>
          <w:p>
            <w:pPr>
              <w:spacing w:after="0"/>
              <w:jc w:val="right"/>
            </w:pPr>
            <w:r>
              <w:rPr>
                <w:sz w:val="16"/>
              </w:rPr>
              <w:t>6.47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16 of 16</w:t>
            </w:r>
          </w:p>
        </w:tc>
        <w:tc>
          <w:tcPr>
            <w:tcW w:type="dxa" w:w="1035"/>
          </w:tcPr>
          <w:p>
            <w:pPr>
              <w:spacing w:after="0"/>
              <w:jc w:val="right"/>
            </w:pPr>
            <w:r>
              <w:rPr>
                <w:sz w:val="16"/>
              </w:rPr>
              <w:t>41.5</w:t>
            </w:r>
          </w:p>
        </w:tc>
        <w:tc>
          <w:tcPr>
            <w:tcW w:type="dxa" w:w="1086"/>
          </w:tcPr>
          <w:p>
            <w:pPr>
              <w:spacing w:after="0"/>
              <w:jc w:val="right"/>
            </w:pPr>
            <w:r>
              <w:rPr>
                <w:sz w:val="16"/>
              </w:rPr>
              <w:t>60.3</w:t>
            </w:r>
          </w:p>
        </w:tc>
        <w:tc>
          <w:tcPr>
            <w:tcW w:type="dxa" w:w="1035"/>
          </w:tcPr>
          <w:p>
            <w:pPr>
              <w:spacing w:after="0"/>
              <w:jc w:val="right"/>
            </w:pPr>
            <w:r>
              <w:rPr>
                <w:sz w:val="16"/>
              </w:rPr>
              <w:t>77.1</w:t>
            </w:r>
          </w:p>
        </w:tc>
        <w:tc>
          <w:tcPr>
            <w:tcW w:type="dxa" w:w="7930"/>
          </w:tcPr>
          <w:p>
            <w:pPr>
              <w:spacing w:after="0"/>
              <w:jc w:val="left"/>
            </w:pPr>
            <w:r>
              <w:rPr>
                <w:sz w:val="16"/>
              </w:rPr>
              <w:t>Relatively Moderate 12, Relatively Low 4</w:t>
            </w:r>
          </w:p>
        </w:tc>
      </w:tr>
      <w:tr>
        <w:trPr>
          <w:cantSplit/>
        </w:trPr>
        <w:tc>
          <w:tcPr>
            <w:tcW w:type="dxa" w:w="1656"/>
          </w:tcPr>
          <w:p>
            <w:pPr>
              <w:spacing w:after="0"/>
              <w:jc w:val="left"/>
            </w:pPr>
            <w:r>
              <w:rPr>
                <w:sz w:val="16"/>
              </w:rPr>
              <w:t>Drought</w:t>
            </w:r>
          </w:p>
        </w:tc>
        <w:tc>
          <w:tcPr>
            <w:tcW w:type="dxa" w:w="1371"/>
          </w:tcPr>
          <w:p>
            <w:pPr>
              <w:spacing w:after="0"/>
              <w:jc w:val="right"/>
            </w:pPr>
            <w:r>
              <w:rPr>
                <w:sz w:val="16"/>
              </w:rPr>
              <w:t>16 of 16</w:t>
            </w:r>
          </w:p>
        </w:tc>
        <w:tc>
          <w:tcPr>
            <w:tcW w:type="dxa" w:w="1035"/>
          </w:tcPr>
          <w:p>
            <w:pPr>
              <w:spacing w:after="0"/>
              <w:jc w:val="right"/>
            </w:pPr>
            <w:r>
              <w:rPr>
                <w:sz w:val="16"/>
              </w:rPr>
              <w:t>81.8</w:t>
            </w:r>
          </w:p>
        </w:tc>
        <w:tc>
          <w:tcPr>
            <w:tcW w:type="dxa" w:w="1086"/>
          </w:tcPr>
          <w:p>
            <w:pPr>
              <w:spacing w:after="0"/>
              <w:jc w:val="right"/>
            </w:pPr>
            <w:r>
              <w:rPr>
                <w:sz w:val="16"/>
              </w:rPr>
              <w:t>94.2</w:t>
            </w:r>
          </w:p>
        </w:tc>
        <w:tc>
          <w:tcPr>
            <w:tcW w:type="dxa" w:w="1035"/>
          </w:tcPr>
          <w:p>
            <w:pPr>
              <w:spacing w:after="0"/>
              <w:jc w:val="right"/>
            </w:pPr>
            <w:r>
              <w:rPr>
                <w:sz w:val="16"/>
              </w:rPr>
              <w:t>96.5</w:t>
            </w:r>
          </w:p>
        </w:tc>
        <w:tc>
          <w:tcPr>
            <w:tcW w:type="dxa" w:w="7930"/>
          </w:tcPr>
          <w:p>
            <w:pPr>
              <w:spacing w:after="0"/>
              <w:jc w:val="left"/>
            </w:pPr>
            <w:r>
              <w:rPr>
                <w:sz w:val="16"/>
              </w:rPr>
              <w:t>Relatively Moderate 11, Relatively Low 5</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16 of 16</w:t>
            </w:r>
          </w:p>
        </w:tc>
        <w:tc>
          <w:tcPr>
            <w:tcW w:type="dxa" w:w="1035"/>
          </w:tcPr>
          <w:p>
            <w:pPr>
              <w:spacing w:after="0"/>
              <w:jc w:val="right"/>
            </w:pPr>
            <w:r>
              <w:rPr>
                <w:sz w:val="16"/>
              </w:rPr>
              <w:t>14.4</w:t>
            </w:r>
          </w:p>
        </w:tc>
        <w:tc>
          <w:tcPr>
            <w:tcW w:type="dxa" w:w="1086"/>
          </w:tcPr>
          <w:p>
            <w:pPr>
              <w:spacing w:after="0"/>
              <w:jc w:val="right"/>
            </w:pPr>
            <w:r>
              <w:rPr>
                <w:sz w:val="16"/>
              </w:rPr>
              <w:t>38.4</w:t>
            </w:r>
          </w:p>
        </w:tc>
        <w:tc>
          <w:tcPr>
            <w:tcW w:type="dxa" w:w="1035"/>
          </w:tcPr>
          <w:p>
            <w:pPr>
              <w:spacing w:after="0"/>
              <w:jc w:val="right"/>
            </w:pPr>
            <w:r>
              <w:rPr>
                <w:sz w:val="16"/>
              </w:rPr>
              <w:t>74.5</w:t>
            </w:r>
          </w:p>
        </w:tc>
        <w:tc>
          <w:tcPr>
            <w:tcW w:type="dxa" w:w="7930"/>
          </w:tcPr>
          <w:p>
            <w:pPr>
              <w:spacing w:after="0"/>
              <w:jc w:val="left"/>
            </w:pPr>
            <w:r>
              <w:rPr>
                <w:sz w:val="16"/>
              </w:rPr>
              <w:t>Relatively Low 6, Very Low 10</w:t>
            </w:r>
          </w:p>
        </w:tc>
      </w:tr>
      <w:tr>
        <w:trPr>
          <w:cantSplit/>
        </w:trPr>
        <w:tc>
          <w:tcPr>
            <w:tcW w:type="dxa" w:w="1656"/>
          </w:tcPr>
          <w:p>
            <w:pPr>
              <w:spacing w:after="0"/>
              <w:jc w:val="left"/>
            </w:pPr>
            <w:r>
              <w:rPr>
                <w:sz w:val="16"/>
              </w:rPr>
              <w:t>Hail</w:t>
            </w:r>
          </w:p>
        </w:tc>
        <w:tc>
          <w:tcPr>
            <w:tcW w:type="dxa" w:w="1371"/>
          </w:tcPr>
          <w:p>
            <w:pPr>
              <w:spacing w:after="0"/>
              <w:jc w:val="right"/>
            </w:pPr>
            <w:r>
              <w:rPr>
                <w:sz w:val="16"/>
              </w:rPr>
              <w:t>16 of 16</w:t>
            </w:r>
          </w:p>
        </w:tc>
        <w:tc>
          <w:tcPr>
            <w:tcW w:type="dxa" w:w="1035"/>
          </w:tcPr>
          <w:p>
            <w:pPr>
              <w:spacing w:after="0"/>
              <w:jc w:val="right"/>
            </w:pPr>
            <w:r>
              <w:rPr>
                <w:sz w:val="16"/>
              </w:rPr>
              <w:t>57.4</w:t>
            </w:r>
          </w:p>
        </w:tc>
        <w:tc>
          <w:tcPr>
            <w:tcW w:type="dxa" w:w="1086"/>
          </w:tcPr>
          <w:p>
            <w:pPr>
              <w:spacing w:after="0"/>
              <w:jc w:val="right"/>
            </w:pPr>
            <w:r>
              <w:rPr>
                <w:sz w:val="16"/>
              </w:rPr>
              <w:t>75.5</w:t>
            </w:r>
          </w:p>
        </w:tc>
        <w:tc>
          <w:tcPr>
            <w:tcW w:type="dxa" w:w="1035"/>
          </w:tcPr>
          <w:p>
            <w:pPr>
              <w:spacing w:after="0"/>
              <w:jc w:val="right"/>
            </w:pPr>
            <w:r>
              <w:rPr>
                <w:sz w:val="16"/>
              </w:rPr>
              <w:t>90.4</w:t>
            </w:r>
          </w:p>
        </w:tc>
        <w:tc>
          <w:tcPr>
            <w:tcW w:type="dxa" w:w="7930"/>
          </w:tcPr>
          <w:p>
            <w:pPr>
              <w:spacing w:after="0"/>
              <w:jc w:val="left"/>
            </w:pPr>
            <w:r>
              <w:rPr>
                <w:sz w:val="16"/>
              </w:rPr>
              <w:t>Relatively High 2, Relatively Moderate 11, Relatively Low 3</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16 of 16</w:t>
            </w:r>
          </w:p>
        </w:tc>
        <w:tc>
          <w:tcPr>
            <w:tcW w:type="dxa" w:w="1035"/>
          </w:tcPr>
          <w:p>
            <w:pPr>
              <w:spacing w:after="0"/>
              <w:jc w:val="right"/>
            </w:pPr>
            <w:r>
              <w:rPr>
                <w:sz w:val="16"/>
              </w:rPr>
              <w:t>26.5</w:t>
            </w:r>
          </w:p>
        </w:tc>
        <w:tc>
          <w:tcPr>
            <w:tcW w:type="dxa" w:w="1086"/>
          </w:tcPr>
          <w:p>
            <w:pPr>
              <w:spacing w:after="0"/>
              <w:jc w:val="right"/>
            </w:pPr>
            <w:r>
              <w:rPr>
                <w:sz w:val="16"/>
              </w:rPr>
              <w:t>56.5</w:t>
            </w:r>
          </w:p>
        </w:tc>
        <w:tc>
          <w:tcPr>
            <w:tcW w:type="dxa" w:w="1035"/>
          </w:tcPr>
          <w:p>
            <w:pPr>
              <w:spacing w:after="0"/>
              <w:jc w:val="right"/>
            </w:pPr>
            <w:r>
              <w:rPr>
                <w:sz w:val="16"/>
              </w:rPr>
              <w:t>82.8</w:t>
            </w:r>
          </w:p>
        </w:tc>
        <w:tc>
          <w:tcPr>
            <w:tcW w:type="dxa" w:w="7930"/>
          </w:tcPr>
          <w:p>
            <w:pPr>
              <w:spacing w:after="0"/>
              <w:jc w:val="left"/>
            </w:pPr>
            <w:r>
              <w:rPr>
                <w:sz w:val="16"/>
              </w:rPr>
              <w:t>Relatively Moderate 9, Relatively Low 7</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16 of 16</w:t>
            </w:r>
          </w:p>
        </w:tc>
        <w:tc>
          <w:tcPr>
            <w:tcW w:type="dxa" w:w="1035"/>
          </w:tcPr>
          <w:p>
            <w:pPr>
              <w:spacing w:after="0"/>
              <w:jc w:val="right"/>
            </w:pPr>
            <w:r>
              <w:rPr>
                <w:sz w:val="16"/>
              </w:rPr>
              <w:t>55.4</w:t>
            </w:r>
          </w:p>
        </w:tc>
        <w:tc>
          <w:tcPr>
            <w:tcW w:type="dxa" w:w="1086"/>
          </w:tcPr>
          <w:p>
            <w:pPr>
              <w:spacing w:after="0"/>
              <w:jc w:val="right"/>
            </w:pPr>
            <w:r>
              <w:rPr>
                <w:sz w:val="16"/>
              </w:rPr>
              <w:t>72.3</w:t>
            </w:r>
          </w:p>
        </w:tc>
        <w:tc>
          <w:tcPr>
            <w:tcW w:type="dxa" w:w="1035"/>
          </w:tcPr>
          <w:p>
            <w:pPr>
              <w:spacing w:after="0"/>
              <w:jc w:val="right"/>
            </w:pPr>
            <w:r>
              <w:rPr>
                <w:sz w:val="16"/>
              </w:rPr>
              <w:t>82.4</w:t>
            </w:r>
          </w:p>
        </w:tc>
        <w:tc>
          <w:tcPr>
            <w:tcW w:type="dxa" w:w="7930"/>
          </w:tcPr>
          <w:p>
            <w:pPr>
              <w:spacing w:after="0"/>
              <w:jc w:val="left"/>
            </w:pPr>
            <w:r>
              <w:rPr>
                <w:sz w:val="16"/>
              </w:rPr>
              <w:t>Relatively Moderate 2, Relatively Low 14</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16 of 16</w:t>
            </w:r>
          </w:p>
        </w:tc>
        <w:tc>
          <w:tcPr>
            <w:tcW w:type="dxa" w:w="1035"/>
          </w:tcPr>
          <w:p>
            <w:pPr>
              <w:spacing w:after="0"/>
              <w:jc w:val="right"/>
            </w:pPr>
            <w:r>
              <w:rPr>
                <w:sz w:val="16"/>
              </w:rPr>
              <w:t>9.3</w:t>
            </w:r>
          </w:p>
        </w:tc>
        <w:tc>
          <w:tcPr>
            <w:tcW w:type="dxa" w:w="1086"/>
          </w:tcPr>
          <w:p>
            <w:pPr>
              <w:spacing w:after="0"/>
              <w:jc w:val="right"/>
            </w:pPr>
            <w:r>
              <w:rPr>
                <w:sz w:val="16"/>
              </w:rPr>
              <w:t>36.7</w:t>
            </w:r>
          </w:p>
        </w:tc>
        <w:tc>
          <w:tcPr>
            <w:tcW w:type="dxa" w:w="1035"/>
          </w:tcPr>
          <w:p>
            <w:pPr>
              <w:spacing w:after="0"/>
              <w:jc w:val="right"/>
            </w:pPr>
            <w:r>
              <w:rPr>
                <w:sz w:val="16"/>
              </w:rPr>
              <w:t>72.6</w:t>
            </w:r>
          </w:p>
        </w:tc>
        <w:tc>
          <w:tcPr>
            <w:tcW w:type="dxa" w:w="7930"/>
          </w:tcPr>
          <w:p>
            <w:pPr>
              <w:spacing w:after="0"/>
              <w:jc w:val="left"/>
            </w:pPr>
            <w:r>
              <w:rPr>
                <w:sz w:val="16"/>
              </w:rPr>
              <w:t>Relatively Moderate 2, Relatively Low 8, Very Low 6</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16 of 16</w:t>
            </w:r>
          </w:p>
        </w:tc>
        <w:tc>
          <w:tcPr>
            <w:tcW w:type="dxa" w:w="1035"/>
          </w:tcPr>
          <w:p>
            <w:pPr>
              <w:spacing w:after="0"/>
              <w:jc w:val="right"/>
            </w:pPr>
            <w:r>
              <w:rPr>
                <w:sz w:val="16"/>
              </w:rPr>
              <w:t>1.8</w:t>
            </w:r>
          </w:p>
        </w:tc>
        <w:tc>
          <w:tcPr>
            <w:tcW w:type="dxa" w:w="1086"/>
          </w:tcPr>
          <w:p>
            <w:pPr>
              <w:spacing w:after="0"/>
              <w:jc w:val="right"/>
            </w:pPr>
            <w:r>
              <w:rPr>
                <w:sz w:val="16"/>
              </w:rPr>
              <w:t>34.7</w:t>
            </w:r>
          </w:p>
        </w:tc>
        <w:tc>
          <w:tcPr>
            <w:tcW w:type="dxa" w:w="1035"/>
          </w:tcPr>
          <w:p>
            <w:pPr>
              <w:spacing w:after="0"/>
              <w:jc w:val="right"/>
            </w:pPr>
            <w:r>
              <w:rPr>
                <w:sz w:val="16"/>
              </w:rPr>
              <w:t>90.7</w:t>
            </w:r>
          </w:p>
        </w:tc>
        <w:tc>
          <w:tcPr>
            <w:tcW w:type="dxa" w:w="7930"/>
          </w:tcPr>
          <w:p>
            <w:pPr>
              <w:spacing w:after="0"/>
              <w:jc w:val="left"/>
            </w:pPr>
            <w:r>
              <w:rPr>
                <w:sz w:val="16"/>
              </w:rPr>
              <w:t>Relatively High 3, Relatively Low 9, Very Low 4</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16 of 16</w:t>
            </w:r>
          </w:p>
        </w:tc>
        <w:tc>
          <w:tcPr>
            <w:tcW w:type="dxa" w:w="1035"/>
          </w:tcPr>
          <w:p>
            <w:pPr>
              <w:spacing w:after="0"/>
              <w:jc w:val="right"/>
            </w:pPr>
            <w:r>
              <w:rPr>
                <w:sz w:val="16"/>
              </w:rPr>
              <w:t>30.3</w:t>
            </w:r>
          </w:p>
        </w:tc>
        <w:tc>
          <w:tcPr>
            <w:tcW w:type="dxa" w:w="1086"/>
          </w:tcPr>
          <w:p>
            <w:pPr>
              <w:spacing w:after="0"/>
              <w:jc w:val="right"/>
            </w:pPr>
            <w:r>
              <w:rPr>
                <w:sz w:val="16"/>
              </w:rPr>
              <w:t>55.2</w:t>
            </w:r>
          </w:p>
        </w:tc>
        <w:tc>
          <w:tcPr>
            <w:tcW w:type="dxa" w:w="1035"/>
          </w:tcPr>
          <w:p>
            <w:pPr>
              <w:spacing w:after="0"/>
              <w:jc w:val="right"/>
            </w:pPr>
            <w:r>
              <w:rPr>
                <w:sz w:val="16"/>
              </w:rPr>
              <w:t>69.6</w:t>
            </w:r>
          </w:p>
        </w:tc>
        <w:tc>
          <w:tcPr>
            <w:tcW w:type="dxa" w:w="7930"/>
          </w:tcPr>
          <w:p>
            <w:pPr>
              <w:spacing w:after="0"/>
              <w:jc w:val="left"/>
            </w:pPr>
            <w:r>
              <w:rPr>
                <w:sz w:val="16"/>
              </w:rPr>
              <w:t>Very Low 16</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16 of 16</w:t>
            </w:r>
          </w:p>
        </w:tc>
        <w:tc>
          <w:tcPr>
            <w:tcW w:type="dxa" w:w="1035"/>
          </w:tcPr>
          <w:p>
            <w:pPr>
              <w:spacing w:after="0"/>
              <w:jc w:val="right"/>
            </w:pPr>
            <w:r>
              <w:rPr>
                <w:sz w:val="16"/>
              </w:rPr>
              <w:t>48.8</w:t>
            </w:r>
          </w:p>
        </w:tc>
        <w:tc>
          <w:tcPr>
            <w:tcW w:type="dxa" w:w="1086"/>
          </w:tcPr>
          <w:p>
            <w:pPr>
              <w:spacing w:after="0"/>
              <w:jc w:val="right"/>
            </w:pPr>
            <w:r>
              <w:rPr>
                <w:sz w:val="16"/>
              </w:rPr>
              <w:t>78.9</w:t>
            </w:r>
          </w:p>
        </w:tc>
        <w:tc>
          <w:tcPr>
            <w:tcW w:type="dxa" w:w="1035"/>
          </w:tcPr>
          <w:p>
            <w:pPr>
              <w:spacing w:after="0"/>
              <w:jc w:val="right"/>
            </w:pPr>
            <w:r>
              <w:rPr>
                <w:sz w:val="16"/>
              </w:rPr>
              <w:t>96.4</w:t>
            </w:r>
          </w:p>
        </w:tc>
        <w:tc>
          <w:tcPr>
            <w:tcW w:type="dxa" w:w="7930"/>
          </w:tcPr>
          <w:p>
            <w:pPr>
              <w:spacing w:after="0"/>
              <w:jc w:val="left"/>
            </w:pPr>
            <w:r>
              <w:rPr>
                <w:sz w:val="16"/>
              </w:rPr>
              <w:t>Very High 1, Relatively High 8, Relatively Moderate 6, Relatively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16 of 16</w:t>
            </w:r>
          </w:p>
        </w:tc>
        <w:tc>
          <w:tcPr>
            <w:tcW w:type="dxa" w:w="1035"/>
          </w:tcPr>
          <w:p>
            <w:pPr>
              <w:spacing w:after="0"/>
              <w:jc w:val="right"/>
            </w:pPr>
            <w:r>
              <w:rPr>
                <w:sz w:val="16"/>
              </w:rPr>
              <w:t>41.7</w:t>
            </w:r>
          </w:p>
        </w:tc>
        <w:tc>
          <w:tcPr>
            <w:tcW w:type="dxa" w:w="1086"/>
          </w:tcPr>
          <w:p>
            <w:pPr>
              <w:spacing w:after="0"/>
              <w:jc w:val="right"/>
            </w:pPr>
            <w:r>
              <w:rPr>
                <w:sz w:val="16"/>
              </w:rPr>
              <w:t>70.0</w:t>
            </w:r>
          </w:p>
        </w:tc>
        <w:tc>
          <w:tcPr>
            <w:tcW w:type="dxa" w:w="1035"/>
          </w:tcPr>
          <w:p>
            <w:pPr>
              <w:spacing w:after="0"/>
              <w:jc w:val="right"/>
            </w:pPr>
            <w:r>
              <w:rPr>
                <w:sz w:val="16"/>
              </w:rPr>
              <w:t>92.0</w:t>
            </w:r>
          </w:p>
        </w:tc>
        <w:tc>
          <w:tcPr>
            <w:tcW w:type="dxa" w:w="7930"/>
          </w:tcPr>
          <w:p>
            <w:pPr>
              <w:spacing w:after="0"/>
              <w:jc w:val="left"/>
            </w:pPr>
            <w:r>
              <w:rPr>
                <w:sz w:val="16"/>
              </w:rPr>
              <w:t>Relatively High 3, Relatively Moderate 11, Relatively Low 2</w:t>
            </w:r>
          </w:p>
        </w:tc>
      </w:tr>
      <w:tr>
        <w:trPr>
          <w:cantSplit/>
        </w:trPr>
        <w:tc>
          <w:tcPr>
            <w:tcW w:type="dxa" w:w="1656"/>
          </w:tcPr>
          <w:p>
            <w:pPr>
              <w:spacing w:after="0"/>
              <w:jc w:val="left"/>
            </w:pPr>
            <w:r>
              <w:rPr>
                <w:sz w:val="16"/>
              </w:rPr>
              <w:t>Tornado</w:t>
            </w:r>
          </w:p>
        </w:tc>
        <w:tc>
          <w:tcPr>
            <w:tcW w:type="dxa" w:w="1371"/>
          </w:tcPr>
          <w:p>
            <w:pPr>
              <w:spacing w:after="0"/>
              <w:jc w:val="right"/>
            </w:pPr>
            <w:r>
              <w:rPr>
                <w:sz w:val="16"/>
              </w:rPr>
              <w:t>16 of 16</w:t>
            </w:r>
          </w:p>
        </w:tc>
        <w:tc>
          <w:tcPr>
            <w:tcW w:type="dxa" w:w="1035"/>
          </w:tcPr>
          <w:p>
            <w:pPr>
              <w:spacing w:after="0"/>
              <w:jc w:val="right"/>
            </w:pPr>
            <w:r>
              <w:rPr>
                <w:sz w:val="16"/>
              </w:rPr>
              <w:t>47.5</w:t>
            </w:r>
          </w:p>
        </w:tc>
        <w:tc>
          <w:tcPr>
            <w:tcW w:type="dxa" w:w="1086"/>
          </w:tcPr>
          <w:p>
            <w:pPr>
              <w:spacing w:after="0"/>
              <w:jc w:val="right"/>
            </w:pPr>
            <w:r>
              <w:rPr>
                <w:sz w:val="16"/>
              </w:rPr>
              <w:t>67.3</w:t>
            </w:r>
          </w:p>
        </w:tc>
        <w:tc>
          <w:tcPr>
            <w:tcW w:type="dxa" w:w="1035"/>
          </w:tcPr>
          <w:p>
            <w:pPr>
              <w:spacing w:after="0"/>
              <w:jc w:val="right"/>
            </w:pPr>
            <w:r>
              <w:rPr>
                <w:sz w:val="16"/>
              </w:rPr>
              <w:t>91.9</w:t>
            </w:r>
          </w:p>
        </w:tc>
        <w:tc>
          <w:tcPr>
            <w:tcW w:type="dxa" w:w="7930"/>
          </w:tcPr>
          <w:p>
            <w:pPr>
              <w:spacing w:after="0"/>
              <w:jc w:val="left"/>
            </w:pPr>
            <w:r>
              <w:rPr>
                <w:sz w:val="16"/>
              </w:rPr>
              <w:t>Relatively High 4, Relatively Moderate 11, Relatively Low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16 of 16</w:t>
            </w:r>
          </w:p>
        </w:tc>
        <w:tc>
          <w:tcPr>
            <w:tcW w:type="dxa" w:w="1035"/>
          </w:tcPr>
          <w:p>
            <w:pPr>
              <w:spacing w:after="0"/>
              <w:jc w:val="right"/>
            </w:pPr>
            <w:r>
              <w:rPr>
                <w:sz w:val="16"/>
              </w:rPr>
              <w:t>44.2</w:t>
            </w:r>
          </w:p>
        </w:tc>
        <w:tc>
          <w:tcPr>
            <w:tcW w:type="dxa" w:w="1086"/>
          </w:tcPr>
          <w:p>
            <w:pPr>
              <w:spacing w:after="0"/>
              <w:jc w:val="right"/>
            </w:pPr>
            <w:r>
              <w:rPr>
                <w:sz w:val="16"/>
              </w:rPr>
              <w:t>63.5</w:t>
            </w:r>
          </w:p>
        </w:tc>
        <w:tc>
          <w:tcPr>
            <w:tcW w:type="dxa" w:w="1035"/>
          </w:tcPr>
          <w:p>
            <w:pPr>
              <w:spacing w:after="0"/>
              <w:jc w:val="right"/>
            </w:pPr>
            <w:r>
              <w:rPr>
                <w:sz w:val="16"/>
              </w:rPr>
              <w:t>73.0</w:t>
            </w:r>
          </w:p>
        </w:tc>
        <w:tc>
          <w:tcPr>
            <w:tcW w:type="dxa" w:w="7930"/>
          </w:tcPr>
          <w:p>
            <w:pPr>
              <w:spacing w:after="0"/>
              <w:jc w:val="left"/>
            </w:pPr>
            <w:r>
              <w:rPr>
                <w:sz w:val="16"/>
              </w:rPr>
              <w:t>Relatively Low 3, Very Low 13</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16 of 16</w:t>
            </w:r>
          </w:p>
        </w:tc>
        <w:tc>
          <w:tcPr>
            <w:tcW w:type="dxa" w:w="1035"/>
          </w:tcPr>
          <w:p>
            <w:pPr>
              <w:spacing w:after="0"/>
              <w:jc w:val="right"/>
            </w:pPr>
            <w:r>
              <w:rPr>
                <w:sz w:val="16"/>
              </w:rPr>
              <w:t>76.9</w:t>
            </w:r>
          </w:p>
        </w:tc>
        <w:tc>
          <w:tcPr>
            <w:tcW w:type="dxa" w:w="1086"/>
          </w:tcPr>
          <w:p>
            <w:pPr>
              <w:spacing w:after="0"/>
              <w:jc w:val="right"/>
            </w:pPr>
            <w:r>
              <w:rPr>
                <w:sz w:val="16"/>
              </w:rPr>
              <w:t>92.8</w:t>
            </w:r>
          </w:p>
        </w:tc>
        <w:tc>
          <w:tcPr>
            <w:tcW w:type="dxa" w:w="1035"/>
          </w:tcPr>
          <w:p>
            <w:pPr>
              <w:spacing w:after="0"/>
              <w:jc w:val="right"/>
            </w:pPr>
            <w:r>
              <w:rPr>
                <w:sz w:val="16"/>
              </w:rPr>
              <w:t>98.4</w:t>
            </w:r>
          </w:p>
        </w:tc>
        <w:tc>
          <w:tcPr>
            <w:tcW w:type="dxa" w:w="7930"/>
          </w:tcPr>
          <w:p>
            <w:pPr>
              <w:spacing w:after="0"/>
              <w:jc w:val="left"/>
            </w:pPr>
            <w:r>
              <w:rPr>
                <w:sz w:val="16"/>
              </w:rPr>
              <w:t>Very High 3, Relatively High 12,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8"/>
        <w:gridCol w:w="1638"/>
        <w:gridCol w:w="2688"/>
        <w:gridCol w:w="2478"/>
        <w:gridCol w:w="2562"/>
        <w:gridCol w:w="2898"/>
      </w:tblGrid>
      <w:tr>
        <w:trPr>
          <w:cantSplit/>
          <w:tblHeader/>
        </w:trPr>
        <w:tc>
          <w:tcPr>
            <w:tcW w:type="dxa" w:w="1848"/>
            <w:shd w:val="clear" w:color="auto" w:fill="E8E8E8"/>
          </w:tcPr>
          <w:p>
            <w:pPr>
              <w:spacing w:after="0"/>
              <w:jc w:val="left"/>
            </w:pPr>
            <w:r>
              <w:rPr>
                <w:b/>
                <w:sz w:val="16"/>
              </w:rPr>
              <w:t>Jurisdiction</w:t>
            </w:r>
          </w:p>
        </w:tc>
        <w:tc>
          <w:tcPr>
            <w:tcW w:type="dxa" w:w="1638"/>
            <w:shd w:val="clear" w:color="auto" w:fill="E8E8E8"/>
          </w:tcPr>
          <w:p>
            <w:pPr>
              <w:spacing w:after="0"/>
              <w:jc w:val="left"/>
            </w:pPr>
            <w:r>
              <w:rPr>
                <w:b/>
                <w:sz w:val="16"/>
              </w:rPr>
              <w:t>Type</w:t>
            </w:r>
          </w:p>
        </w:tc>
        <w:tc>
          <w:tcPr>
            <w:tcW w:type="dxa" w:w="2688"/>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48"/>
          </w:tcPr>
          <w:p>
            <w:pPr>
              <w:spacing w:after="0"/>
              <w:jc w:val="left"/>
            </w:pPr>
            <w:r>
              <w:rPr>
                <w:sz w:val="16"/>
              </w:rPr>
              <w:t>Franklin County (unincorporated area)</w:t>
            </w:r>
          </w:p>
        </w:tc>
        <w:tc>
          <w:tcPr>
            <w:tcW w:type="dxa" w:w="1638"/>
          </w:tcPr>
          <w:p>
            <w:pPr>
              <w:spacing w:after="0"/>
              <w:jc w:val="left"/>
            </w:pPr>
            <w:r>
              <w:rPr>
                <w:sz w:val="16"/>
              </w:rPr>
              <w:t>Unincorporated</w:t>
            </w:r>
          </w:p>
        </w:tc>
        <w:tc>
          <w:tcPr>
            <w:tcW w:type="dxa" w:w="2688"/>
          </w:tcPr>
          <w:p>
            <w:pPr>
              <w:spacing w:after="0"/>
              <w:jc w:val="left"/>
            </w:pPr>
            <w:r>
              <w:rPr>
                <w:sz w:val="16"/>
              </w:rPr>
              <w:t>Approved, expires 2031-08-10</w:t>
            </w:r>
          </w:p>
        </w:tc>
        <w:tc>
          <w:tcPr>
            <w:tcW w:type="dxa" w:w="2478"/>
          </w:tcPr>
          <w:p>
            <w:pPr>
              <w:spacing w:after="0"/>
              <w:jc w:val="right"/>
            </w:pPr>
            <w:r>
              <w:rPr>
                <w:sz w:val="16"/>
              </w:rPr>
              <w:t>FMA RL 0, SRL 0; any 1</w:t>
            </w:r>
          </w:p>
        </w:tc>
        <w:tc>
          <w:tcPr>
            <w:tcW w:type="dxa" w:w="2562"/>
          </w:tcPr>
          <w:p>
            <w:pPr>
              <w:spacing w:after="0"/>
              <w:jc w:val="right"/>
            </w:pPr>
            <w:r>
              <w:rPr>
                <w:sz w:val="16"/>
              </w:rPr>
              <w:t>$259,085.57</w:t>
            </w:r>
          </w:p>
        </w:tc>
        <w:tc>
          <w:tcPr>
            <w:tcW w:type="dxa" w:w="2898"/>
          </w:tcPr>
          <w:p>
            <w:pPr>
              <w:spacing w:after="0"/>
              <w:jc w:val="right"/>
            </w:pPr>
            <w:r>
              <w:rPr>
                <w:sz w:val="16"/>
              </w:rPr>
              <w:t>0 total; not yet covered</w:t>
            </w:r>
          </w:p>
        </w:tc>
      </w:tr>
      <w:tr>
        <w:trPr>
          <w:cantSplit/>
        </w:trPr>
        <w:tc>
          <w:tcPr>
            <w:tcW w:type="dxa" w:w="1848"/>
          </w:tcPr>
          <w:p>
            <w:pPr>
              <w:spacing w:after="0"/>
              <w:jc w:val="left"/>
            </w:pPr>
            <w:r>
              <w:rPr>
                <w:sz w:val="16"/>
              </w:rPr>
              <w:t>Bunn town</w:t>
            </w:r>
          </w:p>
        </w:tc>
        <w:tc>
          <w:tcPr>
            <w:tcW w:type="dxa" w:w="1638"/>
          </w:tcPr>
          <w:p>
            <w:pPr>
              <w:spacing w:after="0"/>
              <w:jc w:val="left"/>
            </w:pPr>
            <w:r>
              <w:rPr>
                <w:sz w:val="16"/>
              </w:rPr>
              <w:t>Town</w:t>
            </w:r>
          </w:p>
        </w:tc>
        <w:tc>
          <w:tcPr>
            <w:tcW w:type="dxa" w:w="2688"/>
          </w:tcPr>
          <w:p>
            <w:pPr>
              <w:spacing w:after="0"/>
              <w:jc w:val="left"/>
            </w:pPr>
            <w:r>
              <w:rPr>
                <w:sz w:val="16"/>
              </w:rPr>
              <w:t>Approved, expires 2031-08-10</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28 total; not yet covered</w:t>
            </w:r>
          </w:p>
        </w:tc>
      </w:tr>
      <w:tr>
        <w:trPr>
          <w:cantSplit/>
        </w:trPr>
        <w:tc>
          <w:tcPr>
            <w:tcW w:type="dxa" w:w="1848"/>
          </w:tcPr>
          <w:p>
            <w:pPr>
              <w:spacing w:after="0"/>
              <w:jc w:val="left"/>
            </w:pPr>
            <w:r>
              <w:rPr>
                <w:sz w:val="16"/>
              </w:rPr>
              <w:t>Franklinton town</w:t>
            </w:r>
          </w:p>
        </w:tc>
        <w:tc>
          <w:tcPr>
            <w:tcW w:type="dxa" w:w="1638"/>
          </w:tcPr>
          <w:p>
            <w:pPr>
              <w:spacing w:after="0"/>
              <w:jc w:val="left"/>
            </w:pPr>
            <w:r>
              <w:rPr>
                <w:sz w:val="16"/>
              </w:rPr>
              <w:t>Town</w:t>
            </w:r>
          </w:p>
        </w:tc>
        <w:tc>
          <w:tcPr>
            <w:tcW w:type="dxa" w:w="2688"/>
          </w:tcPr>
          <w:p>
            <w:pPr>
              <w:spacing w:after="0"/>
              <w:jc w:val="left"/>
            </w:pPr>
            <w:r>
              <w:rPr>
                <w:sz w:val="16"/>
              </w:rPr>
              <w:t>Plan 111825 approved 2026-08-11, pending adoption here; not yet eligible</w:t>
            </w:r>
          </w:p>
        </w:tc>
        <w:tc>
          <w:tcPr>
            <w:tcW w:type="dxa" w:w="2478"/>
          </w:tcPr>
          <w:p>
            <w:pPr>
              <w:spacing w:after="0"/>
              <w:jc w:val="right"/>
            </w:pPr>
            <w:r>
              <w:rPr>
                <w:sz w:val="16"/>
              </w:rPr>
              <w:t>FMA RL 0, SRL 0; any 0</w:t>
            </w:r>
          </w:p>
        </w:tc>
        <w:tc>
          <w:tcPr>
            <w:tcW w:type="dxa" w:w="2562"/>
          </w:tcPr>
          <w:p>
            <w:pPr>
              <w:spacing w:after="0"/>
              <w:jc w:val="right"/>
            </w:pPr>
            <w:r>
              <w:rPr>
                <w:sz w:val="16"/>
              </w:rPr>
              <w:t>$123,230.38</w:t>
            </w:r>
          </w:p>
        </w:tc>
        <w:tc>
          <w:tcPr>
            <w:tcW w:type="dxa" w:w="2898"/>
          </w:tcPr>
          <w:p>
            <w:pPr>
              <w:spacing w:after="0"/>
              <w:jc w:val="right"/>
            </w:pPr>
            <w:r>
              <w:rPr>
                <w:sz w:val="16"/>
              </w:rPr>
              <w:t>46 total; no approved plan</w:t>
            </w:r>
          </w:p>
        </w:tc>
      </w:tr>
      <w:tr>
        <w:trPr>
          <w:cantSplit/>
        </w:trPr>
        <w:tc>
          <w:tcPr>
            <w:tcW w:type="dxa" w:w="1848"/>
          </w:tcPr>
          <w:p>
            <w:pPr>
              <w:spacing w:after="0"/>
              <w:jc w:val="left"/>
            </w:pPr>
            <w:r>
              <w:rPr>
                <w:sz w:val="16"/>
              </w:rPr>
              <w:t>Louisburg town</w:t>
            </w:r>
          </w:p>
        </w:tc>
        <w:tc>
          <w:tcPr>
            <w:tcW w:type="dxa" w:w="1638"/>
          </w:tcPr>
          <w:p>
            <w:pPr>
              <w:spacing w:after="0"/>
              <w:jc w:val="left"/>
            </w:pPr>
            <w:r>
              <w:rPr>
                <w:sz w:val="16"/>
              </w:rPr>
              <w:t>Town</w:t>
            </w:r>
          </w:p>
        </w:tc>
        <w:tc>
          <w:tcPr>
            <w:tcW w:type="dxa" w:w="2688"/>
          </w:tcPr>
          <w:p>
            <w:pPr>
              <w:spacing w:after="0"/>
              <w:jc w:val="left"/>
            </w:pPr>
            <w:r>
              <w:rPr>
                <w:sz w:val="16"/>
              </w:rPr>
              <w:t>Approved, expires 2031-08-10</w:t>
            </w:r>
          </w:p>
        </w:tc>
        <w:tc>
          <w:tcPr>
            <w:tcW w:type="dxa" w:w="2478"/>
          </w:tcPr>
          <w:p>
            <w:pPr>
              <w:spacing w:after="0"/>
              <w:jc w:val="right"/>
            </w:pPr>
            <w:r>
              <w:rPr>
                <w:sz w:val="16"/>
              </w:rPr>
              <w:t>FMA RL 0, SRL 0; any 4</w:t>
            </w:r>
          </w:p>
        </w:tc>
        <w:tc>
          <w:tcPr>
            <w:tcW w:type="dxa" w:w="2562"/>
          </w:tcPr>
          <w:p>
            <w:pPr>
              <w:spacing w:after="0"/>
              <w:jc w:val="right"/>
            </w:pPr>
            <w:r>
              <w:rPr>
                <w:sz w:val="16"/>
              </w:rPr>
              <w:t>$195,677.39</w:t>
            </w:r>
          </w:p>
        </w:tc>
        <w:tc>
          <w:tcPr>
            <w:tcW w:type="dxa" w:w="2898"/>
          </w:tcPr>
          <w:p>
            <w:pPr>
              <w:spacing w:after="0"/>
              <w:jc w:val="right"/>
            </w:pPr>
            <w:r>
              <w:rPr>
                <w:sz w:val="16"/>
              </w:rPr>
              <w:t>49 total; not yet covered</w:t>
            </w:r>
          </w:p>
        </w:tc>
      </w:tr>
      <w:tr>
        <w:trPr>
          <w:cantSplit/>
        </w:trPr>
        <w:tc>
          <w:tcPr>
            <w:tcW w:type="dxa" w:w="1848"/>
          </w:tcPr>
          <w:p>
            <w:pPr>
              <w:spacing w:after="0"/>
              <w:jc w:val="left"/>
            </w:pPr>
            <w:r>
              <w:rPr>
                <w:sz w:val="16"/>
              </w:rPr>
              <w:t>Youngsville town</w:t>
            </w:r>
          </w:p>
        </w:tc>
        <w:tc>
          <w:tcPr>
            <w:tcW w:type="dxa" w:w="1638"/>
          </w:tcPr>
          <w:p>
            <w:pPr>
              <w:spacing w:after="0"/>
              <w:jc w:val="left"/>
            </w:pPr>
            <w:r>
              <w:rPr>
                <w:sz w:val="16"/>
              </w:rPr>
              <w:t>Town</w:t>
            </w:r>
          </w:p>
        </w:tc>
        <w:tc>
          <w:tcPr>
            <w:tcW w:type="dxa" w:w="2688"/>
          </w:tcPr>
          <w:p>
            <w:pPr>
              <w:spacing w:after="0"/>
              <w:jc w:val="left"/>
            </w:pPr>
            <w:r>
              <w:rPr>
                <w:sz w:val="16"/>
              </w:rPr>
              <w:t>Plan 111825 approved 2026-08-11, pending adoption here; not yet eligible</w:t>
            </w:r>
          </w:p>
        </w:tc>
        <w:tc>
          <w:tcPr>
            <w:tcW w:type="dxa" w:w="2478"/>
          </w:tcPr>
          <w:p>
            <w:pPr>
              <w:spacing w:after="0"/>
              <w:jc w:val="right"/>
            </w:pPr>
            <w:r>
              <w:rPr>
                <w:sz w:val="16"/>
              </w:rPr>
              <w:t>FMA RL 0, SRL 0; any 0</w:t>
            </w:r>
          </w:p>
        </w:tc>
        <w:tc>
          <w:tcPr>
            <w:tcW w:type="dxa" w:w="2562"/>
          </w:tcPr>
          <w:p>
            <w:pPr>
              <w:spacing w:after="0"/>
              <w:jc w:val="right"/>
            </w:pPr>
            <w:r>
              <w:rPr>
                <w:sz w:val="16"/>
              </w:rPr>
              <w:t>$25,740.22</w:t>
            </w:r>
          </w:p>
        </w:tc>
        <w:tc>
          <w:tcPr>
            <w:tcW w:type="dxa" w:w="2898"/>
          </w:tcPr>
          <w:p>
            <w:pPr>
              <w:spacing w:after="0"/>
              <w:jc w:val="right"/>
            </w:pPr>
            <w:r>
              <w:rPr>
                <w:sz w:val="16"/>
              </w:rPr>
              <w:t>45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2026-08-11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$10,738,355,369</w:t>
            </w:r>
          </w:p>
        </w:tc>
        <w:tc>
          <w:tcPr>
            <w:tcW w:type="dxa" w:w="1133"/>
          </w:tcPr>
          <w:p>
            <w:pPr>
              <w:spacing w:after="0"/>
              <w:jc w:val="right"/>
            </w:pPr>
            <w:r>
              <w:rPr>
                <w:sz w:val="16"/>
              </w:rPr>
              <w:t>$75,281,698</w:t>
            </w:r>
          </w:p>
        </w:tc>
        <w:tc>
          <w:tcPr>
            <w:tcW w:type="dxa" w:w="1043"/>
          </w:tcPr>
          <w:p>
            <w:pPr>
              <w:spacing w:after="0"/>
              <w:jc w:val="right"/>
            </w:pPr>
            <w:r>
              <w:rPr>
                <w:sz w:val="16"/>
              </w:rPr>
              <w:t>68,431</w:t>
            </w:r>
          </w:p>
        </w:tc>
        <w:tc>
          <w:tcPr>
            <w:tcW w:type="dxa" w:w="1037"/>
          </w:tcPr>
          <w:p>
            <w:pPr>
              <w:spacing w:after="0"/>
              <w:jc w:val="right"/>
            </w:pPr>
            <w:r>
              <w:rPr>
                <w:sz w:val="16"/>
              </w:rPr>
              <w:t>$5,146</w:t>
            </w:r>
          </w:p>
        </w:tc>
        <w:tc>
          <w:tcPr>
            <w:tcW w:type="dxa" w:w="1126"/>
          </w:tcPr>
          <w:p>
            <w:pPr>
              <w:spacing w:after="0"/>
              <w:jc w:val="right"/>
            </w:pPr>
            <w:r>
              <w:rPr>
                <w:sz w:val="16"/>
              </w:rPr>
              <w:t>$217,170</w:t>
            </w:r>
          </w:p>
        </w:tc>
        <w:tc>
          <w:tcPr>
            <w:tcW w:type="dxa" w:w="1120"/>
          </w:tcPr>
          <w:p>
            <w:pPr>
              <w:spacing w:after="0"/>
              <w:jc w:val="right"/>
            </w:pPr>
            <w:r>
              <w:rPr>
                <w:sz w:val="16"/>
              </w:rPr>
              <w:t>$978,376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$41,308,672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$832,759</w:t>
            </w:r>
          </w:p>
        </w:tc>
        <w:tc>
          <w:tcPr>
            <w:tcW w:type="dxa" w:w="1120"/>
          </w:tcPr>
          <w:p>
            <w:pPr>
              <w:spacing w:after="0"/>
              <w:jc w:val="right"/>
            </w:pPr>
            <w:r>
              <w:rPr>
                <w:sz w:val="16"/>
              </w:rPr>
              <w:t>n/a</w:t>
            </w:r>
          </w:p>
        </w:tc>
        <w:tc>
          <w:tcPr>
            <w:tcW w:type="dxa" w:w="1305"/>
          </w:tcPr>
          <w:p>
            <w:pPr>
              <w:spacing w:after="0"/>
              <w:jc w:val="right"/>
            </w:pPr>
            <w:r>
              <w:rPr>
                <w:sz w:val="16"/>
              </w:rPr>
              <w:t>2.02%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$18,308,339,806</w:t>
            </w:r>
          </w:p>
        </w:tc>
        <w:tc>
          <w:tcPr>
            <w:tcW w:type="dxa" w:w="1133"/>
          </w:tcPr>
          <w:p>
            <w:pPr>
              <w:spacing w:after="0"/>
              <w:jc w:val="right"/>
            </w:pPr>
            <w:r>
              <w:rPr>
                <w:sz w:val="16"/>
              </w:rPr>
              <w:t>n/a</w:t>
            </w:r>
          </w:p>
        </w:tc>
        <w:tc>
          <w:tcPr>
            <w:tcW w:type="dxa" w:w="1043"/>
          </w:tcPr>
          <w:p>
            <w:pPr>
              <w:spacing w:after="0"/>
              <w:jc w:val="right"/>
            </w:pPr>
            <w:r>
              <w:rPr>
                <w:sz w:val="16"/>
              </w:rPr>
              <w:t>68,573</w:t>
            </w:r>
          </w:p>
        </w:tc>
        <w:tc>
          <w:tcPr>
            <w:tcW w:type="dxa" w:w="1037"/>
          </w:tcPr>
          <w:p>
            <w:pPr>
              <w:spacing w:after="0"/>
              <w:jc w:val="right"/>
            </w:pPr>
            <w:r>
              <w:rPr>
                <w:sz w:val="16"/>
              </w:rPr>
              <w:t>$247,408</w:t>
            </w:r>
          </w:p>
        </w:tc>
        <w:tc>
          <w:tcPr>
            <w:tcW w:type="dxa" w:w="1126"/>
          </w:tcPr>
          <w:p>
            <w:pPr>
              <w:spacing w:after="0"/>
              <w:jc w:val="right"/>
            </w:pPr>
            <w:r>
              <w:rPr>
                <w:sz w:val="16"/>
              </w:rPr>
              <w:t>n/a</w:t>
            </w:r>
          </w:p>
        </w:tc>
        <w:tc>
          <w:tcPr>
            <w:tcW w:type="dxa" w:w="1120"/>
          </w:tcPr>
          <w:p>
            <w:pPr>
              <w:spacing w:after="0"/>
              <w:jc w:val="right"/>
            </w:pPr>
            <w:r>
              <w:rPr>
                <w:sz w:val="16"/>
              </w:rPr>
              <w:t>$93,311</w:t>
            </w:r>
          </w:p>
        </w:tc>
        <w:tc>
          <w:tcPr>
            <w:tcW w:type="dxa" w:w="1305"/>
          </w:tcPr>
          <w:p>
            <w:pPr>
              <w:spacing w:after="0"/>
              <w:jc w:val="right"/>
            </w:pPr>
            <w:r>
              <w:rPr>
                <w:sz w:val="16"/>
              </w:rPr>
              <w:t>0.00135%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$10,738,355,369</w:t>
            </w:r>
          </w:p>
        </w:tc>
        <w:tc>
          <w:tcPr>
            <w:tcW w:type="dxa" w:w="1133"/>
          </w:tcPr>
          <w:p>
            <w:pPr>
              <w:spacing w:after="0"/>
              <w:jc w:val="right"/>
            </w:pPr>
            <w:r>
              <w:rPr>
                <w:sz w:val="16"/>
              </w:rPr>
              <w:t>$75,281,698</w:t>
            </w:r>
          </w:p>
        </w:tc>
        <w:tc>
          <w:tcPr>
            <w:tcW w:type="dxa" w:w="1043"/>
          </w:tcPr>
          <w:p>
            <w:pPr>
              <w:spacing w:after="0"/>
              <w:jc w:val="right"/>
            </w:pPr>
            <w:r>
              <w:rPr>
                <w:sz w:val="16"/>
              </w:rPr>
              <w:t>68,431</w:t>
            </w:r>
          </w:p>
        </w:tc>
        <w:tc>
          <w:tcPr>
            <w:tcW w:type="dxa" w:w="1037"/>
          </w:tcPr>
          <w:p>
            <w:pPr>
              <w:spacing w:after="0"/>
              <w:jc w:val="right"/>
            </w:pPr>
            <w:r>
              <w:rPr>
                <w:sz w:val="16"/>
              </w:rPr>
              <w:t>$441,005</w:t>
            </w:r>
          </w:p>
        </w:tc>
        <w:tc>
          <w:tcPr>
            <w:tcW w:type="dxa" w:w="1126"/>
          </w:tcPr>
          <w:p>
            <w:pPr>
              <w:spacing w:after="0"/>
              <w:jc w:val="right"/>
            </w:pPr>
            <w:r>
              <w:rPr>
                <w:sz w:val="16"/>
              </w:rPr>
              <w:t>$38,265</w:t>
            </w:r>
          </w:p>
        </w:tc>
        <w:tc>
          <w:tcPr>
            <w:tcW w:type="dxa" w:w="1120"/>
          </w:tcPr>
          <w:p>
            <w:pPr>
              <w:spacing w:after="0"/>
              <w:jc w:val="right"/>
            </w:pPr>
            <w:r>
              <w:rPr>
                <w:sz w:val="16"/>
              </w:rPr>
              <w:t>$87,454</w:t>
            </w:r>
          </w:p>
        </w:tc>
        <w:tc>
          <w:tcPr>
            <w:tcW w:type="dxa" w:w="1305"/>
          </w:tcPr>
          <w:p>
            <w:pPr>
              <w:spacing w:after="0"/>
              <w:jc w:val="right"/>
            </w:pPr>
            <w:r>
              <w:rPr>
                <w:sz w:val="16"/>
              </w:rPr>
              <w:t>0.00411%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$10,738,355,369</w:t>
            </w:r>
          </w:p>
        </w:tc>
        <w:tc>
          <w:tcPr>
            <w:tcW w:type="dxa" w:w="1133"/>
          </w:tcPr>
          <w:p>
            <w:pPr>
              <w:spacing w:after="0"/>
              <w:jc w:val="right"/>
            </w:pPr>
            <w:r>
              <w:rPr>
                <w:sz w:val="16"/>
              </w:rPr>
              <w:t>$75,281,698</w:t>
            </w:r>
          </w:p>
        </w:tc>
        <w:tc>
          <w:tcPr>
            <w:tcW w:type="dxa" w:w="1043"/>
          </w:tcPr>
          <w:p>
            <w:pPr>
              <w:spacing w:after="0"/>
              <w:jc w:val="right"/>
            </w:pPr>
            <w:r>
              <w:rPr>
                <w:sz w:val="16"/>
              </w:rPr>
              <w:t>68,431</w:t>
            </w:r>
          </w:p>
        </w:tc>
        <w:tc>
          <w:tcPr>
            <w:tcW w:type="dxa" w:w="1037"/>
          </w:tcPr>
          <w:p>
            <w:pPr>
              <w:spacing w:after="0"/>
              <w:jc w:val="right"/>
            </w:pPr>
            <w:r>
              <w:rPr>
                <w:sz w:val="16"/>
              </w:rPr>
              <w:t>$47</w:t>
            </w:r>
          </w:p>
        </w:tc>
        <w:tc>
          <w:tcPr>
            <w:tcW w:type="dxa" w:w="1126"/>
          </w:tcPr>
          <w:p>
            <w:pPr>
              <w:spacing w:after="0"/>
              <w:jc w:val="right"/>
            </w:pPr>
            <w:r>
              <w:rPr>
                <w:sz w:val="16"/>
              </w:rPr>
              <w:t>$133</w:t>
            </w:r>
          </w:p>
        </w:tc>
        <w:tc>
          <w:tcPr>
            <w:tcW w:type="dxa" w:w="1120"/>
          </w:tcPr>
          <w:p>
            <w:pPr>
              <w:spacing w:after="0"/>
              <w:jc w:val="right"/>
            </w:pPr>
            <w:r>
              <w:rPr>
                <w:sz w:val="16"/>
              </w:rPr>
              <w:t>$814,132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$10,738,355,369</w:t>
            </w:r>
          </w:p>
        </w:tc>
        <w:tc>
          <w:tcPr>
            <w:tcW w:type="dxa" w:w="1133"/>
          </w:tcPr>
          <w:p>
            <w:pPr>
              <w:spacing w:after="0"/>
              <w:jc w:val="right"/>
            </w:pPr>
            <w:r>
              <w:rPr>
                <w:sz w:val="16"/>
              </w:rPr>
              <w:t>$75,281,698</w:t>
            </w:r>
          </w:p>
        </w:tc>
        <w:tc>
          <w:tcPr>
            <w:tcW w:type="dxa" w:w="1043"/>
          </w:tcPr>
          <w:p>
            <w:pPr>
              <w:spacing w:after="0"/>
              <w:jc w:val="right"/>
            </w:pPr>
            <w:r>
              <w:rPr>
                <w:sz w:val="16"/>
              </w:rPr>
              <w:t>68,431</w:t>
            </w:r>
          </w:p>
        </w:tc>
        <w:tc>
          <w:tcPr>
            <w:tcW w:type="dxa" w:w="1037"/>
          </w:tcPr>
          <w:p>
            <w:pPr>
              <w:spacing w:after="0"/>
              <w:jc w:val="right"/>
            </w:pPr>
            <w:r>
              <w:rPr>
                <w:sz w:val="16"/>
              </w:rPr>
              <w:t>$507,857</w:t>
            </w:r>
          </w:p>
        </w:tc>
        <w:tc>
          <w:tcPr>
            <w:tcW w:type="dxa" w:w="1126"/>
          </w:tcPr>
          <w:p>
            <w:pPr>
              <w:spacing w:after="0"/>
              <w:jc w:val="right"/>
            </w:pPr>
            <w:r>
              <w:rPr>
                <w:sz w:val="16"/>
              </w:rPr>
              <w:t>$397,913</w:t>
            </w:r>
          </w:p>
        </w:tc>
        <w:tc>
          <w:tcPr>
            <w:tcW w:type="dxa" w:w="1120"/>
          </w:tcPr>
          <w:p>
            <w:pPr>
              <w:spacing w:after="0"/>
              <w:jc w:val="right"/>
            </w:pPr>
            <w:r>
              <w:rPr>
                <w:sz w:val="16"/>
              </w:rPr>
              <w:t>$34,448</w:t>
            </w:r>
          </w:p>
        </w:tc>
        <w:tc>
          <w:tcPr>
            <w:tcW w:type="dxa" w:w="1305"/>
          </w:tcPr>
          <w:p>
            <w:pPr>
              <w:spacing w:after="0"/>
              <w:jc w:val="right"/>
            </w:pPr>
            <w:r>
              <w:rPr>
                <w:sz w:val="16"/>
              </w:rPr>
              <w:t>0.00473%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$10,738,355,369</w:t>
            </w:r>
          </w:p>
        </w:tc>
        <w:tc>
          <w:tcPr>
            <w:tcW w:type="dxa" w:w="1133"/>
          </w:tcPr>
          <w:p>
            <w:pPr>
              <w:spacing w:after="0"/>
              <w:jc w:val="right"/>
            </w:pPr>
            <w:r>
              <w:rPr>
                <w:sz w:val="16"/>
              </w:rPr>
              <w:t>n/a</w:t>
            </w:r>
          </w:p>
        </w:tc>
        <w:tc>
          <w:tcPr>
            <w:tcW w:type="dxa" w:w="1043"/>
          </w:tcPr>
          <w:p>
            <w:pPr>
              <w:spacing w:after="0"/>
              <w:jc w:val="right"/>
            </w:pPr>
            <w:r>
              <w:rPr>
                <w:sz w:val="16"/>
              </w:rPr>
              <w:t>68,431</w:t>
            </w:r>
          </w:p>
        </w:tc>
        <w:tc>
          <w:tcPr>
            <w:tcW w:type="dxa" w:w="1037"/>
          </w:tcPr>
          <w:p>
            <w:pPr>
              <w:spacing w:after="0"/>
              <w:jc w:val="right"/>
            </w:pPr>
            <w:r>
              <w:rPr>
                <w:sz w:val="16"/>
              </w:rPr>
              <w:t>$59,731</w:t>
            </w:r>
          </w:p>
        </w:tc>
        <w:tc>
          <w:tcPr>
            <w:tcW w:type="dxa" w:w="1126"/>
          </w:tcPr>
          <w:p>
            <w:pPr>
              <w:spacing w:after="0"/>
              <w:jc w:val="right"/>
            </w:pPr>
            <w:r>
              <w:rPr>
                <w:sz w:val="16"/>
              </w:rPr>
              <w:t>n/a</w:t>
            </w:r>
          </w:p>
        </w:tc>
        <w:tc>
          <w:tcPr>
            <w:tcW w:type="dxa" w:w="1120"/>
          </w:tcPr>
          <w:p>
            <w:pPr>
              <w:spacing w:after="0"/>
              <w:jc w:val="right"/>
            </w:pPr>
            <w:r>
              <w:rPr>
                <w:sz w:val="16"/>
              </w:rPr>
              <w:t>$2,260</w:t>
            </w:r>
          </w:p>
        </w:tc>
        <w:tc>
          <w:tcPr>
            <w:tcW w:type="dxa" w:w="1305"/>
          </w:tcPr>
          <w:p>
            <w:pPr>
              <w:spacing w:after="0"/>
              <w:jc w:val="right"/>
            </w:pPr>
            <w:r>
              <w:rPr>
                <w:sz w:val="16"/>
              </w:rPr>
              <w:t>0.000556%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$10,719,360,329</w:t>
            </w:r>
          </w:p>
        </w:tc>
        <w:tc>
          <w:tcPr>
            <w:tcW w:type="dxa" w:w="1133"/>
          </w:tcPr>
          <w:p>
            <w:pPr>
              <w:spacing w:after="0"/>
              <w:jc w:val="right"/>
            </w:pPr>
            <w:r>
              <w:rPr>
                <w:sz w:val="16"/>
              </w:rPr>
              <w:t>$1,408,096</w:t>
            </w:r>
          </w:p>
        </w:tc>
        <w:tc>
          <w:tcPr>
            <w:tcW w:type="dxa" w:w="1043"/>
          </w:tcPr>
          <w:p>
            <w:pPr>
              <w:spacing w:after="0"/>
              <w:jc w:val="right"/>
            </w:pPr>
            <w:r>
              <w:rPr>
                <w:sz w:val="16"/>
              </w:rPr>
              <w:t>309</w:t>
            </w:r>
          </w:p>
        </w:tc>
        <w:tc>
          <w:tcPr>
            <w:tcW w:type="dxa" w:w="1037"/>
          </w:tcPr>
          <w:p>
            <w:pPr>
              <w:spacing w:after="0"/>
              <w:jc w:val="right"/>
            </w:pPr>
            <w:r>
              <w:rPr>
                <w:sz w:val="16"/>
              </w:rPr>
              <w:t>$7,763,970</w:t>
            </w:r>
          </w:p>
        </w:tc>
        <w:tc>
          <w:tcPr>
            <w:tcW w:type="dxa" w:w="1126"/>
          </w:tcPr>
          <w:p>
            <w:pPr>
              <w:spacing w:after="0"/>
              <w:jc w:val="right"/>
            </w:pPr>
            <w:r>
              <w:rPr>
                <w:sz w:val="16"/>
              </w:rPr>
              <w:t>$15,526</w:t>
            </w:r>
          </w:p>
        </w:tc>
        <w:tc>
          <w:tcPr>
            <w:tcW w:type="dxa" w:w="1120"/>
          </w:tcPr>
          <w:p>
            <w:pPr>
              <w:spacing w:after="0"/>
              <w:jc w:val="right"/>
            </w:pPr>
            <w:r>
              <w:rPr>
                <w:sz w:val="16"/>
              </w:rPr>
              <w:t>$139,332</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$95,004,460</w:t>
            </w:r>
          </w:p>
        </w:tc>
        <w:tc>
          <w:tcPr>
            <w:tcW w:type="dxa" w:w="1133"/>
          </w:tcPr>
          <w:p>
            <w:pPr>
              <w:spacing w:after="0"/>
              <w:jc w:val="right"/>
            </w:pPr>
            <w:r>
              <w:rPr>
                <w:sz w:val="16"/>
              </w:rPr>
              <w:t>n/a</w:t>
            </w:r>
          </w:p>
        </w:tc>
        <w:tc>
          <w:tcPr>
            <w:tcW w:type="dxa" w:w="1043"/>
          </w:tcPr>
          <w:p>
            <w:pPr>
              <w:spacing w:after="0"/>
              <w:jc w:val="right"/>
            </w:pPr>
            <w:r>
              <w:rPr>
                <w:sz w:val="16"/>
              </w:rPr>
              <w:t>608</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1120"/>
          </w:tcPr>
          <w:p>
            <w:pPr>
              <w:spacing w:after="0"/>
              <w:jc w:val="right"/>
            </w:pPr>
            <w:r>
              <w:rPr>
                <w:sz w:val="16"/>
              </w:rPr>
              <w:t>$26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$10,738,355,369</w:t>
            </w:r>
          </w:p>
        </w:tc>
        <w:tc>
          <w:tcPr>
            <w:tcW w:type="dxa" w:w="1133"/>
          </w:tcPr>
          <w:p>
            <w:pPr>
              <w:spacing w:after="0"/>
              <w:jc w:val="right"/>
            </w:pPr>
            <w:r>
              <w:rPr>
                <w:sz w:val="16"/>
              </w:rPr>
              <w:t>n/a</w:t>
            </w:r>
          </w:p>
        </w:tc>
        <w:tc>
          <w:tcPr>
            <w:tcW w:type="dxa" w:w="1043"/>
          </w:tcPr>
          <w:p>
            <w:pPr>
              <w:spacing w:after="0"/>
              <w:jc w:val="right"/>
            </w:pPr>
            <w:r>
              <w:rPr>
                <w:sz w:val="16"/>
              </w:rPr>
              <w:t>68,431</w:t>
            </w:r>
          </w:p>
        </w:tc>
        <w:tc>
          <w:tcPr>
            <w:tcW w:type="dxa" w:w="1037"/>
          </w:tcPr>
          <w:p>
            <w:pPr>
              <w:spacing w:after="0"/>
              <w:jc w:val="right"/>
            </w:pPr>
            <w:r>
              <w:rPr>
                <w:sz w:val="16"/>
              </w:rPr>
              <w:t>$11,664</w:t>
            </w:r>
          </w:p>
        </w:tc>
        <w:tc>
          <w:tcPr>
            <w:tcW w:type="dxa" w:w="1126"/>
          </w:tcPr>
          <w:p>
            <w:pPr>
              <w:spacing w:after="0"/>
              <w:jc w:val="right"/>
            </w:pPr>
            <w:r>
              <w:rPr>
                <w:sz w:val="16"/>
              </w:rPr>
              <w:t>n/a</w:t>
            </w:r>
          </w:p>
        </w:tc>
        <w:tc>
          <w:tcPr>
            <w:tcW w:type="dxa" w:w="1120"/>
          </w:tcPr>
          <w:p>
            <w:pPr>
              <w:spacing w:after="0"/>
              <w:jc w:val="right"/>
            </w:pPr>
            <w:r>
              <w:rPr>
                <w:sz w:val="16"/>
              </w:rPr>
              <w:t>$489,286</w:t>
            </w:r>
          </w:p>
        </w:tc>
        <w:tc>
          <w:tcPr>
            <w:tcW w:type="dxa" w:w="1305"/>
          </w:tcPr>
          <w:p>
            <w:pPr>
              <w:spacing w:after="0"/>
              <w:jc w:val="right"/>
            </w:pPr>
            <w:r>
              <w:rPr>
                <w:sz w:val="16"/>
              </w:rPr>
              <w:t>0.000109%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$10,738,355,369</w:t>
            </w:r>
          </w:p>
        </w:tc>
        <w:tc>
          <w:tcPr>
            <w:tcW w:type="dxa" w:w="1133"/>
          </w:tcPr>
          <w:p>
            <w:pPr>
              <w:spacing w:after="0"/>
              <w:jc w:val="right"/>
            </w:pPr>
            <w:r>
              <w:rPr>
                <w:sz w:val="16"/>
              </w:rPr>
              <w:t>$75,281,698</w:t>
            </w:r>
          </w:p>
        </w:tc>
        <w:tc>
          <w:tcPr>
            <w:tcW w:type="dxa" w:w="1043"/>
          </w:tcPr>
          <w:p>
            <w:pPr>
              <w:spacing w:after="0"/>
              <w:jc w:val="right"/>
            </w:pPr>
            <w:r>
              <w:rPr>
                <w:sz w:val="16"/>
              </w:rPr>
              <w:t>68,431</w:t>
            </w:r>
          </w:p>
        </w:tc>
        <w:tc>
          <w:tcPr>
            <w:tcW w:type="dxa" w:w="1037"/>
          </w:tcPr>
          <w:p>
            <w:pPr>
              <w:spacing w:after="0"/>
              <w:jc w:val="right"/>
            </w:pPr>
            <w:r>
              <w:rPr>
                <w:sz w:val="16"/>
              </w:rPr>
              <w:t>$197,089</w:t>
            </w:r>
          </w:p>
        </w:tc>
        <w:tc>
          <w:tcPr>
            <w:tcW w:type="dxa" w:w="1126"/>
          </w:tcPr>
          <w:p>
            <w:pPr>
              <w:spacing w:after="0"/>
              <w:jc w:val="right"/>
            </w:pPr>
            <w:r>
              <w:rPr>
                <w:sz w:val="16"/>
              </w:rPr>
              <w:t>$25,496</w:t>
            </w:r>
          </w:p>
        </w:tc>
        <w:tc>
          <w:tcPr>
            <w:tcW w:type="dxa" w:w="1120"/>
          </w:tcPr>
          <w:p>
            <w:pPr>
              <w:spacing w:after="0"/>
              <w:jc w:val="right"/>
            </w:pPr>
            <w:r>
              <w:rPr>
                <w:sz w:val="16"/>
              </w:rPr>
              <w:t>$448,101</w:t>
            </w:r>
          </w:p>
        </w:tc>
        <w:tc>
          <w:tcPr>
            <w:tcW w:type="dxa" w:w="1305"/>
          </w:tcPr>
          <w:p>
            <w:pPr>
              <w:spacing w:after="0"/>
              <w:jc w:val="right"/>
            </w:pPr>
            <w:r>
              <w:rPr>
                <w:sz w:val="16"/>
              </w:rPr>
              <w:t>0.00184%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$10,738,355,369</w:t>
            </w:r>
          </w:p>
        </w:tc>
        <w:tc>
          <w:tcPr>
            <w:tcW w:type="dxa" w:w="1133"/>
          </w:tcPr>
          <w:p>
            <w:pPr>
              <w:spacing w:after="0"/>
              <w:jc w:val="right"/>
            </w:pPr>
            <w:r>
              <w:rPr>
                <w:sz w:val="16"/>
              </w:rPr>
              <w:t>$75,281,698</w:t>
            </w:r>
          </w:p>
        </w:tc>
        <w:tc>
          <w:tcPr>
            <w:tcW w:type="dxa" w:w="1043"/>
          </w:tcPr>
          <w:p>
            <w:pPr>
              <w:spacing w:after="0"/>
              <w:jc w:val="right"/>
            </w:pPr>
            <w:r>
              <w:rPr>
                <w:sz w:val="16"/>
              </w:rPr>
              <w:t>68,431</w:t>
            </w:r>
          </w:p>
        </w:tc>
        <w:tc>
          <w:tcPr>
            <w:tcW w:type="dxa" w:w="1037"/>
          </w:tcPr>
          <w:p>
            <w:pPr>
              <w:spacing w:after="0"/>
              <w:jc w:val="right"/>
            </w:pPr>
            <w:r>
              <w:rPr>
                <w:sz w:val="16"/>
              </w:rPr>
              <w:t>$943,789</w:t>
            </w:r>
          </w:p>
        </w:tc>
        <w:tc>
          <w:tcPr>
            <w:tcW w:type="dxa" w:w="1126"/>
          </w:tcPr>
          <w:p>
            <w:pPr>
              <w:spacing w:after="0"/>
              <w:jc w:val="right"/>
            </w:pPr>
            <w:r>
              <w:rPr>
                <w:sz w:val="16"/>
              </w:rPr>
              <w:t>$1,857</w:t>
            </w:r>
          </w:p>
        </w:tc>
        <w:tc>
          <w:tcPr>
            <w:tcW w:type="dxa" w:w="1120"/>
          </w:tcPr>
          <w:p>
            <w:pPr>
              <w:spacing w:after="0"/>
              <w:jc w:val="right"/>
            </w:pPr>
            <w:r>
              <w:rPr>
                <w:sz w:val="16"/>
              </w:rPr>
              <w:t>$1,628,958</w:t>
            </w:r>
          </w:p>
        </w:tc>
        <w:tc>
          <w:tcPr>
            <w:tcW w:type="dxa" w:w="1305"/>
          </w:tcPr>
          <w:p>
            <w:pPr>
              <w:spacing w:after="0"/>
              <w:jc w:val="right"/>
            </w:pPr>
            <w:r>
              <w:rPr>
                <w:sz w:val="16"/>
              </w:rPr>
              <w:t>0.00879%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$1,313,049,773</w:t>
            </w:r>
          </w:p>
        </w:tc>
        <w:tc>
          <w:tcPr>
            <w:tcW w:type="dxa" w:w="1133"/>
          </w:tcPr>
          <w:p>
            <w:pPr>
              <w:spacing w:after="0"/>
              <w:jc w:val="right"/>
            </w:pPr>
            <w:r>
              <w:rPr>
                <w:sz w:val="16"/>
              </w:rPr>
              <w:t>$13,388,281</w:t>
            </w:r>
          </w:p>
        </w:tc>
        <w:tc>
          <w:tcPr>
            <w:tcW w:type="dxa" w:w="1043"/>
          </w:tcPr>
          <w:p>
            <w:pPr>
              <w:spacing w:after="0"/>
              <w:jc w:val="right"/>
            </w:pPr>
            <w:r>
              <w:rPr>
                <w:sz w:val="16"/>
              </w:rPr>
              <w:t>13,392</w:t>
            </w:r>
          </w:p>
        </w:tc>
        <w:tc>
          <w:tcPr>
            <w:tcW w:type="dxa" w:w="1037"/>
          </w:tcPr>
          <w:p>
            <w:pPr>
              <w:spacing w:after="0"/>
              <w:jc w:val="right"/>
            </w:pPr>
            <w:r>
              <w:rPr>
                <w:sz w:val="16"/>
              </w:rPr>
              <w:t>$9,287</w:t>
            </w:r>
          </w:p>
        </w:tc>
        <w:tc>
          <w:tcPr>
            <w:tcW w:type="dxa" w:w="1126"/>
          </w:tcPr>
          <w:p>
            <w:pPr>
              <w:spacing w:after="0"/>
              <w:jc w:val="right"/>
            </w:pPr>
            <w:r>
              <w:rPr>
                <w:sz w:val="16"/>
              </w:rPr>
              <w:t>$18</w:t>
            </w:r>
          </w:p>
        </w:tc>
        <w:tc>
          <w:tcPr>
            <w:tcW w:type="dxa" w:w="1120"/>
          </w:tcPr>
          <w:p>
            <w:pPr>
              <w:spacing w:after="0"/>
              <w:jc w:val="right"/>
            </w:pPr>
            <w:r>
              <w:rPr>
                <w:sz w:val="16"/>
              </w:rPr>
              <w:t>$2,631</w:t>
            </w:r>
          </w:p>
        </w:tc>
        <w:tc>
          <w:tcPr>
            <w:tcW w:type="dxa" w:w="1305"/>
          </w:tcPr>
          <w:p>
            <w:pPr>
              <w:spacing w:after="0"/>
              <w:jc w:val="right"/>
            </w:pPr>
            <w:r>
              <w:rPr>
                <w:sz w:val="16"/>
              </w:rPr>
              <w:t>0.000707%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$10,738,355,369</w:t>
            </w:r>
          </w:p>
        </w:tc>
        <w:tc>
          <w:tcPr>
            <w:tcW w:type="dxa" w:w="1133"/>
          </w:tcPr>
          <w:p>
            <w:pPr>
              <w:spacing w:after="0"/>
              <w:jc w:val="right"/>
            </w:pPr>
            <w:r>
              <w:rPr>
                <w:sz w:val="16"/>
              </w:rPr>
              <w:t>$75,281,698</w:t>
            </w:r>
          </w:p>
        </w:tc>
        <w:tc>
          <w:tcPr>
            <w:tcW w:type="dxa" w:w="1043"/>
          </w:tcPr>
          <w:p>
            <w:pPr>
              <w:spacing w:after="0"/>
              <w:jc w:val="right"/>
            </w:pPr>
            <w:r>
              <w:rPr>
                <w:sz w:val="16"/>
              </w:rPr>
              <w:t>68,431</w:t>
            </w:r>
          </w:p>
        </w:tc>
        <w:tc>
          <w:tcPr>
            <w:tcW w:type="dxa" w:w="1037"/>
          </w:tcPr>
          <w:p>
            <w:pPr>
              <w:spacing w:after="0"/>
              <w:jc w:val="right"/>
            </w:pPr>
            <w:r>
              <w:rPr>
                <w:sz w:val="16"/>
              </w:rPr>
              <w:t>$20,020</w:t>
            </w:r>
          </w:p>
        </w:tc>
        <w:tc>
          <w:tcPr>
            <w:tcW w:type="dxa" w:w="1126"/>
          </w:tcPr>
          <w:p>
            <w:pPr>
              <w:spacing w:after="0"/>
              <w:jc w:val="right"/>
            </w:pPr>
            <w:r>
              <w:rPr>
                <w:sz w:val="16"/>
              </w:rPr>
              <w:t>$53</w:t>
            </w:r>
          </w:p>
        </w:tc>
        <w:tc>
          <w:tcPr>
            <w:tcW w:type="dxa" w:w="1120"/>
          </w:tcPr>
          <w:p>
            <w:pPr>
              <w:spacing w:after="0"/>
              <w:jc w:val="right"/>
            </w:pPr>
            <w:r>
              <w:rPr>
                <w:sz w:val="16"/>
              </w:rPr>
              <w:t>$338,205</w:t>
            </w:r>
          </w:p>
        </w:tc>
        <w:tc>
          <w:tcPr>
            <w:tcW w:type="dxa" w:w="1305"/>
          </w:tcPr>
          <w:p>
            <w:pPr>
              <w:spacing w:after="0"/>
              <w:jc w:val="right"/>
            </w:pPr>
            <w:r>
              <w:rPr>
                <w:sz w:val="16"/>
              </w:rPr>
              <w:t>0.000186%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2026-08-11: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68,431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$10,738,355,369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$75,281,698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$11,736,287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$5,056,519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Louisburg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Franklin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Franklin County (unincorporated area)</w:t>
            </w:r>
          </w:p>
        </w:tc>
        <w:tc>
          <w:tcPr>
            <w:tcW w:type="dxa" w:w="1589"/>
          </w:tcPr>
          <w:p>
            <w:pPr>
              <w:spacing w:after="0"/>
              <w:jc w:val="left"/>
            </w:pPr>
            <w:r>
              <w:rPr>
                <w:sz w:val="16"/>
              </w:rPr>
              <w:t>370377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Bunn town</w:t>
            </w:r>
          </w:p>
        </w:tc>
        <w:tc>
          <w:tcPr>
            <w:tcW w:type="dxa" w:w="1589"/>
          </w:tcPr>
          <w:p>
            <w:pPr>
              <w:spacing w:after="0"/>
              <w:jc w:val="left"/>
            </w:pPr>
            <w:r>
              <w:rPr>
                <w:sz w:val="16"/>
              </w:rPr>
              <w:t>370329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Franklinton town</w:t>
            </w:r>
          </w:p>
        </w:tc>
        <w:tc>
          <w:tcPr>
            <w:tcW w:type="dxa" w:w="1589"/>
          </w:tcPr>
          <w:p>
            <w:pPr>
              <w:spacing w:after="0"/>
              <w:jc w:val="left"/>
            </w:pPr>
            <w:r>
              <w:rPr>
                <w:sz w:val="16"/>
              </w:rPr>
              <w:t>370497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Louisburg town</w:t>
            </w:r>
          </w:p>
        </w:tc>
        <w:tc>
          <w:tcPr>
            <w:tcW w:type="dxa" w:w="1589"/>
          </w:tcPr>
          <w:p>
            <w:pPr>
              <w:spacing w:after="0"/>
              <w:jc w:val="left"/>
            </w:pPr>
            <w:r>
              <w:rPr>
                <w:sz w:val="16"/>
              </w:rPr>
              <w:t>370098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Youngsville town</w:t>
            </w:r>
          </w:p>
        </w:tc>
        <w:tc>
          <w:tcPr>
            <w:tcW w:type="dxa" w:w="1589"/>
          </w:tcPr>
          <w:p>
            <w:pPr>
              <w:spacing w:after="0"/>
              <w:jc w:val="left"/>
            </w:pPr>
            <w:r>
              <w:rPr>
                <w:sz w:val="16"/>
              </w:rPr>
              <w:t>370494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NC: risk-assessment baseline packet, release 2026-10 (data as of 2026-09-30; County FIPS 37069). Automated baseline. </w:t>
      </w:r>
      <w:hyperlink r:id="rId15">
        <w:r>
          <w:rPr>
            <w:color w:val="1F4E99"/>
            <w:sz w:val="17"/>
            <w:u w:val="single"/>
          </w:rPr>
          <w:t>https://hazardplain.org/nc/37069/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NC: Risk-assessment baseline packet</dc:title>
  <dc:subject>Hazard Plain release 2026-10, as of 2026-09-30. Automated baseline</dc:subject>
  <dc:creator>Hazard Plain</dc:creator>
  <cp:keywords>Hazard Plain; hazard mitigation; risk assessment; 37069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