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Forsyth County, NC</w:t>
      </w:r>
    </w:p>
    <w:p>
      <w:pPr>
        <w:spacing w:after="120" w:before="0"/>
      </w:pPr>
      <w:r>
        <w:rPr>
          <w:color w:val="555555"/>
          <w:sz w:val="24"/>
        </w:rPr>
        <w:t>Risk-assessment baseline packet</w:t>
      </w:r>
    </w:p>
    <w:p>
      <w:pPr>
        <w:spacing w:after="120" w:before="0"/>
      </w:pPr>
      <w:r>
        <w:rPr>
          <w:b/>
          <w:sz w:val="18"/>
        </w:rPr>
        <w:t xml:space="preserve">County FIPS: </w:t>
      </w:r>
      <w:r>
        <w:rPr>
          <w:sz w:val="18"/>
        </w:rPr>
        <w:t>37067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2030-08-18. Plan: Northern Piedmont Regional (FEMA plan 111012), approved 2025-08-19.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2025-08-19: 1 new hazard declaration (1 incident) and 18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($71,874,980 a year), Tornado ($7,676,875) and Cold Wave ($7,369,516).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2030-08-18</w:t>
      </w:r>
    </w:p>
    <w:p>
      <w:pPr>
        <w:keepNext/>
        <w:spacing w:after="40" w:before="0"/>
      </w:pPr>
      <w:r>
        <w:rPr>
          <w:b/>
        </w:rPr>
        <w:t xml:space="preserve">Plan: </w:t>
      </w:r>
      <w:r>
        <w:rPr/>
        <w:t>Northern Piedmont Regional (FEMA plan 111012)</w:t>
      </w:r>
    </w:p>
    <w:p>
      <w:pPr>
        <w:keepNext/>
        <w:spacing w:after="40" w:before="0"/>
      </w:pPr>
      <w:r>
        <w:rPr>
          <w:b/>
        </w:rPr>
        <w:t xml:space="preserve">Approved: </w:t>
      </w:r>
      <w:r>
        <w:rPr/>
        <w:t>2025-08-19</w:t>
      </w:r>
    </w:p>
    <w:p>
      <w:pPr>
        <w:keepNext/>
        <w:spacing w:after="40" w:before="0"/>
      </w:pPr>
      <w:r>
        <w:rPr>
          <w:b/>
        </w:rPr>
        <w:t xml:space="preserve">Days to expiry: </w:t>
      </w:r>
      <w:r>
        <w:rPr/>
        <w:t>1,418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17 (44 CFR 77.2); any definition: 49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1"/>
        <w:gridCol w:w="1394"/>
        <w:gridCol w:w="2162"/>
        <w:gridCol w:w="3171"/>
        <w:gridCol w:w="1037"/>
        <w:gridCol w:w="1037"/>
        <w:gridCol w:w="862"/>
        <w:gridCol w:w="2778"/>
      </w:tblGrid>
      <w:tr>
        <w:trPr>
          <w:cantSplit/>
          <w:tblHeader/>
        </w:trPr>
        <w:tc>
          <w:tcPr>
            <w:tcW w:type="dxa" w:w="167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2"/>
            <w:shd w:val="clear" w:color="auto" w:fill="E8E8E8"/>
          </w:tcPr>
          <w:p>
            <w:pPr>
              <w:spacing w:after="0"/>
              <w:jc w:val="left"/>
            </w:pPr>
            <w:r>
              <w:rPr>
                <w:b/>
                <w:sz w:val="16"/>
              </w:rPr>
              <w:t>Status</w:t>
            </w:r>
          </w:p>
        </w:tc>
        <w:tc>
          <w:tcPr>
            <w:tcW w:type="dxa" w:w="31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78"/>
            <w:shd w:val="clear" w:color="auto" w:fill="E8E8E8"/>
          </w:tcPr>
          <w:p>
            <w:pPr>
              <w:spacing w:after="0"/>
              <w:jc w:val="left"/>
            </w:pPr>
            <w:r>
              <w:rPr>
                <w:b/>
                <w:sz w:val="16"/>
              </w:rPr>
              <w:t>Notes</w:t>
            </w:r>
          </w:p>
        </w:tc>
      </w:tr>
      <w:tr>
        <w:trPr>
          <w:cantSplit/>
        </w:trPr>
        <w:tc>
          <w:tcPr>
            <w:tcW w:type="dxa" w:w="1671"/>
          </w:tcPr>
          <w:p>
            <w:pPr>
              <w:spacing w:after="0"/>
              <w:jc w:val="left"/>
            </w:pPr>
            <w:r>
              <w:rPr>
                <w:sz w:val="16"/>
              </w:rPr>
              <w:t>Forsyth County (unincorporated area)</w:t>
            </w:r>
          </w:p>
        </w:tc>
        <w:tc>
          <w:tcPr>
            <w:tcW w:type="dxa" w:w="1394"/>
          </w:tcPr>
          <w:p>
            <w:pPr>
              <w:spacing w:after="0"/>
              <w:jc w:val="left"/>
            </w:pPr>
            <w:r>
              <w:rPr>
                <w:sz w:val="16"/>
              </w:rPr>
              <w:t>Unincorporated</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2025-09-26</w:t>
            </w:r>
          </w:p>
        </w:tc>
      </w:tr>
      <w:tr>
        <w:trPr>
          <w:cantSplit/>
        </w:trPr>
        <w:tc>
          <w:tcPr>
            <w:tcW w:type="dxa" w:w="1671"/>
          </w:tcPr>
          <w:p>
            <w:pPr>
              <w:spacing w:after="0"/>
              <w:jc w:val="left"/>
            </w:pPr>
            <w:r>
              <w:rPr>
                <w:sz w:val="16"/>
              </w:rPr>
              <w:t>Bethania town</w:t>
            </w:r>
          </w:p>
        </w:tc>
        <w:tc>
          <w:tcPr>
            <w:tcW w:type="dxa" w:w="1394"/>
          </w:tcPr>
          <w:p>
            <w:pPr>
              <w:spacing w:after="0"/>
              <w:jc w:val="left"/>
            </w:pPr>
            <w:r>
              <w:rPr>
                <w:sz w:val="16"/>
              </w:rPr>
              <w:t>Town</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p>
        </w:tc>
      </w:tr>
      <w:tr>
        <w:trPr>
          <w:cantSplit/>
        </w:trPr>
        <w:tc>
          <w:tcPr>
            <w:tcW w:type="dxa" w:w="1671"/>
          </w:tcPr>
          <w:p>
            <w:pPr>
              <w:spacing w:after="0"/>
              <w:jc w:val="left"/>
            </w:pPr>
            <w:r>
              <w:rPr>
                <w:sz w:val="16"/>
              </w:rPr>
              <w:t>Clemmons village</w:t>
            </w:r>
          </w:p>
        </w:tc>
        <w:tc>
          <w:tcPr>
            <w:tcW w:type="dxa" w:w="1394"/>
          </w:tcPr>
          <w:p>
            <w:pPr>
              <w:spacing w:after="0"/>
              <w:jc w:val="left"/>
            </w:pPr>
            <w:r>
              <w:rPr>
                <w:sz w:val="16"/>
              </w:rPr>
              <w:t>Village</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2025-08-27</w:t>
            </w:r>
          </w:p>
        </w:tc>
      </w:tr>
      <w:tr>
        <w:trPr>
          <w:cantSplit/>
        </w:trPr>
        <w:tc>
          <w:tcPr>
            <w:tcW w:type="dxa" w:w="1671"/>
          </w:tcPr>
          <w:p>
            <w:pPr>
              <w:spacing w:after="0"/>
              <w:jc w:val="left"/>
            </w:pPr>
            <w:r>
              <w:rPr>
                <w:sz w:val="16"/>
              </w:rPr>
              <w:t>Kernersville town</w:t>
            </w:r>
          </w:p>
        </w:tc>
        <w:tc>
          <w:tcPr>
            <w:tcW w:type="dxa" w:w="1394"/>
          </w:tcPr>
          <w:p>
            <w:pPr>
              <w:spacing w:after="0"/>
              <w:jc w:val="left"/>
            </w:pPr>
            <w:r>
              <w:rPr>
                <w:sz w:val="16"/>
              </w:rPr>
              <w:t>Town</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2025-09-05</w:t>
            </w:r>
          </w:p>
        </w:tc>
      </w:tr>
      <w:tr>
        <w:trPr>
          <w:cantSplit/>
        </w:trPr>
        <w:tc>
          <w:tcPr>
            <w:tcW w:type="dxa" w:w="1671"/>
          </w:tcPr>
          <w:p>
            <w:pPr>
              <w:spacing w:after="0"/>
              <w:jc w:val="left"/>
            </w:pPr>
            <w:r>
              <w:rPr>
                <w:sz w:val="16"/>
              </w:rPr>
              <w:t>Lewisville town</w:t>
            </w:r>
          </w:p>
        </w:tc>
        <w:tc>
          <w:tcPr>
            <w:tcW w:type="dxa" w:w="1394"/>
          </w:tcPr>
          <w:p>
            <w:pPr>
              <w:spacing w:after="0"/>
              <w:jc w:val="left"/>
            </w:pPr>
            <w:r>
              <w:rPr>
                <w:sz w:val="16"/>
              </w:rPr>
              <w:t>Town</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2025-09-16</w:t>
            </w:r>
          </w:p>
        </w:tc>
      </w:tr>
      <w:tr>
        <w:trPr>
          <w:cantSplit/>
        </w:trPr>
        <w:tc>
          <w:tcPr>
            <w:tcW w:type="dxa" w:w="1671"/>
          </w:tcPr>
          <w:p>
            <w:pPr>
              <w:spacing w:after="0"/>
              <w:jc w:val="left"/>
            </w:pPr>
            <w:r>
              <w:rPr>
                <w:sz w:val="16"/>
              </w:rPr>
              <w:t>Rural Hall town</w:t>
            </w:r>
          </w:p>
        </w:tc>
        <w:tc>
          <w:tcPr>
            <w:tcW w:type="dxa" w:w="1394"/>
          </w:tcPr>
          <w:p>
            <w:pPr>
              <w:spacing w:after="0"/>
              <w:jc w:val="left"/>
            </w:pPr>
            <w:r>
              <w:rPr>
                <w:sz w:val="16"/>
              </w:rPr>
              <w:t>Town</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2025-09-16</w:t>
            </w:r>
          </w:p>
        </w:tc>
      </w:tr>
      <w:tr>
        <w:trPr>
          <w:cantSplit/>
        </w:trPr>
        <w:tc>
          <w:tcPr>
            <w:tcW w:type="dxa" w:w="1671"/>
          </w:tcPr>
          <w:p>
            <w:pPr>
              <w:spacing w:after="0"/>
              <w:jc w:val="left"/>
            </w:pPr>
            <w:r>
              <w:rPr>
                <w:sz w:val="16"/>
              </w:rPr>
              <w:t>Tobaccoville village</w:t>
            </w:r>
          </w:p>
        </w:tc>
        <w:tc>
          <w:tcPr>
            <w:tcW w:type="dxa" w:w="1394"/>
          </w:tcPr>
          <w:p>
            <w:pPr>
              <w:spacing w:after="0"/>
              <w:jc w:val="left"/>
            </w:pPr>
            <w:r>
              <w:rPr>
                <w:sz w:val="16"/>
              </w:rPr>
              <w:t>Village</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2025-10-14</w:t>
            </w:r>
          </w:p>
        </w:tc>
      </w:tr>
      <w:tr>
        <w:trPr>
          <w:cantSplit/>
        </w:trPr>
        <w:tc>
          <w:tcPr>
            <w:tcW w:type="dxa" w:w="1671"/>
          </w:tcPr>
          <w:p>
            <w:pPr>
              <w:spacing w:after="0"/>
              <w:jc w:val="left"/>
            </w:pPr>
            <w:r>
              <w:rPr>
                <w:sz w:val="16"/>
              </w:rPr>
              <w:t>Walkertown town</w:t>
            </w:r>
          </w:p>
        </w:tc>
        <w:tc>
          <w:tcPr>
            <w:tcW w:type="dxa" w:w="1394"/>
          </w:tcPr>
          <w:p>
            <w:pPr>
              <w:spacing w:after="0"/>
              <w:jc w:val="left"/>
            </w:pPr>
            <w:r>
              <w:rPr>
                <w:sz w:val="16"/>
              </w:rPr>
              <w:t>Town</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2025-10-06</w:t>
            </w:r>
          </w:p>
        </w:tc>
      </w:tr>
      <w:tr>
        <w:trPr>
          <w:cantSplit/>
        </w:trPr>
        <w:tc>
          <w:tcPr>
            <w:tcW w:type="dxa" w:w="1671"/>
          </w:tcPr>
          <w:p>
            <w:pPr>
              <w:spacing w:after="0"/>
              <w:jc w:val="left"/>
            </w:pPr>
            <w:r>
              <w:rPr>
                <w:sz w:val="16"/>
              </w:rPr>
              <w:t>Winston-Salem city</w:t>
            </w:r>
          </w:p>
        </w:tc>
        <w:tc>
          <w:tcPr>
            <w:tcW w:type="dxa" w:w="1394"/>
          </w:tcPr>
          <w:p>
            <w:pPr>
              <w:spacing w:after="0"/>
              <w:jc w:val="left"/>
            </w:pPr>
            <w:r>
              <w:rPr>
                <w:sz w:val="16"/>
              </w:rPr>
              <w:t>City</w:t>
            </w:r>
          </w:p>
        </w:tc>
        <w:tc>
          <w:tcPr>
            <w:tcW w:type="dxa" w:w="2162"/>
          </w:tcPr>
          <w:p>
            <w:pPr>
              <w:spacing w:after="0"/>
              <w:jc w:val="left"/>
            </w:pPr>
            <w:r>
              <w:rPr>
                <w:sz w:val="16"/>
              </w:rPr>
              <w:t>Approved, expires 2030-08-18</w:t>
            </w:r>
          </w:p>
        </w:tc>
        <w:tc>
          <w:tcPr>
            <w:tcW w:type="dxa" w:w="3171"/>
          </w:tcPr>
          <w:p>
            <w:pPr>
              <w:spacing w:after="0"/>
              <w:jc w:val="left"/>
            </w:pPr>
            <w:r>
              <w:rPr>
                <w:sz w:val="16"/>
              </w:rPr>
              <w:t>Northern Piedmont Regional (FEMA plan 111012)</w:t>
            </w:r>
          </w:p>
        </w:tc>
        <w:tc>
          <w:tcPr>
            <w:tcW w:type="dxa" w:w="1037"/>
          </w:tcPr>
          <w:p>
            <w:pPr>
              <w:spacing w:after="0"/>
              <w:jc w:val="left"/>
            </w:pPr>
            <w:r>
              <w:rPr>
                <w:sz w:val="16"/>
              </w:rPr>
              <w:t>2025-08-19</w:t>
            </w:r>
          </w:p>
        </w:tc>
        <w:tc>
          <w:tcPr>
            <w:tcW w:type="dxa" w:w="1037"/>
          </w:tcPr>
          <w:p>
            <w:pPr>
              <w:spacing w:after="0"/>
              <w:jc w:val="left"/>
            </w:pPr>
            <w:r>
              <w:rPr>
                <w:sz w:val="16"/>
              </w:rPr>
              <w:t>2030-08-18</w:t>
            </w:r>
          </w:p>
        </w:tc>
        <w:tc>
          <w:tcPr>
            <w:tcW w:type="dxa" w:w="862"/>
          </w:tcPr>
          <w:p>
            <w:pPr>
              <w:spacing w:after="0"/>
              <w:jc w:val="right"/>
            </w:pPr>
            <w:r>
              <w:rPr>
                <w:sz w:val="16"/>
              </w:rPr>
              <w:t>1,418</w:t>
            </w:r>
          </w:p>
        </w:tc>
        <w:tc>
          <w:tcPr>
            <w:tcW w:type="dxa" w:w="2778"/>
          </w:tcPr>
          <w:p>
            <w:pPr>
              <w:spacing w:after="0"/>
              <w:jc w:val="left"/>
            </w:pPr>
            <w:r>
              <w:rPr>
                <w:sz w:val="16"/>
              </w:rPr>
              <w:t>this jurisdiction approved 2025-09-10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111012 covers 28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70"/>
        <w:gridCol w:w="1456"/>
        <w:gridCol w:w="1126"/>
        <w:gridCol w:w="1126"/>
        <w:gridCol w:w="1578"/>
        <w:gridCol w:w="1173"/>
        <w:gridCol w:w="1690"/>
        <w:gridCol w:w="2964"/>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0"/>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4"/>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$71,526,764</w:t>
            </w:r>
          </w:p>
        </w:tc>
        <w:tc>
          <w:tcPr>
            <w:tcW w:type="dxa" w:w="1126"/>
          </w:tcPr>
          <w:p>
            <w:pPr>
              <w:spacing w:after="0"/>
              <w:jc w:val="right"/>
            </w:pPr>
            <w:r>
              <w:rPr>
                <w:sz w:val="16"/>
              </w:rPr>
              <w:t>$60,264</w:t>
            </w:r>
          </w:p>
        </w:tc>
        <w:tc>
          <w:tcPr>
            <w:tcW w:type="dxa" w:w="1578"/>
          </w:tcPr>
          <w:p>
            <w:pPr>
              <w:spacing w:after="0"/>
              <w:jc w:val="right"/>
            </w:pPr>
            <w:r>
              <w:rPr>
                <w:sz w:val="16"/>
              </w:rPr>
              <w:t>$287,952</w:t>
            </w:r>
          </w:p>
        </w:tc>
        <w:tc>
          <w:tcPr>
            <w:tcW w:type="dxa" w:w="1173"/>
          </w:tcPr>
          <w:p>
            <w:pPr>
              <w:spacing w:after="0"/>
              <w:jc w:val="right"/>
            </w:pPr>
            <w:r>
              <w:rPr>
                <w:sz w:val="16"/>
              </w:rPr>
              <w:t>$71,874,980</w:t>
            </w:r>
          </w:p>
        </w:tc>
        <w:tc>
          <w:tcPr>
            <w:tcW w:type="dxa" w:w="1690"/>
          </w:tcPr>
          <w:p>
            <w:pPr>
              <w:spacing w:after="0"/>
              <w:jc w:val="right"/>
            </w:pPr>
            <w:r>
              <w:rPr>
                <w:sz w:val="16"/>
              </w:rPr>
              <w:t>62</w:t>
            </w:r>
          </w:p>
        </w:tc>
        <w:tc>
          <w:tcPr>
            <w:tcW w:type="dxa" w:w="2964"/>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70"/>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$5,558,492</w:t>
            </w:r>
          </w:p>
        </w:tc>
        <w:tc>
          <w:tcPr>
            <w:tcW w:type="dxa" w:w="1126"/>
          </w:tcPr>
          <w:p>
            <w:pPr>
              <w:spacing w:after="0"/>
              <w:jc w:val="right"/>
            </w:pPr>
            <w:r>
              <w:rPr>
                <w:sz w:val="16"/>
              </w:rPr>
              <w:t>$188</w:t>
            </w:r>
          </w:p>
        </w:tc>
        <w:tc>
          <w:tcPr>
            <w:tcW w:type="dxa" w:w="1578"/>
          </w:tcPr>
          <w:p>
            <w:pPr>
              <w:spacing w:after="0"/>
              <w:jc w:val="right"/>
            </w:pPr>
            <w:r>
              <w:rPr>
                <w:sz w:val="16"/>
              </w:rPr>
              <w:t>$2,118,195</w:t>
            </w:r>
          </w:p>
        </w:tc>
        <w:tc>
          <w:tcPr>
            <w:tcW w:type="dxa" w:w="1173"/>
          </w:tcPr>
          <w:p>
            <w:pPr>
              <w:spacing w:after="0"/>
              <w:jc w:val="right"/>
            </w:pPr>
            <w:r>
              <w:rPr>
                <w:sz w:val="16"/>
              </w:rPr>
              <w:t>$7,676,875</w:t>
            </w:r>
          </w:p>
        </w:tc>
        <w:tc>
          <w:tcPr>
            <w:tcW w:type="dxa" w:w="1690"/>
          </w:tcPr>
          <w:p>
            <w:pPr>
              <w:spacing w:after="0"/>
              <w:jc w:val="right"/>
            </w:pPr>
            <w:r>
              <w:rPr>
                <w:sz w:val="16"/>
              </w:rPr>
              <w:t>5</w:t>
            </w:r>
          </w:p>
        </w:tc>
        <w:tc>
          <w:tcPr>
            <w:tcW w:type="dxa" w:w="2964"/>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$404</w:t>
            </w:r>
          </w:p>
        </w:tc>
        <w:tc>
          <w:tcPr>
            <w:tcW w:type="dxa" w:w="1126"/>
          </w:tcPr>
          <w:p>
            <w:pPr>
              <w:spacing w:after="0"/>
              <w:jc w:val="right"/>
            </w:pPr>
            <w:r>
              <w:rPr>
                <w:sz w:val="16"/>
              </w:rPr>
              <w:t>$7,625</w:t>
            </w:r>
          </w:p>
        </w:tc>
        <w:tc>
          <w:tcPr>
            <w:tcW w:type="dxa" w:w="1578"/>
          </w:tcPr>
          <w:p>
            <w:pPr>
              <w:spacing w:after="0"/>
              <w:jc w:val="right"/>
            </w:pPr>
            <w:r>
              <w:rPr>
                <w:sz w:val="16"/>
              </w:rPr>
              <w:t>$7,361,486</w:t>
            </w:r>
          </w:p>
        </w:tc>
        <w:tc>
          <w:tcPr>
            <w:tcW w:type="dxa" w:w="1173"/>
          </w:tcPr>
          <w:p>
            <w:pPr>
              <w:spacing w:after="0"/>
              <w:jc w:val="right"/>
            </w:pPr>
            <w:r>
              <w:rPr>
                <w:sz w:val="16"/>
              </w:rPr>
              <w:t>$7,369,516</w:t>
            </w:r>
          </w:p>
        </w:tc>
        <w:tc>
          <w:tcPr>
            <w:tcW w:type="dxa" w:w="1690"/>
          </w:tcPr>
          <w:p>
            <w:pPr>
              <w:spacing w:after="0"/>
              <w:jc w:val="right"/>
            </w:pPr>
            <w:r>
              <w:rPr>
                <w:sz w:val="16"/>
              </w:rPr>
              <w:t>2</w:t>
            </w:r>
          </w:p>
        </w:tc>
        <w:tc>
          <w:tcPr>
            <w:tcW w:type="dxa" w:w="2964"/>
          </w:tcPr>
          <w:p>
            <w:pPr>
              <w:spacing w:after="0"/>
              <w:jc w:val="left"/>
            </w:pPr>
            <w:r>
              <w:rPr>
                <w:sz w:val="16"/>
              </w:rPr>
              <w:t>Includes 1 Frost/Freeze record (outside NRI's Cold Wave definition; counted in this table and in B1-d, not in the B1-e descriptor).</w:t>
            </w:r>
          </w:p>
        </w:tc>
      </w:tr>
      <w:tr>
        <w:trPr>
          <w:cantSplit/>
        </w:trPr>
        <w:tc>
          <w:tcPr>
            <w:tcW w:type="dxa" w:w="693"/>
          </w:tcPr>
          <w:p>
            <w:pPr>
              <w:spacing w:after="0"/>
              <w:jc w:val="right"/>
            </w:pPr>
            <w:r>
              <w:rPr>
                <w:sz w:val="16"/>
              </w:rPr>
              <w:t>4</w:t>
            </w:r>
          </w:p>
        </w:tc>
        <w:tc>
          <w:tcPr>
            <w:tcW w:type="dxa" w:w="1037"/>
          </w:tcPr>
          <w:p>
            <w:pPr>
              <w:spacing w:after="0"/>
              <w:jc w:val="left"/>
            </w:pPr>
            <w:r>
              <w:rPr>
                <w:sz w:val="16"/>
              </w:rPr>
              <w:t>Hurricane</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$4,281,332</w:t>
            </w:r>
          </w:p>
        </w:tc>
        <w:tc>
          <w:tcPr>
            <w:tcW w:type="dxa" w:w="1126"/>
          </w:tcPr>
          <w:p>
            <w:pPr>
              <w:spacing w:after="0"/>
              <w:jc w:val="right"/>
            </w:pPr>
            <w:r>
              <w:rPr>
                <w:sz w:val="16"/>
              </w:rPr>
              <w:t>$23,248</w:t>
            </w:r>
          </w:p>
        </w:tc>
        <w:tc>
          <w:tcPr>
            <w:tcW w:type="dxa" w:w="1578"/>
          </w:tcPr>
          <w:p>
            <w:pPr>
              <w:spacing w:after="0"/>
              <w:jc w:val="right"/>
            </w:pPr>
            <w:r>
              <w:rPr>
                <w:sz w:val="16"/>
              </w:rPr>
              <w:t>$230,419</w:t>
            </w:r>
          </w:p>
        </w:tc>
        <w:tc>
          <w:tcPr>
            <w:tcW w:type="dxa" w:w="1173"/>
          </w:tcPr>
          <w:p>
            <w:pPr>
              <w:spacing w:after="0"/>
              <w:jc w:val="right"/>
            </w:pPr>
            <w:r>
              <w:rPr>
                <w:sz w:val="16"/>
              </w:rPr>
              <w:t>$4,535,000</w:t>
            </w:r>
          </w:p>
        </w:tc>
        <w:tc>
          <w:tcPr>
            <w:tcW w:type="dxa" w:w="1690"/>
          </w:tcPr>
          <w:p>
            <w:pPr>
              <w:spacing w:after="0"/>
              <w:jc w:val="right"/>
            </w:pPr>
            <w:r>
              <w:rPr>
                <w:sz w:val="16"/>
              </w:rPr>
              <w:t>8</w:t>
            </w:r>
          </w:p>
        </w:tc>
        <w:tc>
          <w:tcPr>
            <w:tcW w:type="dxa" w:w="2964"/>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Earthquake</w:t>
            </w:r>
          </w:p>
        </w:tc>
        <w:tc>
          <w:tcPr>
            <w:tcW w:type="dxa" w:w="1270"/>
          </w:tcPr>
          <w:p>
            <w:pPr>
              <w:spacing w:after="0"/>
              <w:jc w:val="left"/>
            </w:pPr>
            <w:r>
              <w:rPr>
                <w:sz w:val="16"/>
              </w:rPr>
              <w:t>Relatively Low</w:t>
            </w:r>
          </w:p>
        </w:tc>
        <w:tc>
          <w:tcPr>
            <w:tcW w:type="dxa" w:w="1456"/>
          </w:tcPr>
          <w:p>
            <w:pPr>
              <w:spacing w:after="0"/>
              <w:jc w:val="left"/>
            </w:pPr>
            <w:r>
              <w:rPr>
                <w:sz w:val="16"/>
              </w:rPr>
              <w:t>Relatively Moderate</w:t>
            </w:r>
          </w:p>
        </w:tc>
        <w:tc>
          <w:tcPr>
            <w:tcW w:type="dxa" w:w="1126"/>
          </w:tcPr>
          <w:p>
            <w:pPr>
              <w:spacing w:after="0"/>
              <w:jc w:val="right"/>
            </w:pPr>
            <w:r>
              <w:rPr>
                <w:sz w:val="16"/>
              </w:rPr>
              <w:t>$2,811,886</w:t>
            </w:r>
          </w:p>
        </w:tc>
        <w:tc>
          <w:tcPr>
            <w:tcW w:type="dxa" w:w="1126"/>
          </w:tcPr>
          <w:p>
            <w:pPr>
              <w:spacing w:after="0"/>
              <w:jc w:val="right"/>
            </w:pPr>
            <w:r>
              <w:rPr>
                <w:sz w:val="16"/>
              </w:rPr>
              <w:t>n/a</w:t>
            </w:r>
          </w:p>
        </w:tc>
        <w:tc>
          <w:tcPr>
            <w:tcW w:type="dxa" w:w="1578"/>
          </w:tcPr>
          <w:p>
            <w:pPr>
              <w:spacing w:after="0"/>
              <w:jc w:val="right"/>
            </w:pPr>
            <w:r>
              <w:rPr>
                <w:sz w:val="16"/>
              </w:rPr>
              <w:t>$1,053,866</w:t>
            </w:r>
          </w:p>
        </w:tc>
        <w:tc>
          <w:tcPr>
            <w:tcW w:type="dxa" w:w="1173"/>
          </w:tcPr>
          <w:p>
            <w:pPr>
              <w:spacing w:after="0"/>
              <w:jc w:val="right"/>
            </w:pPr>
            <w:r>
              <w:rPr>
                <w:sz w:val="16"/>
              </w:rPr>
              <w:t>$3,865,752</w:t>
            </w:r>
          </w:p>
        </w:tc>
        <w:tc>
          <w:tcPr>
            <w:tcW w:type="dxa" w:w="1690"/>
          </w:tcPr>
          <w:p>
            <w:pPr>
              <w:spacing w:after="0"/>
              <w:jc w:val="right"/>
            </w:pPr>
          </w:p>
        </w:tc>
        <w:tc>
          <w:tcPr>
            <w:tcW w:type="dxa" w:w="2964"/>
          </w:tcPr>
          <w:p>
            <w:pPr>
              <w:spacing w:after="0"/>
              <w:jc w:val="left"/>
            </w:pPr>
            <w:r>
              <w:rPr>
                <w:sz w:val="16"/>
              </w:rPr>
              <w:t>Storm Events does not record earthquakes.</w:t>
            </w:r>
          </w:p>
        </w:tc>
      </w:tr>
      <w:tr>
        <w:trPr>
          <w:cantSplit/>
        </w:trPr>
        <w:tc>
          <w:tcPr>
            <w:tcW w:type="dxa" w:w="693"/>
          </w:tcPr>
          <w:p>
            <w:pPr>
              <w:spacing w:after="0"/>
              <w:jc w:val="right"/>
            </w:pPr>
            <w:r>
              <w:rPr>
                <w:sz w:val="16"/>
              </w:rPr>
              <w:t>6</w:t>
            </w:r>
          </w:p>
        </w:tc>
        <w:tc>
          <w:tcPr>
            <w:tcW w:type="dxa" w:w="1037"/>
          </w:tcPr>
          <w:p>
            <w:pPr>
              <w:spacing w:after="0"/>
              <w:jc w:val="left"/>
            </w:pPr>
            <w:r>
              <w:rPr>
                <w:sz w:val="16"/>
              </w:rPr>
              <w:t>Ice Storm</w:t>
            </w:r>
          </w:p>
        </w:tc>
        <w:tc>
          <w:tcPr>
            <w:tcW w:type="dxa" w:w="1270"/>
          </w:tcPr>
          <w:p>
            <w:pPr>
              <w:spacing w:after="0"/>
              <w:jc w:val="left"/>
            </w:pPr>
            <w:r>
              <w:rPr>
                <w:sz w:val="16"/>
              </w:rPr>
              <w:t>Very High</w:t>
            </w:r>
          </w:p>
        </w:tc>
        <w:tc>
          <w:tcPr>
            <w:tcW w:type="dxa" w:w="1456"/>
          </w:tcPr>
          <w:p>
            <w:pPr>
              <w:spacing w:after="0"/>
              <w:jc w:val="left"/>
            </w:pPr>
            <w:r>
              <w:rPr>
                <w:sz w:val="16"/>
              </w:rPr>
              <w:t>Very High</w:t>
            </w:r>
          </w:p>
        </w:tc>
        <w:tc>
          <w:tcPr>
            <w:tcW w:type="dxa" w:w="1126"/>
          </w:tcPr>
          <w:p>
            <w:pPr>
              <w:spacing w:after="0"/>
              <w:jc w:val="right"/>
            </w:pPr>
            <w:r>
              <w:rPr>
                <w:sz w:val="16"/>
              </w:rPr>
              <w:t>$2,176,603</w:t>
            </w:r>
          </w:p>
        </w:tc>
        <w:tc>
          <w:tcPr>
            <w:tcW w:type="dxa" w:w="1126"/>
          </w:tcPr>
          <w:p>
            <w:pPr>
              <w:spacing w:after="0"/>
              <w:jc w:val="right"/>
            </w:pPr>
            <w:r>
              <w:rPr>
                <w:sz w:val="16"/>
              </w:rPr>
              <w:t>n/a</w:t>
            </w:r>
          </w:p>
        </w:tc>
        <w:tc>
          <w:tcPr>
            <w:tcW w:type="dxa" w:w="1578"/>
          </w:tcPr>
          <w:p>
            <w:pPr>
              <w:spacing w:after="0"/>
              <w:jc w:val="right"/>
            </w:pPr>
            <w:r>
              <w:rPr>
                <w:sz w:val="16"/>
              </w:rPr>
              <w:t>$545,357</w:t>
            </w:r>
          </w:p>
        </w:tc>
        <w:tc>
          <w:tcPr>
            <w:tcW w:type="dxa" w:w="1173"/>
          </w:tcPr>
          <w:p>
            <w:pPr>
              <w:spacing w:after="0"/>
              <w:jc w:val="right"/>
            </w:pPr>
            <w:r>
              <w:rPr>
                <w:sz w:val="16"/>
              </w:rPr>
              <w:t>$2,721,960</w:t>
            </w:r>
          </w:p>
        </w:tc>
        <w:tc>
          <w:tcPr>
            <w:tcW w:type="dxa" w:w="1690"/>
          </w:tcPr>
          <w:p>
            <w:pPr>
              <w:spacing w:after="0"/>
              <w:jc w:val="right"/>
            </w:pPr>
            <w:r>
              <w:rPr>
                <w:sz w:val="16"/>
              </w:rPr>
              <w:t>4</w:t>
            </w:r>
          </w:p>
        </w:tc>
        <w:tc>
          <w:tcPr>
            <w:tcW w:type="dxa" w:w="2964"/>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Strong Wind</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$196,008</w:t>
            </w:r>
          </w:p>
        </w:tc>
        <w:tc>
          <w:tcPr>
            <w:tcW w:type="dxa" w:w="1126"/>
          </w:tcPr>
          <w:p>
            <w:pPr>
              <w:spacing w:after="0"/>
              <w:jc w:val="right"/>
            </w:pPr>
            <w:r>
              <w:rPr>
                <w:sz w:val="16"/>
              </w:rPr>
              <w:t>$1,787</w:t>
            </w:r>
          </w:p>
        </w:tc>
        <w:tc>
          <w:tcPr>
            <w:tcW w:type="dxa" w:w="1578"/>
          </w:tcPr>
          <w:p>
            <w:pPr>
              <w:spacing w:after="0"/>
              <w:jc w:val="right"/>
            </w:pPr>
            <w:r>
              <w:rPr>
                <w:sz w:val="16"/>
              </w:rPr>
              <w:t>$1,445,791</w:t>
            </w:r>
          </w:p>
        </w:tc>
        <w:tc>
          <w:tcPr>
            <w:tcW w:type="dxa" w:w="1173"/>
          </w:tcPr>
          <w:p>
            <w:pPr>
              <w:spacing w:after="0"/>
              <w:jc w:val="right"/>
            </w:pPr>
            <w:r>
              <w:rPr>
                <w:sz w:val="16"/>
              </w:rPr>
              <w:t>$1,643,586</w:t>
            </w:r>
          </w:p>
        </w:tc>
        <w:tc>
          <w:tcPr>
            <w:tcW w:type="dxa" w:w="1690"/>
          </w:tcPr>
          <w:p>
            <w:pPr>
              <w:spacing w:after="0"/>
              <w:jc w:val="right"/>
            </w:pPr>
            <w:r>
              <w:rPr>
                <w:sz w:val="16"/>
              </w:rPr>
              <w:t>370</w:t>
            </w:r>
          </w:p>
        </w:tc>
        <w:tc>
          <w:tcPr>
            <w:tcW w:type="dxa" w:w="2964"/>
          </w:tcPr>
          <w:p>
            <w:pPr>
              <w:spacing w:after="0"/>
              <w:jc w:val="left"/>
            </w:pPr>
            <w:r>
              <w:rPr>
                <w:sz w:val="16"/>
              </w:rPr>
              <w:t>Includes 3 High Wind and 14 Strong Wind records (NOAA non-thunderstorm wind types, outside NRI's Strong Wind definition).</w:t>
            </w:r>
          </w:p>
        </w:tc>
      </w:tr>
      <w:tr>
        <w:trPr>
          <w:cantSplit/>
        </w:trPr>
        <w:tc>
          <w:tcPr>
            <w:tcW w:type="dxa" w:w="693"/>
          </w:tcPr>
          <w:p>
            <w:pPr>
              <w:spacing w:after="0"/>
              <w:jc w:val="right"/>
            </w:pPr>
            <w:r>
              <w:rPr>
                <w:sz w:val="16"/>
              </w:rPr>
              <w:t>8</w:t>
            </w:r>
          </w:p>
        </w:tc>
        <w:tc>
          <w:tcPr>
            <w:tcW w:type="dxa" w:w="1037"/>
          </w:tcPr>
          <w:p>
            <w:pPr>
              <w:spacing w:after="0"/>
              <w:jc w:val="left"/>
            </w:pPr>
            <w:r>
              <w:rPr>
                <w:sz w:val="16"/>
              </w:rPr>
              <w:t>Heat Wave</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$96</w:t>
            </w:r>
          </w:p>
        </w:tc>
        <w:tc>
          <w:tcPr>
            <w:tcW w:type="dxa" w:w="1126"/>
          </w:tcPr>
          <w:p>
            <w:pPr>
              <w:spacing w:after="0"/>
              <w:jc w:val="right"/>
            </w:pPr>
            <w:r>
              <w:rPr>
                <w:sz w:val="16"/>
              </w:rPr>
              <w:t>$7</w:t>
            </w:r>
          </w:p>
        </w:tc>
        <w:tc>
          <w:tcPr>
            <w:tcW w:type="dxa" w:w="1578"/>
          </w:tcPr>
          <w:p>
            <w:pPr>
              <w:spacing w:after="0"/>
              <w:jc w:val="right"/>
            </w:pPr>
            <w:r>
              <w:rPr>
                <w:sz w:val="16"/>
              </w:rPr>
              <w:t>$1,531,890</w:t>
            </w:r>
          </w:p>
        </w:tc>
        <w:tc>
          <w:tcPr>
            <w:tcW w:type="dxa" w:w="1173"/>
          </w:tcPr>
          <w:p>
            <w:pPr>
              <w:spacing w:after="0"/>
              <w:jc w:val="right"/>
            </w:pPr>
            <w:r>
              <w:rPr>
                <w:sz w:val="16"/>
              </w:rPr>
              <w:t>$1,531,993</w:t>
            </w:r>
          </w:p>
        </w:tc>
        <w:tc>
          <w:tcPr>
            <w:tcW w:type="dxa" w:w="1690"/>
          </w:tcPr>
          <w:p>
            <w:pPr>
              <w:spacing w:after="0"/>
              <w:jc w:val="right"/>
            </w:pPr>
            <w:r>
              <w:rPr>
                <w:sz w:val="16"/>
              </w:rPr>
              <w:t>1</w:t>
            </w:r>
          </w:p>
        </w:tc>
        <w:tc>
          <w:tcPr>
            <w:tcW w:type="dxa" w:w="2964"/>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70"/>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$631,634</w:t>
            </w:r>
          </w:p>
        </w:tc>
        <w:tc>
          <w:tcPr>
            <w:tcW w:type="dxa" w:w="1126"/>
          </w:tcPr>
          <w:p>
            <w:pPr>
              <w:spacing w:after="0"/>
              <w:jc w:val="right"/>
            </w:pPr>
            <w:r>
              <w:rPr>
                <w:sz w:val="16"/>
              </w:rPr>
              <w:t>$3,695</w:t>
            </w:r>
          </w:p>
        </w:tc>
        <w:tc>
          <w:tcPr>
            <w:tcW w:type="dxa" w:w="1578"/>
          </w:tcPr>
          <w:p>
            <w:pPr>
              <w:spacing w:after="0"/>
              <w:jc w:val="right"/>
            </w:pPr>
            <w:r>
              <w:rPr>
                <w:sz w:val="16"/>
              </w:rPr>
              <w:t>$622,999</w:t>
            </w:r>
          </w:p>
        </w:tc>
        <w:tc>
          <w:tcPr>
            <w:tcW w:type="dxa" w:w="1173"/>
          </w:tcPr>
          <w:p>
            <w:pPr>
              <w:spacing w:after="0"/>
              <w:jc w:val="right"/>
            </w:pPr>
            <w:r>
              <w:rPr>
                <w:sz w:val="16"/>
              </w:rPr>
              <w:t>$1,258,328</w:t>
            </w:r>
          </w:p>
        </w:tc>
        <w:tc>
          <w:tcPr>
            <w:tcW w:type="dxa" w:w="1690"/>
          </w:tcPr>
          <w:p>
            <w:pPr>
              <w:spacing w:after="0"/>
              <w:jc w:val="right"/>
            </w:pPr>
            <w:r>
              <w:rPr>
                <w:sz w:val="16"/>
              </w:rPr>
              <w:t>91</w:t>
            </w:r>
          </w:p>
        </w:tc>
        <w:tc>
          <w:tcPr>
            <w:tcW w:type="dxa" w:w="2964"/>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Lightning</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$158,646</w:t>
            </w:r>
          </w:p>
        </w:tc>
        <w:tc>
          <w:tcPr>
            <w:tcW w:type="dxa" w:w="1126"/>
          </w:tcPr>
          <w:p>
            <w:pPr>
              <w:spacing w:after="0"/>
              <w:jc w:val="right"/>
            </w:pPr>
            <w:r>
              <w:rPr>
                <w:sz w:val="16"/>
              </w:rPr>
              <w:t>n/a</w:t>
            </w:r>
          </w:p>
        </w:tc>
        <w:tc>
          <w:tcPr>
            <w:tcW w:type="dxa" w:w="1578"/>
          </w:tcPr>
          <w:p>
            <w:pPr>
              <w:spacing w:after="0"/>
              <w:jc w:val="right"/>
            </w:pPr>
            <w:r>
              <w:rPr>
                <w:sz w:val="16"/>
              </w:rPr>
              <w:t>$844,470</w:t>
            </w:r>
          </w:p>
        </w:tc>
        <w:tc>
          <w:tcPr>
            <w:tcW w:type="dxa" w:w="1173"/>
          </w:tcPr>
          <w:p>
            <w:pPr>
              <w:spacing w:after="0"/>
              <w:jc w:val="right"/>
            </w:pPr>
            <w:r>
              <w:rPr>
                <w:sz w:val="16"/>
              </w:rPr>
              <w:t>$1,003,117</w:t>
            </w:r>
          </w:p>
        </w:tc>
        <w:tc>
          <w:tcPr>
            <w:tcW w:type="dxa" w:w="1690"/>
          </w:tcPr>
          <w:p>
            <w:pPr>
              <w:spacing w:after="0"/>
              <w:jc w:val="right"/>
            </w:pPr>
            <w:r>
              <w:rPr>
                <w:sz w:val="16"/>
              </w:rPr>
              <w:t>4</w:t>
            </w:r>
          </w:p>
        </w:tc>
        <w:tc>
          <w:tcPr>
            <w:tcW w:type="dxa" w:w="2964"/>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Winter Weather</w:t>
            </w:r>
          </w:p>
        </w:tc>
        <w:tc>
          <w:tcPr>
            <w:tcW w:type="dxa" w:w="1270"/>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$26,681</w:t>
            </w:r>
          </w:p>
        </w:tc>
        <w:tc>
          <w:tcPr>
            <w:tcW w:type="dxa" w:w="1126"/>
          </w:tcPr>
          <w:p>
            <w:pPr>
              <w:spacing w:after="0"/>
              <w:jc w:val="right"/>
            </w:pPr>
            <w:r>
              <w:rPr>
                <w:sz w:val="16"/>
              </w:rPr>
              <w:t>$63</w:t>
            </w:r>
          </w:p>
        </w:tc>
        <w:tc>
          <w:tcPr>
            <w:tcW w:type="dxa" w:w="1578"/>
          </w:tcPr>
          <w:p>
            <w:pPr>
              <w:spacing w:after="0"/>
              <w:jc w:val="right"/>
            </w:pPr>
            <w:r>
              <w:rPr>
                <w:sz w:val="16"/>
              </w:rPr>
              <w:t>$426,861</w:t>
            </w:r>
          </w:p>
        </w:tc>
        <w:tc>
          <w:tcPr>
            <w:tcW w:type="dxa" w:w="1173"/>
          </w:tcPr>
          <w:p>
            <w:pPr>
              <w:spacing w:after="0"/>
              <w:jc w:val="right"/>
            </w:pPr>
            <w:r>
              <w:rPr>
                <w:sz w:val="16"/>
              </w:rPr>
              <w:t>$453,605</w:t>
            </w:r>
          </w:p>
        </w:tc>
        <w:tc>
          <w:tcPr>
            <w:tcW w:type="dxa" w:w="1690"/>
          </w:tcPr>
          <w:p>
            <w:pPr>
              <w:spacing w:after="0"/>
              <w:jc w:val="right"/>
            </w:pPr>
            <w:r>
              <w:rPr>
                <w:sz w:val="16"/>
              </w:rPr>
              <w:t>84</w:t>
            </w:r>
          </w:p>
        </w:tc>
        <w:tc>
          <w:tcPr>
            <w:tcW w:type="dxa" w:w="2964"/>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Drought</w:t>
            </w:r>
          </w:p>
        </w:tc>
        <w:tc>
          <w:tcPr>
            <w:tcW w:type="dxa" w:w="1270"/>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$186,719</w:t>
            </w:r>
          </w:p>
        </w:tc>
        <w:tc>
          <w:tcPr>
            <w:tcW w:type="dxa" w:w="1578"/>
          </w:tcPr>
          <w:p>
            <w:pPr>
              <w:spacing w:after="0"/>
              <w:jc w:val="right"/>
            </w:pPr>
            <w:r>
              <w:rPr>
                <w:sz w:val="16"/>
              </w:rPr>
              <w:t>n/a</w:t>
            </w:r>
          </w:p>
        </w:tc>
        <w:tc>
          <w:tcPr>
            <w:tcW w:type="dxa" w:w="1173"/>
          </w:tcPr>
          <w:p>
            <w:pPr>
              <w:spacing w:after="0"/>
              <w:jc w:val="right"/>
            </w:pPr>
            <w:r>
              <w:rPr>
                <w:sz w:val="16"/>
              </w:rPr>
              <w:t>$186,719</w:t>
            </w:r>
          </w:p>
        </w:tc>
        <w:tc>
          <w:tcPr>
            <w:tcW w:type="dxa" w:w="1690"/>
          </w:tcPr>
          <w:p>
            <w:pPr>
              <w:spacing w:after="0"/>
              <w:jc w:val="right"/>
            </w:pPr>
            <w:r>
              <w:rPr>
                <w:sz w:val="16"/>
              </w:rPr>
              <w:t>0</w:t>
            </w:r>
          </w:p>
        </w:tc>
        <w:tc>
          <w:tcPr>
            <w:tcW w:type="dxa" w:w="2964"/>
          </w:tcPr>
          <w:p>
            <w:pPr>
              <w:spacing w:after="0"/>
              <w:jc w:val="left"/>
            </w:pPr>
            <w:r>
              <w:rPr>
                <w:sz w:val="16"/>
              </w:rPr>
              <w:t>Declared 2 times; no Storm Events record of this type.</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70"/>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$16,614</w:t>
            </w:r>
          </w:p>
        </w:tc>
        <w:tc>
          <w:tcPr>
            <w:tcW w:type="dxa" w:w="1126"/>
          </w:tcPr>
          <w:p>
            <w:pPr>
              <w:spacing w:after="0"/>
              <w:jc w:val="right"/>
            </w:pPr>
            <w:r>
              <w:rPr>
                <w:sz w:val="16"/>
              </w:rPr>
              <w:t>$1</w:t>
            </w:r>
          </w:p>
        </w:tc>
        <w:tc>
          <w:tcPr>
            <w:tcW w:type="dxa" w:w="1578"/>
          </w:tcPr>
          <w:p>
            <w:pPr>
              <w:spacing w:after="0"/>
              <w:jc w:val="right"/>
            </w:pPr>
            <w:r>
              <w:rPr>
                <w:sz w:val="16"/>
              </w:rPr>
              <w:t>$3,287</w:t>
            </w:r>
          </w:p>
        </w:tc>
        <w:tc>
          <w:tcPr>
            <w:tcW w:type="dxa" w:w="1173"/>
          </w:tcPr>
          <w:p>
            <w:pPr>
              <w:spacing w:after="0"/>
              <w:jc w:val="right"/>
            </w:pPr>
            <w:r>
              <w:rPr>
                <w:sz w:val="16"/>
              </w:rPr>
              <w:t>$19,902</w:t>
            </w:r>
          </w:p>
        </w:tc>
        <w:tc>
          <w:tcPr>
            <w:tcW w:type="dxa" w:w="1690"/>
          </w:tcPr>
          <w:p>
            <w:pPr>
              <w:spacing w:after="0"/>
              <w:jc w:val="right"/>
            </w:pPr>
            <w:r>
              <w:rPr>
                <w:sz w:val="16"/>
              </w:rPr>
              <w:t>0</w:t>
            </w:r>
          </w:p>
        </w:tc>
        <w:tc>
          <w:tcPr>
            <w:tcW w:type="dxa" w:w="2964"/>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70"/>
          </w:tcPr>
          <w:p>
            <w:pPr>
              <w:spacing w:after="0"/>
              <w:jc w:val="left"/>
            </w:pPr>
            <w:r>
              <w:rPr>
                <w:sz w:val="16"/>
              </w:rPr>
              <w:t>Relatively Low</w:t>
            </w:r>
          </w:p>
        </w:tc>
        <w:tc>
          <w:tcPr>
            <w:tcW w:type="dxa" w:w="1456"/>
          </w:tcPr>
          <w:p>
            <w:pPr>
              <w:spacing w:after="0"/>
              <w:jc w:val="left"/>
            </w:pPr>
            <w:r>
              <w:rPr>
                <w:sz w:val="16"/>
              </w:rPr>
              <w:t>Very Low</w:t>
            </w:r>
          </w:p>
        </w:tc>
        <w:tc>
          <w:tcPr>
            <w:tcW w:type="dxa" w:w="1126"/>
          </w:tcPr>
          <w:p>
            <w:pPr>
              <w:spacing w:after="0"/>
              <w:jc w:val="right"/>
            </w:pPr>
            <w:r>
              <w:rPr>
                <w:sz w:val="16"/>
              </w:rPr>
              <w:t>$6,280</w:t>
            </w:r>
          </w:p>
        </w:tc>
        <w:tc>
          <w:tcPr>
            <w:tcW w:type="dxa" w:w="1126"/>
          </w:tcPr>
          <w:p>
            <w:pPr>
              <w:spacing w:after="0"/>
              <w:jc w:val="right"/>
            </w:pPr>
            <w:r>
              <w:rPr>
                <w:sz w:val="16"/>
              </w:rPr>
              <w:t>n/a</w:t>
            </w:r>
          </w:p>
        </w:tc>
        <w:tc>
          <w:tcPr>
            <w:tcW w:type="dxa" w:w="1578"/>
          </w:tcPr>
          <w:p>
            <w:pPr>
              <w:spacing w:after="0"/>
              <w:jc w:val="right"/>
            </w:pPr>
            <w:r>
              <w:rPr>
                <w:sz w:val="16"/>
              </w:rPr>
              <w:t>$444</w:t>
            </w:r>
          </w:p>
        </w:tc>
        <w:tc>
          <w:tcPr>
            <w:tcW w:type="dxa" w:w="1173"/>
          </w:tcPr>
          <w:p>
            <w:pPr>
              <w:spacing w:after="0"/>
              <w:jc w:val="right"/>
            </w:pPr>
            <w:r>
              <w:rPr>
                <w:sz w:val="16"/>
              </w:rPr>
              <w:t>$6,724</w:t>
            </w:r>
          </w:p>
        </w:tc>
        <w:tc>
          <w:tcPr>
            <w:tcW w:type="dxa" w:w="1690"/>
          </w:tcPr>
          <w:p>
            <w:pPr>
              <w:spacing w:after="0"/>
              <w:jc w:val="right"/>
            </w:pPr>
            <w:r>
              <w:rPr>
                <w:sz w:val="16"/>
              </w:rPr>
              <w:t>1</w:t>
            </w:r>
          </w:p>
        </w:tc>
        <w:tc>
          <w:tcPr>
            <w:tcW w:type="dxa" w:w="29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38.04 (Relatively Low, 76.5); tract 22 (Relatively Low, 76.1); tract 38.05 (Relatively Low, 75.2)</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38.04 (Relatively Moderate, 82.4); tract 38.05 (Relatively Low, 78.2); tract 22 (Relatively Low, 78.2)</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28.01 (Relatively Low, 91.8); tract 41.02 (Relatively Low, 91.2); tract 29.04 (Relatively Low, 90.6)</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38.04 (Relatively High, 83.8); tract 38.05 (Relatively Moderate, 74.3); tract 37.03 (Relatively Moderate, 72.5)</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38.03 (Relatively Low, 71.7); tract 38.05 (Very Low, 68.0); tract 32.01 (Very Low, 64.9)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38.04 is Census Tract 38.04).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1951"/>
        <w:gridCol w:w="1843"/>
        <w:gridCol w:w="1469"/>
        <w:gridCol w:w="1622"/>
        <w:gridCol w:w="1649"/>
        <w:gridCol w:w="1978"/>
        <w:gridCol w:w="1640"/>
      </w:tblGrid>
      <w:tr>
        <w:trPr>
          <w:cantSplit/>
          <w:tblHeader/>
        </w:trPr>
        <w:tc>
          <w:tcPr>
            <w:tcW w:type="dxa" w:w="1959"/>
            <w:shd w:val="clear" w:color="auto" w:fill="E8E8E8"/>
          </w:tcPr>
          <w:p>
            <w:pPr>
              <w:spacing w:after="0"/>
              <w:jc w:val="left"/>
            </w:pPr>
            <w:r>
              <w:rPr>
                <w:b/>
                <w:sz w:val="16"/>
              </w:rPr>
              <w:t>Hazard</w:t>
            </w:r>
          </w:p>
        </w:tc>
        <w:tc>
          <w:tcPr>
            <w:tcW w:type="dxa" w:w="1951"/>
            <w:shd w:val="clear" w:color="auto" w:fill="E8E8E8"/>
          </w:tcPr>
          <w:p>
            <w:pPr>
              <w:spacing w:after="0"/>
              <w:jc w:val="left"/>
            </w:pPr>
            <w:r>
              <w:rPr>
                <w:b/>
                <w:sz w:val="16"/>
              </w:rPr>
              <w:t>Scale</w:t>
            </w:r>
          </w:p>
        </w:tc>
        <w:tc>
          <w:tcPr>
            <w:tcW w:type="dxa" w:w="18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9"/>
            <w:shd w:val="clear" w:color="auto" w:fill="E8E8E8"/>
          </w:tcPr>
          <w:p>
            <w:pPr>
              <w:spacing w:after="0"/>
              <w:jc w:val="left"/>
            </w:pPr>
            <w:r>
              <w:rPr>
                <w:b/>
                <w:sz w:val="16"/>
              </w:rPr>
              <w:t>Observed range</w:t>
            </w:r>
          </w:p>
        </w:tc>
        <w:tc>
          <w:tcPr>
            <w:tcW w:type="dxa" w:w="1622"/>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978"/>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9"/>
          </w:tcPr>
          <w:p>
            <w:pPr>
              <w:spacing w:after="0"/>
              <w:jc w:val="left"/>
            </w:pPr>
            <w:r>
              <w:rPr>
                <w:sz w:val="16"/>
              </w:rPr>
              <w:t>Cold/Wind Chill, Extreme Cold/Wind Chill</w:t>
            </w:r>
          </w:p>
        </w:tc>
        <w:tc>
          <w:tcPr>
            <w:tcW w:type="dxa" w:w="1951"/>
          </w:tcPr>
          <w:p>
            <w:pPr>
              <w:spacing w:after="0"/>
              <w:jc w:val="left"/>
            </w:pPr>
            <w:r>
              <w:rPr>
                <w:sz w:val="16"/>
              </w:rPr>
              <w:t>wind chill</w:t>
            </w:r>
          </w:p>
        </w:tc>
        <w:tc>
          <w:tcPr>
            <w:tcW w:type="dxa" w:w="1843"/>
          </w:tcPr>
          <w:p>
            <w:pPr>
              <w:spacing w:after="0"/>
              <w:jc w:val="right"/>
            </w:pPr>
            <w:r>
              <w:rPr>
                <w:sz w:val="16"/>
              </w:rPr>
              <w:t>1 record, 1996 (1 zone-level)</w:t>
            </w:r>
          </w:p>
        </w:tc>
        <w:tc>
          <w:tcPr>
            <w:tcW w:type="dxa" w:w="1469"/>
          </w:tcPr>
          <w:p>
            <w:pPr>
              <w:spacing w:after="0"/>
              <w:jc w:val="left"/>
            </w:pPr>
            <w:r>
              <w:rPr>
                <w:sz w:val="16"/>
              </w:rPr>
              <w:t>3 days; 1 with a recorded value</w:t>
            </w:r>
          </w:p>
        </w:tc>
        <w:tc>
          <w:tcPr>
            <w:tcW w:type="dxa" w:w="1622"/>
          </w:tcPr>
          <w:p>
            <w:pPr>
              <w:spacing w:after="0"/>
              <w:jc w:val="left"/>
            </w:pPr>
            <w:r>
              <w:rPr>
                <w:sz w:val="16"/>
              </w:rPr>
              <w:t>3 consecutive days, 1996-02-03 to 1996-02-05, zone-level</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Frost/Freeze (outside NRI's Cold Wave definition)</w:t>
            </w:r>
          </w:p>
        </w:tc>
        <w:tc>
          <w:tcPr>
            <w:tcW w:type="dxa" w:w="1951"/>
          </w:tcPr>
          <w:p>
            <w:pPr>
              <w:spacing w:after="0"/>
              <w:jc w:val="left"/>
            </w:pPr>
            <w:r>
              <w:rPr>
                <w:sz w:val="16"/>
              </w:rPr>
              <w:t>crop damage</w:t>
            </w:r>
          </w:p>
        </w:tc>
        <w:tc>
          <w:tcPr>
            <w:tcW w:type="dxa" w:w="1843"/>
          </w:tcPr>
          <w:p>
            <w:pPr>
              <w:spacing w:after="0"/>
              <w:jc w:val="right"/>
            </w:pPr>
            <w:r>
              <w:rPr>
                <w:sz w:val="16"/>
              </w:rPr>
              <w:t>1 record, 2025 (1 zone-level)</w:t>
            </w:r>
          </w:p>
        </w:tc>
        <w:tc>
          <w:tcPr>
            <w:tcW w:type="dxa" w:w="1469"/>
          </w:tcPr>
          <w:p>
            <w:pPr>
              <w:spacing w:after="0"/>
              <w:jc w:val="left"/>
            </w:pPr>
          </w:p>
        </w:tc>
        <w:tc>
          <w:tcPr>
            <w:tcW w:type="dxa" w:w="1622"/>
          </w:tcPr>
          <w:p>
            <w:pPr>
              <w:spacing w:after="0"/>
              <w:jc w:val="left"/>
            </w:pPr>
            <w:r>
              <w:rPr>
                <w:sz w:val="16"/>
              </w:rPr>
              <w:t>No crop damage reported in 1 record.</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Drought</w:t>
            </w:r>
          </w:p>
        </w:tc>
        <w:tc>
          <w:tcPr>
            <w:tcW w:type="dxa" w:w="1951"/>
          </w:tcPr>
          <w:p>
            <w:pPr>
              <w:spacing w:after="0"/>
              <w:jc w:val="left"/>
            </w:pPr>
            <w:r>
              <w:rPr>
                <w:sz w:val="16"/>
              </w:rPr>
              <w:t>U.S. Drought Monitor scale (D0 to D4)</w:t>
            </w:r>
          </w:p>
        </w:tc>
        <w:tc>
          <w:tcPr>
            <w:tcW w:type="dxa" w:w="1843"/>
          </w:tcPr>
          <w:p>
            <w:pPr>
              <w:spacing w:after="0"/>
              <w:jc w:val="right"/>
            </w:pPr>
            <w:r>
              <w:rPr>
                <w:sz w:val="16"/>
              </w:rPr>
              <w:t>0</w:t>
            </w:r>
          </w:p>
        </w:tc>
        <w:tc>
          <w:tcPr>
            <w:tcW w:type="dxa" w:w="1469"/>
          </w:tcPr>
          <w:p>
            <w:pPr>
              <w:spacing w:after="0"/>
              <w:jc w:val="left"/>
            </w:pPr>
          </w:p>
        </w:tc>
        <w:tc>
          <w:tcPr>
            <w:tcW w:type="dxa" w:w="1622"/>
          </w:tcPr>
          <w:p>
            <w:pPr>
              <w:spacing w:after="0"/>
              <w:jc w:val="left"/>
            </w:pPr>
          </w:p>
        </w:tc>
        <w:tc>
          <w:tcPr>
            <w:tcW w:type="dxa" w:w="1649"/>
          </w:tcPr>
          <w:p>
            <w:pPr>
              <w:spacing w:after="0"/>
              <w:jc w:val="left"/>
            </w:pPr>
          </w:p>
        </w:tc>
        <w:tc>
          <w:tcPr>
            <w:tcW w:type="dxa" w:w="1978"/>
          </w:tcPr>
          <w:p>
            <w:pPr>
              <w:spacing w:after="0"/>
              <w:jc w:val="left"/>
            </w:pP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1951"/>
          </w:tcPr>
          <w:p>
            <w:pPr>
              <w:spacing w:after="0"/>
              <w:jc w:val="left"/>
            </w:pPr>
            <w:r>
              <w:rPr>
                <w:sz w:val="16"/>
              </w:rPr>
              <w:t>Modified Mercalli (local data)</w:t>
            </w:r>
          </w:p>
        </w:tc>
        <w:tc>
          <w:tcPr>
            <w:tcW w:type="dxa" w:w="1843"/>
          </w:tcPr>
          <w:p>
            <w:pPr>
              <w:spacing w:after="0"/>
              <w:jc w:val="right"/>
            </w:pPr>
            <w:r>
              <w:rPr>
                <w:sz w:val="16"/>
              </w:rPr>
              <w:t>0</w:t>
            </w:r>
          </w:p>
        </w:tc>
        <w:tc>
          <w:tcPr>
            <w:tcW w:type="dxa" w:w="1469"/>
          </w:tcPr>
          <w:p>
            <w:pPr>
              <w:spacing w:after="0"/>
              <w:jc w:val="left"/>
            </w:pPr>
          </w:p>
        </w:tc>
        <w:tc>
          <w:tcPr>
            <w:tcW w:type="dxa" w:w="1622"/>
          </w:tcPr>
          <w:p>
            <w:pPr>
              <w:spacing w:after="0"/>
              <w:jc w:val="left"/>
            </w:pPr>
          </w:p>
        </w:tc>
        <w:tc>
          <w:tcPr>
            <w:tcW w:type="dxa" w:w="1649"/>
          </w:tcPr>
          <w:p>
            <w:pPr>
              <w:spacing w:after="0"/>
              <w:jc w:val="left"/>
            </w:pPr>
          </w:p>
        </w:tc>
        <w:tc>
          <w:tcPr>
            <w:tcW w:type="dxa" w:w="1978"/>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1951"/>
          </w:tcPr>
          <w:p>
            <w:pPr>
              <w:spacing w:after="0"/>
              <w:jc w:val="left"/>
            </w:pPr>
            <w:r>
              <w:rPr>
                <w:sz w:val="16"/>
              </w:rPr>
              <w:t>hail size (inches)</w:t>
            </w:r>
          </w:p>
        </w:tc>
        <w:tc>
          <w:tcPr>
            <w:tcW w:type="dxa" w:w="1843"/>
          </w:tcPr>
          <w:p>
            <w:pPr>
              <w:spacing w:after="0"/>
              <w:jc w:val="right"/>
            </w:pPr>
            <w:r>
              <w:rPr>
                <w:sz w:val="16"/>
              </w:rPr>
              <w:t>109 records, 1970 to 2023</w:t>
            </w:r>
          </w:p>
        </w:tc>
        <w:tc>
          <w:tcPr>
            <w:tcW w:type="dxa" w:w="1469"/>
          </w:tcPr>
          <w:p>
            <w:pPr>
              <w:spacing w:after="0"/>
              <w:jc w:val="left"/>
            </w:pPr>
            <w:r>
              <w:rPr>
                <w:sz w:val="16"/>
              </w:rPr>
              <w:t>0.75 in to 2.75 in (median 1 in); 109 with a recorded value</w:t>
            </w:r>
          </w:p>
        </w:tc>
        <w:tc>
          <w:tcPr>
            <w:tcW w:type="dxa" w:w="1622"/>
          </w:tcPr>
          <w:p>
            <w:pPr>
              <w:spacing w:after="0"/>
              <w:jc w:val="left"/>
            </w:pPr>
            <w:r>
              <w:rPr>
                <w:sz w:val="16"/>
              </w:rPr>
              <w:t>2.75 in hail, 2005-03-23</w:t>
            </w:r>
          </w:p>
        </w:tc>
        <w:tc>
          <w:tcPr>
            <w:tcW w:type="dxa" w:w="1649"/>
          </w:tcPr>
          <w:p>
            <w:pPr>
              <w:spacing w:after="0"/>
              <w:jc w:val="left"/>
            </w:pPr>
          </w:p>
        </w:tc>
        <w:tc>
          <w:tcPr>
            <w:tcW w:type="dxa" w:w="1978"/>
          </w:tcPr>
          <w:p>
            <w:pPr>
              <w:spacing w:after="0"/>
              <w:jc w:val="left"/>
            </w:pPr>
            <w:r>
              <w:rPr>
                <w:sz w:val="16"/>
              </w:rPr>
              <w:t>Event records naming jurisdictions in the plan: Winston-Salem city (24 records), Kernersville town (13 records), Clemmons village (11 records), Lewisville town (9 records), Rural Hall town (5 records), Walkertown town (4 records), Tobaccoville village (2 records).</w:t>
            </w:r>
          </w:p>
        </w:tc>
        <w:tc>
          <w:tcPr>
            <w:tcW w:type="dxa" w:w="1640"/>
          </w:tcPr>
          <w:p>
            <w:pPr>
              <w:spacing w:after="0"/>
              <w:jc w:val="left"/>
            </w:pPr>
          </w:p>
        </w:tc>
      </w:tr>
      <w:tr>
        <w:trPr>
          <w:cantSplit/>
        </w:trPr>
        <w:tc>
          <w:tcPr>
            <w:tcW w:type="dxa" w:w="1959"/>
          </w:tcPr>
          <w:p>
            <w:pPr>
              <w:spacing w:after="0"/>
              <w:jc w:val="left"/>
            </w:pPr>
            <w:r>
              <w:rPr>
                <w:sz w:val="16"/>
              </w:rPr>
              <w:t>Excessive Heat, Heat</w:t>
            </w:r>
          </w:p>
        </w:tc>
        <w:tc>
          <w:tcPr>
            <w:tcW w:type="dxa" w:w="1951"/>
          </w:tcPr>
          <w:p>
            <w:pPr>
              <w:spacing w:after="0"/>
              <w:jc w:val="left"/>
            </w:pPr>
            <w:r>
              <w:rPr>
                <w:sz w:val="16"/>
              </w:rPr>
              <w:t>heat index (in event narratives)</w:t>
            </w:r>
          </w:p>
        </w:tc>
        <w:tc>
          <w:tcPr>
            <w:tcW w:type="dxa" w:w="1843"/>
          </w:tcPr>
          <w:p>
            <w:pPr>
              <w:spacing w:after="0"/>
              <w:jc w:val="right"/>
            </w:pPr>
            <w:r>
              <w:rPr>
                <w:sz w:val="16"/>
              </w:rPr>
              <w:t>1 record, 1998 (1 zone-level)</w:t>
            </w:r>
          </w:p>
        </w:tc>
        <w:tc>
          <w:tcPr>
            <w:tcW w:type="dxa" w:w="1469"/>
          </w:tcPr>
          <w:p>
            <w:pPr>
              <w:spacing w:after="0"/>
              <w:jc w:val="left"/>
            </w:pPr>
            <w:r>
              <w:rPr>
                <w:sz w:val="16"/>
              </w:rPr>
              <w:t>2 days; 1 with a recorded value</w:t>
            </w:r>
          </w:p>
        </w:tc>
        <w:tc>
          <w:tcPr>
            <w:tcW w:type="dxa" w:w="1622"/>
          </w:tcPr>
          <w:p>
            <w:pPr>
              <w:spacing w:after="0"/>
              <w:jc w:val="left"/>
            </w:pPr>
            <w:r>
              <w:rPr>
                <w:sz w:val="16"/>
              </w:rPr>
              <w:t>2 consecutive days, 1998-07-22 to 1998-07-23, zone-level</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Hurricane, Tropical Storm, Tropical Depression</w:t>
            </w:r>
          </w:p>
        </w:tc>
        <w:tc>
          <w:tcPr>
            <w:tcW w:type="dxa" w:w="1951"/>
          </w:tcPr>
          <w:p>
            <w:pPr>
              <w:spacing w:after="0"/>
              <w:jc w:val="left"/>
            </w:pPr>
            <w:r>
              <w:rPr>
                <w:sz w:val="16"/>
              </w:rPr>
              <w:t>Saffir-Simpson</w:t>
            </w:r>
          </w:p>
        </w:tc>
        <w:tc>
          <w:tcPr>
            <w:tcW w:type="dxa" w:w="1843"/>
          </w:tcPr>
          <w:p>
            <w:pPr>
              <w:spacing w:after="0"/>
              <w:jc w:val="right"/>
            </w:pPr>
            <w:r>
              <w:rPr>
                <w:sz w:val="16"/>
              </w:rPr>
              <w:t>8 records, 1996 to 2022 (8 zone-level)</w:t>
            </w:r>
          </w:p>
        </w:tc>
        <w:tc>
          <w:tcPr>
            <w:tcW w:type="dxa" w:w="1469"/>
          </w:tcPr>
          <w:p>
            <w:pPr>
              <w:spacing w:after="0"/>
              <w:jc w:val="left"/>
            </w:pPr>
          </w:p>
        </w:tc>
        <w:tc>
          <w:tcPr>
            <w:tcW w:type="dxa" w:w="1622"/>
          </w:tcPr>
          <w:p>
            <w:pPr>
              <w:spacing w:after="0"/>
              <w:jc w:val="left"/>
            </w:pPr>
            <w:r>
              <w:rPr>
                <w:sz w:val="16"/>
              </w:rPr>
              <w:t>Strongest recorded: Tropical Storm record, 2020-10-29, $1,500,000 property; $0 crops (2020 dollars); NWS zone NCZ021</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1951"/>
          </w:tcPr>
          <w:p>
            <w:pPr>
              <w:spacing w:after="0"/>
              <w:jc w:val="left"/>
            </w:pPr>
            <w:r>
              <w:rPr>
                <w:sz w:val="16"/>
              </w:rPr>
              <w:t>Sperry-Piltz ice scale (local data)</w:t>
            </w:r>
          </w:p>
        </w:tc>
        <w:tc>
          <w:tcPr>
            <w:tcW w:type="dxa" w:w="1843"/>
          </w:tcPr>
          <w:p>
            <w:pPr>
              <w:spacing w:after="0"/>
              <w:jc w:val="right"/>
            </w:pPr>
            <w:r>
              <w:rPr>
                <w:sz w:val="16"/>
              </w:rPr>
              <w:t>4 records, 1996 to 2014 (4 zone-level)</w:t>
            </w:r>
          </w:p>
        </w:tc>
        <w:tc>
          <w:tcPr>
            <w:tcW w:type="dxa" w:w="1469"/>
          </w:tcPr>
          <w:p>
            <w:pPr>
              <w:spacing w:after="0"/>
              <w:jc w:val="left"/>
            </w:pPr>
          </w:p>
        </w:tc>
        <w:tc>
          <w:tcPr>
            <w:tcW w:type="dxa" w:w="1622"/>
          </w:tcPr>
          <w:p>
            <w:pPr>
              <w:spacing w:after="0"/>
              <w:jc w:val="left"/>
            </w:pPr>
            <w:r>
              <w:rPr>
                <w:sz w:val="16"/>
              </w:rPr>
              <w:t>Ice Storm, 2014-03-06, $400,000 property; $0 crops (2014 dollars); NWS zone NCZ021</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Flash Flood, Flood, Lakeshore Flood</w:t>
            </w:r>
          </w:p>
        </w:tc>
        <w:tc>
          <w:tcPr>
            <w:tcW w:type="dxa" w:w="1951"/>
          </w:tcPr>
          <w:p>
            <w:pPr>
              <w:spacing w:after="0"/>
              <w:jc w:val="left"/>
            </w:pPr>
            <w:r>
              <w:rPr>
                <w:sz w:val="16"/>
              </w:rPr>
              <w:t>damage and flood days (flood depth: FIRM)</w:t>
            </w:r>
          </w:p>
        </w:tc>
        <w:tc>
          <w:tcPr>
            <w:tcW w:type="dxa" w:w="1843"/>
          </w:tcPr>
          <w:p>
            <w:pPr>
              <w:spacing w:after="0"/>
              <w:jc w:val="right"/>
            </w:pPr>
            <w:r>
              <w:rPr>
                <w:sz w:val="16"/>
              </w:rPr>
              <w:t>62 records, 1996 to 2024 (2 zone-level)</w:t>
            </w:r>
          </w:p>
        </w:tc>
        <w:tc>
          <w:tcPr>
            <w:tcW w:type="dxa" w:w="1469"/>
          </w:tcPr>
          <w:p>
            <w:pPr>
              <w:spacing w:after="0"/>
              <w:jc w:val="left"/>
            </w:pPr>
          </w:p>
        </w:tc>
        <w:tc>
          <w:tcPr>
            <w:tcW w:type="dxa" w:w="1622"/>
          </w:tcPr>
          <w:p>
            <w:pPr>
              <w:spacing w:after="0"/>
              <w:jc w:val="left"/>
            </w:pPr>
            <w:r>
              <w:rPr>
                <w:sz w:val="16"/>
              </w:rPr>
              <w:t>Flash Flood, 2018-10-11, $250,000 property; $0 crops (2018 dollars)</w:t>
            </w:r>
          </w:p>
        </w:tc>
        <w:tc>
          <w:tcPr>
            <w:tcW w:type="dxa" w:w="1649"/>
          </w:tcPr>
          <w:p>
            <w:pPr>
              <w:spacing w:after="0"/>
              <w:jc w:val="left"/>
            </w:pPr>
          </w:p>
        </w:tc>
        <w:tc>
          <w:tcPr>
            <w:tcW w:type="dxa" w:w="1978"/>
          </w:tcPr>
          <w:p>
            <w:pPr>
              <w:spacing w:after="0"/>
              <w:jc w:val="left"/>
            </w:pPr>
            <w:r>
              <w:rPr>
                <w:sz w:val="16"/>
              </w:rPr>
              <w:t>Event records naming jurisdictions in the plan: Winston-Salem city (12 records), Clemmons village (5 records), Bethania town (3 records), Kernersville town (3 records), Lewisville town (3 records), Tobaccoville village (3 records), Walkertown town (2 records), Rural Hall town (1 record). Zone-level records (2) apply countywide.</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1951"/>
          </w:tcPr>
          <w:p>
            <w:pPr>
              <w:spacing w:after="0"/>
              <w:jc w:val="left"/>
            </w:pPr>
            <w:r>
              <w:rPr>
                <w:sz w:val="16"/>
              </w:rPr>
              <w:t>none (count and damage only)</w:t>
            </w:r>
          </w:p>
        </w:tc>
        <w:tc>
          <w:tcPr>
            <w:tcW w:type="dxa" w:w="1843"/>
          </w:tcPr>
          <w:p>
            <w:pPr>
              <w:spacing w:after="0"/>
              <w:jc w:val="right"/>
            </w:pPr>
            <w:r>
              <w:rPr>
                <w:sz w:val="16"/>
              </w:rPr>
              <w:t>1 record, 2010 (1 zone-level)</w:t>
            </w:r>
          </w:p>
        </w:tc>
        <w:tc>
          <w:tcPr>
            <w:tcW w:type="dxa" w:w="1469"/>
          </w:tcPr>
          <w:p>
            <w:pPr>
              <w:spacing w:after="0"/>
              <w:jc w:val="left"/>
            </w:pPr>
          </w:p>
        </w:tc>
        <w:tc>
          <w:tcPr>
            <w:tcW w:type="dxa" w:w="1622"/>
          </w:tcPr>
          <w:p>
            <w:pPr>
              <w:spacing w:after="0"/>
              <w:jc w:val="left"/>
            </w:pPr>
            <w:r>
              <w:rPr>
                <w:sz w:val="16"/>
              </w:rPr>
              <w:t>No damage reported in 1 record.</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Lightning</w:t>
            </w:r>
          </w:p>
        </w:tc>
        <w:tc>
          <w:tcPr>
            <w:tcW w:type="dxa" w:w="1951"/>
          </w:tcPr>
          <w:p>
            <w:pPr>
              <w:spacing w:after="0"/>
              <w:jc w:val="left"/>
            </w:pPr>
            <w:r>
              <w:rPr>
                <w:sz w:val="16"/>
              </w:rPr>
              <w:t>annualized frequency (the measure FEMA's Local Mitigation Planning Handbook names)</w:t>
            </w:r>
          </w:p>
        </w:tc>
        <w:tc>
          <w:tcPr>
            <w:tcW w:type="dxa" w:w="1843"/>
          </w:tcPr>
          <w:p>
            <w:pPr>
              <w:spacing w:after="0"/>
              <w:jc w:val="right"/>
            </w:pPr>
            <w:r>
              <w:rPr>
                <w:sz w:val="16"/>
              </w:rPr>
              <w:t>4 records, 2003 to 2021</w:t>
            </w:r>
          </w:p>
        </w:tc>
        <w:tc>
          <w:tcPr>
            <w:tcW w:type="dxa" w:w="1469"/>
          </w:tcPr>
          <w:p>
            <w:pPr>
              <w:spacing w:after="0"/>
              <w:jc w:val="left"/>
            </w:pPr>
          </w:p>
        </w:tc>
        <w:tc>
          <w:tcPr>
            <w:tcW w:type="dxa" w:w="1622"/>
          </w:tcPr>
          <w:p>
            <w:pPr>
              <w:spacing w:after="0"/>
              <w:jc w:val="left"/>
            </w:pPr>
            <w:r>
              <w:rPr>
                <w:sz w:val="16"/>
              </w:rPr>
              <w:t>Lightning, 2007-06-11, $175,000 property; $0 crops (2007 dollars)</w:t>
            </w:r>
          </w:p>
        </w:tc>
        <w:tc>
          <w:tcPr>
            <w:tcW w:type="dxa" w:w="1649"/>
          </w:tcPr>
          <w:p>
            <w:pPr>
              <w:spacing w:after="0"/>
              <w:jc w:val="left"/>
            </w:pPr>
          </w:p>
        </w:tc>
        <w:tc>
          <w:tcPr>
            <w:tcW w:type="dxa" w:w="1978"/>
          </w:tcPr>
          <w:p>
            <w:pPr>
              <w:spacing w:after="0"/>
              <w:jc w:val="left"/>
            </w:pPr>
            <w:r>
              <w:rPr>
                <w:sz w:val="16"/>
              </w:rPr>
              <w:t>Event records naming jurisdictions in the plan: Kernersville town (2 records), Lewisville town (1 record).</w:t>
            </w:r>
          </w:p>
        </w:tc>
        <w:tc>
          <w:tcPr>
            <w:tcW w:type="dxa" w:w="1640"/>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1951"/>
          </w:tcPr>
          <w:p>
            <w:pPr>
              <w:spacing w:after="0"/>
              <w:jc w:val="left"/>
            </w:pPr>
            <w:r>
              <w:rPr>
                <w:sz w:val="16"/>
              </w:rPr>
              <w:t>wind speed (kt and mph)</w:t>
            </w:r>
          </w:p>
        </w:tc>
        <w:tc>
          <w:tcPr>
            <w:tcW w:type="dxa" w:w="1843"/>
          </w:tcPr>
          <w:p>
            <w:pPr>
              <w:spacing w:after="0"/>
              <w:jc w:val="right"/>
            </w:pPr>
            <w:r>
              <w:rPr>
                <w:sz w:val="16"/>
              </w:rPr>
              <w:t>17 records, 1998 to 2020 (17 zone-level)</w:t>
            </w:r>
          </w:p>
        </w:tc>
        <w:tc>
          <w:tcPr>
            <w:tcW w:type="dxa" w:w="1469"/>
          </w:tcPr>
          <w:p>
            <w:pPr>
              <w:spacing w:after="0"/>
              <w:jc w:val="left"/>
            </w:pPr>
            <w:r>
              <w:rPr>
                <w:sz w:val="16"/>
              </w:rPr>
              <w:t>30 kt (35 mph) to 50 kt (58 mph) (median 39 kt (45 mph)); 17 with a recorded value</w:t>
            </w:r>
          </w:p>
        </w:tc>
        <w:tc>
          <w:tcPr>
            <w:tcW w:type="dxa" w:w="1622"/>
          </w:tcPr>
          <w:p>
            <w:pPr>
              <w:spacing w:after="0"/>
              <w:jc w:val="left"/>
            </w:pPr>
            <w:r>
              <w:rPr>
                <w:sz w:val="16"/>
              </w:rPr>
              <w:t>50 kt (58 mph) estimated gust, High Wind, 2010-02-10; same speed and measurement basis also recorded on 2004-03-07; NWS zone NCZ021</w:t>
            </w:r>
          </w:p>
        </w:tc>
        <w:tc>
          <w:tcPr>
            <w:tcW w:type="dxa" w:w="1649"/>
          </w:tcPr>
          <w:p>
            <w:pPr>
              <w:spacing w:after="0"/>
              <w:jc w:val="left"/>
            </w:pPr>
            <w:r>
              <w:rPr>
                <w:sz w:val="16"/>
              </w:rPr>
              <w:t>Strong Wind, 2011-02-25, $1,000,000 property; $0 crops (zone total, 2011 dollars)</w:t>
            </w:r>
          </w:p>
        </w:tc>
        <w:tc>
          <w:tcPr>
            <w:tcW w:type="dxa" w:w="1978"/>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Thunderstorm Wind</w:t>
            </w:r>
          </w:p>
        </w:tc>
        <w:tc>
          <w:tcPr>
            <w:tcW w:type="dxa" w:w="1951"/>
          </w:tcPr>
          <w:p>
            <w:pPr>
              <w:spacing w:after="0"/>
              <w:jc w:val="left"/>
            </w:pPr>
            <w:r>
              <w:rPr>
                <w:sz w:val="16"/>
              </w:rPr>
              <w:t>wind speed (kt and mph)</w:t>
            </w:r>
          </w:p>
        </w:tc>
        <w:tc>
          <w:tcPr>
            <w:tcW w:type="dxa" w:w="1843"/>
          </w:tcPr>
          <w:p>
            <w:pPr>
              <w:spacing w:after="0"/>
              <w:jc w:val="right"/>
            </w:pPr>
            <w:r>
              <w:rPr>
                <w:sz w:val="16"/>
              </w:rPr>
              <w:t>404 records, 1958 to 2026</w:t>
            </w:r>
          </w:p>
        </w:tc>
        <w:tc>
          <w:tcPr>
            <w:tcW w:type="dxa" w:w="1469"/>
          </w:tcPr>
          <w:p>
            <w:pPr>
              <w:spacing w:after="0"/>
              <w:jc w:val="left"/>
            </w:pPr>
            <w:r>
              <w:rPr>
                <w:sz w:val="16"/>
              </w:rPr>
              <w:t>50 kt (58 mph) to 100 kt (115 mph) (median 50 kt (58 mph)); 366 with a recorded value</w:t>
            </w:r>
          </w:p>
        </w:tc>
        <w:tc>
          <w:tcPr>
            <w:tcW w:type="dxa" w:w="1622"/>
          </w:tcPr>
          <w:p>
            <w:pPr>
              <w:spacing w:after="0"/>
              <w:jc w:val="left"/>
            </w:pPr>
            <w:r>
              <w:rPr>
                <w:sz w:val="16"/>
              </w:rPr>
              <w:t>100 kt (115 mph), measurement type not recorded, Thunderstorm Wind, 1962-07-16</w:t>
            </w:r>
          </w:p>
        </w:tc>
        <w:tc>
          <w:tcPr>
            <w:tcW w:type="dxa" w:w="1649"/>
          </w:tcPr>
          <w:p>
            <w:pPr>
              <w:spacing w:after="0"/>
              <w:jc w:val="left"/>
            </w:pPr>
            <w:r>
              <w:rPr>
                <w:sz w:val="16"/>
              </w:rPr>
              <w:t>Thunderstorm Wind, 2013-06-13, $500,000 property; $0 crops (2013 dollars)</w:t>
            </w:r>
          </w:p>
        </w:tc>
        <w:tc>
          <w:tcPr>
            <w:tcW w:type="dxa" w:w="1978"/>
          </w:tcPr>
          <w:p>
            <w:pPr>
              <w:spacing w:after="0"/>
              <w:jc w:val="left"/>
            </w:pPr>
            <w:r>
              <w:rPr>
                <w:sz w:val="16"/>
              </w:rPr>
              <w:t>Event records naming jurisdictions in the plan: Lewisville town (47 records), Winston-Salem city (43 records), Kernersville town (35 records), Walkertown town (28 records), Clemmons village (24 records), Tobaccoville village (18 records), Rural Hall town (10 records), Bethania town (5 records).</w:t>
            </w:r>
          </w:p>
        </w:tc>
        <w:tc>
          <w:tcPr>
            <w:tcW w:type="dxa" w:w="1640"/>
          </w:tcPr>
          <w:p>
            <w:pPr>
              <w:spacing w:after="0"/>
              <w:jc w:val="left"/>
            </w:pPr>
          </w:p>
        </w:tc>
      </w:tr>
      <w:tr>
        <w:trPr>
          <w:cantSplit/>
        </w:trPr>
        <w:tc>
          <w:tcPr>
            <w:tcW w:type="dxa" w:w="1959"/>
          </w:tcPr>
          <w:p>
            <w:pPr>
              <w:spacing w:after="0"/>
              <w:jc w:val="left"/>
            </w:pPr>
            <w:r>
              <w:rPr>
                <w:sz w:val="16"/>
              </w:rPr>
              <w:t>Tornado</w:t>
            </w:r>
          </w:p>
        </w:tc>
        <w:tc>
          <w:tcPr>
            <w:tcW w:type="dxa" w:w="1951"/>
          </w:tcPr>
          <w:p>
            <w:pPr>
              <w:spacing w:after="0"/>
              <w:jc w:val="left"/>
            </w:pPr>
            <w:r>
              <w:rPr>
                <w:sz w:val="16"/>
              </w:rPr>
              <w:t>Enhanced Fujita (Fujita before Feb 2007)</w:t>
            </w:r>
          </w:p>
        </w:tc>
        <w:tc>
          <w:tcPr>
            <w:tcW w:type="dxa" w:w="1843"/>
          </w:tcPr>
          <w:p>
            <w:pPr>
              <w:spacing w:after="0"/>
              <w:jc w:val="right"/>
            </w:pPr>
            <w:r>
              <w:rPr>
                <w:sz w:val="16"/>
              </w:rPr>
              <w:t>16 records, 1973 to 2008</w:t>
            </w:r>
          </w:p>
        </w:tc>
        <w:tc>
          <w:tcPr>
            <w:tcW w:type="dxa" w:w="1469"/>
          </w:tcPr>
          <w:p>
            <w:pPr>
              <w:spacing w:after="0"/>
              <w:jc w:val="left"/>
            </w:pPr>
            <w:r>
              <w:rPr>
                <w:sz w:val="16"/>
              </w:rPr>
              <w:t>F/EF0 to F/EF3 (median between F/EF1 and F/EF2); 16 with a recorded value</w:t>
            </w:r>
          </w:p>
        </w:tc>
        <w:tc>
          <w:tcPr>
            <w:tcW w:type="dxa" w:w="1622"/>
          </w:tcPr>
          <w:p>
            <w:pPr>
              <w:spacing w:after="0"/>
              <w:jc w:val="left"/>
            </w:pPr>
            <w:r>
              <w:rPr>
                <w:sz w:val="16"/>
              </w:rPr>
              <w:t>F3 tornado, 1989-05-05, 10.5 mi path length (whole path, pre-1996), 200 yd wide, $25,000,000 property; crops not recorded (1989 dollars), 30 direct injuries</w:t>
            </w:r>
          </w:p>
        </w:tc>
        <w:tc>
          <w:tcPr>
            <w:tcW w:type="dxa" w:w="1649"/>
          </w:tcPr>
          <w:p>
            <w:pPr>
              <w:spacing w:after="0"/>
              <w:jc w:val="left"/>
            </w:pPr>
            <w:r>
              <w:rPr>
                <w:sz w:val="16"/>
              </w:rPr>
              <w:t>Tornado, 1998-05-07, $50,000,000 property; crops not reported (1998 dollars)</w:t>
            </w:r>
          </w:p>
        </w:tc>
        <w:tc>
          <w:tcPr>
            <w:tcW w:type="dxa" w:w="1978"/>
          </w:tcPr>
          <w:p>
            <w:pPr>
              <w:spacing w:after="0"/>
              <w:jc w:val="left"/>
            </w:pPr>
            <w:r>
              <w:rPr>
                <w:sz w:val="16"/>
              </w:rPr>
              <w:t>Event records naming jurisdictions in the plan: Clemmons village (2 records), Lewisville town (1 record).</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Wildfire</w:t>
            </w:r>
          </w:p>
        </w:tc>
        <w:tc>
          <w:tcPr>
            <w:tcW w:type="dxa" w:w="1951"/>
          </w:tcPr>
          <w:p>
            <w:pPr>
              <w:spacing w:after="0"/>
              <w:jc w:val="left"/>
            </w:pPr>
            <w:r>
              <w:rPr>
                <w:sz w:val="16"/>
              </w:rPr>
              <w:t>acres burned (local data)</w:t>
            </w:r>
          </w:p>
        </w:tc>
        <w:tc>
          <w:tcPr>
            <w:tcW w:type="dxa" w:w="1843"/>
          </w:tcPr>
          <w:p>
            <w:pPr>
              <w:spacing w:after="0"/>
              <w:jc w:val="right"/>
            </w:pPr>
            <w:r>
              <w:rPr>
                <w:sz w:val="16"/>
              </w:rPr>
              <w:t>0</w:t>
            </w:r>
          </w:p>
        </w:tc>
        <w:tc>
          <w:tcPr>
            <w:tcW w:type="dxa" w:w="1469"/>
          </w:tcPr>
          <w:p>
            <w:pPr>
              <w:spacing w:after="0"/>
              <w:jc w:val="left"/>
            </w:pPr>
          </w:p>
        </w:tc>
        <w:tc>
          <w:tcPr>
            <w:tcW w:type="dxa" w:w="1622"/>
          </w:tcPr>
          <w:p>
            <w:pPr>
              <w:spacing w:after="0"/>
              <w:jc w:val="left"/>
            </w:pPr>
          </w:p>
        </w:tc>
        <w:tc>
          <w:tcPr>
            <w:tcW w:type="dxa" w:w="1649"/>
          </w:tcPr>
          <w:p>
            <w:pPr>
              <w:spacing w:after="0"/>
              <w:jc w:val="left"/>
            </w:pPr>
          </w:p>
        </w:tc>
        <w:tc>
          <w:tcPr>
            <w:tcW w:type="dxa" w:w="1978"/>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1951"/>
          </w:tcPr>
          <w:p>
            <w:pPr>
              <w:spacing w:after="0"/>
              <w:jc w:val="left"/>
            </w:pPr>
            <w:r>
              <w:rPr>
                <w:sz w:val="16"/>
              </w:rPr>
              <w:t>none in data (snowfall: local data)</w:t>
            </w:r>
          </w:p>
        </w:tc>
        <w:tc>
          <w:tcPr>
            <w:tcW w:type="dxa" w:w="1843"/>
          </w:tcPr>
          <w:p>
            <w:pPr>
              <w:spacing w:after="0"/>
              <w:jc w:val="right"/>
            </w:pPr>
            <w:r>
              <w:rPr>
                <w:sz w:val="16"/>
              </w:rPr>
              <w:t>84 records, 1996 to 2026 (84 zone-level)</w:t>
            </w:r>
          </w:p>
        </w:tc>
        <w:tc>
          <w:tcPr>
            <w:tcW w:type="dxa" w:w="1469"/>
          </w:tcPr>
          <w:p>
            <w:pPr>
              <w:spacing w:after="0"/>
              <w:jc w:val="left"/>
            </w:pPr>
          </w:p>
        </w:tc>
        <w:tc>
          <w:tcPr>
            <w:tcW w:type="dxa" w:w="1622"/>
          </w:tcPr>
          <w:p>
            <w:pPr>
              <w:spacing w:after="0"/>
              <w:jc w:val="left"/>
            </w:pPr>
            <w:r>
              <w:rPr>
                <w:sz w:val="16"/>
              </w:rPr>
              <w:t>Winter Storm, 2021-02-12, $100,000 property; $0 crops (2021 dollars); NWS zone NCZ021</w:t>
            </w:r>
          </w:p>
        </w:tc>
        <w:tc>
          <w:tcPr>
            <w:tcW w:type="dxa" w:w="1649"/>
          </w:tcPr>
          <w:p>
            <w:pPr>
              <w:spacing w:after="0"/>
              <w:jc w:val="left"/>
            </w:pPr>
          </w:p>
        </w:tc>
        <w:tc>
          <w:tcPr>
            <w:tcW w:type="dxa" w:w="1978"/>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1736"/>
        <w:gridCol w:w="3031"/>
        <w:gridCol w:w="2394"/>
        <w:gridCol w:w="168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Title</w:t>
            </w:r>
          </w:p>
        </w:tc>
        <w:tc>
          <w:tcPr>
            <w:tcW w:type="dxa" w:w="3031"/>
            <w:shd w:val="clear" w:color="auto" w:fill="E8E8E8"/>
          </w:tcPr>
          <w:p>
            <w:pPr>
              <w:spacing w:after="0"/>
              <w:jc w:val="left"/>
            </w:pPr>
            <w:r>
              <w:rPr>
                <w:b/>
                <w:sz w:val="16"/>
              </w:rPr>
              <w:t>Mapped hazard</w:t>
            </w:r>
          </w:p>
        </w:tc>
        <w:tc>
          <w:tcPr>
            <w:tcW w:type="dxa" w:w="23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73"/>
          </w:tcPr>
          <w:p>
            <w:pPr>
              <w:spacing w:after="0"/>
              <w:jc w:val="left"/>
            </w:pPr>
            <w:r>
              <w:rPr>
                <w:sz w:val="16"/>
              </w:rPr>
              <w:t>Emergency</w:t>
            </w:r>
          </w:p>
        </w:tc>
        <w:tc>
          <w:tcPr>
            <w:tcW w:type="dxa" w:w="1736"/>
          </w:tcPr>
          <w:p>
            <w:pPr>
              <w:spacing w:after="0"/>
              <w:jc w:val="left"/>
            </w:pPr>
            <w:r>
              <w:rPr>
                <w:sz w:val="16"/>
              </w:rPr>
              <w:t>Severe Winter Storm</w:t>
            </w:r>
          </w:p>
        </w:tc>
        <w:tc>
          <w:tcPr>
            <w:tcW w:type="dxa" w:w="3031"/>
          </w:tcPr>
          <w:p>
            <w:pPr>
              <w:spacing w:after="0"/>
              <w:jc w:val="left"/>
            </w:pPr>
            <w:r>
              <w:rPr>
                <w:sz w:val="16"/>
              </w:rPr>
              <w:t>Winter Weather</w:t>
            </w:r>
          </w:p>
        </w:tc>
        <w:tc>
          <w:tcPr>
            <w:tcW w:type="dxa" w:w="2394"/>
          </w:tcPr>
          <w:p>
            <w:pPr>
              <w:spacing w:after="0"/>
              <w:jc w:val="right"/>
            </w:pPr>
            <w:r>
              <w:rPr>
                <w:sz w:val="16"/>
              </w:rPr>
              <w:t>no Public Assistance recorded</w:t>
            </w:r>
          </w:p>
        </w:tc>
        <w:tc>
          <w:tcPr>
            <w:tcW w:type="dxa" w:w="168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273"/>
          </w:tcPr>
          <w:p>
            <w:pPr>
              <w:spacing w:after="0"/>
              <w:jc w:val="left"/>
            </w:pPr>
            <w:r>
              <w:rPr>
                <w:sz w:val="16"/>
              </w:rPr>
              <w:t>Major disaster</w:t>
            </w:r>
          </w:p>
        </w:tc>
        <w:tc>
          <w:tcPr>
            <w:tcW w:type="dxa" w:w="1736"/>
          </w:tcPr>
          <w:p>
            <w:pPr>
              <w:spacing w:after="0"/>
              <w:jc w:val="left"/>
            </w:pPr>
            <w:r>
              <w:rPr>
                <w:sz w:val="16"/>
              </w:rPr>
              <w:t>Tropical Storm Helene</w:t>
            </w:r>
          </w:p>
        </w:tc>
        <w:tc>
          <w:tcPr>
            <w:tcW w:type="dxa" w:w="3031"/>
          </w:tcPr>
          <w:p>
            <w:pPr>
              <w:spacing w:after="0"/>
              <w:jc w:val="left"/>
            </w:pPr>
            <w:r>
              <w:rPr>
                <w:sz w:val="16"/>
              </w:rPr>
              <w:t>Hurricane</w:t>
            </w:r>
          </w:p>
        </w:tc>
        <w:tc>
          <w:tcPr>
            <w:tcW w:type="dxa" w:w="2394"/>
          </w:tcPr>
          <w:p>
            <w:pPr>
              <w:spacing w:after="0"/>
              <w:jc w:val="right"/>
            </w:pPr>
            <w:r>
              <w:rPr>
                <w:sz w:val="16"/>
              </w:rPr>
              <w:t>$192,749.95</w:t>
            </w:r>
          </w:p>
        </w:tc>
        <w:tc>
          <w:tcPr>
            <w:tcW w:type="dxa" w:w="1683"/>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73"/>
          </w:tcPr>
          <w:p>
            <w:pPr>
              <w:spacing w:after="0"/>
              <w:jc w:val="left"/>
            </w:pPr>
            <w:r>
              <w:rPr>
                <w:sz w:val="16"/>
              </w:rPr>
              <w:t>Emergency</w:t>
            </w:r>
          </w:p>
        </w:tc>
        <w:tc>
          <w:tcPr>
            <w:tcW w:type="dxa" w:w="1736"/>
          </w:tcPr>
          <w:p>
            <w:pPr>
              <w:spacing w:after="0"/>
              <w:jc w:val="left"/>
            </w:pPr>
            <w:r>
              <w:rPr>
                <w:sz w:val="16"/>
              </w:rPr>
              <w:t>Hurricane Helene</w:t>
            </w:r>
          </w:p>
        </w:tc>
        <w:tc>
          <w:tcPr>
            <w:tcW w:type="dxa" w:w="3031"/>
          </w:tcPr>
          <w:p>
            <w:pPr>
              <w:spacing w:after="0"/>
              <w:jc w:val="left"/>
            </w:pPr>
            <w:r>
              <w:rPr>
                <w:sz w:val="16"/>
              </w:rPr>
              <w:t>Hurricane (primary); also designated: Inland Flooding, Landslide</w:t>
            </w:r>
          </w:p>
        </w:tc>
        <w:tc>
          <w:tcPr>
            <w:tcW w:type="dxa" w:w="2394"/>
          </w:tcPr>
          <w:p>
            <w:pPr>
              <w:spacing w:after="0"/>
              <w:jc w:val="right"/>
            </w:pPr>
            <w:r>
              <w:rPr>
                <w:sz w:val="16"/>
              </w:rPr>
              <w:t>no Public Assistance recorded</w:t>
            </w:r>
          </w:p>
        </w:tc>
        <w:tc>
          <w:tcPr>
            <w:tcW w:type="dxa" w:w="1683"/>
          </w:tcPr>
          <w:p>
            <w:pPr>
              <w:spacing w:after="0"/>
              <w:jc w:val="left"/>
            </w:pPr>
            <w:r>
              <w:rPr>
                <w:sz w:val="16"/>
              </w:rPr>
              <w:t>in the 12 months before plan approval; within last 5 years</w:t>
            </w:r>
          </w:p>
        </w:tc>
        <w:tc>
          <w:tcPr>
            <w:tcW w:type="dxa" w:w="884"/>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273"/>
          </w:tcPr>
          <w:p>
            <w:pPr>
              <w:spacing w:after="0"/>
              <w:jc w:val="left"/>
            </w:pPr>
            <w:r>
              <w:rPr>
                <w:sz w:val="16"/>
              </w:rPr>
              <w:t>Emergency</w:t>
            </w:r>
          </w:p>
        </w:tc>
        <w:tc>
          <w:tcPr>
            <w:tcW w:type="dxa" w:w="1736"/>
          </w:tcPr>
          <w:p>
            <w:pPr>
              <w:spacing w:after="0"/>
              <w:jc w:val="left"/>
            </w:pPr>
            <w:r>
              <w:rPr>
                <w:sz w:val="16"/>
              </w:rPr>
              <w:t>Tropical Storm Debby</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73"/>
          </w:tcPr>
          <w:p>
            <w:pPr>
              <w:spacing w:after="0"/>
              <w:jc w:val="left"/>
            </w:pPr>
            <w:r>
              <w:rPr>
                <w:sz w:val="16"/>
              </w:rPr>
              <w:t>Emergency</w:t>
            </w:r>
          </w:p>
        </w:tc>
        <w:tc>
          <w:tcPr>
            <w:tcW w:type="dxa" w:w="1736"/>
          </w:tcPr>
          <w:p>
            <w:pPr>
              <w:spacing w:after="0"/>
              <w:jc w:val="left"/>
            </w:pPr>
            <w:r>
              <w:rPr>
                <w:sz w:val="16"/>
              </w:rPr>
              <w:t>Hurricane Ian</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73"/>
          </w:tcPr>
          <w:p>
            <w:pPr>
              <w:spacing w:after="0"/>
              <w:jc w:val="left"/>
            </w:pPr>
            <w:r>
              <w:rPr>
                <w:sz w:val="16"/>
              </w:rPr>
              <w:t>Emergency</w:t>
            </w:r>
          </w:p>
        </w:tc>
        <w:tc>
          <w:tcPr>
            <w:tcW w:type="dxa" w:w="1736"/>
          </w:tcPr>
          <w:p>
            <w:pPr>
              <w:spacing w:after="0"/>
              <w:jc w:val="left"/>
            </w:pPr>
            <w:r>
              <w:rPr>
                <w:sz w:val="16"/>
              </w:rPr>
              <w:t>Hurricane Isaias</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73"/>
          </w:tcPr>
          <w:p>
            <w:pPr>
              <w:spacing w:after="0"/>
              <w:jc w:val="left"/>
            </w:pPr>
            <w:r>
              <w:rPr>
                <w:sz w:val="16"/>
              </w:rPr>
              <w:t>Major disaster</w:t>
            </w:r>
          </w:p>
        </w:tc>
        <w:tc>
          <w:tcPr>
            <w:tcW w:type="dxa" w:w="1736"/>
          </w:tcPr>
          <w:p>
            <w:pPr>
              <w:spacing w:after="0"/>
              <w:jc w:val="left"/>
            </w:pPr>
            <w:r>
              <w:rPr>
                <w:sz w:val="16"/>
              </w:rPr>
              <w:t>COVID-19 Pandemic</w:t>
            </w:r>
          </w:p>
        </w:tc>
        <w:tc>
          <w:tcPr>
            <w:tcW w:type="dxa" w:w="3031"/>
          </w:tcPr>
          <w:p>
            <w:pPr>
              <w:spacing w:after="0"/>
              <w:jc w:val="left"/>
            </w:pPr>
            <w:r>
              <w:rPr>
                <w:sz w:val="16"/>
              </w:rPr>
              <w:t>Non-natural, not counted</w:t>
            </w:r>
          </w:p>
        </w:tc>
        <w:tc>
          <w:tcPr>
            <w:tcW w:type="dxa" w:w="2394"/>
          </w:tcPr>
          <w:p>
            <w:pPr>
              <w:spacing w:after="0"/>
              <w:jc w:val="right"/>
            </w:pPr>
            <w:r>
              <w:rPr>
                <w:sz w:val="16"/>
              </w:rPr>
              <w:t>$125,529,769.82</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73"/>
          </w:tcPr>
          <w:p>
            <w:pPr>
              <w:spacing w:after="0"/>
              <w:jc w:val="left"/>
            </w:pPr>
            <w:r>
              <w:rPr>
                <w:sz w:val="16"/>
              </w:rPr>
              <w:t>Emergency</w:t>
            </w:r>
          </w:p>
        </w:tc>
        <w:tc>
          <w:tcPr>
            <w:tcW w:type="dxa" w:w="1736"/>
          </w:tcPr>
          <w:p>
            <w:pPr>
              <w:spacing w:after="0"/>
              <w:jc w:val="left"/>
            </w:pPr>
            <w:r>
              <w:rPr>
                <w:sz w:val="16"/>
              </w:rPr>
              <w:t>COVID-19</w:t>
            </w:r>
          </w:p>
        </w:tc>
        <w:tc>
          <w:tcPr>
            <w:tcW w:type="dxa" w:w="3031"/>
          </w:tcPr>
          <w:p>
            <w:pPr>
              <w:spacing w:after="0"/>
              <w:jc w:val="left"/>
            </w:pPr>
            <w:r>
              <w:rPr>
                <w:sz w:val="16"/>
              </w:rPr>
              <w:t>Non-natural, not counted</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73"/>
          </w:tcPr>
          <w:p>
            <w:pPr>
              <w:spacing w:after="0"/>
              <w:jc w:val="left"/>
            </w:pPr>
            <w:r>
              <w:rPr>
                <w:sz w:val="16"/>
              </w:rPr>
              <w:t>Emergency</w:t>
            </w:r>
          </w:p>
        </w:tc>
        <w:tc>
          <w:tcPr>
            <w:tcW w:type="dxa" w:w="1736"/>
          </w:tcPr>
          <w:p>
            <w:pPr>
              <w:spacing w:after="0"/>
              <w:jc w:val="left"/>
            </w:pPr>
            <w:r>
              <w:rPr>
                <w:sz w:val="16"/>
              </w:rPr>
              <w:t>Hurricane Dorian</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2018-10-10</w:t>
            </w:r>
          </w:p>
        </w:tc>
        <w:tc>
          <w:tcPr>
            <w:tcW w:type="dxa" w:w="1037"/>
          </w:tcPr>
          <w:p>
            <w:pPr>
              <w:spacing w:after="0"/>
              <w:jc w:val="left"/>
            </w:pPr>
            <w:r>
              <w:rPr>
                <w:sz w:val="16"/>
              </w:rPr>
              <w:t>DR-4412-NC</w:t>
            </w:r>
          </w:p>
        </w:tc>
        <w:tc>
          <w:tcPr>
            <w:tcW w:type="dxa" w:w="1273"/>
          </w:tcPr>
          <w:p>
            <w:pPr>
              <w:spacing w:after="0"/>
              <w:jc w:val="left"/>
            </w:pPr>
            <w:r>
              <w:rPr>
                <w:sz w:val="16"/>
              </w:rPr>
              <w:t>Major disaster</w:t>
            </w:r>
          </w:p>
        </w:tc>
        <w:tc>
          <w:tcPr>
            <w:tcW w:type="dxa" w:w="1736"/>
          </w:tcPr>
          <w:p>
            <w:pPr>
              <w:spacing w:after="0"/>
              <w:jc w:val="left"/>
            </w:pPr>
            <w:r>
              <w:rPr>
                <w:sz w:val="16"/>
              </w:rPr>
              <w:t>Tropical Storm Michael</w:t>
            </w:r>
          </w:p>
        </w:tc>
        <w:tc>
          <w:tcPr>
            <w:tcW w:type="dxa" w:w="3031"/>
          </w:tcPr>
          <w:p>
            <w:pPr>
              <w:spacing w:after="0"/>
              <w:jc w:val="left"/>
            </w:pPr>
            <w:r>
              <w:rPr>
                <w:sz w:val="16"/>
              </w:rPr>
              <w:t>Hurricane</w:t>
            </w:r>
          </w:p>
        </w:tc>
        <w:tc>
          <w:tcPr>
            <w:tcW w:type="dxa" w:w="2394"/>
          </w:tcPr>
          <w:p>
            <w:pPr>
              <w:spacing w:after="0"/>
              <w:jc w:val="right"/>
            </w:pPr>
            <w:r>
              <w:rPr>
                <w:sz w:val="16"/>
              </w:rPr>
              <w:t>$1,769,937.12</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73"/>
          </w:tcPr>
          <w:p>
            <w:pPr>
              <w:spacing w:after="0"/>
              <w:jc w:val="left"/>
            </w:pPr>
            <w:r>
              <w:rPr>
                <w:sz w:val="16"/>
              </w:rPr>
              <w:t>Emergency</w:t>
            </w:r>
          </w:p>
        </w:tc>
        <w:tc>
          <w:tcPr>
            <w:tcW w:type="dxa" w:w="1736"/>
          </w:tcPr>
          <w:p>
            <w:pPr>
              <w:spacing w:after="0"/>
              <w:jc w:val="left"/>
            </w:pPr>
            <w:r>
              <w:rPr>
                <w:sz w:val="16"/>
              </w:rPr>
              <w:t>Hurricane Florence</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273"/>
          </w:tcPr>
          <w:p>
            <w:pPr>
              <w:spacing w:after="0"/>
              <w:jc w:val="left"/>
            </w:pPr>
            <w:r>
              <w:rPr>
                <w:sz w:val="16"/>
              </w:rPr>
              <w:t>Emergency</w:t>
            </w:r>
          </w:p>
        </w:tc>
        <w:tc>
          <w:tcPr>
            <w:tcW w:type="dxa" w:w="1736"/>
          </w:tcPr>
          <w:p>
            <w:pPr>
              <w:spacing w:after="0"/>
              <w:jc w:val="left"/>
            </w:pPr>
            <w:r>
              <w:rPr>
                <w:sz w:val="16"/>
              </w:rPr>
              <w:t>Hurricane Matthew</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73"/>
          </w:tcPr>
          <w:p>
            <w:pPr>
              <w:spacing w:after="0"/>
              <w:jc w:val="left"/>
            </w:pPr>
            <w:r>
              <w:rPr>
                <w:sz w:val="16"/>
              </w:rPr>
              <w:t>Emergency</w:t>
            </w:r>
          </w:p>
        </w:tc>
        <w:tc>
          <w:tcPr>
            <w:tcW w:type="dxa" w:w="1736"/>
          </w:tcPr>
          <w:p>
            <w:pPr>
              <w:spacing w:after="0"/>
              <w:jc w:val="left"/>
            </w:pPr>
            <w:r>
              <w:rPr>
                <w:sz w:val="16"/>
              </w:rPr>
              <w:t>Hurricane Katrina Evacuation</w:t>
            </w:r>
          </w:p>
        </w:tc>
        <w:tc>
          <w:tcPr>
            <w:tcW w:type="dxa" w:w="3031"/>
          </w:tcPr>
          <w:p>
            <w:pPr>
              <w:spacing w:after="0"/>
              <w:jc w:val="left"/>
            </w:pPr>
            <w:r>
              <w:rPr>
                <w:sz w:val="16"/>
              </w:rPr>
              <w:t>Hurricane: evacuation support, not a local hazard event; not counted</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273"/>
          </w:tcPr>
          <w:p>
            <w:pPr>
              <w:spacing w:after="0"/>
              <w:jc w:val="left"/>
            </w:pPr>
            <w:r>
              <w:rPr>
                <w:sz w:val="16"/>
              </w:rPr>
              <w:t>Major disaster</w:t>
            </w:r>
          </w:p>
        </w:tc>
        <w:tc>
          <w:tcPr>
            <w:tcW w:type="dxa" w:w="1736"/>
          </w:tcPr>
          <w:p>
            <w:pPr>
              <w:spacing w:after="0"/>
              <w:jc w:val="left"/>
            </w:pPr>
            <w:r>
              <w:rPr>
                <w:sz w:val="16"/>
              </w:rPr>
              <w:t>Hurricane Ivan</w:t>
            </w:r>
          </w:p>
        </w:tc>
        <w:tc>
          <w:tcPr>
            <w:tcW w:type="dxa" w:w="3031"/>
          </w:tcPr>
          <w:p>
            <w:pPr>
              <w:spacing w:after="0"/>
              <w:jc w:val="left"/>
            </w:pPr>
            <w:r>
              <w:rPr>
                <w:sz w:val="16"/>
              </w:rPr>
              <w:t>Hurricane</w:t>
            </w:r>
          </w:p>
        </w:tc>
        <w:tc>
          <w:tcPr>
            <w:tcW w:type="dxa" w:w="2394"/>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2003-02-27</w:t>
            </w:r>
          </w:p>
        </w:tc>
        <w:tc>
          <w:tcPr>
            <w:tcW w:type="dxa" w:w="1037"/>
          </w:tcPr>
          <w:p>
            <w:pPr>
              <w:spacing w:after="0"/>
              <w:jc w:val="left"/>
            </w:pPr>
            <w:r>
              <w:rPr>
                <w:sz w:val="16"/>
              </w:rPr>
              <w:t>DR-1457-NC</w:t>
            </w:r>
          </w:p>
        </w:tc>
        <w:tc>
          <w:tcPr>
            <w:tcW w:type="dxa" w:w="1273"/>
          </w:tcPr>
          <w:p>
            <w:pPr>
              <w:spacing w:after="0"/>
              <w:jc w:val="left"/>
            </w:pPr>
            <w:r>
              <w:rPr>
                <w:sz w:val="16"/>
              </w:rPr>
              <w:t>Major disaster</w:t>
            </w:r>
          </w:p>
        </w:tc>
        <w:tc>
          <w:tcPr>
            <w:tcW w:type="dxa" w:w="1736"/>
          </w:tcPr>
          <w:p>
            <w:pPr>
              <w:spacing w:after="0"/>
              <w:jc w:val="left"/>
            </w:pPr>
            <w:r>
              <w:rPr>
                <w:sz w:val="16"/>
              </w:rPr>
              <w:t>Ice Storm</w:t>
            </w:r>
          </w:p>
        </w:tc>
        <w:tc>
          <w:tcPr>
            <w:tcW w:type="dxa" w:w="3031"/>
          </w:tcPr>
          <w:p>
            <w:pPr>
              <w:spacing w:after="0"/>
              <w:jc w:val="left"/>
            </w:pPr>
            <w:r>
              <w:rPr>
                <w:sz w:val="16"/>
              </w:rPr>
              <w:t>Ice Storm</w:t>
            </w:r>
          </w:p>
        </w:tc>
        <w:tc>
          <w:tcPr>
            <w:tcW w:type="dxa" w:w="2394"/>
          </w:tcPr>
          <w:p>
            <w:pPr>
              <w:spacing w:after="0"/>
              <w:jc w:val="right"/>
            </w:pPr>
            <w:r>
              <w:rPr>
                <w:sz w:val="16"/>
              </w:rPr>
              <w:t>$2,113,950.45</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273"/>
          </w:tcPr>
          <w:p>
            <w:pPr>
              <w:spacing w:after="0"/>
              <w:jc w:val="left"/>
            </w:pPr>
            <w:r>
              <w:rPr>
                <w:sz w:val="16"/>
              </w:rPr>
              <w:t>Major disaster</w:t>
            </w:r>
          </w:p>
        </w:tc>
        <w:tc>
          <w:tcPr>
            <w:tcW w:type="dxa" w:w="1736"/>
          </w:tcPr>
          <w:p>
            <w:pPr>
              <w:spacing w:after="0"/>
              <w:jc w:val="left"/>
            </w:pPr>
            <w:r>
              <w:rPr>
                <w:sz w:val="16"/>
              </w:rPr>
              <w:t>Severe Ice Storm</w:t>
            </w:r>
          </w:p>
        </w:tc>
        <w:tc>
          <w:tcPr>
            <w:tcW w:type="dxa" w:w="3031"/>
          </w:tcPr>
          <w:p>
            <w:pPr>
              <w:spacing w:after="0"/>
              <w:jc w:val="left"/>
            </w:pPr>
            <w:r>
              <w:rPr>
                <w:sz w:val="16"/>
              </w:rPr>
              <w:t>Ice Storm: designated for Hazard Mitigation only (no Public or Individual Assistance for this county); not counted</w:t>
            </w:r>
          </w:p>
        </w:tc>
        <w:tc>
          <w:tcPr>
            <w:tcW w:type="dxa" w:w="2394"/>
          </w:tcPr>
          <w:p>
            <w:pPr>
              <w:spacing w:after="0"/>
              <w:jc w:val="right"/>
            </w:pPr>
            <w:r>
              <w:rPr>
                <w:sz w:val="16"/>
              </w:rPr>
              <w:t>PA not declared for this county</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273"/>
          </w:tcPr>
          <w:p>
            <w:pPr>
              <w:spacing w:after="0"/>
              <w:jc w:val="left"/>
            </w:pPr>
            <w:r>
              <w:rPr>
                <w:sz w:val="16"/>
              </w:rPr>
              <w:t>Major disaster</w:t>
            </w:r>
          </w:p>
        </w:tc>
        <w:tc>
          <w:tcPr>
            <w:tcW w:type="dxa" w:w="1736"/>
          </w:tcPr>
          <w:p>
            <w:pPr>
              <w:spacing w:after="0"/>
              <w:jc w:val="left"/>
            </w:pPr>
            <w:r>
              <w:rPr>
                <w:sz w:val="16"/>
              </w:rPr>
              <w:t>Hurricane Floyd Major Disaster Declarations</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273"/>
          </w:tcPr>
          <w:p>
            <w:pPr>
              <w:spacing w:after="0"/>
              <w:jc w:val="left"/>
            </w:pPr>
            <w:r>
              <w:rPr>
                <w:sz w:val="16"/>
              </w:rPr>
              <w:t>Emergency</w:t>
            </w:r>
          </w:p>
        </w:tc>
        <w:tc>
          <w:tcPr>
            <w:tcW w:type="dxa" w:w="1736"/>
          </w:tcPr>
          <w:p>
            <w:pPr>
              <w:spacing w:after="0"/>
              <w:jc w:val="left"/>
            </w:pPr>
            <w:r>
              <w:rPr>
                <w:sz w:val="16"/>
              </w:rPr>
              <w:t>Hurricane Floyd Emergency Declarations</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r>
              <w:rPr>
                <w:sz w:val="16"/>
              </w:rPr>
              <w:t>same incident as DR-1292</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273"/>
          </w:tcPr>
          <w:p>
            <w:pPr>
              <w:spacing w:after="0"/>
              <w:jc w:val="left"/>
            </w:pPr>
            <w:r>
              <w:rPr>
                <w:sz w:val="16"/>
              </w:rPr>
              <w:t>Major disaster</w:t>
            </w:r>
          </w:p>
        </w:tc>
        <w:tc>
          <w:tcPr>
            <w:tcW w:type="dxa" w:w="1736"/>
          </w:tcPr>
          <w:p>
            <w:pPr>
              <w:spacing w:after="0"/>
              <w:jc w:val="left"/>
            </w:pPr>
            <w:r>
              <w:rPr>
                <w:sz w:val="16"/>
              </w:rPr>
              <w:t>Winter Storm</w:t>
            </w:r>
          </w:p>
        </w:tc>
        <w:tc>
          <w:tcPr>
            <w:tcW w:type="dxa" w:w="3031"/>
          </w:tcPr>
          <w:p>
            <w:pPr>
              <w:spacing w:after="0"/>
              <w:jc w:val="left"/>
            </w:pPr>
            <w:r>
              <w:rPr>
                <w:sz w:val="16"/>
              </w:rPr>
              <w:t>Winter Weather</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273"/>
          </w:tcPr>
          <w:p>
            <w:pPr>
              <w:spacing w:after="0"/>
              <w:jc w:val="left"/>
            </w:pPr>
            <w:r>
              <w:rPr>
                <w:sz w:val="16"/>
              </w:rPr>
              <w:t>Major disaster</w:t>
            </w:r>
          </w:p>
        </w:tc>
        <w:tc>
          <w:tcPr>
            <w:tcW w:type="dxa" w:w="1736"/>
          </w:tcPr>
          <w:p>
            <w:pPr>
              <w:spacing w:after="0"/>
              <w:jc w:val="left"/>
            </w:pPr>
            <w:r>
              <w:rPr>
                <w:sz w:val="16"/>
              </w:rPr>
              <w:t>Blizzard of 96</w:t>
            </w:r>
          </w:p>
        </w:tc>
        <w:tc>
          <w:tcPr>
            <w:tcW w:type="dxa" w:w="3031"/>
          </w:tcPr>
          <w:p>
            <w:pPr>
              <w:spacing w:after="0"/>
              <w:jc w:val="left"/>
            </w:pPr>
            <w:r>
              <w:rPr>
                <w:sz w:val="16"/>
              </w:rPr>
              <w:t>Winter Weather</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273"/>
          </w:tcPr>
          <w:p>
            <w:pPr>
              <w:spacing w:after="0"/>
              <w:jc w:val="left"/>
            </w:pPr>
            <w:r>
              <w:rPr>
                <w:sz w:val="16"/>
              </w:rPr>
              <w:t>Emergency</w:t>
            </w:r>
          </w:p>
        </w:tc>
        <w:tc>
          <w:tcPr>
            <w:tcW w:type="dxa" w:w="1736"/>
          </w:tcPr>
          <w:p>
            <w:pPr>
              <w:spacing w:after="0"/>
              <w:jc w:val="left"/>
            </w:pPr>
            <w:r>
              <w:rPr>
                <w:sz w:val="16"/>
              </w:rPr>
              <w:t>Severe Snowfall &amp; Winter Storm</w:t>
            </w:r>
          </w:p>
        </w:tc>
        <w:tc>
          <w:tcPr>
            <w:tcW w:type="dxa" w:w="3031"/>
          </w:tcPr>
          <w:p>
            <w:pPr>
              <w:spacing w:after="0"/>
              <w:jc w:val="left"/>
            </w:pPr>
            <w:r>
              <w:rPr>
                <w:sz w:val="16"/>
              </w:rPr>
              <w:t>Winter Weather</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273"/>
          </w:tcPr>
          <w:p>
            <w:pPr>
              <w:spacing w:after="0"/>
              <w:jc w:val="left"/>
            </w:pPr>
            <w:r>
              <w:rPr>
                <w:sz w:val="16"/>
              </w:rPr>
              <w:t>Major disaster</w:t>
            </w:r>
          </w:p>
        </w:tc>
        <w:tc>
          <w:tcPr>
            <w:tcW w:type="dxa" w:w="1736"/>
          </w:tcPr>
          <w:p>
            <w:pPr>
              <w:spacing w:after="0"/>
              <w:jc w:val="left"/>
            </w:pPr>
            <w:r>
              <w:rPr>
                <w:sz w:val="16"/>
              </w:rPr>
              <w:t>Hurricane Hugo</w:t>
            </w:r>
          </w:p>
        </w:tc>
        <w:tc>
          <w:tcPr>
            <w:tcW w:type="dxa" w:w="3031"/>
          </w:tcPr>
          <w:p>
            <w:pPr>
              <w:spacing w:after="0"/>
              <w:jc w:val="left"/>
            </w:pPr>
            <w:r>
              <w:rPr>
                <w:sz w:val="16"/>
              </w:rPr>
              <w:t>Hurricane</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273"/>
          </w:tcPr>
          <w:p>
            <w:pPr>
              <w:spacing w:after="0"/>
              <w:jc w:val="left"/>
            </w:pPr>
            <w:r>
              <w:rPr>
                <w:sz w:val="16"/>
              </w:rPr>
              <w:t>Major disaster</w:t>
            </w:r>
          </w:p>
        </w:tc>
        <w:tc>
          <w:tcPr>
            <w:tcW w:type="dxa" w:w="1736"/>
          </w:tcPr>
          <w:p>
            <w:pPr>
              <w:spacing w:after="0"/>
              <w:jc w:val="left"/>
            </w:pPr>
            <w:r>
              <w:rPr>
                <w:sz w:val="16"/>
              </w:rPr>
              <w:t>Tornadoes</w:t>
            </w:r>
          </w:p>
        </w:tc>
        <w:tc>
          <w:tcPr>
            <w:tcW w:type="dxa" w:w="3031"/>
          </w:tcPr>
          <w:p>
            <w:pPr>
              <w:spacing w:after="0"/>
              <w:jc w:val="left"/>
            </w:pPr>
            <w:r>
              <w:rPr>
                <w:sz w:val="16"/>
              </w:rPr>
              <w:t>Tornado</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273"/>
          </w:tcPr>
          <w:p>
            <w:pPr>
              <w:spacing w:after="0"/>
              <w:jc w:val="left"/>
            </w:pPr>
            <w:r>
              <w:rPr>
                <w:sz w:val="16"/>
              </w:rPr>
              <w:t>Emergency</w:t>
            </w:r>
          </w:p>
        </w:tc>
        <w:tc>
          <w:tcPr>
            <w:tcW w:type="dxa" w:w="1736"/>
          </w:tcPr>
          <w:p>
            <w:pPr>
              <w:spacing w:after="0"/>
              <w:jc w:val="left"/>
            </w:pPr>
            <w:r>
              <w:rPr>
                <w:sz w:val="16"/>
              </w:rPr>
              <w:t>Drought</w:t>
            </w:r>
          </w:p>
        </w:tc>
        <w:tc>
          <w:tcPr>
            <w:tcW w:type="dxa" w:w="3031"/>
          </w:tcPr>
          <w:p>
            <w:pPr>
              <w:spacing w:after="0"/>
              <w:jc w:val="left"/>
            </w:pPr>
            <w:r>
              <w:rPr>
                <w:sz w:val="16"/>
              </w:rPr>
              <w:t>Drought</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273"/>
          </w:tcPr>
          <w:p>
            <w:pPr>
              <w:spacing w:after="0"/>
              <w:jc w:val="left"/>
            </w:pPr>
            <w:r>
              <w:rPr>
                <w:sz w:val="16"/>
              </w:rPr>
              <w:t>Emergency</w:t>
            </w:r>
          </w:p>
        </w:tc>
        <w:tc>
          <w:tcPr>
            <w:tcW w:type="dxa" w:w="1736"/>
          </w:tcPr>
          <w:p>
            <w:pPr>
              <w:spacing w:after="0"/>
              <w:jc w:val="left"/>
            </w:pPr>
            <w:r>
              <w:rPr>
                <w:sz w:val="16"/>
              </w:rPr>
              <w:t>Drought &amp; Freezing</w:t>
            </w:r>
          </w:p>
        </w:tc>
        <w:tc>
          <w:tcPr>
            <w:tcW w:type="dxa" w:w="3031"/>
          </w:tcPr>
          <w:p>
            <w:pPr>
              <w:spacing w:after="0"/>
              <w:jc w:val="left"/>
            </w:pPr>
            <w:r>
              <w:rPr>
                <w:sz w:val="16"/>
              </w:rPr>
              <w:t>Winter Weather (primary); also designated: Drought</w:t>
            </w:r>
          </w:p>
        </w:tc>
        <w:tc>
          <w:tcPr>
            <w:tcW w:type="dxa" w:w="2394"/>
          </w:tcPr>
          <w:p>
            <w:pPr>
              <w:spacing w:after="0"/>
              <w:jc w:val="right"/>
            </w:pPr>
            <w:r>
              <w:rPr>
                <w:sz w:val="16"/>
              </w:rPr>
              <w:t>no Public Assistance recorded</w:t>
            </w:r>
          </w:p>
        </w:tc>
        <w:tc>
          <w:tcPr>
            <w:tcW w:type="dxa" w:w="168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2</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109</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8</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8</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11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62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Lightning</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421</w:t>
            </w:r>
          </w:p>
        </w:tc>
        <w:tc>
          <w:tcPr>
            <w:tcW w:type="dxa" w:w="1114"/>
          </w:tcPr>
          <w:p>
            <w:pPr>
              <w:spacing w:after="0"/>
              <w:jc w:val="right"/>
            </w:pPr>
            <w:r>
              <w:rPr>
                <w:sz w:val="16"/>
              </w:rPr>
              <w:t>15</w:t>
            </w:r>
          </w:p>
        </w:tc>
        <w:tc>
          <w:tcPr>
            <w:tcW w:type="dxa" w:w="1928"/>
          </w:tcPr>
          <w:p>
            <w:pPr>
              <w:spacing w:after="0"/>
              <w:jc w:val="right"/>
            </w:pPr>
            <w:r>
              <w:rPr>
                <w:sz w:val="16"/>
              </w:rPr>
              <w:t>26</w:t>
            </w:r>
          </w:p>
        </w:tc>
        <w:tc>
          <w:tcPr>
            <w:tcW w:type="dxa" w:w="774"/>
          </w:tcPr>
          <w:p>
            <w:pPr>
              <w:spacing w:after="0"/>
              <w:jc w:val="right"/>
            </w:pPr>
            <w:r>
              <w:rPr>
                <w:sz w:val="16"/>
              </w:rPr>
              <w:t>100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3 High Wind and 14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16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84</w:t>
            </w:r>
          </w:p>
        </w:tc>
        <w:tc>
          <w:tcPr>
            <w:tcW w:type="dxa" w:w="1114"/>
          </w:tcPr>
          <w:p>
            <w:pPr>
              <w:spacing w:after="0"/>
              <w:jc w:val="right"/>
            </w:pPr>
            <w:r>
              <w:rPr>
                <w:sz w:val="16"/>
              </w:rPr>
              <w:t>2</w:t>
            </w:r>
          </w:p>
        </w:tc>
        <w:tc>
          <w:tcPr>
            <w:tcW w:type="dxa" w:w="1928"/>
          </w:tcPr>
          <w:p>
            <w:pPr>
              <w:spacing w:after="0"/>
              <w:jc w:val="right"/>
            </w:pPr>
            <w:r>
              <w:rPr>
                <w:sz w:val="16"/>
              </w:rPr>
              <w:t>2</w:t>
            </w:r>
          </w:p>
        </w:tc>
        <w:tc>
          <w:tcPr>
            <w:tcW w:type="dxa" w:w="774"/>
          </w:tcPr>
          <w:p>
            <w:pPr>
              <w:spacing w:after="0"/>
              <w:jc w:val="right"/>
            </w:pPr>
            <w:r>
              <w:rPr>
                <w:sz w:val="16"/>
              </w:rPr>
              <w:t>8</w:t>
            </w:r>
          </w:p>
        </w:tc>
        <w:tc>
          <w:tcPr>
            <w:tcW w:type="dxa" w:w="1594"/>
          </w:tcPr>
          <w:p>
            <w:pPr>
              <w:spacing w:after="0"/>
              <w:jc w:val="right"/>
            </w:pPr>
            <w:r>
              <w:rPr>
                <w:sz w:val="16"/>
              </w:rPr>
              <w:t>5</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2048"/>
        <w:gridCol w:w="3278"/>
        <w:gridCol w:w="940"/>
        <w:gridCol w:w="2534"/>
        <w:gridCol w:w="2957"/>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2048"/>
            <w:shd w:val="clear" w:color="auto" w:fill="E8E8E8"/>
          </w:tcPr>
          <w:p>
            <w:pPr>
              <w:spacing w:after="0"/>
              <w:jc w:val="left"/>
            </w:pPr>
            <w:r>
              <w:rPr>
                <w:b/>
                <w:sz w:val="16"/>
              </w:rPr>
              <w:t>Magnitude or extent</w:t>
            </w:r>
          </w:p>
        </w:tc>
        <w:tc>
          <w:tcPr>
            <w:tcW w:type="dxa" w:w="3278"/>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4"/>
            <w:shd w:val="clear" w:color="auto" w:fill="E8E8E8"/>
          </w:tcPr>
          <w:p>
            <w:pPr>
              <w:spacing w:after="0"/>
              <w:jc w:val="left"/>
            </w:pPr>
            <w:r>
              <w:rPr>
                <w:b/>
                <w:sz w:val="16"/>
              </w:rPr>
              <w:t>Location</w:t>
            </w:r>
          </w:p>
        </w:tc>
        <w:tc>
          <w:tcPr>
            <w:tcW w:type="dxa" w:w="29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318"/>
          </w:tcPr>
          <w:p>
            <w:pPr>
              <w:spacing w:after="0"/>
              <w:jc w:val="left"/>
            </w:pPr>
            <w:r>
              <w:rPr>
                <w:sz w:val="16"/>
              </w:rPr>
              <w:t>Tropical Storm</w:t>
            </w:r>
          </w:p>
        </w:tc>
        <w:tc>
          <w:tcPr>
            <w:tcW w:type="dxa" w:w="2048"/>
          </w:tcPr>
          <w:p>
            <w:pPr>
              <w:spacing w:after="0"/>
              <w:jc w:val="left"/>
            </w:pPr>
          </w:p>
        </w:tc>
        <w:tc>
          <w:tcPr>
            <w:tcW w:type="dxa" w:w="3278"/>
          </w:tcPr>
          <w:p>
            <w:pPr>
              <w:spacing w:after="0"/>
              <w:jc w:val="left"/>
            </w:pPr>
            <w:r>
              <w:rPr>
                <w:sz w:val="16"/>
              </w:rPr>
              <w:t>$1,500,000 property; $0 crops (zone total, 2020 dollars)</w:t>
            </w:r>
          </w:p>
        </w:tc>
        <w:tc>
          <w:tcPr>
            <w:tcW w:type="dxa" w:w="940"/>
          </w:tcPr>
          <w:p>
            <w:pPr>
              <w:spacing w:after="0"/>
              <w:jc w:val="right"/>
            </w:pPr>
            <w:r>
              <w:rPr>
                <w:sz w:val="16"/>
              </w:rPr>
              <w:t>0, 0</w:t>
            </w:r>
          </w:p>
        </w:tc>
        <w:tc>
          <w:tcPr>
            <w:tcW w:type="dxa" w:w="2534"/>
          </w:tcPr>
          <w:p>
            <w:pPr>
              <w:spacing w:after="0"/>
              <w:jc w:val="left"/>
            </w:pPr>
            <w:r>
              <w:rPr>
                <w:sz w:val="16"/>
              </w:rPr>
              <w:t>NWS zone NCZ021 (FORSYTH), zone-level</w:t>
            </w:r>
          </w:p>
        </w:tc>
        <w:tc>
          <w:tcPr>
            <w:tcW w:type="dxa" w:w="295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2018-10-11</w:t>
            </w:r>
          </w:p>
        </w:tc>
        <w:tc>
          <w:tcPr>
            <w:tcW w:type="dxa" w:w="1318"/>
          </w:tcPr>
          <w:p>
            <w:pPr>
              <w:spacing w:after="0"/>
              <w:jc w:val="left"/>
            </w:pPr>
            <w:r>
              <w:rPr>
                <w:sz w:val="16"/>
              </w:rPr>
              <w:t>Flash Flood</w:t>
            </w:r>
          </w:p>
        </w:tc>
        <w:tc>
          <w:tcPr>
            <w:tcW w:type="dxa" w:w="2048"/>
          </w:tcPr>
          <w:p>
            <w:pPr>
              <w:spacing w:after="0"/>
              <w:jc w:val="left"/>
            </w:pPr>
          </w:p>
        </w:tc>
        <w:tc>
          <w:tcPr>
            <w:tcW w:type="dxa" w:w="3278"/>
          </w:tcPr>
          <w:p>
            <w:pPr>
              <w:spacing w:after="0"/>
              <w:jc w:val="left"/>
            </w:pPr>
            <w:r>
              <w:rPr>
                <w:sz w:val="16"/>
              </w:rPr>
              <w:t>$250,000 property; $0 crops (2018 dollars)</w:t>
            </w:r>
          </w:p>
        </w:tc>
        <w:tc>
          <w:tcPr>
            <w:tcW w:type="dxa" w:w="940"/>
          </w:tcPr>
          <w:p>
            <w:pPr>
              <w:spacing w:after="0"/>
              <w:jc w:val="right"/>
            </w:pPr>
            <w:r>
              <w:rPr>
                <w:sz w:val="16"/>
              </w:rPr>
              <w:t>0, 0</w:t>
            </w:r>
          </w:p>
        </w:tc>
        <w:tc>
          <w:tcPr>
            <w:tcW w:type="dxa" w:w="2534"/>
          </w:tcPr>
          <w:p>
            <w:pPr>
              <w:spacing w:after="0"/>
              <w:jc w:val="left"/>
            </w:pPr>
            <w:r>
              <w:rPr>
                <w:sz w:val="16"/>
              </w:rPr>
              <w:t>UNION CROSS to BELEWS CREEK</w:t>
            </w:r>
          </w:p>
        </w:tc>
        <w:tc>
          <w:tcPr>
            <w:tcW w:type="dxa" w:w="29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2014-03-12</w:t>
            </w:r>
          </w:p>
        </w:tc>
        <w:tc>
          <w:tcPr>
            <w:tcW w:type="dxa" w:w="1318"/>
          </w:tcPr>
          <w:p>
            <w:pPr>
              <w:spacing w:after="0"/>
              <w:jc w:val="left"/>
            </w:pPr>
            <w:r>
              <w:rPr>
                <w:sz w:val="16"/>
              </w:rPr>
              <w:t>Strong Wind</w:t>
            </w:r>
          </w:p>
        </w:tc>
        <w:tc>
          <w:tcPr>
            <w:tcW w:type="dxa" w:w="2048"/>
          </w:tcPr>
          <w:p>
            <w:pPr>
              <w:spacing w:after="0"/>
              <w:jc w:val="left"/>
            </w:pPr>
            <w:r>
              <w:rPr>
                <w:sz w:val="16"/>
              </w:rPr>
              <w:t>43 kt (49 mph) estimated gust</w:t>
            </w:r>
          </w:p>
        </w:tc>
        <w:tc>
          <w:tcPr>
            <w:tcW w:type="dxa" w:w="3278"/>
          </w:tcPr>
          <w:p>
            <w:pPr>
              <w:spacing w:after="0"/>
              <w:jc w:val="left"/>
            </w:pPr>
            <w:r>
              <w:rPr>
                <w:sz w:val="16"/>
              </w:rPr>
              <w:t>$10,000 property; $0 crops (zone total, 2014 dollars)</w:t>
            </w:r>
          </w:p>
        </w:tc>
        <w:tc>
          <w:tcPr>
            <w:tcW w:type="dxa" w:w="940"/>
          </w:tcPr>
          <w:p>
            <w:pPr>
              <w:spacing w:after="0"/>
              <w:jc w:val="right"/>
            </w:pPr>
            <w:r>
              <w:rPr>
                <w:sz w:val="16"/>
              </w:rPr>
              <w:t>1, 1</w:t>
            </w:r>
          </w:p>
        </w:tc>
        <w:tc>
          <w:tcPr>
            <w:tcW w:type="dxa" w:w="2534"/>
          </w:tcPr>
          <w:p>
            <w:pPr>
              <w:spacing w:after="0"/>
              <w:jc w:val="left"/>
            </w:pPr>
            <w:r>
              <w:rPr>
                <w:sz w:val="16"/>
              </w:rPr>
              <w:t>NWS zone NCZ021 (FORSYTH), zone-level</w:t>
            </w: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2014-03-06</w:t>
            </w:r>
          </w:p>
        </w:tc>
        <w:tc>
          <w:tcPr>
            <w:tcW w:type="dxa" w:w="1318"/>
          </w:tcPr>
          <w:p>
            <w:pPr>
              <w:spacing w:after="0"/>
              <w:jc w:val="left"/>
            </w:pPr>
            <w:r>
              <w:rPr>
                <w:sz w:val="16"/>
              </w:rPr>
              <w:t>Ice Storm</w:t>
            </w:r>
          </w:p>
        </w:tc>
        <w:tc>
          <w:tcPr>
            <w:tcW w:type="dxa" w:w="2048"/>
          </w:tcPr>
          <w:p>
            <w:pPr>
              <w:spacing w:after="0"/>
              <w:jc w:val="left"/>
            </w:pPr>
          </w:p>
        </w:tc>
        <w:tc>
          <w:tcPr>
            <w:tcW w:type="dxa" w:w="3278"/>
          </w:tcPr>
          <w:p>
            <w:pPr>
              <w:spacing w:after="0"/>
              <w:jc w:val="left"/>
            </w:pPr>
            <w:r>
              <w:rPr>
                <w:sz w:val="16"/>
              </w:rPr>
              <w:t>$400,000 property; $0 crops (zone total, 2014 dollars)</w:t>
            </w:r>
          </w:p>
        </w:tc>
        <w:tc>
          <w:tcPr>
            <w:tcW w:type="dxa" w:w="940"/>
          </w:tcPr>
          <w:p>
            <w:pPr>
              <w:spacing w:after="0"/>
              <w:jc w:val="right"/>
            </w:pPr>
            <w:r>
              <w:rPr>
                <w:sz w:val="16"/>
              </w:rPr>
              <w:t>0, 0</w:t>
            </w:r>
          </w:p>
        </w:tc>
        <w:tc>
          <w:tcPr>
            <w:tcW w:type="dxa" w:w="2534"/>
          </w:tcPr>
          <w:p>
            <w:pPr>
              <w:spacing w:after="0"/>
              <w:jc w:val="left"/>
            </w:pPr>
            <w:r>
              <w:rPr>
                <w:sz w:val="16"/>
              </w:rPr>
              <w:t>NWS zone NCZ021 (FORSYTH), zone-level</w:t>
            </w:r>
          </w:p>
        </w:tc>
        <w:tc>
          <w:tcPr>
            <w:tcW w:type="dxa" w:w="2957"/>
          </w:tcPr>
          <w:p>
            <w:pPr>
              <w:spacing w:after="0"/>
              <w:jc w:val="left"/>
            </w:pPr>
            <w:r>
              <w:rPr>
                <w:sz w:val="16"/>
              </w:rPr>
              <w:t>B1-c worst recorded: Ice Storm</w:t>
            </w:r>
          </w:p>
        </w:tc>
      </w:tr>
      <w:tr>
        <w:trPr>
          <w:cantSplit/>
        </w:trPr>
        <w:tc>
          <w:tcPr>
            <w:tcW w:type="dxa" w:w="1037"/>
          </w:tcPr>
          <w:p>
            <w:pPr>
              <w:spacing w:after="0"/>
              <w:jc w:val="left"/>
            </w:pPr>
            <w:r>
              <w:rPr>
                <w:sz w:val="16"/>
              </w:rPr>
              <w:t>2010-02-10</w:t>
            </w:r>
          </w:p>
        </w:tc>
        <w:tc>
          <w:tcPr>
            <w:tcW w:type="dxa" w:w="1318"/>
          </w:tcPr>
          <w:p>
            <w:pPr>
              <w:spacing w:after="0"/>
              <w:jc w:val="left"/>
            </w:pPr>
            <w:r>
              <w:rPr>
                <w:sz w:val="16"/>
              </w:rPr>
              <w:t>High Wind</w:t>
            </w:r>
          </w:p>
        </w:tc>
        <w:tc>
          <w:tcPr>
            <w:tcW w:type="dxa" w:w="2048"/>
          </w:tcPr>
          <w:p>
            <w:pPr>
              <w:spacing w:after="0"/>
              <w:jc w:val="left"/>
            </w:pPr>
            <w:r>
              <w:rPr>
                <w:sz w:val="16"/>
              </w:rPr>
              <w:t>50 kt (58 mph) estimated gust</w:t>
            </w:r>
          </w:p>
        </w:tc>
        <w:tc>
          <w:tcPr>
            <w:tcW w:type="dxa" w:w="3278"/>
          </w:tcPr>
          <w:p>
            <w:pPr>
              <w:spacing w:after="0"/>
              <w:jc w:val="left"/>
            </w:pPr>
            <w:r>
              <w:rPr>
                <w:sz w:val="16"/>
              </w:rPr>
              <w:t>$1,000 property; $0 crops (zone total, 2010 dollars)</w:t>
            </w:r>
          </w:p>
        </w:tc>
        <w:tc>
          <w:tcPr>
            <w:tcW w:type="dxa" w:w="940"/>
          </w:tcPr>
          <w:p>
            <w:pPr>
              <w:spacing w:after="0"/>
              <w:jc w:val="right"/>
            </w:pPr>
            <w:r>
              <w:rPr>
                <w:sz w:val="16"/>
              </w:rPr>
              <w:t>0, 0</w:t>
            </w:r>
          </w:p>
        </w:tc>
        <w:tc>
          <w:tcPr>
            <w:tcW w:type="dxa" w:w="2534"/>
          </w:tcPr>
          <w:p>
            <w:pPr>
              <w:spacing w:after="0"/>
              <w:jc w:val="left"/>
            </w:pPr>
            <w:r>
              <w:rPr>
                <w:sz w:val="16"/>
              </w:rPr>
              <w:t>NWS zone NCZ021 (FORSYTH), zone-level</w:t>
            </w:r>
          </w:p>
        </w:tc>
        <w:tc>
          <w:tcPr>
            <w:tcW w:type="dxa" w:w="2957"/>
          </w:tcPr>
          <w:p>
            <w:pPr>
              <w:spacing w:after="0"/>
              <w:jc w:val="left"/>
            </w:pPr>
            <w:r>
              <w:rPr>
                <w:sz w:val="16"/>
              </w:rPr>
              <w:t>B1-c worst recorded: High Wind and Strong Wind</w:t>
            </w:r>
          </w:p>
        </w:tc>
      </w:tr>
      <w:tr>
        <w:trPr>
          <w:cantSplit/>
        </w:trPr>
        <w:tc>
          <w:tcPr>
            <w:tcW w:type="dxa" w:w="1037"/>
          </w:tcPr>
          <w:p>
            <w:pPr>
              <w:spacing w:after="0"/>
              <w:jc w:val="left"/>
            </w:pPr>
            <w:r>
              <w:rPr>
                <w:sz w:val="16"/>
              </w:rPr>
              <w:t>2007-06-11</w:t>
            </w:r>
          </w:p>
        </w:tc>
        <w:tc>
          <w:tcPr>
            <w:tcW w:type="dxa" w:w="1318"/>
          </w:tcPr>
          <w:p>
            <w:pPr>
              <w:spacing w:after="0"/>
              <w:jc w:val="left"/>
            </w:pPr>
            <w:r>
              <w:rPr>
                <w:sz w:val="16"/>
              </w:rPr>
              <w:t>Lightning</w:t>
            </w:r>
          </w:p>
        </w:tc>
        <w:tc>
          <w:tcPr>
            <w:tcW w:type="dxa" w:w="2048"/>
          </w:tcPr>
          <w:p>
            <w:pPr>
              <w:spacing w:after="0"/>
              <w:jc w:val="left"/>
            </w:pPr>
          </w:p>
        </w:tc>
        <w:tc>
          <w:tcPr>
            <w:tcW w:type="dxa" w:w="3278"/>
          </w:tcPr>
          <w:p>
            <w:pPr>
              <w:spacing w:after="0"/>
              <w:jc w:val="left"/>
            </w:pPr>
            <w:r>
              <w:rPr>
                <w:sz w:val="16"/>
              </w:rPr>
              <w:t>$175,000 property; $0 crops (2007 dollars)</w:t>
            </w:r>
          </w:p>
        </w:tc>
        <w:tc>
          <w:tcPr>
            <w:tcW w:type="dxa" w:w="940"/>
          </w:tcPr>
          <w:p>
            <w:pPr>
              <w:spacing w:after="0"/>
              <w:jc w:val="right"/>
            </w:pPr>
            <w:r>
              <w:rPr>
                <w:sz w:val="16"/>
              </w:rPr>
              <w:t>0, 0</w:t>
            </w:r>
          </w:p>
        </w:tc>
        <w:tc>
          <w:tcPr>
            <w:tcW w:type="dxa" w:w="2534"/>
          </w:tcPr>
          <w:p>
            <w:pPr>
              <w:spacing w:after="0"/>
              <w:jc w:val="left"/>
            </w:pPr>
            <w:r>
              <w:rPr>
                <w:sz w:val="16"/>
              </w:rPr>
              <w:t>KERNERSVILLE</w:t>
            </w:r>
          </w:p>
        </w:tc>
        <w:tc>
          <w:tcPr>
            <w:tcW w:type="dxa" w:w="2957"/>
          </w:tcPr>
          <w:p>
            <w:pPr>
              <w:spacing w:after="0"/>
              <w:jc w:val="left"/>
            </w:pPr>
            <w:r>
              <w:rPr>
                <w:sz w:val="16"/>
              </w:rPr>
              <w:t>B1-c worst recorded: Lightning</w:t>
            </w:r>
          </w:p>
        </w:tc>
      </w:tr>
      <w:tr>
        <w:trPr>
          <w:cantSplit/>
        </w:trPr>
        <w:tc>
          <w:tcPr>
            <w:tcW w:type="dxa" w:w="1037"/>
          </w:tcPr>
          <w:p>
            <w:pPr>
              <w:spacing w:after="0"/>
              <w:jc w:val="left"/>
            </w:pPr>
            <w:r>
              <w:rPr>
                <w:sz w:val="16"/>
              </w:rPr>
              <w:t>2005-03-23</w:t>
            </w:r>
          </w:p>
        </w:tc>
        <w:tc>
          <w:tcPr>
            <w:tcW w:type="dxa" w:w="1318"/>
          </w:tcPr>
          <w:p>
            <w:pPr>
              <w:spacing w:after="0"/>
              <w:jc w:val="left"/>
            </w:pPr>
            <w:r>
              <w:rPr>
                <w:sz w:val="16"/>
              </w:rPr>
              <w:t>Hail</w:t>
            </w:r>
          </w:p>
        </w:tc>
        <w:tc>
          <w:tcPr>
            <w:tcW w:type="dxa" w:w="2048"/>
          </w:tcPr>
          <w:p>
            <w:pPr>
              <w:spacing w:after="0"/>
              <w:jc w:val="left"/>
            </w:pPr>
            <w:r>
              <w:rPr>
                <w:sz w:val="16"/>
              </w:rPr>
              <w:t>2.75 in</w:t>
            </w:r>
          </w:p>
        </w:tc>
        <w:tc>
          <w:tcPr>
            <w:tcW w:type="dxa" w:w="3278"/>
          </w:tcPr>
          <w:p>
            <w:pPr>
              <w:spacing w:after="0"/>
              <w:jc w:val="left"/>
            </w:pPr>
            <w:r>
              <w:rPr>
                <w:sz w:val="16"/>
              </w:rPr>
              <w:t>damage not reported</w:t>
            </w:r>
          </w:p>
        </w:tc>
        <w:tc>
          <w:tcPr>
            <w:tcW w:type="dxa" w:w="940"/>
          </w:tcPr>
          <w:p>
            <w:pPr>
              <w:spacing w:after="0"/>
              <w:jc w:val="right"/>
            </w:pPr>
            <w:r>
              <w:rPr>
                <w:sz w:val="16"/>
              </w:rPr>
              <w:t>0, 0</w:t>
            </w:r>
          </w:p>
        </w:tc>
        <w:tc>
          <w:tcPr>
            <w:tcW w:type="dxa" w:w="2534"/>
          </w:tcPr>
          <w:p>
            <w:pPr>
              <w:spacing w:after="0"/>
              <w:jc w:val="left"/>
            </w:pPr>
            <w:r>
              <w:rPr>
                <w:sz w:val="16"/>
              </w:rPr>
              <w:t>TOBACCOVILLE</w:t>
            </w:r>
          </w:p>
        </w:tc>
        <w:tc>
          <w:tcPr>
            <w:tcW w:type="dxa" w:w="2957"/>
          </w:tcPr>
          <w:p>
            <w:pPr>
              <w:spacing w:after="0"/>
              <w:jc w:val="left"/>
            </w:pPr>
            <w:r>
              <w:rPr>
                <w:sz w:val="16"/>
              </w:rPr>
              <w:t>B1-c worst recorded: Hail</w:t>
            </w:r>
          </w:p>
        </w:tc>
      </w:tr>
      <w:tr>
        <w:trPr>
          <w:cantSplit/>
        </w:trPr>
        <w:tc>
          <w:tcPr>
            <w:tcW w:type="dxa" w:w="1037"/>
          </w:tcPr>
          <w:p>
            <w:pPr>
              <w:spacing w:after="0"/>
              <w:jc w:val="left"/>
            </w:pPr>
            <w:r>
              <w:rPr>
                <w:sz w:val="16"/>
              </w:rPr>
              <w:t>1998-07-22</w:t>
            </w:r>
          </w:p>
        </w:tc>
        <w:tc>
          <w:tcPr>
            <w:tcW w:type="dxa" w:w="1318"/>
          </w:tcPr>
          <w:p>
            <w:pPr>
              <w:spacing w:after="0"/>
              <w:jc w:val="left"/>
            </w:pPr>
            <w:r>
              <w:rPr>
                <w:sz w:val="16"/>
              </w:rPr>
              <w:t>Heat</w:t>
            </w:r>
          </w:p>
        </w:tc>
        <w:tc>
          <w:tcPr>
            <w:tcW w:type="dxa" w:w="2048"/>
          </w:tcPr>
          <w:p>
            <w:pPr>
              <w:spacing w:after="0"/>
              <w:jc w:val="left"/>
            </w:pPr>
          </w:p>
        </w:tc>
        <w:tc>
          <w:tcPr>
            <w:tcW w:type="dxa" w:w="3278"/>
          </w:tcPr>
          <w:p>
            <w:pPr>
              <w:spacing w:after="0"/>
              <w:jc w:val="left"/>
            </w:pPr>
            <w:r>
              <w:rPr>
                <w:sz w:val="16"/>
              </w:rPr>
              <w:t>damage not reported</w:t>
            </w:r>
          </w:p>
        </w:tc>
        <w:tc>
          <w:tcPr>
            <w:tcW w:type="dxa" w:w="940"/>
          </w:tcPr>
          <w:p>
            <w:pPr>
              <w:spacing w:after="0"/>
              <w:jc w:val="right"/>
            </w:pPr>
            <w:r>
              <w:rPr>
                <w:sz w:val="16"/>
              </w:rPr>
              <w:t>0, 0</w:t>
            </w:r>
          </w:p>
        </w:tc>
        <w:tc>
          <w:tcPr>
            <w:tcW w:type="dxa" w:w="2534"/>
          </w:tcPr>
          <w:p>
            <w:pPr>
              <w:spacing w:after="0"/>
              <w:jc w:val="left"/>
            </w:pPr>
            <w:r>
              <w:rPr>
                <w:sz w:val="16"/>
              </w:rPr>
              <w:t>NWS zone NCZ021 (FORSYTH), zone-level</w:t>
            </w:r>
          </w:p>
        </w:tc>
        <w:tc>
          <w:tcPr>
            <w:tcW w:type="dxa" w:w="2957"/>
          </w:tcPr>
          <w:p>
            <w:pPr>
              <w:spacing w:after="0"/>
              <w:jc w:val="left"/>
            </w:pPr>
            <w:r>
              <w:rPr>
                <w:sz w:val="16"/>
              </w:rPr>
              <w:t>B1-c worst recorded: Excessive Heat, Heat</w:t>
            </w:r>
          </w:p>
        </w:tc>
      </w:tr>
      <w:tr>
        <w:trPr>
          <w:cantSplit/>
        </w:trPr>
        <w:tc>
          <w:tcPr>
            <w:tcW w:type="dxa" w:w="1037"/>
          </w:tcPr>
          <w:p>
            <w:pPr>
              <w:spacing w:after="0"/>
              <w:jc w:val="left"/>
            </w:pPr>
            <w:r>
              <w:rPr>
                <w:sz w:val="16"/>
              </w:rPr>
              <w:t>1997-03-05</w:t>
            </w:r>
          </w:p>
        </w:tc>
        <w:tc>
          <w:tcPr>
            <w:tcW w:type="dxa" w:w="1318"/>
          </w:tcPr>
          <w:p>
            <w:pPr>
              <w:spacing w:after="0"/>
              <w:jc w:val="left"/>
            </w:pPr>
            <w:r>
              <w:rPr>
                <w:sz w:val="16"/>
              </w:rPr>
              <w:t>Thunderstorm Wind</w:t>
            </w:r>
          </w:p>
        </w:tc>
        <w:tc>
          <w:tcPr>
            <w:tcW w:type="dxa" w:w="2048"/>
          </w:tcPr>
          <w:p>
            <w:pPr>
              <w:spacing w:after="0"/>
              <w:jc w:val="left"/>
            </w:pPr>
            <w:r>
              <w:rPr>
                <w:sz w:val="16"/>
              </w:rPr>
              <w:t>50 kt (58 mph), measurement type not recorded</w:t>
            </w:r>
          </w:p>
        </w:tc>
        <w:tc>
          <w:tcPr>
            <w:tcW w:type="dxa" w:w="3278"/>
          </w:tcPr>
          <w:p>
            <w:pPr>
              <w:spacing w:after="0"/>
              <w:jc w:val="left"/>
            </w:pPr>
            <w:r>
              <w:rPr>
                <w:sz w:val="16"/>
              </w:rPr>
              <w:t>$20,000 property; crops not reported (1997 dollars)</w:t>
            </w:r>
          </w:p>
        </w:tc>
        <w:tc>
          <w:tcPr>
            <w:tcW w:type="dxa" w:w="940"/>
          </w:tcPr>
          <w:p>
            <w:pPr>
              <w:spacing w:after="0"/>
              <w:jc w:val="right"/>
            </w:pPr>
            <w:r>
              <w:rPr>
                <w:sz w:val="16"/>
              </w:rPr>
              <w:t>1, 1</w:t>
            </w:r>
          </w:p>
        </w:tc>
        <w:tc>
          <w:tcPr>
            <w:tcW w:type="dxa" w:w="2534"/>
          </w:tcPr>
          <w:p>
            <w:pPr>
              <w:spacing w:after="0"/>
              <w:jc w:val="left"/>
            </w:pPr>
            <w:r>
              <w:rPr>
                <w:sz w:val="16"/>
              </w:rPr>
              <w:t>WINSTON-SALEM</w:t>
            </w: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18"/>
          </w:tcPr>
          <w:p>
            <w:pPr>
              <w:spacing w:after="0"/>
              <w:jc w:val="left"/>
            </w:pPr>
            <w:r>
              <w:rPr>
                <w:sz w:val="16"/>
              </w:rPr>
              <w:t>Cold/Wind Chill</w:t>
            </w:r>
          </w:p>
        </w:tc>
        <w:tc>
          <w:tcPr>
            <w:tcW w:type="dxa" w:w="2048"/>
          </w:tcPr>
          <w:p>
            <w:pPr>
              <w:spacing w:after="0"/>
              <w:jc w:val="left"/>
            </w:pPr>
          </w:p>
        </w:tc>
        <w:tc>
          <w:tcPr>
            <w:tcW w:type="dxa" w:w="3278"/>
          </w:tcPr>
          <w:p>
            <w:pPr>
              <w:spacing w:after="0"/>
              <w:jc w:val="left"/>
            </w:pPr>
            <w:r>
              <w:rPr>
                <w:sz w:val="16"/>
              </w:rPr>
              <w:t>damage not reported</w:t>
            </w:r>
          </w:p>
        </w:tc>
        <w:tc>
          <w:tcPr>
            <w:tcW w:type="dxa" w:w="940"/>
          </w:tcPr>
          <w:p>
            <w:pPr>
              <w:spacing w:after="0"/>
              <w:jc w:val="right"/>
            </w:pPr>
            <w:r>
              <w:rPr>
                <w:sz w:val="16"/>
              </w:rPr>
              <w:t>0, 0</w:t>
            </w:r>
          </w:p>
        </w:tc>
        <w:tc>
          <w:tcPr>
            <w:tcW w:type="dxa" w:w="2534"/>
          </w:tcPr>
          <w:p>
            <w:pPr>
              <w:spacing w:after="0"/>
              <w:jc w:val="left"/>
            </w:pPr>
            <w:r>
              <w:rPr>
                <w:sz w:val="16"/>
              </w:rPr>
              <w:t>NWS zone NCZ021 (FORSYTH), zone-level</w:t>
            </w:r>
          </w:p>
        </w:tc>
        <w:tc>
          <w:tcPr>
            <w:tcW w:type="dxa" w:w="29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1989-05-05</w:t>
            </w:r>
          </w:p>
        </w:tc>
        <w:tc>
          <w:tcPr>
            <w:tcW w:type="dxa" w:w="1318"/>
          </w:tcPr>
          <w:p>
            <w:pPr>
              <w:spacing w:after="0"/>
              <w:jc w:val="left"/>
            </w:pPr>
            <w:r>
              <w:rPr>
                <w:sz w:val="16"/>
              </w:rPr>
              <w:t>Tornado</w:t>
            </w:r>
          </w:p>
        </w:tc>
        <w:tc>
          <w:tcPr>
            <w:tcW w:type="dxa" w:w="2048"/>
          </w:tcPr>
          <w:p>
            <w:pPr>
              <w:spacing w:after="0"/>
              <w:jc w:val="left"/>
            </w:pPr>
            <w:r>
              <w:rPr>
                <w:sz w:val="16"/>
              </w:rPr>
              <w:t>F3, 10.5 mi path length (whole path, pre-1996), 200 yd wide</w:t>
            </w:r>
          </w:p>
        </w:tc>
        <w:tc>
          <w:tcPr>
            <w:tcW w:type="dxa" w:w="3278"/>
          </w:tcPr>
          <w:p>
            <w:pPr>
              <w:spacing w:after="0"/>
              <w:jc w:val="left"/>
            </w:pPr>
            <w:r>
              <w:rPr>
                <w:sz w:val="16"/>
              </w:rPr>
              <w:t>$25,000,000 property; crops not recorded (1989 dollars)</w:t>
            </w:r>
          </w:p>
        </w:tc>
        <w:tc>
          <w:tcPr>
            <w:tcW w:type="dxa" w:w="940"/>
          </w:tcPr>
          <w:p>
            <w:pPr>
              <w:spacing w:after="0"/>
              <w:jc w:val="right"/>
            </w:pPr>
            <w:r>
              <w:rPr>
                <w:sz w:val="16"/>
              </w:rPr>
              <w:t>0, 30</w:t>
            </w:r>
          </w:p>
        </w:tc>
        <w:tc>
          <w:tcPr>
            <w:tcW w:type="dxa" w:w="2534"/>
          </w:tcPr>
          <w:p>
            <w:pPr>
              <w:spacing w:after="0"/>
              <w:jc w:val="left"/>
            </w:pPr>
            <w:r>
              <w:rPr>
                <w:sz w:val="16"/>
              </w:rPr>
              <w:t>location not recorded</w:t>
            </w:r>
          </w:p>
        </w:tc>
        <w:tc>
          <w:tcPr>
            <w:tcW w:type="dxa" w:w="2957"/>
          </w:tcPr>
          <w:p>
            <w:pPr>
              <w:spacing w:after="0"/>
              <w:jc w:val="left"/>
            </w:pPr>
            <w:r>
              <w:rPr>
                <w:sz w:val="16"/>
              </w:rPr>
              <w:t>deaths or injuries recorded</w:t>
            </w:r>
          </w:p>
        </w:tc>
      </w:tr>
      <w:tr>
        <w:trPr>
          <w:cantSplit/>
        </w:trPr>
        <w:tc>
          <w:tcPr>
            <w:tcW w:type="dxa" w:w="1037"/>
          </w:tcPr>
          <w:p>
            <w:pPr>
              <w:spacing w:after="0"/>
              <w:jc w:val="left"/>
            </w:pPr>
            <w:r>
              <w:rPr>
                <w:sz w:val="16"/>
              </w:rPr>
              <w:t>1962-07-16</w:t>
            </w:r>
          </w:p>
        </w:tc>
        <w:tc>
          <w:tcPr>
            <w:tcW w:type="dxa" w:w="1318"/>
          </w:tcPr>
          <w:p>
            <w:pPr>
              <w:spacing w:after="0"/>
              <w:jc w:val="left"/>
            </w:pPr>
            <w:r>
              <w:rPr>
                <w:sz w:val="16"/>
              </w:rPr>
              <w:t>Thunderstorm Wind</w:t>
            </w:r>
          </w:p>
        </w:tc>
        <w:tc>
          <w:tcPr>
            <w:tcW w:type="dxa" w:w="2048"/>
          </w:tcPr>
          <w:p>
            <w:pPr>
              <w:spacing w:after="0"/>
              <w:jc w:val="left"/>
            </w:pPr>
            <w:r>
              <w:rPr>
                <w:sz w:val="16"/>
              </w:rPr>
              <w:t>100 kt (115 mph), measurement type not recorded</w:t>
            </w:r>
          </w:p>
        </w:tc>
        <w:tc>
          <w:tcPr>
            <w:tcW w:type="dxa" w:w="3278"/>
          </w:tcPr>
          <w:p>
            <w:pPr>
              <w:spacing w:after="0"/>
              <w:jc w:val="left"/>
            </w:pPr>
            <w:r>
              <w:rPr>
                <w:sz w:val="16"/>
              </w:rPr>
              <w:t>damage not recorded (pre-1996 record)</w:t>
            </w:r>
          </w:p>
        </w:tc>
        <w:tc>
          <w:tcPr>
            <w:tcW w:type="dxa" w:w="940"/>
          </w:tcPr>
          <w:p>
            <w:pPr>
              <w:spacing w:after="0"/>
              <w:jc w:val="right"/>
            </w:pPr>
            <w:r>
              <w:rPr>
                <w:sz w:val="16"/>
              </w:rPr>
              <w:t>0, 0</w:t>
            </w:r>
          </w:p>
        </w:tc>
        <w:tc>
          <w:tcPr>
            <w:tcW w:type="dxa" w:w="2534"/>
          </w:tcPr>
          <w:p>
            <w:pPr>
              <w:spacing w:after="0"/>
              <w:jc w:val="left"/>
            </w:pPr>
            <w:r>
              <w:rPr>
                <w:sz w:val="16"/>
              </w:rPr>
              <w:t>location not recorded</w:t>
            </w:r>
          </w:p>
        </w:tc>
        <w:tc>
          <w:tcPr>
            <w:tcW w:type="dxa" w:w="2957"/>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0.684</w:t>
            </w:r>
          </w:p>
        </w:tc>
        <w:tc>
          <w:tcPr>
            <w:tcW w:type="dxa" w:w="1335"/>
          </w:tcPr>
          <w:p>
            <w:pPr>
              <w:spacing w:after="0"/>
              <w:jc w:val="left"/>
            </w:pPr>
            <w:r>
              <w:rPr>
                <w:sz w:val="16"/>
              </w:rPr>
              <w:t>event-days per year</w:t>
            </w:r>
          </w:p>
        </w:tc>
        <w:tc>
          <w:tcPr>
            <w:tcW w:type="dxa" w:w="1717"/>
          </w:tcPr>
          <w:p>
            <w:pPr>
              <w:spacing w:after="0"/>
              <w:jc w:val="left"/>
            </w:pPr>
            <w:r>
              <w:rPr>
                <w:sz w:val="16"/>
              </w:rPr>
              <w:t>about 0.684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19.6</w:t>
            </w:r>
          </w:p>
        </w:tc>
        <w:tc>
          <w:tcPr>
            <w:tcW w:type="dxa" w:w="1335"/>
          </w:tcPr>
          <w:p>
            <w:pPr>
              <w:spacing w:after="0"/>
              <w:jc w:val="left"/>
            </w:pPr>
            <w:r>
              <w:rPr>
                <w:sz w:val="16"/>
              </w:rPr>
              <w:t>event-days per year</w:t>
            </w:r>
          </w:p>
        </w:tc>
        <w:tc>
          <w:tcPr>
            <w:tcW w:type="dxa" w:w="1717"/>
          </w:tcPr>
          <w:p>
            <w:pPr>
              <w:spacing w:after="0"/>
              <w:jc w:val="left"/>
            </w:pPr>
            <w:r>
              <w:rPr>
                <w:sz w:val="16"/>
              </w:rPr>
              <w:t>about 19.6 days per year</w:t>
            </w:r>
          </w:p>
        </w:tc>
        <w:tc>
          <w:tcPr>
            <w:tcW w:type="dxa" w:w="1037"/>
          </w:tcPr>
          <w:p>
            <w:pPr>
              <w:spacing w:after="0"/>
              <w:jc w:val="left"/>
            </w:pPr>
          </w:p>
        </w:tc>
        <w:tc>
          <w:tcPr>
            <w:tcW w:type="dxa" w:w="1307"/>
          </w:tcPr>
          <w:p>
            <w:pPr>
              <w:spacing w:after="0"/>
              <w:jc w:val="left"/>
            </w:pPr>
            <w:r>
              <w:rPr>
                <w:sz w:val="16"/>
              </w:rPr>
              <w:t>Storm Events event-days in 0 of 30 years, 1996 to 2025 (0%)</w:t>
            </w:r>
          </w:p>
        </w:tc>
        <w:tc>
          <w:tcPr>
            <w:tcW w:type="dxa" w:w="1572"/>
          </w:tcPr>
          <w:p>
            <w:pPr>
              <w:spacing w:after="0"/>
              <w:jc w:val="right"/>
            </w:pPr>
            <w:r>
              <w:rPr>
                <w:sz w:val="16"/>
              </w:rPr>
              <w:t>749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0.00145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0.145%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4.85</w:t>
            </w:r>
          </w:p>
        </w:tc>
        <w:tc>
          <w:tcPr>
            <w:tcW w:type="dxa" w:w="1335"/>
          </w:tcPr>
          <w:p>
            <w:pPr>
              <w:spacing w:after="0"/>
              <w:jc w:val="left"/>
            </w:pPr>
            <w:r>
              <w:rPr>
                <w:sz w:val="16"/>
              </w:rPr>
              <w:t>events per year</w:t>
            </w:r>
          </w:p>
        </w:tc>
        <w:tc>
          <w:tcPr>
            <w:tcW w:type="dxa" w:w="1717"/>
          </w:tcPr>
          <w:p>
            <w:pPr>
              <w:spacing w:after="0"/>
              <w:jc w:val="left"/>
            </w:pPr>
            <w:r>
              <w:rPr>
                <w:sz w:val="16"/>
              </w:rPr>
              <w:t>about 4.85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184.5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0.0858</w:t>
            </w:r>
          </w:p>
        </w:tc>
        <w:tc>
          <w:tcPr>
            <w:tcW w:type="dxa" w:w="1335"/>
          </w:tcPr>
          <w:p>
            <w:pPr>
              <w:spacing w:after="0"/>
              <w:jc w:val="left"/>
            </w:pPr>
            <w:r>
              <w:rPr>
                <w:sz w:val="16"/>
              </w:rPr>
              <w:t>events per year</w:t>
            </w:r>
          </w:p>
        </w:tc>
        <w:tc>
          <w:tcPr>
            <w:tcW w:type="dxa" w:w="1717"/>
          </w:tcPr>
          <w:p>
            <w:pPr>
              <w:spacing w:after="0"/>
              <w:jc w:val="left"/>
            </w:pPr>
            <w:r>
              <w:rPr>
                <w:sz w:val="16"/>
              </w:rPr>
              <w:t>about 1 in 12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2.12</w:t>
            </w:r>
          </w:p>
        </w:tc>
        <w:tc>
          <w:tcPr>
            <w:tcW w:type="dxa" w:w="1335"/>
          </w:tcPr>
          <w:p>
            <w:pPr>
              <w:spacing w:after="0"/>
              <w:jc w:val="left"/>
            </w:pPr>
            <w:r>
              <w:rPr>
                <w:sz w:val="16"/>
              </w:rPr>
              <w:t>event-days per year</w:t>
            </w:r>
          </w:p>
        </w:tc>
        <w:tc>
          <w:tcPr>
            <w:tcW w:type="dxa" w:w="1717"/>
          </w:tcPr>
          <w:p>
            <w:pPr>
              <w:spacing w:after="0"/>
              <w:jc w:val="left"/>
            </w:pPr>
            <w:r>
              <w:rPr>
                <w:sz w:val="16"/>
              </w:rPr>
              <w:t>about 2.12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143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1.57</w:t>
            </w:r>
          </w:p>
        </w:tc>
        <w:tc>
          <w:tcPr>
            <w:tcW w:type="dxa" w:w="1335"/>
          </w:tcPr>
          <w:p>
            <w:pPr>
              <w:spacing w:after="0"/>
              <w:jc w:val="left"/>
            </w:pPr>
            <w:r>
              <w:rPr>
                <w:sz w:val="16"/>
              </w:rPr>
              <w:t>event-days per year</w:t>
            </w:r>
          </w:p>
        </w:tc>
        <w:tc>
          <w:tcPr>
            <w:tcW w:type="dxa" w:w="1717"/>
          </w:tcPr>
          <w:p>
            <w:pPr>
              <w:spacing w:after="0"/>
              <w:jc w:val="left"/>
            </w:pPr>
            <w:r>
              <w:rPr>
                <w:sz w:val="16"/>
              </w:rPr>
              <w:t>about 1.57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44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0.537</w:t>
            </w:r>
          </w:p>
        </w:tc>
        <w:tc>
          <w:tcPr>
            <w:tcW w:type="dxa" w:w="1335"/>
          </w:tcPr>
          <w:p>
            <w:pPr>
              <w:spacing w:after="0"/>
              <w:jc w:val="left"/>
            </w:pPr>
            <w:r>
              <w:rPr>
                <w:sz w:val="16"/>
              </w:rPr>
              <w:t>events per year (modeled)</w:t>
            </w:r>
          </w:p>
        </w:tc>
        <w:tc>
          <w:tcPr>
            <w:tcW w:type="dxa" w:w="1717"/>
          </w:tcPr>
          <w:p>
            <w:pPr>
              <w:spacing w:after="0"/>
              <w:jc w:val="left"/>
            </w:pPr>
            <w:r>
              <w:rPr>
                <w:sz w:val="16"/>
              </w:rPr>
              <w:t>about 0.54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48.3</w:t>
            </w:r>
          </w:p>
        </w:tc>
        <w:tc>
          <w:tcPr>
            <w:tcW w:type="dxa" w:w="1335"/>
          </w:tcPr>
          <w:p>
            <w:pPr>
              <w:spacing w:after="0"/>
              <w:jc w:val="left"/>
            </w:pPr>
            <w:r>
              <w:rPr>
                <w:sz w:val="16"/>
              </w:rPr>
              <w:t>days per year with a strike</w:t>
            </w:r>
          </w:p>
        </w:tc>
        <w:tc>
          <w:tcPr>
            <w:tcW w:type="dxa" w:w="1717"/>
          </w:tcPr>
          <w:p>
            <w:pPr>
              <w:spacing w:after="0"/>
              <w:jc w:val="left"/>
            </w:pPr>
            <w:r>
              <w:rPr>
                <w:sz w:val="16"/>
              </w:rPr>
              <w:t>about 48.3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2.58</w:t>
            </w:r>
          </w:p>
        </w:tc>
        <w:tc>
          <w:tcPr>
            <w:tcW w:type="dxa" w:w="1335"/>
          </w:tcPr>
          <w:p>
            <w:pPr>
              <w:spacing w:after="0"/>
              <w:jc w:val="left"/>
            </w:pPr>
            <w:r>
              <w:rPr>
                <w:sz w:val="16"/>
              </w:rPr>
              <w:t>events per year</w:t>
            </w:r>
          </w:p>
        </w:tc>
        <w:tc>
          <w:tcPr>
            <w:tcW w:type="dxa" w:w="1717"/>
          </w:tcPr>
          <w:p>
            <w:pPr>
              <w:spacing w:after="0"/>
              <w:jc w:val="left"/>
            </w:pPr>
            <w:r>
              <w:rPr>
                <w:sz w:val="16"/>
              </w:rPr>
              <w:t>about 2.58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0.137</w:t>
            </w:r>
          </w:p>
        </w:tc>
        <w:tc>
          <w:tcPr>
            <w:tcW w:type="dxa" w:w="1335"/>
          </w:tcPr>
          <w:p>
            <w:pPr>
              <w:spacing w:after="0"/>
              <w:jc w:val="left"/>
            </w:pPr>
            <w:r>
              <w:rPr>
                <w:sz w:val="16"/>
              </w:rPr>
              <w:t>events per year</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0.0000484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0.00484%</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7.79</w:t>
            </w:r>
          </w:p>
        </w:tc>
        <w:tc>
          <w:tcPr>
            <w:tcW w:type="dxa" w:w="1335"/>
          </w:tcPr>
          <w:p>
            <w:pPr>
              <w:spacing w:after="0"/>
              <w:jc w:val="left"/>
            </w:pPr>
            <w:r>
              <w:rPr>
                <w:sz w:val="16"/>
              </w:rPr>
              <w:t>event-days per year</w:t>
            </w:r>
          </w:p>
        </w:tc>
        <w:tc>
          <w:tcPr>
            <w:tcW w:type="dxa" w:w="1717"/>
          </w:tcPr>
          <w:p>
            <w:pPr>
              <w:spacing w:after="0"/>
              <w:jc w:val="left"/>
            </w:pPr>
            <w:r>
              <w:rPr>
                <w:sz w:val="16"/>
              </w:rPr>
              <w:t>about 7.79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148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335</w:t>
            </w:r>
          </w:p>
        </w:tc>
        <w:tc>
          <w:tcPr>
            <w:tcW w:type="dxa" w:w="1381"/>
          </w:tcPr>
          <w:p>
            <w:pPr>
              <w:spacing w:after="0"/>
              <w:jc w:val="right"/>
            </w:pPr>
            <w:r>
              <w:rPr>
                <w:sz w:val="16"/>
              </w:rPr>
              <w:t>30</w:t>
            </w:r>
          </w:p>
        </w:tc>
        <w:tc>
          <w:tcPr>
            <w:tcW w:type="dxa" w:w="1381"/>
          </w:tcPr>
          <w:p>
            <w:pPr>
              <w:spacing w:after="0"/>
              <w:jc w:val="right"/>
            </w:pPr>
            <w:r>
              <w:rPr>
                <w:sz w:val="16"/>
              </w:rPr>
              <w:t>11.2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95 of 95</w:t>
            </w:r>
          </w:p>
        </w:tc>
        <w:tc>
          <w:tcPr>
            <w:tcW w:type="dxa" w:w="985"/>
          </w:tcPr>
          <w:p>
            <w:pPr>
              <w:spacing w:after="0"/>
              <w:jc w:val="right"/>
            </w:pPr>
            <w:r>
              <w:rPr>
                <w:sz w:val="16"/>
              </w:rPr>
              <w:t>35.7</w:t>
            </w:r>
          </w:p>
        </w:tc>
        <w:tc>
          <w:tcPr>
            <w:tcW w:type="dxa" w:w="1033"/>
          </w:tcPr>
          <w:p>
            <w:pPr>
              <w:spacing w:after="0"/>
              <w:jc w:val="right"/>
            </w:pPr>
            <w:r>
              <w:rPr>
                <w:sz w:val="16"/>
              </w:rPr>
              <w:t>60.3</w:t>
            </w:r>
          </w:p>
        </w:tc>
        <w:tc>
          <w:tcPr>
            <w:tcW w:type="dxa" w:w="985"/>
          </w:tcPr>
          <w:p>
            <w:pPr>
              <w:spacing w:after="0"/>
              <w:jc w:val="right"/>
            </w:pPr>
            <w:r>
              <w:rPr>
                <w:sz w:val="16"/>
              </w:rPr>
              <w:t>82.9</w:t>
            </w:r>
          </w:p>
        </w:tc>
        <w:tc>
          <w:tcPr>
            <w:tcW w:type="dxa" w:w="8227"/>
          </w:tcPr>
          <w:p>
            <w:pPr>
              <w:spacing w:after="0"/>
              <w:jc w:val="left"/>
            </w:pPr>
            <w:r>
              <w:rPr>
                <w:sz w:val="16"/>
              </w:rPr>
              <w:t>Relatively High 2, Relatively Moderate 84, Relatively Low 9</w:t>
            </w:r>
          </w:p>
        </w:tc>
      </w:tr>
      <w:tr>
        <w:trPr>
          <w:cantSplit/>
        </w:trPr>
        <w:tc>
          <w:tcPr>
            <w:tcW w:type="dxa" w:w="1576"/>
          </w:tcPr>
          <w:p>
            <w:pPr>
              <w:spacing w:after="0"/>
              <w:jc w:val="left"/>
            </w:pPr>
            <w:r>
              <w:rPr>
                <w:sz w:val="16"/>
              </w:rPr>
              <w:t>Drought</w:t>
            </w:r>
          </w:p>
        </w:tc>
        <w:tc>
          <w:tcPr>
            <w:tcW w:type="dxa" w:w="1305"/>
          </w:tcPr>
          <w:p>
            <w:pPr>
              <w:spacing w:after="0"/>
              <w:jc w:val="right"/>
            </w:pPr>
            <w:r>
              <w:rPr>
                <w:sz w:val="16"/>
              </w:rPr>
              <w:t>45 of 95</w:t>
            </w:r>
          </w:p>
        </w:tc>
        <w:tc>
          <w:tcPr>
            <w:tcW w:type="dxa" w:w="985"/>
          </w:tcPr>
          <w:p>
            <w:pPr>
              <w:spacing w:after="0"/>
              <w:jc w:val="right"/>
            </w:pPr>
            <w:r>
              <w:rPr>
                <w:sz w:val="16"/>
              </w:rPr>
              <w:t>67.0</w:t>
            </w:r>
          </w:p>
        </w:tc>
        <w:tc>
          <w:tcPr>
            <w:tcW w:type="dxa" w:w="1033"/>
          </w:tcPr>
          <w:p>
            <w:pPr>
              <w:spacing w:after="0"/>
              <w:jc w:val="right"/>
            </w:pPr>
            <w:r>
              <w:rPr>
                <w:sz w:val="16"/>
              </w:rPr>
              <w:t>81.0</w:t>
            </w:r>
          </w:p>
        </w:tc>
        <w:tc>
          <w:tcPr>
            <w:tcW w:type="dxa" w:w="985"/>
          </w:tcPr>
          <w:p>
            <w:pPr>
              <w:spacing w:after="0"/>
              <w:jc w:val="right"/>
            </w:pPr>
            <w:r>
              <w:rPr>
                <w:sz w:val="16"/>
              </w:rPr>
              <w:t>92.0</w:t>
            </w:r>
          </w:p>
        </w:tc>
        <w:tc>
          <w:tcPr>
            <w:tcW w:type="dxa" w:w="8227"/>
          </w:tcPr>
          <w:p>
            <w:pPr>
              <w:spacing w:after="0"/>
              <w:jc w:val="left"/>
            </w:pPr>
            <w:r>
              <w:rPr>
                <w:sz w:val="16"/>
              </w:rPr>
              <w:t>Relatively Moderate 1, Relatively Low 29, Very Low 15, No Rating 50</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95 of 95</w:t>
            </w:r>
          </w:p>
        </w:tc>
        <w:tc>
          <w:tcPr>
            <w:tcW w:type="dxa" w:w="985"/>
          </w:tcPr>
          <w:p>
            <w:pPr>
              <w:spacing w:after="0"/>
              <w:jc w:val="right"/>
            </w:pPr>
            <w:r>
              <w:rPr>
                <w:sz w:val="16"/>
              </w:rPr>
              <w:t>28.4</w:t>
            </w:r>
          </w:p>
        </w:tc>
        <w:tc>
          <w:tcPr>
            <w:tcW w:type="dxa" w:w="1033"/>
          </w:tcPr>
          <w:p>
            <w:pPr>
              <w:spacing w:after="0"/>
              <w:jc w:val="right"/>
            </w:pPr>
            <w:r>
              <w:rPr>
                <w:sz w:val="16"/>
              </w:rPr>
              <w:t>54.0</w:t>
            </w:r>
          </w:p>
        </w:tc>
        <w:tc>
          <w:tcPr>
            <w:tcW w:type="dxa" w:w="985"/>
          </w:tcPr>
          <w:p>
            <w:pPr>
              <w:spacing w:after="0"/>
              <w:jc w:val="right"/>
            </w:pPr>
            <w:r>
              <w:rPr>
                <w:sz w:val="16"/>
              </w:rPr>
              <w:t>76.5</w:t>
            </w:r>
          </w:p>
        </w:tc>
        <w:tc>
          <w:tcPr>
            <w:tcW w:type="dxa" w:w="8227"/>
          </w:tcPr>
          <w:p>
            <w:pPr>
              <w:spacing w:after="0"/>
              <w:jc w:val="left"/>
            </w:pPr>
            <w:r>
              <w:rPr>
                <w:sz w:val="16"/>
              </w:rPr>
              <w:t>Relatively Low 80, Very Low 15</w:t>
            </w:r>
          </w:p>
        </w:tc>
      </w:tr>
      <w:tr>
        <w:trPr>
          <w:cantSplit/>
        </w:trPr>
        <w:tc>
          <w:tcPr>
            <w:tcW w:type="dxa" w:w="1576"/>
          </w:tcPr>
          <w:p>
            <w:pPr>
              <w:spacing w:after="0"/>
              <w:jc w:val="left"/>
            </w:pPr>
            <w:r>
              <w:rPr>
                <w:sz w:val="16"/>
              </w:rPr>
              <w:t>Hail</w:t>
            </w:r>
          </w:p>
        </w:tc>
        <w:tc>
          <w:tcPr>
            <w:tcW w:type="dxa" w:w="1305"/>
          </w:tcPr>
          <w:p>
            <w:pPr>
              <w:spacing w:after="0"/>
              <w:jc w:val="right"/>
            </w:pPr>
            <w:r>
              <w:rPr>
                <w:sz w:val="16"/>
              </w:rPr>
              <w:t>95 of 95</w:t>
            </w:r>
          </w:p>
        </w:tc>
        <w:tc>
          <w:tcPr>
            <w:tcW w:type="dxa" w:w="985"/>
          </w:tcPr>
          <w:p>
            <w:pPr>
              <w:spacing w:after="0"/>
              <w:jc w:val="right"/>
            </w:pPr>
            <w:r>
              <w:rPr>
                <w:sz w:val="16"/>
              </w:rPr>
              <w:t>44.4</w:t>
            </w:r>
          </w:p>
        </w:tc>
        <w:tc>
          <w:tcPr>
            <w:tcW w:type="dxa" w:w="1033"/>
          </w:tcPr>
          <w:p>
            <w:pPr>
              <w:spacing w:after="0"/>
              <w:jc w:val="right"/>
            </w:pPr>
            <w:r>
              <w:rPr>
                <w:sz w:val="16"/>
              </w:rPr>
              <w:t>60.8</w:t>
            </w:r>
          </w:p>
        </w:tc>
        <w:tc>
          <w:tcPr>
            <w:tcW w:type="dxa" w:w="985"/>
          </w:tcPr>
          <w:p>
            <w:pPr>
              <w:spacing w:after="0"/>
              <w:jc w:val="right"/>
            </w:pPr>
            <w:r>
              <w:rPr>
                <w:sz w:val="16"/>
              </w:rPr>
              <w:t>77.5</w:t>
            </w:r>
          </w:p>
        </w:tc>
        <w:tc>
          <w:tcPr>
            <w:tcW w:type="dxa" w:w="8227"/>
          </w:tcPr>
          <w:p>
            <w:pPr>
              <w:spacing w:after="0"/>
              <w:jc w:val="left"/>
            </w:pPr>
            <w:r>
              <w:rPr>
                <w:sz w:val="16"/>
              </w:rPr>
              <w:t>Relatively Moderate 10, Relatively Low 85</w:t>
            </w:r>
          </w:p>
        </w:tc>
      </w:tr>
      <w:tr>
        <w:trPr>
          <w:cantSplit/>
        </w:trPr>
        <w:tc>
          <w:tcPr>
            <w:tcW w:type="dxa" w:w="1576"/>
          </w:tcPr>
          <w:p>
            <w:pPr>
              <w:spacing w:after="0"/>
              <w:jc w:val="left"/>
            </w:pPr>
            <w:r>
              <w:rPr>
                <w:sz w:val="16"/>
              </w:rPr>
              <w:t>Heat Wave</w:t>
            </w:r>
          </w:p>
        </w:tc>
        <w:tc>
          <w:tcPr>
            <w:tcW w:type="dxa" w:w="1305"/>
          </w:tcPr>
          <w:p>
            <w:pPr>
              <w:spacing w:after="0"/>
              <w:jc w:val="right"/>
            </w:pPr>
            <w:r>
              <w:rPr>
                <w:sz w:val="16"/>
              </w:rPr>
              <w:t>95 of 95</w:t>
            </w:r>
          </w:p>
        </w:tc>
        <w:tc>
          <w:tcPr>
            <w:tcW w:type="dxa" w:w="985"/>
          </w:tcPr>
          <w:p>
            <w:pPr>
              <w:spacing w:after="0"/>
              <w:jc w:val="right"/>
            </w:pPr>
            <w:r>
              <w:rPr>
                <w:sz w:val="16"/>
              </w:rPr>
              <w:t>6.6</w:t>
            </w:r>
          </w:p>
        </w:tc>
        <w:tc>
          <w:tcPr>
            <w:tcW w:type="dxa" w:w="1033"/>
          </w:tcPr>
          <w:p>
            <w:pPr>
              <w:spacing w:after="0"/>
              <w:jc w:val="right"/>
            </w:pPr>
            <w:r>
              <w:rPr>
                <w:sz w:val="16"/>
              </w:rPr>
              <w:t>22.3</w:t>
            </w:r>
          </w:p>
        </w:tc>
        <w:tc>
          <w:tcPr>
            <w:tcW w:type="dxa" w:w="985"/>
          </w:tcPr>
          <w:p>
            <w:pPr>
              <w:spacing w:after="0"/>
              <w:jc w:val="right"/>
            </w:pPr>
            <w:r>
              <w:rPr>
                <w:sz w:val="16"/>
              </w:rPr>
              <w:t>52.7</w:t>
            </w:r>
          </w:p>
        </w:tc>
        <w:tc>
          <w:tcPr>
            <w:tcW w:type="dxa" w:w="8227"/>
          </w:tcPr>
          <w:p>
            <w:pPr>
              <w:spacing w:after="0"/>
              <w:jc w:val="left"/>
            </w:pPr>
            <w:r>
              <w:rPr>
                <w:sz w:val="16"/>
              </w:rPr>
              <w:t>Relatively Low 69, Very Low 26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95 of 95</w:t>
            </w:r>
          </w:p>
        </w:tc>
        <w:tc>
          <w:tcPr>
            <w:tcW w:type="dxa" w:w="985"/>
          </w:tcPr>
          <w:p>
            <w:pPr>
              <w:spacing w:after="0"/>
              <w:jc w:val="right"/>
            </w:pPr>
            <w:r>
              <w:rPr>
                <w:sz w:val="16"/>
              </w:rPr>
              <w:t>56.5</w:t>
            </w:r>
          </w:p>
        </w:tc>
        <w:tc>
          <w:tcPr>
            <w:tcW w:type="dxa" w:w="1033"/>
          </w:tcPr>
          <w:p>
            <w:pPr>
              <w:spacing w:after="0"/>
              <w:jc w:val="right"/>
            </w:pPr>
            <w:r>
              <w:rPr>
                <w:sz w:val="16"/>
              </w:rPr>
              <w:t>66.8</w:t>
            </w:r>
          </w:p>
        </w:tc>
        <w:tc>
          <w:tcPr>
            <w:tcW w:type="dxa" w:w="985"/>
          </w:tcPr>
          <w:p>
            <w:pPr>
              <w:spacing w:after="0"/>
              <w:jc w:val="right"/>
            </w:pPr>
            <w:r>
              <w:rPr>
                <w:sz w:val="16"/>
              </w:rPr>
              <w:t>82.4</w:t>
            </w:r>
          </w:p>
        </w:tc>
        <w:tc>
          <w:tcPr>
            <w:tcW w:type="dxa" w:w="8227"/>
          </w:tcPr>
          <w:p>
            <w:pPr>
              <w:spacing w:after="0"/>
              <w:jc w:val="left"/>
            </w:pPr>
            <w:r>
              <w:rPr>
                <w:sz w:val="16"/>
              </w:rPr>
              <w:t>Relatively Moderate 1, Relatively Low 94</w:t>
            </w:r>
          </w:p>
        </w:tc>
      </w:tr>
      <w:tr>
        <w:trPr>
          <w:cantSplit/>
        </w:trPr>
        <w:tc>
          <w:tcPr>
            <w:tcW w:type="dxa" w:w="1576"/>
          </w:tcPr>
          <w:p>
            <w:pPr>
              <w:spacing w:after="0"/>
              <w:jc w:val="left"/>
            </w:pPr>
            <w:r>
              <w:rPr>
                <w:sz w:val="16"/>
              </w:rPr>
              <w:t>Ice Storm</w:t>
            </w:r>
          </w:p>
        </w:tc>
        <w:tc>
          <w:tcPr>
            <w:tcW w:type="dxa" w:w="1305"/>
          </w:tcPr>
          <w:p>
            <w:pPr>
              <w:spacing w:after="0"/>
              <w:jc w:val="right"/>
            </w:pPr>
            <w:r>
              <w:rPr>
                <w:sz w:val="16"/>
              </w:rPr>
              <w:t>95 of 95</w:t>
            </w:r>
          </w:p>
        </w:tc>
        <w:tc>
          <w:tcPr>
            <w:tcW w:type="dxa" w:w="985"/>
          </w:tcPr>
          <w:p>
            <w:pPr>
              <w:spacing w:after="0"/>
              <w:jc w:val="right"/>
            </w:pPr>
            <w:r>
              <w:rPr>
                <w:sz w:val="16"/>
              </w:rPr>
              <w:t>72.2</w:t>
            </w:r>
          </w:p>
        </w:tc>
        <w:tc>
          <w:tcPr>
            <w:tcW w:type="dxa" w:w="1033"/>
          </w:tcPr>
          <w:p>
            <w:pPr>
              <w:spacing w:after="0"/>
              <w:jc w:val="right"/>
            </w:pPr>
            <w:r>
              <w:rPr>
                <w:sz w:val="16"/>
              </w:rPr>
              <w:t>87.7</w:t>
            </w:r>
          </w:p>
        </w:tc>
        <w:tc>
          <w:tcPr>
            <w:tcW w:type="dxa" w:w="985"/>
          </w:tcPr>
          <w:p>
            <w:pPr>
              <w:spacing w:after="0"/>
              <w:jc w:val="right"/>
            </w:pPr>
            <w:r>
              <w:rPr>
                <w:sz w:val="16"/>
              </w:rPr>
              <w:t>96.6</w:t>
            </w:r>
          </w:p>
        </w:tc>
        <w:tc>
          <w:tcPr>
            <w:tcW w:type="dxa" w:w="8227"/>
          </w:tcPr>
          <w:p>
            <w:pPr>
              <w:spacing w:after="0"/>
              <w:jc w:val="left"/>
            </w:pPr>
            <w:r>
              <w:rPr>
                <w:sz w:val="16"/>
              </w:rPr>
              <w:t>Relatively High 30, Relatively Moderate 65</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95 of 95</w:t>
            </w:r>
          </w:p>
        </w:tc>
        <w:tc>
          <w:tcPr>
            <w:tcW w:type="dxa" w:w="985"/>
          </w:tcPr>
          <w:p>
            <w:pPr>
              <w:spacing w:after="0"/>
              <w:jc w:val="right"/>
            </w:pPr>
            <w:r>
              <w:rPr>
                <w:sz w:val="16"/>
              </w:rPr>
              <w:t>10.9</w:t>
            </w:r>
          </w:p>
        </w:tc>
        <w:tc>
          <w:tcPr>
            <w:tcW w:type="dxa" w:w="1033"/>
          </w:tcPr>
          <w:p>
            <w:pPr>
              <w:spacing w:after="0"/>
              <w:jc w:val="right"/>
            </w:pPr>
            <w:r>
              <w:rPr>
                <w:sz w:val="16"/>
              </w:rPr>
              <w:t>58.6</w:t>
            </w:r>
          </w:p>
        </w:tc>
        <w:tc>
          <w:tcPr>
            <w:tcW w:type="dxa" w:w="985"/>
          </w:tcPr>
          <w:p>
            <w:pPr>
              <w:spacing w:after="0"/>
              <w:jc w:val="right"/>
            </w:pPr>
            <w:r>
              <w:rPr>
                <w:sz w:val="16"/>
              </w:rPr>
              <w:t>93.9</w:t>
            </w:r>
          </w:p>
        </w:tc>
        <w:tc>
          <w:tcPr>
            <w:tcW w:type="dxa" w:w="8227"/>
          </w:tcPr>
          <w:p>
            <w:pPr>
              <w:spacing w:after="0"/>
              <w:jc w:val="left"/>
            </w:pPr>
            <w:r>
              <w:rPr>
                <w:sz w:val="16"/>
              </w:rPr>
              <w:t>Relatively High 14, Relatively Moderate 44, Relatively Low 34, Very Low 3</w:t>
            </w:r>
          </w:p>
        </w:tc>
      </w:tr>
      <w:tr>
        <w:trPr>
          <w:cantSplit/>
        </w:trPr>
        <w:tc>
          <w:tcPr>
            <w:tcW w:type="dxa" w:w="1576"/>
          </w:tcPr>
          <w:p>
            <w:pPr>
              <w:spacing w:after="0"/>
              <w:jc w:val="left"/>
            </w:pPr>
            <w:r>
              <w:rPr>
                <w:sz w:val="16"/>
              </w:rPr>
              <w:t>Landslide</w:t>
            </w:r>
          </w:p>
        </w:tc>
        <w:tc>
          <w:tcPr>
            <w:tcW w:type="dxa" w:w="1305"/>
          </w:tcPr>
          <w:p>
            <w:pPr>
              <w:spacing w:after="0"/>
              <w:jc w:val="right"/>
            </w:pPr>
            <w:r>
              <w:rPr>
                <w:sz w:val="16"/>
              </w:rPr>
              <w:t>95 of 95</w:t>
            </w:r>
          </w:p>
        </w:tc>
        <w:tc>
          <w:tcPr>
            <w:tcW w:type="dxa" w:w="985"/>
          </w:tcPr>
          <w:p>
            <w:pPr>
              <w:spacing w:after="0"/>
              <w:jc w:val="right"/>
            </w:pPr>
            <w:r>
              <w:rPr>
                <w:sz w:val="16"/>
              </w:rPr>
              <w:t>29.2</w:t>
            </w:r>
          </w:p>
        </w:tc>
        <w:tc>
          <w:tcPr>
            <w:tcW w:type="dxa" w:w="1033"/>
          </w:tcPr>
          <w:p>
            <w:pPr>
              <w:spacing w:after="0"/>
              <w:jc w:val="right"/>
            </w:pPr>
            <w:r>
              <w:rPr>
                <w:sz w:val="16"/>
              </w:rPr>
              <w:t>65.4</w:t>
            </w:r>
          </w:p>
        </w:tc>
        <w:tc>
          <w:tcPr>
            <w:tcW w:type="dxa" w:w="985"/>
          </w:tcPr>
          <w:p>
            <w:pPr>
              <w:spacing w:after="0"/>
              <w:jc w:val="right"/>
            </w:pPr>
            <w:r>
              <w:rPr>
                <w:sz w:val="16"/>
              </w:rPr>
              <w:t>91.8</w:t>
            </w:r>
          </w:p>
        </w:tc>
        <w:tc>
          <w:tcPr>
            <w:tcW w:type="dxa" w:w="8227"/>
          </w:tcPr>
          <w:p>
            <w:pPr>
              <w:spacing w:after="0"/>
              <w:jc w:val="left"/>
            </w:pPr>
            <w:r>
              <w:rPr>
                <w:sz w:val="16"/>
              </w:rPr>
              <w:t>Relatively Low 11, Very Low 84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95 of 95</w:t>
            </w:r>
          </w:p>
        </w:tc>
        <w:tc>
          <w:tcPr>
            <w:tcW w:type="dxa" w:w="985"/>
          </w:tcPr>
          <w:p>
            <w:pPr>
              <w:spacing w:after="0"/>
              <w:jc w:val="right"/>
            </w:pPr>
            <w:r>
              <w:rPr>
                <w:sz w:val="16"/>
              </w:rPr>
              <w:t>21.5</w:t>
            </w:r>
          </w:p>
        </w:tc>
        <w:tc>
          <w:tcPr>
            <w:tcW w:type="dxa" w:w="1033"/>
          </w:tcPr>
          <w:p>
            <w:pPr>
              <w:spacing w:after="0"/>
              <w:jc w:val="right"/>
            </w:pPr>
            <w:r>
              <w:rPr>
                <w:sz w:val="16"/>
              </w:rPr>
              <w:t>45.6</w:t>
            </w:r>
          </w:p>
        </w:tc>
        <w:tc>
          <w:tcPr>
            <w:tcW w:type="dxa" w:w="985"/>
          </w:tcPr>
          <w:p>
            <w:pPr>
              <w:spacing w:after="0"/>
              <w:jc w:val="right"/>
            </w:pPr>
            <w:r>
              <w:rPr>
                <w:sz w:val="16"/>
              </w:rPr>
              <w:t>75.8</w:t>
            </w:r>
          </w:p>
        </w:tc>
        <w:tc>
          <w:tcPr>
            <w:tcW w:type="dxa" w:w="8227"/>
          </w:tcPr>
          <w:p>
            <w:pPr>
              <w:spacing w:after="0"/>
              <w:jc w:val="left"/>
            </w:pPr>
            <w:r>
              <w:rPr>
                <w:sz w:val="16"/>
              </w:rPr>
              <w:t>Relatively Moderate 33, Relatively Low 62</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95 of 95</w:t>
            </w:r>
          </w:p>
        </w:tc>
        <w:tc>
          <w:tcPr>
            <w:tcW w:type="dxa" w:w="985"/>
          </w:tcPr>
          <w:p>
            <w:pPr>
              <w:spacing w:after="0"/>
              <w:jc w:val="right"/>
            </w:pPr>
            <w:r>
              <w:rPr>
                <w:sz w:val="16"/>
              </w:rPr>
              <w:t>25.0</w:t>
            </w:r>
          </w:p>
        </w:tc>
        <w:tc>
          <w:tcPr>
            <w:tcW w:type="dxa" w:w="1033"/>
          </w:tcPr>
          <w:p>
            <w:pPr>
              <w:spacing w:after="0"/>
              <w:jc w:val="right"/>
            </w:pPr>
            <w:r>
              <w:rPr>
                <w:sz w:val="16"/>
              </w:rPr>
              <w:t>49.5</w:t>
            </w:r>
          </w:p>
        </w:tc>
        <w:tc>
          <w:tcPr>
            <w:tcW w:type="dxa" w:w="985"/>
          </w:tcPr>
          <w:p>
            <w:pPr>
              <w:spacing w:after="0"/>
              <w:jc w:val="right"/>
            </w:pPr>
            <w:r>
              <w:rPr>
                <w:sz w:val="16"/>
              </w:rPr>
              <w:t>76.5</w:t>
            </w:r>
          </w:p>
        </w:tc>
        <w:tc>
          <w:tcPr>
            <w:tcW w:type="dxa" w:w="8227"/>
          </w:tcPr>
          <w:p>
            <w:pPr>
              <w:spacing w:after="0"/>
              <w:jc w:val="left"/>
            </w:pPr>
            <w:r>
              <w:rPr>
                <w:sz w:val="16"/>
              </w:rPr>
              <w:t>Relatively Moderate 33, Relatively Low 62</w:t>
            </w:r>
          </w:p>
        </w:tc>
      </w:tr>
      <w:tr>
        <w:trPr>
          <w:cantSplit/>
        </w:trPr>
        <w:tc>
          <w:tcPr>
            <w:tcW w:type="dxa" w:w="1576"/>
          </w:tcPr>
          <w:p>
            <w:pPr>
              <w:spacing w:after="0"/>
              <w:jc w:val="left"/>
            </w:pPr>
            <w:r>
              <w:rPr>
                <w:sz w:val="16"/>
              </w:rPr>
              <w:t>Tornado</w:t>
            </w:r>
          </w:p>
        </w:tc>
        <w:tc>
          <w:tcPr>
            <w:tcW w:type="dxa" w:w="1305"/>
          </w:tcPr>
          <w:p>
            <w:pPr>
              <w:spacing w:after="0"/>
              <w:jc w:val="right"/>
            </w:pPr>
            <w:r>
              <w:rPr>
                <w:sz w:val="16"/>
              </w:rPr>
              <w:t>95 of 95</w:t>
            </w:r>
          </w:p>
        </w:tc>
        <w:tc>
          <w:tcPr>
            <w:tcW w:type="dxa" w:w="985"/>
          </w:tcPr>
          <w:p>
            <w:pPr>
              <w:spacing w:after="0"/>
              <w:jc w:val="right"/>
            </w:pPr>
            <w:r>
              <w:rPr>
                <w:sz w:val="16"/>
              </w:rPr>
              <w:t>36.8</w:t>
            </w:r>
          </w:p>
        </w:tc>
        <w:tc>
          <w:tcPr>
            <w:tcW w:type="dxa" w:w="1033"/>
          </w:tcPr>
          <w:p>
            <w:pPr>
              <w:spacing w:after="0"/>
              <w:jc w:val="right"/>
            </w:pPr>
            <w:r>
              <w:rPr>
                <w:sz w:val="16"/>
              </w:rPr>
              <w:t>53.3</w:t>
            </w:r>
          </w:p>
        </w:tc>
        <w:tc>
          <w:tcPr>
            <w:tcW w:type="dxa" w:w="985"/>
          </w:tcPr>
          <w:p>
            <w:pPr>
              <w:spacing w:after="0"/>
              <w:jc w:val="right"/>
            </w:pPr>
            <w:r>
              <w:rPr>
                <w:sz w:val="16"/>
              </w:rPr>
              <w:t>83.8</w:t>
            </w:r>
          </w:p>
        </w:tc>
        <w:tc>
          <w:tcPr>
            <w:tcW w:type="dxa" w:w="8227"/>
          </w:tcPr>
          <w:p>
            <w:pPr>
              <w:spacing w:after="0"/>
              <w:jc w:val="left"/>
            </w:pPr>
            <w:r>
              <w:rPr>
                <w:sz w:val="16"/>
              </w:rPr>
              <w:t>Relatively High 1, Relatively Moderate 46, Relatively Low 48</w:t>
            </w:r>
          </w:p>
        </w:tc>
      </w:tr>
      <w:tr>
        <w:trPr>
          <w:cantSplit/>
        </w:trPr>
        <w:tc>
          <w:tcPr>
            <w:tcW w:type="dxa" w:w="1576"/>
          </w:tcPr>
          <w:p>
            <w:pPr>
              <w:spacing w:after="0"/>
              <w:jc w:val="left"/>
            </w:pPr>
            <w:r>
              <w:rPr>
                <w:sz w:val="16"/>
              </w:rPr>
              <w:t>Wildfire</w:t>
            </w:r>
          </w:p>
        </w:tc>
        <w:tc>
          <w:tcPr>
            <w:tcW w:type="dxa" w:w="1305"/>
          </w:tcPr>
          <w:p>
            <w:pPr>
              <w:spacing w:after="0"/>
              <w:jc w:val="right"/>
            </w:pPr>
            <w:r>
              <w:rPr>
                <w:sz w:val="16"/>
              </w:rPr>
              <w:t>95 of 95</w:t>
            </w:r>
          </w:p>
        </w:tc>
        <w:tc>
          <w:tcPr>
            <w:tcW w:type="dxa" w:w="985"/>
          </w:tcPr>
          <w:p>
            <w:pPr>
              <w:spacing w:after="0"/>
              <w:jc w:val="right"/>
            </w:pPr>
            <w:r>
              <w:rPr>
                <w:sz w:val="16"/>
              </w:rPr>
              <w:t>20.1</w:t>
            </w:r>
          </w:p>
        </w:tc>
        <w:tc>
          <w:tcPr>
            <w:tcW w:type="dxa" w:w="1033"/>
          </w:tcPr>
          <w:p>
            <w:pPr>
              <w:spacing w:after="0"/>
              <w:jc w:val="right"/>
            </w:pPr>
            <w:r>
              <w:rPr>
                <w:sz w:val="16"/>
              </w:rPr>
              <w:t>44.8</w:t>
            </w:r>
          </w:p>
        </w:tc>
        <w:tc>
          <w:tcPr>
            <w:tcW w:type="dxa" w:w="985"/>
          </w:tcPr>
          <w:p>
            <w:pPr>
              <w:spacing w:after="0"/>
              <w:jc w:val="right"/>
            </w:pPr>
            <w:r>
              <w:rPr>
                <w:sz w:val="16"/>
              </w:rPr>
              <w:t>71.7</w:t>
            </w:r>
          </w:p>
        </w:tc>
        <w:tc>
          <w:tcPr>
            <w:tcW w:type="dxa" w:w="8227"/>
          </w:tcPr>
          <w:p>
            <w:pPr>
              <w:spacing w:after="0"/>
              <w:jc w:val="left"/>
            </w:pPr>
            <w:r>
              <w:rPr>
                <w:sz w:val="16"/>
              </w:rPr>
              <w:t>Relatively Low 1, Very Low 94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95 of 95</w:t>
            </w:r>
          </w:p>
        </w:tc>
        <w:tc>
          <w:tcPr>
            <w:tcW w:type="dxa" w:w="985"/>
          </w:tcPr>
          <w:p>
            <w:pPr>
              <w:spacing w:after="0"/>
              <w:jc w:val="right"/>
            </w:pPr>
            <w:r>
              <w:rPr>
                <w:sz w:val="16"/>
              </w:rPr>
              <w:t>40.5</w:t>
            </w:r>
          </w:p>
        </w:tc>
        <w:tc>
          <w:tcPr>
            <w:tcW w:type="dxa" w:w="1033"/>
          </w:tcPr>
          <w:p>
            <w:pPr>
              <w:spacing w:after="0"/>
              <w:jc w:val="right"/>
            </w:pPr>
            <w:r>
              <w:rPr>
                <w:sz w:val="16"/>
              </w:rPr>
              <w:t>63.9</w:t>
            </w:r>
          </w:p>
        </w:tc>
        <w:tc>
          <w:tcPr>
            <w:tcW w:type="dxa" w:w="985"/>
          </w:tcPr>
          <w:p>
            <w:pPr>
              <w:spacing w:after="0"/>
              <w:jc w:val="right"/>
            </w:pPr>
            <w:r>
              <w:rPr>
                <w:sz w:val="16"/>
              </w:rPr>
              <w:t>85.3</w:t>
            </w:r>
          </w:p>
        </w:tc>
        <w:tc>
          <w:tcPr>
            <w:tcW w:type="dxa" w:w="8227"/>
          </w:tcPr>
          <w:p>
            <w:pPr>
              <w:spacing w:after="0"/>
              <w:jc w:val="left"/>
            </w:pPr>
            <w:r>
              <w:rPr>
                <w:sz w:val="16"/>
              </w:rPr>
              <w:t>Relatively High 5, Relatively Moderate 86,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394"/>
        <w:gridCol w:w="2368"/>
        <w:gridCol w:w="1950"/>
        <w:gridCol w:w="2029"/>
        <w:gridCol w:w="2174"/>
        <w:gridCol w:w="2492"/>
      </w:tblGrid>
      <w:tr>
        <w:trPr>
          <w:cantSplit/>
          <w:tblHeader/>
        </w:trPr>
        <w:tc>
          <w:tcPr>
            <w:tcW w:type="dxa" w:w="170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68"/>
            <w:shd w:val="clear" w:color="auto" w:fill="E8E8E8"/>
          </w:tcPr>
          <w:p>
            <w:pPr>
              <w:spacing w:after="0"/>
              <w:jc w:val="left"/>
            </w:pPr>
            <w:r>
              <w:rPr>
                <w:b/>
                <w:sz w:val="16"/>
              </w:rPr>
              <w:t>Plan status</w:t>
            </w:r>
          </w:p>
        </w:tc>
        <w:tc>
          <w:tcPr>
            <w:tcW w:type="dxa" w:w="19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92"/>
            <w:shd w:val="clear" w:color="auto" w:fill="E8E8E8"/>
          </w:tcPr>
          <w:p>
            <w:pPr>
              <w:spacing w:after="0"/>
              <w:jc w:val="left"/>
            </w:pPr>
            <w:r>
              <w:rPr>
                <w:b/>
                <w:sz w:val="16"/>
              </w:rPr>
              <w:t>Notes</w:t>
            </w:r>
          </w:p>
        </w:tc>
      </w:tr>
      <w:tr>
        <w:trPr>
          <w:cantSplit/>
        </w:trPr>
        <w:tc>
          <w:tcPr>
            <w:tcW w:type="dxa" w:w="1705"/>
          </w:tcPr>
          <w:p>
            <w:pPr>
              <w:spacing w:after="0"/>
              <w:jc w:val="left"/>
            </w:pPr>
            <w:r>
              <w:rPr>
                <w:sz w:val="16"/>
              </w:rPr>
              <w:t>Forsyth County (unincorporated area)</w:t>
            </w:r>
          </w:p>
        </w:tc>
        <w:tc>
          <w:tcPr>
            <w:tcW w:type="dxa" w:w="1394"/>
          </w:tcPr>
          <w:p>
            <w:pPr>
              <w:spacing w:after="0"/>
              <w:jc w:val="left"/>
            </w:pPr>
            <w:r>
              <w:rPr>
                <w:sz w:val="16"/>
              </w:rPr>
              <w:t>Unincorporated</w:t>
            </w:r>
          </w:p>
        </w:tc>
        <w:tc>
          <w:tcPr>
            <w:tcW w:type="dxa" w:w="2368"/>
          </w:tcPr>
          <w:p>
            <w:pPr>
              <w:spacing w:after="0"/>
              <w:jc w:val="left"/>
            </w:pPr>
            <w:r>
              <w:rPr>
                <w:sz w:val="16"/>
              </w:rPr>
              <w:t>Approved, expires 2030-08-18</w:t>
            </w:r>
          </w:p>
        </w:tc>
        <w:tc>
          <w:tcPr>
            <w:tcW w:type="dxa" w:w="1950"/>
          </w:tcPr>
          <w:p>
            <w:pPr>
              <w:spacing w:after="0"/>
              <w:jc w:val="right"/>
            </w:pPr>
            <w:r>
              <w:rPr>
                <w:sz w:val="16"/>
              </w:rPr>
              <w:t>FMA RL 0, SRL 1; any 8</w:t>
            </w:r>
          </w:p>
        </w:tc>
        <w:tc>
          <w:tcPr>
            <w:tcW w:type="dxa" w:w="2029"/>
          </w:tcPr>
          <w:p>
            <w:pPr>
              <w:spacing w:after="0"/>
              <w:jc w:val="right"/>
            </w:pPr>
            <w:r>
              <w:rPr>
                <w:sz w:val="16"/>
              </w:rPr>
              <w:t>$391,488.92</w:t>
            </w:r>
          </w:p>
        </w:tc>
        <w:tc>
          <w:tcPr>
            <w:tcW w:type="dxa" w:w="2174"/>
          </w:tcPr>
          <w:p>
            <w:pPr>
              <w:spacing w:after="0"/>
              <w:jc w:val="right"/>
            </w:pPr>
            <w:r>
              <w:rPr>
                <w:sz w:val="16"/>
              </w:rPr>
              <w:t>0 total; 0 since its plan</w:t>
            </w:r>
          </w:p>
        </w:tc>
        <w:tc>
          <w:tcPr>
            <w:tcW w:type="dxa" w:w="2492"/>
          </w:tcPr>
          <w:p>
            <w:pPr>
              <w:spacing w:after="0"/>
              <w:jc w:val="left"/>
            </w:pPr>
            <w:r>
              <w:rPr>
                <w:sz w:val="16"/>
              </w:rPr>
              <w:t>Includes $255,257.50 for declarations not counted as hazard incidents (DR-4487-NC).</w:t>
            </w:r>
          </w:p>
        </w:tc>
      </w:tr>
      <w:tr>
        <w:trPr>
          <w:cantSplit/>
        </w:trPr>
        <w:tc>
          <w:tcPr>
            <w:tcW w:type="dxa" w:w="1705"/>
          </w:tcPr>
          <w:p>
            <w:pPr>
              <w:spacing w:after="0"/>
              <w:jc w:val="left"/>
            </w:pPr>
            <w:r>
              <w:rPr>
                <w:sz w:val="16"/>
              </w:rPr>
              <w:t>Bethania town</w:t>
            </w:r>
          </w:p>
        </w:tc>
        <w:tc>
          <w:tcPr>
            <w:tcW w:type="dxa" w:w="1394"/>
          </w:tcPr>
          <w:p>
            <w:pPr>
              <w:spacing w:after="0"/>
              <w:jc w:val="left"/>
            </w:pPr>
            <w:r>
              <w:rPr>
                <w:sz w:val="16"/>
              </w:rPr>
              <w:t>Town</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0</w:t>
            </w:r>
          </w:p>
        </w:tc>
        <w:tc>
          <w:tcPr>
            <w:tcW w:type="dxa" w:w="2029"/>
          </w:tcPr>
          <w:p>
            <w:pPr>
              <w:spacing w:after="0"/>
              <w:jc w:val="right"/>
            </w:pPr>
            <w:r>
              <w:rPr>
                <w:sz w:val="16"/>
              </w:rPr>
              <w:t>no Public Assistance recorded</w:t>
            </w:r>
          </w:p>
        </w:tc>
        <w:tc>
          <w:tcPr>
            <w:tcW w:type="dxa" w:w="2174"/>
          </w:tcPr>
          <w:p>
            <w:pPr>
              <w:spacing w:after="0"/>
              <w:jc w:val="right"/>
            </w:pPr>
            <w:r>
              <w:rPr>
                <w:sz w:val="16"/>
              </w:rPr>
              <w:t>8 total; 0 since its plan</w:t>
            </w:r>
          </w:p>
        </w:tc>
        <w:tc>
          <w:tcPr>
            <w:tcW w:type="dxa" w:w="2492"/>
          </w:tcPr>
          <w:p>
            <w:pPr>
              <w:spacing w:after="0"/>
              <w:jc w:val="left"/>
            </w:pPr>
          </w:p>
        </w:tc>
      </w:tr>
      <w:tr>
        <w:trPr>
          <w:cantSplit/>
        </w:trPr>
        <w:tc>
          <w:tcPr>
            <w:tcW w:type="dxa" w:w="1705"/>
          </w:tcPr>
          <w:p>
            <w:pPr>
              <w:spacing w:after="0"/>
              <w:jc w:val="left"/>
            </w:pPr>
            <w:r>
              <w:rPr>
                <w:sz w:val="16"/>
              </w:rPr>
              <w:t>Clemmons village</w:t>
            </w:r>
          </w:p>
        </w:tc>
        <w:tc>
          <w:tcPr>
            <w:tcW w:type="dxa" w:w="1394"/>
          </w:tcPr>
          <w:p>
            <w:pPr>
              <w:spacing w:after="0"/>
              <w:jc w:val="left"/>
            </w:pPr>
            <w:r>
              <w:rPr>
                <w:sz w:val="16"/>
              </w:rPr>
              <w:t>Village</w:t>
            </w:r>
          </w:p>
        </w:tc>
        <w:tc>
          <w:tcPr>
            <w:tcW w:type="dxa" w:w="2368"/>
          </w:tcPr>
          <w:p>
            <w:pPr>
              <w:spacing w:after="0"/>
              <w:jc w:val="left"/>
            </w:pPr>
            <w:r>
              <w:rPr>
                <w:sz w:val="16"/>
              </w:rPr>
              <w:t>Approved, expires 2030-08-18</w:t>
            </w:r>
          </w:p>
        </w:tc>
        <w:tc>
          <w:tcPr>
            <w:tcW w:type="dxa" w:w="1950"/>
          </w:tcPr>
          <w:p>
            <w:pPr>
              <w:spacing w:after="0"/>
              <w:jc w:val="right"/>
            </w:pPr>
            <w:r>
              <w:rPr>
                <w:sz w:val="16"/>
              </w:rPr>
              <w:t>FMA RL 0, SRL 1; any 3</w:t>
            </w:r>
          </w:p>
        </w:tc>
        <w:tc>
          <w:tcPr>
            <w:tcW w:type="dxa" w:w="2029"/>
          </w:tcPr>
          <w:p>
            <w:pPr>
              <w:spacing w:after="0"/>
              <w:jc w:val="right"/>
            </w:pPr>
            <w:r>
              <w:rPr>
                <w:sz w:val="16"/>
              </w:rPr>
              <w:t>$20,460.51</w:t>
            </w:r>
          </w:p>
        </w:tc>
        <w:tc>
          <w:tcPr>
            <w:tcW w:type="dxa" w:w="2174"/>
          </w:tcPr>
          <w:p>
            <w:pPr>
              <w:spacing w:after="0"/>
              <w:jc w:val="right"/>
            </w:pPr>
            <w:r>
              <w:rPr>
                <w:sz w:val="16"/>
              </w:rPr>
              <w:t>42 total; 0 since its plan</w:t>
            </w:r>
          </w:p>
        </w:tc>
        <w:tc>
          <w:tcPr>
            <w:tcW w:type="dxa" w:w="2492"/>
          </w:tcPr>
          <w:p>
            <w:pPr>
              <w:spacing w:after="0"/>
              <w:jc w:val="left"/>
            </w:pPr>
          </w:p>
        </w:tc>
      </w:tr>
      <w:tr>
        <w:trPr>
          <w:cantSplit/>
        </w:trPr>
        <w:tc>
          <w:tcPr>
            <w:tcW w:type="dxa" w:w="1705"/>
          </w:tcPr>
          <w:p>
            <w:pPr>
              <w:spacing w:after="0"/>
              <w:jc w:val="left"/>
            </w:pPr>
            <w:r>
              <w:rPr>
                <w:sz w:val="16"/>
              </w:rPr>
              <w:t>Kernersville town</w:t>
            </w:r>
          </w:p>
        </w:tc>
        <w:tc>
          <w:tcPr>
            <w:tcW w:type="dxa" w:w="1394"/>
          </w:tcPr>
          <w:p>
            <w:pPr>
              <w:spacing w:after="0"/>
              <w:jc w:val="left"/>
            </w:pPr>
            <w:r>
              <w:rPr>
                <w:sz w:val="16"/>
              </w:rPr>
              <w:t>Town</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1</w:t>
            </w:r>
          </w:p>
        </w:tc>
        <w:tc>
          <w:tcPr>
            <w:tcW w:type="dxa" w:w="2029"/>
          </w:tcPr>
          <w:p>
            <w:pPr>
              <w:spacing w:after="0"/>
              <w:jc w:val="right"/>
            </w:pPr>
            <w:r>
              <w:rPr>
                <w:sz w:val="16"/>
              </w:rPr>
              <w:t>$259,721.77</w:t>
            </w:r>
          </w:p>
        </w:tc>
        <w:tc>
          <w:tcPr>
            <w:tcW w:type="dxa" w:w="2174"/>
          </w:tcPr>
          <w:p>
            <w:pPr>
              <w:spacing w:after="0"/>
              <w:jc w:val="right"/>
            </w:pPr>
            <w:r>
              <w:rPr>
                <w:sz w:val="16"/>
              </w:rPr>
              <w:t>53 total; 1 since its plan</w:t>
            </w:r>
          </w:p>
        </w:tc>
        <w:tc>
          <w:tcPr>
            <w:tcW w:type="dxa" w:w="2492"/>
          </w:tcPr>
          <w:p>
            <w:pPr>
              <w:spacing w:after="0"/>
              <w:jc w:val="left"/>
            </w:pPr>
          </w:p>
        </w:tc>
      </w:tr>
      <w:tr>
        <w:trPr>
          <w:cantSplit/>
        </w:trPr>
        <w:tc>
          <w:tcPr>
            <w:tcW w:type="dxa" w:w="1705"/>
          </w:tcPr>
          <w:p>
            <w:pPr>
              <w:spacing w:after="0"/>
              <w:jc w:val="left"/>
            </w:pPr>
            <w:r>
              <w:rPr>
                <w:sz w:val="16"/>
              </w:rPr>
              <w:t>Lewisville town</w:t>
            </w:r>
          </w:p>
        </w:tc>
        <w:tc>
          <w:tcPr>
            <w:tcW w:type="dxa" w:w="1394"/>
          </w:tcPr>
          <w:p>
            <w:pPr>
              <w:spacing w:after="0"/>
              <w:jc w:val="left"/>
            </w:pPr>
            <w:r>
              <w:rPr>
                <w:sz w:val="16"/>
              </w:rPr>
              <w:t>Town</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1</w:t>
            </w:r>
          </w:p>
        </w:tc>
        <w:tc>
          <w:tcPr>
            <w:tcW w:type="dxa" w:w="2029"/>
          </w:tcPr>
          <w:p>
            <w:pPr>
              <w:spacing w:after="0"/>
              <w:jc w:val="right"/>
            </w:pPr>
            <w:r>
              <w:rPr>
                <w:sz w:val="16"/>
              </w:rPr>
              <w:t>$77,926.76</w:t>
            </w:r>
          </w:p>
        </w:tc>
        <w:tc>
          <w:tcPr>
            <w:tcW w:type="dxa" w:w="2174"/>
          </w:tcPr>
          <w:p>
            <w:pPr>
              <w:spacing w:after="0"/>
              <w:jc w:val="right"/>
            </w:pPr>
            <w:r>
              <w:rPr>
                <w:sz w:val="16"/>
              </w:rPr>
              <w:t>61 total; 1 since its plan</w:t>
            </w:r>
          </w:p>
        </w:tc>
        <w:tc>
          <w:tcPr>
            <w:tcW w:type="dxa" w:w="2492"/>
          </w:tcPr>
          <w:p>
            <w:pPr>
              <w:spacing w:after="0"/>
              <w:jc w:val="left"/>
            </w:pPr>
          </w:p>
        </w:tc>
      </w:tr>
      <w:tr>
        <w:trPr>
          <w:cantSplit/>
        </w:trPr>
        <w:tc>
          <w:tcPr>
            <w:tcW w:type="dxa" w:w="1705"/>
          </w:tcPr>
          <w:p>
            <w:pPr>
              <w:spacing w:after="0"/>
              <w:jc w:val="left"/>
            </w:pPr>
            <w:r>
              <w:rPr>
                <w:sz w:val="16"/>
              </w:rPr>
              <w:t>Rural Hall town</w:t>
            </w:r>
          </w:p>
        </w:tc>
        <w:tc>
          <w:tcPr>
            <w:tcW w:type="dxa" w:w="1394"/>
          </w:tcPr>
          <w:p>
            <w:pPr>
              <w:spacing w:after="0"/>
              <w:jc w:val="left"/>
            </w:pPr>
            <w:r>
              <w:rPr>
                <w:sz w:val="16"/>
              </w:rPr>
              <w:t>Town</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0</w:t>
            </w:r>
          </w:p>
        </w:tc>
        <w:tc>
          <w:tcPr>
            <w:tcW w:type="dxa" w:w="2029"/>
          </w:tcPr>
          <w:p>
            <w:pPr>
              <w:spacing w:after="0"/>
              <w:jc w:val="right"/>
            </w:pPr>
            <w:r>
              <w:rPr>
                <w:sz w:val="16"/>
              </w:rPr>
              <w:t>$21,143.99</w:t>
            </w:r>
          </w:p>
        </w:tc>
        <w:tc>
          <w:tcPr>
            <w:tcW w:type="dxa" w:w="2174"/>
          </w:tcPr>
          <w:p>
            <w:pPr>
              <w:spacing w:after="0"/>
              <w:jc w:val="right"/>
            </w:pPr>
            <w:r>
              <w:rPr>
                <w:sz w:val="16"/>
              </w:rPr>
              <w:t>16 total; 0 since its plan</w:t>
            </w:r>
          </w:p>
        </w:tc>
        <w:tc>
          <w:tcPr>
            <w:tcW w:type="dxa" w:w="2492"/>
          </w:tcPr>
          <w:p>
            <w:pPr>
              <w:spacing w:after="0"/>
              <w:jc w:val="left"/>
            </w:pPr>
          </w:p>
        </w:tc>
      </w:tr>
      <w:tr>
        <w:trPr>
          <w:cantSplit/>
        </w:trPr>
        <w:tc>
          <w:tcPr>
            <w:tcW w:type="dxa" w:w="1705"/>
          </w:tcPr>
          <w:p>
            <w:pPr>
              <w:spacing w:after="0"/>
              <w:jc w:val="left"/>
            </w:pPr>
            <w:r>
              <w:rPr>
                <w:sz w:val="16"/>
              </w:rPr>
              <w:t>Tobaccoville village</w:t>
            </w:r>
          </w:p>
        </w:tc>
        <w:tc>
          <w:tcPr>
            <w:tcW w:type="dxa" w:w="1394"/>
          </w:tcPr>
          <w:p>
            <w:pPr>
              <w:spacing w:after="0"/>
              <w:jc w:val="left"/>
            </w:pPr>
            <w:r>
              <w:rPr>
                <w:sz w:val="16"/>
              </w:rPr>
              <w:t>Village</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0</w:t>
            </w:r>
          </w:p>
        </w:tc>
        <w:tc>
          <w:tcPr>
            <w:tcW w:type="dxa" w:w="2029"/>
          </w:tcPr>
          <w:p>
            <w:pPr>
              <w:spacing w:after="0"/>
              <w:jc w:val="right"/>
            </w:pPr>
            <w:r>
              <w:rPr>
                <w:sz w:val="16"/>
              </w:rPr>
              <w:t>no Public Assistance recorded</w:t>
            </w:r>
          </w:p>
        </w:tc>
        <w:tc>
          <w:tcPr>
            <w:tcW w:type="dxa" w:w="2174"/>
          </w:tcPr>
          <w:p>
            <w:pPr>
              <w:spacing w:after="0"/>
              <w:jc w:val="right"/>
            </w:pPr>
            <w:r>
              <w:rPr>
                <w:sz w:val="16"/>
              </w:rPr>
              <w:t>23 total; 0 since its plan</w:t>
            </w:r>
          </w:p>
        </w:tc>
        <w:tc>
          <w:tcPr>
            <w:tcW w:type="dxa" w:w="2492"/>
          </w:tcPr>
          <w:p>
            <w:pPr>
              <w:spacing w:after="0"/>
              <w:jc w:val="left"/>
            </w:pPr>
          </w:p>
        </w:tc>
      </w:tr>
      <w:tr>
        <w:trPr>
          <w:cantSplit/>
        </w:trPr>
        <w:tc>
          <w:tcPr>
            <w:tcW w:type="dxa" w:w="1705"/>
          </w:tcPr>
          <w:p>
            <w:pPr>
              <w:spacing w:after="0"/>
              <w:jc w:val="left"/>
            </w:pPr>
            <w:r>
              <w:rPr>
                <w:sz w:val="16"/>
              </w:rPr>
              <w:t>Walkertown town</w:t>
            </w:r>
          </w:p>
        </w:tc>
        <w:tc>
          <w:tcPr>
            <w:tcW w:type="dxa" w:w="1394"/>
          </w:tcPr>
          <w:p>
            <w:pPr>
              <w:spacing w:after="0"/>
              <w:jc w:val="left"/>
            </w:pPr>
            <w:r>
              <w:rPr>
                <w:sz w:val="16"/>
              </w:rPr>
              <w:t>Town</w:t>
            </w:r>
          </w:p>
        </w:tc>
        <w:tc>
          <w:tcPr>
            <w:tcW w:type="dxa" w:w="2368"/>
          </w:tcPr>
          <w:p>
            <w:pPr>
              <w:spacing w:after="0"/>
              <w:jc w:val="left"/>
            </w:pPr>
            <w:r>
              <w:rPr>
                <w:sz w:val="16"/>
              </w:rPr>
              <w:t>Approved, expires 2030-08-18</w:t>
            </w:r>
          </w:p>
        </w:tc>
        <w:tc>
          <w:tcPr>
            <w:tcW w:type="dxa" w:w="1950"/>
          </w:tcPr>
          <w:p>
            <w:pPr>
              <w:spacing w:after="0"/>
              <w:jc w:val="right"/>
            </w:pPr>
            <w:r>
              <w:rPr>
                <w:sz w:val="16"/>
              </w:rPr>
              <w:t>FMA RL 0, SRL 0; any 0</w:t>
            </w:r>
          </w:p>
        </w:tc>
        <w:tc>
          <w:tcPr>
            <w:tcW w:type="dxa" w:w="2029"/>
          </w:tcPr>
          <w:p>
            <w:pPr>
              <w:spacing w:after="0"/>
              <w:jc w:val="right"/>
            </w:pPr>
            <w:r>
              <w:rPr>
                <w:sz w:val="16"/>
              </w:rPr>
              <w:t>$2,098.30</w:t>
            </w:r>
          </w:p>
        </w:tc>
        <w:tc>
          <w:tcPr>
            <w:tcW w:type="dxa" w:w="2174"/>
          </w:tcPr>
          <w:p>
            <w:pPr>
              <w:spacing w:after="0"/>
              <w:jc w:val="right"/>
            </w:pPr>
            <w:r>
              <w:rPr>
                <w:sz w:val="16"/>
              </w:rPr>
              <w:t>34 total; 1 since its plan</w:t>
            </w:r>
          </w:p>
        </w:tc>
        <w:tc>
          <w:tcPr>
            <w:tcW w:type="dxa" w:w="2492"/>
          </w:tcPr>
          <w:p>
            <w:pPr>
              <w:spacing w:after="0"/>
              <w:jc w:val="left"/>
            </w:pPr>
          </w:p>
        </w:tc>
      </w:tr>
      <w:tr>
        <w:trPr>
          <w:cantSplit/>
        </w:trPr>
        <w:tc>
          <w:tcPr>
            <w:tcW w:type="dxa" w:w="1705"/>
          </w:tcPr>
          <w:p>
            <w:pPr>
              <w:spacing w:after="0"/>
              <w:jc w:val="left"/>
            </w:pPr>
            <w:r>
              <w:rPr>
                <w:sz w:val="16"/>
              </w:rPr>
              <w:t>Winston-Salem city</w:t>
            </w:r>
          </w:p>
        </w:tc>
        <w:tc>
          <w:tcPr>
            <w:tcW w:type="dxa" w:w="1394"/>
          </w:tcPr>
          <w:p>
            <w:pPr>
              <w:spacing w:after="0"/>
              <w:jc w:val="left"/>
            </w:pPr>
            <w:r>
              <w:rPr>
                <w:sz w:val="16"/>
              </w:rPr>
              <w:t>City</w:t>
            </w:r>
          </w:p>
        </w:tc>
        <w:tc>
          <w:tcPr>
            <w:tcW w:type="dxa" w:w="2368"/>
          </w:tcPr>
          <w:p>
            <w:pPr>
              <w:spacing w:after="0"/>
              <w:jc w:val="left"/>
            </w:pPr>
            <w:r>
              <w:rPr>
                <w:sz w:val="16"/>
              </w:rPr>
              <w:t>Approved, expires 2030-08-18</w:t>
            </w:r>
          </w:p>
        </w:tc>
        <w:tc>
          <w:tcPr>
            <w:tcW w:type="dxa" w:w="1950"/>
          </w:tcPr>
          <w:p>
            <w:pPr>
              <w:spacing w:after="0"/>
              <w:jc w:val="right"/>
            </w:pPr>
            <w:r>
              <w:rPr>
                <w:sz w:val="16"/>
              </w:rPr>
              <w:t>FMA RL 2, SRL 15; any 36</w:t>
            </w:r>
          </w:p>
        </w:tc>
        <w:tc>
          <w:tcPr>
            <w:tcW w:type="dxa" w:w="2029"/>
          </w:tcPr>
          <w:p>
            <w:pPr>
              <w:spacing w:after="0"/>
              <w:jc w:val="right"/>
            </w:pPr>
            <w:r>
              <w:rPr>
                <w:sz w:val="16"/>
              </w:rPr>
              <w:t>$3,580,998.91</w:t>
            </w:r>
          </w:p>
        </w:tc>
        <w:tc>
          <w:tcPr>
            <w:tcW w:type="dxa" w:w="2174"/>
          </w:tcPr>
          <w:p>
            <w:pPr>
              <w:spacing w:after="0"/>
              <w:jc w:val="right"/>
            </w:pPr>
            <w:r>
              <w:rPr>
                <w:sz w:val="16"/>
              </w:rPr>
              <w:t>79 total; 0 since its plan</w:t>
            </w:r>
          </w:p>
        </w:tc>
        <w:tc>
          <w:tcPr>
            <w:tcW w:type="dxa" w:w="2492"/>
          </w:tcPr>
          <w:p>
            <w:pPr>
              <w:spacing w:after="0"/>
              <w:jc w:val="left"/>
            </w:pPr>
            <w:r>
              <w:rPr>
                <w:sz w:val="16"/>
              </w:rPr>
              <w:t>Includes $230,203.24 for declarations not counted as hazard incidents (DR-4487-NC).</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126"/>
        <w:gridCol w:w="1126"/>
        <w:gridCol w:w="1073"/>
        <w:gridCol w:w="1305"/>
        <w:gridCol w:w="1142"/>
        <w:gridCol w:w="1058"/>
        <w:gridCol w:w="1230"/>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2025-08-19</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$404</w:t>
            </w:r>
          </w:p>
        </w:tc>
        <w:tc>
          <w:tcPr>
            <w:tcW w:type="dxa" w:w="1126"/>
          </w:tcPr>
          <w:p>
            <w:pPr>
              <w:spacing w:after="0"/>
              <w:jc w:val="right"/>
            </w:pPr>
            <w:r>
              <w:rPr>
                <w:sz w:val="16"/>
              </w:rPr>
              <w:t>$7,625</w:t>
            </w:r>
          </w:p>
        </w:tc>
        <w:tc>
          <w:tcPr>
            <w:tcW w:type="dxa" w:w="1073"/>
          </w:tcPr>
          <w:p>
            <w:pPr>
              <w:spacing w:after="0"/>
              <w:jc w:val="right"/>
            </w:pPr>
            <w:r>
              <w:rPr>
                <w:sz w:val="16"/>
              </w:rPr>
              <w:t>$7,361,486</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$10,744,411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$186,719</w:t>
            </w:r>
          </w:p>
        </w:tc>
        <w:tc>
          <w:tcPr>
            <w:tcW w:type="dxa" w:w="1073"/>
          </w:tcPr>
          <w:p>
            <w:pPr>
              <w:spacing w:after="0"/>
              <w:jc w:val="right"/>
            </w:pPr>
            <w:r>
              <w:rPr>
                <w:sz w:val="16"/>
              </w:rPr>
              <w:t>n/a</w:t>
            </w:r>
          </w:p>
        </w:tc>
        <w:tc>
          <w:tcPr>
            <w:tcW w:type="dxa" w:w="1305"/>
          </w:tcPr>
          <w:p>
            <w:pPr>
              <w:spacing w:after="0"/>
              <w:jc w:val="right"/>
            </w:pPr>
            <w:r>
              <w:rPr>
                <w:sz w:val="16"/>
              </w:rPr>
              <w:t>1.74% (agriculture)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$136,960,346,463</w:t>
            </w:r>
          </w:p>
        </w:tc>
        <w:tc>
          <w:tcPr>
            <w:tcW w:type="dxa" w:w="1129"/>
          </w:tcPr>
          <w:p>
            <w:pPr>
              <w:spacing w:after="0"/>
              <w:jc w:val="right"/>
            </w:pPr>
            <w:r>
              <w:rPr>
                <w:sz w:val="16"/>
              </w:rPr>
              <w:t>n/a</w:t>
            </w:r>
          </w:p>
        </w:tc>
        <w:tc>
          <w:tcPr>
            <w:tcW w:type="dxa" w:w="1039"/>
          </w:tcPr>
          <w:p>
            <w:pPr>
              <w:spacing w:after="0"/>
              <w:jc w:val="right"/>
            </w:pPr>
            <w:r>
              <w:rPr>
                <w:sz w:val="16"/>
              </w:rPr>
              <w:t>382,590</w:t>
            </w:r>
          </w:p>
        </w:tc>
        <w:tc>
          <w:tcPr>
            <w:tcW w:type="dxa" w:w="1126"/>
          </w:tcPr>
          <w:p>
            <w:pPr>
              <w:spacing w:after="0"/>
              <w:jc w:val="right"/>
            </w:pPr>
            <w:r>
              <w:rPr>
                <w:sz w:val="16"/>
              </w:rPr>
              <w:t>$2,811,886</w:t>
            </w:r>
          </w:p>
        </w:tc>
        <w:tc>
          <w:tcPr>
            <w:tcW w:type="dxa" w:w="1126"/>
          </w:tcPr>
          <w:p>
            <w:pPr>
              <w:spacing w:after="0"/>
              <w:jc w:val="right"/>
            </w:pPr>
            <w:r>
              <w:rPr>
                <w:sz w:val="16"/>
              </w:rPr>
              <w:t>n/a</w:t>
            </w:r>
          </w:p>
        </w:tc>
        <w:tc>
          <w:tcPr>
            <w:tcW w:type="dxa" w:w="1073"/>
          </w:tcPr>
          <w:p>
            <w:pPr>
              <w:spacing w:after="0"/>
              <w:jc w:val="right"/>
            </w:pPr>
            <w:r>
              <w:rPr>
                <w:sz w:val="16"/>
              </w:rPr>
              <w:t>$1,053,866</w:t>
            </w:r>
          </w:p>
        </w:tc>
        <w:tc>
          <w:tcPr>
            <w:tcW w:type="dxa" w:w="1305"/>
          </w:tcPr>
          <w:p>
            <w:pPr>
              <w:spacing w:after="0"/>
              <w:jc w:val="right"/>
            </w:pPr>
            <w:r>
              <w:rPr>
                <w:sz w:val="16"/>
              </w:rPr>
              <w:t>0.00205%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$631,634</w:t>
            </w:r>
          </w:p>
        </w:tc>
        <w:tc>
          <w:tcPr>
            <w:tcW w:type="dxa" w:w="1126"/>
          </w:tcPr>
          <w:p>
            <w:pPr>
              <w:spacing w:after="0"/>
              <w:jc w:val="right"/>
            </w:pPr>
            <w:r>
              <w:rPr>
                <w:sz w:val="16"/>
              </w:rPr>
              <w:t>$3,695</w:t>
            </w:r>
          </w:p>
        </w:tc>
        <w:tc>
          <w:tcPr>
            <w:tcW w:type="dxa" w:w="1073"/>
          </w:tcPr>
          <w:p>
            <w:pPr>
              <w:spacing w:after="0"/>
              <w:jc w:val="right"/>
            </w:pPr>
            <w:r>
              <w:rPr>
                <w:sz w:val="16"/>
              </w:rPr>
              <w:t>$622,999</w:t>
            </w:r>
          </w:p>
        </w:tc>
        <w:tc>
          <w:tcPr>
            <w:tcW w:type="dxa" w:w="1305"/>
          </w:tcPr>
          <w:p>
            <w:pPr>
              <w:spacing w:after="0"/>
              <w:jc w:val="right"/>
            </w:pPr>
            <w:r>
              <w:rPr>
                <w:sz w:val="16"/>
              </w:rPr>
              <w:t>0.000795%</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$96</w:t>
            </w:r>
          </w:p>
        </w:tc>
        <w:tc>
          <w:tcPr>
            <w:tcW w:type="dxa" w:w="1126"/>
          </w:tcPr>
          <w:p>
            <w:pPr>
              <w:spacing w:after="0"/>
              <w:jc w:val="right"/>
            </w:pPr>
            <w:r>
              <w:rPr>
                <w:sz w:val="16"/>
              </w:rPr>
              <w:t>$7</w:t>
            </w:r>
          </w:p>
        </w:tc>
        <w:tc>
          <w:tcPr>
            <w:tcW w:type="dxa" w:w="1073"/>
          </w:tcPr>
          <w:p>
            <w:pPr>
              <w:spacing w:after="0"/>
              <w:jc w:val="right"/>
            </w:pPr>
            <w:r>
              <w:rPr>
                <w:sz w:val="16"/>
              </w:rPr>
              <w:t>$1,531,890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$79,391,896,413</w:t>
            </w:r>
          </w:p>
        </w:tc>
        <w:tc>
          <w:tcPr>
            <w:tcW w:type="dxa" w:w="1129"/>
          </w:tcPr>
          <w:p>
            <w:pPr>
              <w:spacing w:after="0"/>
              <w:jc w:val="right"/>
            </w:pPr>
            <w:r>
              <w:rPr>
                <w:sz w:val="16"/>
              </w:rPr>
              <w:t>$14,037,323</w:t>
            </w:r>
          </w:p>
        </w:tc>
        <w:tc>
          <w:tcPr>
            <w:tcW w:type="dxa" w:w="1039"/>
          </w:tcPr>
          <w:p>
            <w:pPr>
              <w:spacing w:after="0"/>
              <w:jc w:val="right"/>
            </w:pPr>
            <w:r>
              <w:rPr>
                <w:sz w:val="16"/>
              </w:rPr>
              <w:t>382,471</w:t>
            </w:r>
          </w:p>
        </w:tc>
        <w:tc>
          <w:tcPr>
            <w:tcW w:type="dxa" w:w="1126"/>
          </w:tcPr>
          <w:p>
            <w:pPr>
              <w:spacing w:after="0"/>
              <w:jc w:val="right"/>
            </w:pPr>
            <w:r>
              <w:rPr>
                <w:sz w:val="16"/>
              </w:rPr>
              <w:t>$4,281,332</w:t>
            </w:r>
          </w:p>
        </w:tc>
        <w:tc>
          <w:tcPr>
            <w:tcW w:type="dxa" w:w="1126"/>
          </w:tcPr>
          <w:p>
            <w:pPr>
              <w:spacing w:after="0"/>
              <w:jc w:val="right"/>
            </w:pPr>
            <w:r>
              <w:rPr>
                <w:sz w:val="16"/>
              </w:rPr>
              <w:t>$23,248</w:t>
            </w:r>
          </w:p>
        </w:tc>
        <w:tc>
          <w:tcPr>
            <w:tcW w:type="dxa" w:w="1073"/>
          </w:tcPr>
          <w:p>
            <w:pPr>
              <w:spacing w:after="0"/>
              <w:jc w:val="right"/>
            </w:pPr>
            <w:r>
              <w:rPr>
                <w:sz w:val="16"/>
              </w:rPr>
              <w:t>$230,419</w:t>
            </w:r>
          </w:p>
        </w:tc>
        <w:tc>
          <w:tcPr>
            <w:tcW w:type="dxa" w:w="1305"/>
          </w:tcPr>
          <w:p>
            <w:pPr>
              <w:spacing w:after="0"/>
              <w:jc w:val="right"/>
            </w:pPr>
            <w:r>
              <w:rPr>
                <w:sz w:val="16"/>
              </w:rPr>
              <w:t>0.00539%</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$79,386,683,550</w:t>
            </w:r>
          </w:p>
        </w:tc>
        <w:tc>
          <w:tcPr>
            <w:tcW w:type="dxa" w:w="1129"/>
          </w:tcPr>
          <w:p>
            <w:pPr>
              <w:spacing w:after="0"/>
              <w:jc w:val="right"/>
            </w:pPr>
            <w:r>
              <w:rPr>
                <w:sz w:val="16"/>
              </w:rPr>
              <w:t>n/a</w:t>
            </w:r>
          </w:p>
        </w:tc>
        <w:tc>
          <w:tcPr>
            <w:tcW w:type="dxa" w:w="1039"/>
          </w:tcPr>
          <w:p>
            <w:pPr>
              <w:spacing w:after="0"/>
              <w:jc w:val="right"/>
            </w:pPr>
            <w:r>
              <w:rPr>
                <w:sz w:val="16"/>
              </w:rPr>
              <w:t>382,451</w:t>
            </w:r>
          </w:p>
        </w:tc>
        <w:tc>
          <w:tcPr>
            <w:tcW w:type="dxa" w:w="1126"/>
          </w:tcPr>
          <w:p>
            <w:pPr>
              <w:spacing w:after="0"/>
              <w:jc w:val="right"/>
            </w:pPr>
            <w:r>
              <w:rPr>
                <w:sz w:val="16"/>
              </w:rPr>
              <w:t>$2,176,603</w:t>
            </w:r>
          </w:p>
        </w:tc>
        <w:tc>
          <w:tcPr>
            <w:tcW w:type="dxa" w:w="1126"/>
          </w:tcPr>
          <w:p>
            <w:pPr>
              <w:spacing w:after="0"/>
              <w:jc w:val="right"/>
            </w:pPr>
            <w:r>
              <w:rPr>
                <w:sz w:val="16"/>
              </w:rPr>
              <w:t>n/a</w:t>
            </w:r>
          </w:p>
        </w:tc>
        <w:tc>
          <w:tcPr>
            <w:tcW w:type="dxa" w:w="1073"/>
          </w:tcPr>
          <w:p>
            <w:pPr>
              <w:spacing w:after="0"/>
              <w:jc w:val="right"/>
            </w:pPr>
            <w:r>
              <w:rPr>
                <w:sz w:val="16"/>
              </w:rPr>
              <w:t>$545,357</w:t>
            </w:r>
          </w:p>
        </w:tc>
        <w:tc>
          <w:tcPr>
            <w:tcW w:type="dxa" w:w="1305"/>
          </w:tcPr>
          <w:p>
            <w:pPr>
              <w:spacing w:after="0"/>
              <w:jc w:val="right"/>
            </w:pPr>
            <w:r>
              <w:rPr>
                <w:sz w:val="16"/>
              </w:rPr>
              <w:t>0.00274%</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$79,386,976,980</w:t>
            </w:r>
          </w:p>
        </w:tc>
        <w:tc>
          <w:tcPr>
            <w:tcW w:type="dxa" w:w="1129"/>
          </w:tcPr>
          <w:p>
            <w:pPr>
              <w:spacing w:after="0"/>
              <w:jc w:val="right"/>
            </w:pPr>
            <w:r>
              <w:rPr>
                <w:sz w:val="16"/>
              </w:rPr>
              <w:t>$2,676,294</w:t>
            </w:r>
          </w:p>
        </w:tc>
        <w:tc>
          <w:tcPr>
            <w:tcW w:type="dxa" w:w="1039"/>
          </w:tcPr>
          <w:p>
            <w:pPr>
              <w:spacing w:after="0"/>
              <w:jc w:val="right"/>
            </w:pPr>
            <w:r>
              <w:rPr>
                <w:sz w:val="16"/>
              </w:rPr>
              <w:t>3,591</w:t>
            </w:r>
          </w:p>
        </w:tc>
        <w:tc>
          <w:tcPr>
            <w:tcW w:type="dxa" w:w="1126"/>
          </w:tcPr>
          <w:p>
            <w:pPr>
              <w:spacing w:after="0"/>
              <w:jc w:val="right"/>
            </w:pPr>
            <w:r>
              <w:rPr>
                <w:sz w:val="16"/>
              </w:rPr>
              <w:t>$71,526,764</w:t>
            </w:r>
          </w:p>
        </w:tc>
        <w:tc>
          <w:tcPr>
            <w:tcW w:type="dxa" w:w="1126"/>
          </w:tcPr>
          <w:p>
            <w:pPr>
              <w:spacing w:after="0"/>
              <w:jc w:val="right"/>
            </w:pPr>
            <w:r>
              <w:rPr>
                <w:sz w:val="16"/>
              </w:rPr>
              <w:t>$60,264</w:t>
            </w:r>
          </w:p>
        </w:tc>
        <w:tc>
          <w:tcPr>
            <w:tcW w:type="dxa" w:w="1073"/>
          </w:tcPr>
          <w:p>
            <w:pPr>
              <w:spacing w:after="0"/>
              <w:jc w:val="right"/>
            </w:pPr>
            <w:r>
              <w:rPr>
                <w:sz w:val="16"/>
              </w:rPr>
              <w:t>$287,952</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$2,315,372,437</w:t>
            </w:r>
          </w:p>
        </w:tc>
        <w:tc>
          <w:tcPr>
            <w:tcW w:type="dxa" w:w="1129"/>
          </w:tcPr>
          <w:p>
            <w:pPr>
              <w:spacing w:after="0"/>
              <w:jc w:val="right"/>
            </w:pPr>
            <w:r>
              <w:rPr>
                <w:sz w:val="16"/>
              </w:rPr>
              <w:t>n/a</w:t>
            </w:r>
          </w:p>
        </w:tc>
        <w:tc>
          <w:tcPr>
            <w:tcW w:type="dxa" w:w="1039"/>
          </w:tcPr>
          <w:p>
            <w:pPr>
              <w:spacing w:after="0"/>
              <w:jc w:val="right"/>
            </w:pPr>
            <w:r>
              <w:rPr>
                <w:sz w:val="16"/>
              </w:rPr>
              <w:t>11,808</w:t>
            </w:r>
          </w:p>
        </w:tc>
        <w:tc>
          <w:tcPr>
            <w:tcW w:type="dxa" w:w="1126"/>
          </w:tcPr>
          <w:p>
            <w:pPr>
              <w:spacing w:after="0"/>
              <w:jc w:val="right"/>
            </w:pPr>
            <w:r>
              <w:rPr>
                <w:sz w:val="16"/>
              </w:rPr>
              <w:t>$6,280</w:t>
            </w:r>
          </w:p>
        </w:tc>
        <w:tc>
          <w:tcPr>
            <w:tcW w:type="dxa" w:w="1126"/>
          </w:tcPr>
          <w:p>
            <w:pPr>
              <w:spacing w:after="0"/>
              <w:jc w:val="right"/>
            </w:pPr>
            <w:r>
              <w:rPr>
                <w:sz w:val="16"/>
              </w:rPr>
              <w:t>n/a</w:t>
            </w:r>
          </w:p>
        </w:tc>
        <w:tc>
          <w:tcPr>
            <w:tcW w:type="dxa" w:w="1073"/>
          </w:tcPr>
          <w:p>
            <w:pPr>
              <w:spacing w:after="0"/>
              <w:jc w:val="right"/>
            </w:pPr>
            <w:r>
              <w:rPr>
                <w:sz w:val="16"/>
              </w:rPr>
              <w:t>$444</w:t>
            </w:r>
          </w:p>
        </w:tc>
        <w:tc>
          <w:tcPr>
            <w:tcW w:type="dxa" w:w="1305"/>
          </w:tcPr>
          <w:p>
            <w:pPr>
              <w:spacing w:after="0"/>
              <w:jc w:val="right"/>
            </w:pPr>
            <w:r>
              <w:rPr>
                <w:sz w:val="16"/>
              </w:rPr>
              <w:t>0.000271%</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$79,403,590,721</w:t>
            </w:r>
          </w:p>
        </w:tc>
        <w:tc>
          <w:tcPr>
            <w:tcW w:type="dxa" w:w="1129"/>
          </w:tcPr>
          <w:p>
            <w:pPr>
              <w:spacing w:after="0"/>
              <w:jc w:val="right"/>
            </w:pPr>
            <w:r>
              <w:rPr>
                <w:sz w:val="16"/>
              </w:rPr>
              <w:t>n/a</w:t>
            </w:r>
          </w:p>
        </w:tc>
        <w:tc>
          <w:tcPr>
            <w:tcW w:type="dxa" w:w="1039"/>
          </w:tcPr>
          <w:p>
            <w:pPr>
              <w:spacing w:after="0"/>
              <w:jc w:val="right"/>
            </w:pPr>
            <w:r>
              <w:rPr>
                <w:sz w:val="16"/>
              </w:rPr>
              <w:t>382,522</w:t>
            </w:r>
          </w:p>
        </w:tc>
        <w:tc>
          <w:tcPr>
            <w:tcW w:type="dxa" w:w="1126"/>
          </w:tcPr>
          <w:p>
            <w:pPr>
              <w:spacing w:after="0"/>
              <w:jc w:val="right"/>
            </w:pPr>
            <w:r>
              <w:rPr>
                <w:sz w:val="16"/>
              </w:rPr>
              <w:t>$158,646</w:t>
            </w:r>
          </w:p>
        </w:tc>
        <w:tc>
          <w:tcPr>
            <w:tcW w:type="dxa" w:w="1126"/>
          </w:tcPr>
          <w:p>
            <w:pPr>
              <w:spacing w:after="0"/>
              <w:jc w:val="right"/>
            </w:pPr>
            <w:r>
              <w:rPr>
                <w:sz w:val="16"/>
              </w:rPr>
              <w:t>n/a</w:t>
            </w:r>
          </w:p>
        </w:tc>
        <w:tc>
          <w:tcPr>
            <w:tcW w:type="dxa" w:w="1073"/>
          </w:tcPr>
          <w:p>
            <w:pPr>
              <w:spacing w:after="0"/>
              <w:jc w:val="right"/>
            </w:pPr>
            <w:r>
              <w:rPr>
                <w:sz w:val="16"/>
              </w:rPr>
              <w:t>$844,470</w:t>
            </w:r>
          </w:p>
        </w:tc>
        <w:tc>
          <w:tcPr>
            <w:tcW w:type="dxa" w:w="1305"/>
          </w:tcPr>
          <w:p>
            <w:pPr>
              <w:spacing w:after="0"/>
              <w:jc w:val="right"/>
            </w:pPr>
            <w:r>
              <w:rPr>
                <w:sz w:val="16"/>
              </w:rPr>
              <w:t>0.0002%</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$196,008</w:t>
            </w:r>
          </w:p>
        </w:tc>
        <w:tc>
          <w:tcPr>
            <w:tcW w:type="dxa" w:w="1126"/>
          </w:tcPr>
          <w:p>
            <w:pPr>
              <w:spacing w:after="0"/>
              <w:jc w:val="right"/>
            </w:pPr>
            <w:r>
              <w:rPr>
                <w:sz w:val="16"/>
              </w:rPr>
              <w:t>$1,787</w:t>
            </w:r>
          </w:p>
        </w:tc>
        <w:tc>
          <w:tcPr>
            <w:tcW w:type="dxa" w:w="1073"/>
          </w:tcPr>
          <w:p>
            <w:pPr>
              <w:spacing w:after="0"/>
              <w:jc w:val="right"/>
            </w:pPr>
            <w:r>
              <w:rPr>
                <w:sz w:val="16"/>
              </w:rPr>
              <w:t>$1,445,791</w:t>
            </w:r>
          </w:p>
        </w:tc>
        <w:tc>
          <w:tcPr>
            <w:tcW w:type="dxa" w:w="1305"/>
          </w:tcPr>
          <w:p>
            <w:pPr>
              <w:spacing w:after="0"/>
              <w:jc w:val="right"/>
            </w:pPr>
            <w:r>
              <w:rPr>
                <w:sz w:val="16"/>
              </w:rPr>
              <w:t>0.000247%</w:t>
            </w:r>
          </w:p>
        </w:tc>
        <w:tc>
          <w:tcPr>
            <w:tcW w:type="dxa" w:w="1142"/>
          </w:tcPr>
          <w:p>
            <w:pPr>
              <w:spacing w:after="0"/>
              <w:jc w:val="right"/>
            </w:pPr>
            <w:r>
              <w:rPr>
                <w:sz w:val="16"/>
              </w:rPr>
              <w:t>$75,000</w:t>
            </w: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$5,558,492</w:t>
            </w:r>
          </w:p>
        </w:tc>
        <w:tc>
          <w:tcPr>
            <w:tcW w:type="dxa" w:w="1126"/>
          </w:tcPr>
          <w:p>
            <w:pPr>
              <w:spacing w:after="0"/>
              <w:jc w:val="right"/>
            </w:pPr>
            <w:r>
              <w:rPr>
                <w:sz w:val="16"/>
              </w:rPr>
              <w:t>$188</w:t>
            </w:r>
          </w:p>
        </w:tc>
        <w:tc>
          <w:tcPr>
            <w:tcW w:type="dxa" w:w="1073"/>
          </w:tcPr>
          <w:p>
            <w:pPr>
              <w:spacing w:after="0"/>
              <w:jc w:val="right"/>
            </w:pPr>
            <w:r>
              <w:rPr>
                <w:sz w:val="16"/>
              </w:rPr>
              <w:t>$2,118,195</w:t>
            </w:r>
          </w:p>
        </w:tc>
        <w:tc>
          <w:tcPr>
            <w:tcW w:type="dxa" w:w="1305"/>
          </w:tcPr>
          <w:p>
            <w:pPr>
              <w:spacing w:after="0"/>
              <w:jc w:val="right"/>
            </w:pPr>
            <w:r>
              <w:rPr>
                <w:sz w:val="16"/>
              </w:rPr>
              <w:t>0.007%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$9,936,051,461</w:t>
            </w:r>
          </w:p>
        </w:tc>
        <w:tc>
          <w:tcPr>
            <w:tcW w:type="dxa" w:w="1129"/>
          </w:tcPr>
          <w:p>
            <w:pPr>
              <w:spacing w:after="0"/>
              <w:jc w:val="right"/>
            </w:pPr>
            <w:r>
              <w:rPr>
                <w:sz w:val="16"/>
              </w:rPr>
              <w:t>$2,031,773</w:t>
            </w:r>
          </w:p>
        </w:tc>
        <w:tc>
          <w:tcPr>
            <w:tcW w:type="dxa" w:w="1039"/>
          </w:tcPr>
          <w:p>
            <w:pPr>
              <w:spacing w:after="0"/>
              <w:jc w:val="right"/>
            </w:pPr>
            <w:r>
              <w:rPr>
                <w:sz w:val="16"/>
              </w:rPr>
              <w:t>61,430</w:t>
            </w:r>
          </w:p>
        </w:tc>
        <w:tc>
          <w:tcPr>
            <w:tcW w:type="dxa" w:w="1126"/>
          </w:tcPr>
          <w:p>
            <w:pPr>
              <w:spacing w:after="0"/>
              <w:jc w:val="right"/>
            </w:pPr>
            <w:r>
              <w:rPr>
                <w:sz w:val="16"/>
              </w:rPr>
              <w:t>$16,614</w:t>
            </w:r>
          </w:p>
        </w:tc>
        <w:tc>
          <w:tcPr>
            <w:tcW w:type="dxa" w:w="1126"/>
          </w:tcPr>
          <w:p>
            <w:pPr>
              <w:spacing w:after="0"/>
              <w:jc w:val="right"/>
            </w:pPr>
            <w:r>
              <w:rPr>
                <w:sz w:val="16"/>
              </w:rPr>
              <w:t>$1</w:t>
            </w:r>
          </w:p>
        </w:tc>
        <w:tc>
          <w:tcPr>
            <w:tcW w:type="dxa" w:w="1073"/>
          </w:tcPr>
          <w:p>
            <w:pPr>
              <w:spacing w:after="0"/>
              <w:jc w:val="right"/>
            </w:pPr>
            <w:r>
              <w:rPr>
                <w:sz w:val="16"/>
              </w:rPr>
              <w:t>$3,287</w:t>
            </w:r>
          </w:p>
        </w:tc>
        <w:tc>
          <w:tcPr>
            <w:tcW w:type="dxa" w:w="1305"/>
          </w:tcPr>
          <w:p>
            <w:pPr>
              <w:spacing w:after="0"/>
              <w:jc w:val="right"/>
            </w:pPr>
            <w:r>
              <w:rPr>
                <w:sz w:val="16"/>
              </w:rPr>
              <w:t>0.000167%</w:t>
            </w:r>
          </w:p>
        </w:tc>
        <w:tc>
          <w:tcPr>
            <w:tcW w:type="dxa" w:w="1142"/>
          </w:tcPr>
          <w:p>
            <w:pPr>
              <w:spacing w:after="0"/>
              <w:jc w:val="right"/>
            </w:pPr>
          </w:p>
        </w:tc>
        <w:tc>
          <w:tcPr>
            <w:tcW w:type="dxa" w:w="1058"/>
          </w:tcPr>
          <w:p>
            <w:pPr>
              <w:spacing w:after="0"/>
              <w:jc w:val="right"/>
            </w:pPr>
          </w:p>
        </w:tc>
        <w:tc>
          <w:tcPr>
            <w:tcW w:type="dxa" w:w="1230"/>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$79,403,590,721</w:t>
            </w:r>
          </w:p>
        </w:tc>
        <w:tc>
          <w:tcPr>
            <w:tcW w:type="dxa" w:w="1129"/>
          </w:tcPr>
          <w:p>
            <w:pPr>
              <w:spacing w:after="0"/>
              <w:jc w:val="right"/>
            </w:pPr>
            <w:r>
              <w:rPr>
                <w:sz w:val="16"/>
              </w:rPr>
              <w:t>$14,037,323</w:t>
            </w:r>
          </w:p>
        </w:tc>
        <w:tc>
          <w:tcPr>
            <w:tcW w:type="dxa" w:w="1039"/>
          </w:tcPr>
          <w:p>
            <w:pPr>
              <w:spacing w:after="0"/>
              <w:jc w:val="right"/>
            </w:pPr>
            <w:r>
              <w:rPr>
                <w:sz w:val="16"/>
              </w:rPr>
              <w:t>382,522</w:t>
            </w:r>
          </w:p>
        </w:tc>
        <w:tc>
          <w:tcPr>
            <w:tcW w:type="dxa" w:w="1126"/>
          </w:tcPr>
          <w:p>
            <w:pPr>
              <w:spacing w:after="0"/>
              <w:jc w:val="right"/>
            </w:pPr>
            <w:r>
              <w:rPr>
                <w:sz w:val="16"/>
              </w:rPr>
              <w:t>$26,681</w:t>
            </w:r>
          </w:p>
        </w:tc>
        <w:tc>
          <w:tcPr>
            <w:tcW w:type="dxa" w:w="1126"/>
          </w:tcPr>
          <w:p>
            <w:pPr>
              <w:spacing w:after="0"/>
              <w:jc w:val="right"/>
            </w:pPr>
            <w:r>
              <w:rPr>
                <w:sz w:val="16"/>
              </w:rPr>
              <w:t>$63</w:t>
            </w:r>
          </w:p>
        </w:tc>
        <w:tc>
          <w:tcPr>
            <w:tcW w:type="dxa" w:w="1073"/>
          </w:tcPr>
          <w:p>
            <w:pPr>
              <w:spacing w:after="0"/>
              <w:jc w:val="right"/>
            </w:pPr>
            <w:r>
              <w:rPr>
                <w:sz w:val="16"/>
              </w:rPr>
              <w:t>$426,861</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230"/>
          </w:tcPr>
          <w:p>
            <w:pPr>
              <w:spacing w:after="0"/>
              <w:jc w:val="right"/>
            </w:pPr>
            <w:r>
              <w:rPr>
                <w:sz w:val="16"/>
              </w:rPr>
              <w:t>no Public Assistance recorded (1 declaration)</w:t>
            </w: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2025-08-19 (Storm Events through 2026-06-30): 15 county-coded records, 15 with a damage value recorded (including $0), $75,000; 3 zone-level records, 3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382,522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$79,403,590,721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$14,037,323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$87,675,038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$16,473,016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17</w:t>
            </w:r>
          </w:p>
        </w:tc>
        <w:tc>
          <w:tcPr>
            <w:tcW w:type="dxa" w:w="1425"/>
          </w:tcPr>
          <w:p>
            <w:pPr>
              <w:spacing w:after="0"/>
              <w:jc w:val="right"/>
            </w:pPr>
            <w:r>
              <w:rPr>
                <w:sz w:val="16"/>
              </w:rPr>
              <w:t>45</w:t>
            </w:r>
          </w:p>
        </w:tc>
        <w:tc>
          <w:tcPr>
            <w:tcW w:type="dxa" w:w="1425"/>
          </w:tcPr>
          <w:p>
            <w:pPr>
              <w:spacing w:after="0"/>
              <w:jc w:val="right"/>
            </w:pPr>
            <w:r>
              <w:rPr>
                <w:sz w:val="16"/>
              </w:rPr>
              <w:t>12</w:t>
            </w:r>
          </w:p>
        </w:tc>
        <w:tc>
          <w:tcPr>
            <w:tcW w:type="dxa" w:w="1425"/>
          </w:tcPr>
          <w:p>
            <w:pPr>
              <w:spacing w:after="0"/>
              <w:jc w:val="right"/>
            </w:pPr>
            <w:r>
              <w:rPr>
                <w:sz w:val="16"/>
              </w:rPr>
              <w:t>49</w:t>
            </w:r>
          </w:p>
        </w:tc>
        <w:tc>
          <w:tcPr>
            <w:tcW w:type="dxa" w:w="1425"/>
          </w:tcPr>
          <w:p>
            <w:pPr>
              <w:spacing w:after="0"/>
              <w:jc w:val="right"/>
            </w:pPr>
            <w:r>
              <w:rPr>
                <w:sz w:val="16"/>
              </w:rPr>
              <w:t>4</w:t>
            </w:r>
          </w:p>
        </w:tc>
        <w:tc>
          <w:tcPr>
            <w:tcW w:type="dxa" w:w="1586"/>
          </w:tcPr>
          <w:p>
            <w:pPr>
              <w:spacing w:after="0"/>
              <w:jc w:val="right"/>
            </w:pPr>
            <w:r>
              <w:rPr>
                <w:sz w:val="16"/>
              </w:rPr>
              <w:t>20</w:t>
            </w:r>
          </w:p>
        </w:tc>
      </w:tr>
      <w:tr>
        <w:trPr>
          <w:cantSplit/>
        </w:trPr>
        <w:tc>
          <w:tcPr>
            <w:tcW w:type="dxa" w:w="3976"/>
          </w:tcPr>
          <w:p>
            <w:pPr>
              <w:spacing w:after="0"/>
              <w:jc w:val="left"/>
            </w:pPr>
            <w:r>
              <w:rPr>
                <w:sz w:val="16"/>
              </w:rPr>
              <w:t>of which: Kernersville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Clemmons village</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Lewisville town</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Forsyth County (unincorporated area)</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Winston-Salem city</w:t>
            </w:r>
          </w:p>
        </w:tc>
        <w:tc>
          <w:tcPr>
            <w:tcW w:type="dxa" w:w="1425"/>
          </w:tcPr>
          <w:p>
            <w:pPr>
              <w:spacing w:after="0"/>
              <w:jc w:val="right"/>
            </w:pPr>
            <w:r>
              <w:rPr>
                <w:sz w:val="16"/>
              </w:rPr>
              <w:t>2</w:t>
            </w:r>
          </w:p>
        </w:tc>
        <w:tc>
          <w:tcPr>
            <w:tcW w:type="dxa" w:w="1425"/>
          </w:tcPr>
          <w:p>
            <w:pPr>
              <w:spacing w:after="0"/>
              <w:jc w:val="right"/>
            </w:pPr>
            <w:r>
              <w:rPr>
                <w:sz w:val="16"/>
              </w:rPr>
              <w:t>15</w:t>
            </w:r>
          </w:p>
        </w:tc>
        <w:tc>
          <w:tcPr>
            <w:tcW w:type="dxa" w:w="1425"/>
          </w:tcPr>
          <w:p>
            <w:pPr>
              <w:spacing w:after="0"/>
              <w:jc w:val="right"/>
            </w:pPr>
            <w:r>
              <w:rPr>
                <w:sz w:val="16"/>
              </w:rPr>
              <w:t>32</w:t>
            </w:r>
          </w:p>
        </w:tc>
        <w:tc>
          <w:tcPr>
            <w:tcW w:type="dxa" w:w="1425"/>
          </w:tcPr>
          <w:p>
            <w:pPr>
              <w:spacing w:after="0"/>
              <w:jc w:val="right"/>
            </w:pPr>
            <w:r>
              <w:rPr>
                <w:sz w:val="16"/>
              </w:rPr>
              <w:t>10</w:t>
            </w:r>
          </w:p>
        </w:tc>
        <w:tc>
          <w:tcPr>
            <w:tcW w:type="dxa" w:w="1425"/>
          </w:tcPr>
          <w:p>
            <w:pPr>
              <w:spacing w:after="0"/>
              <w:jc w:val="right"/>
            </w:pPr>
            <w:r>
              <w:rPr>
                <w:sz w:val="16"/>
              </w:rPr>
              <w:t>36</w:t>
            </w:r>
          </w:p>
        </w:tc>
        <w:tc>
          <w:tcPr>
            <w:tcW w:type="dxa" w:w="1425"/>
          </w:tcPr>
          <w:p>
            <w:pPr>
              <w:spacing w:after="0"/>
              <w:jc w:val="right"/>
            </w:pPr>
            <w:r>
              <w:rPr>
                <w:sz w:val="16"/>
              </w:rPr>
              <w:t>4</w:t>
            </w:r>
          </w:p>
        </w:tc>
        <w:tc>
          <w:tcPr>
            <w:tcW w:type="dxa" w:w="1586"/>
          </w:tcPr>
          <w:p>
            <w:pPr>
              <w:spacing w:after="0"/>
              <w:jc w:val="right"/>
            </w:pPr>
            <w:r>
              <w:rPr>
                <w:sz w:val="16"/>
              </w:rPr>
              <w:t>16</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Forsyth County (unincorporated area)</w:t>
            </w:r>
          </w:p>
        </w:tc>
        <w:tc>
          <w:tcPr>
            <w:tcW w:type="dxa" w:w="1559"/>
          </w:tcPr>
          <w:p>
            <w:pPr>
              <w:spacing w:after="0"/>
              <w:jc w:val="left"/>
            </w:pPr>
            <w:r>
              <w:rPr>
                <w:sz w:val="16"/>
              </w:rPr>
              <w:t>375349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Bethania town</w:t>
            </w:r>
          </w:p>
        </w:tc>
        <w:tc>
          <w:tcPr>
            <w:tcW w:type="dxa" w:w="1559"/>
          </w:tcPr>
          <w:p>
            <w:pPr>
              <w:spacing w:after="0"/>
              <w:jc w:val="left"/>
            </w:pPr>
            <w:r>
              <w:rPr>
                <w:sz w:val="16"/>
              </w:rPr>
              <w:t>370477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Clemmons village</w:t>
            </w:r>
          </w:p>
        </w:tc>
        <w:tc>
          <w:tcPr>
            <w:tcW w:type="dxa" w:w="1559"/>
          </w:tcPr>
          <w:p>
            <w:pPr>
              <w:spacing w:after="0"/>
              <w:jc w:val="left"/>
            </w:pPr>
            <w:r>
              <w:rPr>
                <w:sz w:val="16"/>
              </w:rPr>
              <w:t>370531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Kernersville town</w:t>
            </w:r>
          </w:p>
        </w:tc>
        <w:tc>
          <w:tcPr>
            <w:tcW w:type="dxa" w:w="1559"/>
          </w:tcPr>
          <w:p>
            <w:pPr>
              <w:spacing w:after="0"/>
              <w:jc w:val="left"/>
            </w:pPr>
            <w:r>
              <w:rPr>
                <w:sz w:val="16"/>
              </w:rPr>
              <w:t>370319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Lewisville town</w:t>
            </w:r>
          </w:p>
        </w:tc>
        <w:tc>
          <w:tcPr>
            <w:tcW w:type="dxa" w:w="1559"/>
          </w:tcPr>
          <w:p>
            <w:pPr>
              <w:spacing w:after="0"/>
              <w:jc w:val="left"/>
            </w:pPr>
            <w:r>
              <w:rPr>
                <w:sz w:val="16"/>
              </w:rPr>
              <w:t>370581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Rural Hall town</w:t>
            </w:r>
          </w:p>
        </w:tc>
        <w:tc>
          <w:tcPr>
            <w:tcW w:type="dxa" w:w="1559"/>
          </w:tcPr>
          <w:p>
            <w:pPr>
              <w:spacing w:after="0"/>
              <w:jc w:val="left"/>
            </w:pPr>
            <w:r>
              <w:rPr>
                <w:sz w:val="16"/>
              </w:rPr>
              <w:t>370606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Tobaccoville village</w:t>
            </w:r>
          </w:p>
        </w:tc>
        <w:tc>
          <w:tcPr>
            <w:tcW w:type="dxa" w:w="1559"/>
          </w:tcPr>
          <w:p>
            <w:pPr>
              <w:spacing w:after="0"/>
              <w:jc w:val="left"/>
            </w:pPr>
            <w:r>
              <w:rPr>
                <w:sz w:val="16"/>
              </w:rPr>
              <w:t>370624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Walkertown town</w:t>
            </w:r>
          </w:p>
        </w:tc>
        <w:tc>
          <w:tcPr>
            <w:tcW w:type="dxa" w:w="1559"/>
          </w:tcPr>
          <w:p>
            <w:pPr>
              <w:spacing w:after="0"/>
              <w:jc w:val="left"/>
            </w:pPr>
            <w:r>
              <w:rPr>
                <w:sz w:val="16"/>
              </w:rPr>
              <w:t>370679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Winston-Salem city</w:t>
            </w:r>
          </w:p>
        </w:tc>
        <w:tc>
          <w:tcPr>
            <w:tcW w:type="dxa" w:w="1559"/>
          </w:tcPr>
          <w:p>
            <w:pPr>
              <w:spacing w:after="0"/>
              <w:jc w:val="left"/>
            </w:pPr>
            <w:r>
              <w:rPr>
                <w:sz w:val="16"/>
              </w:rPr>
              <w:t>375360</w:t>
            </w:r>
          </w:p>
        </w:tc>
        <w:tc>
          <w:tcPr>
            <w:tcW w:type="dxa" w:w="1401"/>
          </w:tcPr>
          <w:p>
            <w:pPr>
              <w:spacing w:after="0"/>
              <w:jc w:val="right"/>
            </w:pPr>
            <w:r>
              <w:rPr>
                <w:sz w:val="16"/>
              </w:rPr>
              <w:t>2</w:t>
            </w:r>
          </w:p>
        </w:tc>
        <w:tc>
          <w:tcPr>
            <w:tcW w:type="dxa" w:w="1401"/>
          </w:tcPr>
          <w:p>
            <w:pPr>
              <w:spacing w:after="0"/>
              <w:jc w:val="right"/>
            </w:pPr>
            <w:r>
              <w:rPr>
                <w:sz w:val="16"/>
              </w:rPr>
              <w:t>15</w:t>
            </w:r>
          </w:p>
        </w:tc>
        <w:tc>
          <w:tcPr>
            <w:tcW w:type="dxa" w:w="1401"/>
          </w:tcPr>
          <w:p>
            <w:pPr>
              <w:spacing w:after="0"/>
              <w:jc w:val="right"/>
            </w:pPr>
            <w:r>
              <w:rPr>
                <w:sz w:val="16"/>
              </w:rPr>
              <w:t>32</w:t>
            </w:r>
          </w:p>
        </w:tc>
        <w:tc>
          <w:tcPr>
            <w:tcW w:type="dxa" w:w="1401"/>
          </w:tcPr>
          <w:p>
            <w:pPr>
              <w:spacing w:after="0"/>
              <w:jc w:val="right"/>
            </w:pPr>
            <w:r>
              <w:rPr>
                <w:sz w:val="16"/>
              </w:rPr>
              <w:t>10</w:t>
            </w:r>
          </w:p>
        </w:tc>
        <w:tc>
          <w:tcPr>
            <w:tcW w:type="dxa" w:w="1401"/>
          </w:tcPr>
          <w:p>
            <w:pPr>
              <w:spacing w:after="0"/>
              <w:jc w:val="right"/>
            </w:pPr>
            <w:r>
              <w:rPr>
                <w:sz w:val="16"/>
              </w:rPr>
              <w:t>36</w:t>
            </w:r>
          </w:p>
        </w:tc>
        <w:tc>
          <w:tcPr>
            <w:tcW w:type="dxa" w:w="1401"/>
          </w:tcPr>
          <w:p>
            <w:pPr>
              <w:spacing w:after="0"/>
              <w:jc w:val="right"/>
            </w:pPr>
            <w:r>
              <w:rPr>
                <w:sz w:val="16"/>
              </w:rPr>
              <w:t>4</w:t>
            </w:r>
          </w:p>
        </w:tc>
        <w:tc>
          <w:tcPr>
            <w:tcW w:type="dxa" w:w="1559"/>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35</w:t>
            </w:r>
          </w:p>
        </w:tc>
        <w:tc>
          <w:tcPr>
            <w:tcW w:type="dxa" w:w="1496"/>
          </w:tcPr>
          <w:p>
            <w:pPr>
              <w:spacing w:after="0"/>
              <w:jc w:val="right"/>
            </w:pPr>
            <w:r>
              <w:rPr>
                <w:sz w:val="16"/>
              </w:rPr>
              <w:t>8</w:t>
            </w:r>
          </w:p>
        </w:tc>
        <w:tc>
          <w:tcPr>
            <w:tcW w:type="dxa" w:w="1496"/>
          </w:tcPr>
          <w:p>
            <w:pPr>
              <w:spacing w:after="0"/>
              <w:jc w:val="right"/>
            </w:pPr>
            <w:r>
              <w:rPr>
                <w:sz w:val="16"/>
              </w:rPr>
              <w:t>39</w:t>
            </w:r>
          </w:p>
        </w:tc>
        <w:tc>
          <w:tcPr>
            <w:tcW w:type="dxa" w:w="1496"/>
          </w:tcPr>
          <w:p>
            <w:pPr>
              <w:spacing w:after="0"/>
              <w:jc w:val="right"/>
            </w:pPr>
            <w:r>
              <w:rPr>
                <w:sz w:val="16"/>
              </w:rPr>
              <w:t>4</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Forsyth County, NC: risk-assessment baseline packet, release 2026-10 (data as of 2026-09-30; County FIPS 37067). Automated baseline. </w:t>
      </w:r>
      <w:hyperlink r:id="rId15">
        <w:r>
          <w:rPr>
            <w:color w:val="1F4E99"/>
            <w:sz w:val="17"/>
            <w:u w:val="single"/>
          </w:rPr>
          <w:t>https://hazardplain.org/nc/37067/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Forsyth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Forsyth County, NC: Risk-assessment baseline packet</dc:title>
  <dc:subject>Hazard Plain release 2026-10, as of 2026-09-30. Automated baseline</dc:subject>
  <dc:creator>Hazard Plain</dc:creator>
  <cp:keywords>Hazard Plain; hazard mitigation; risk assessment; 37067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