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Edgecombe County, NC</w:t>
      </w:r>
    </w:p>
    <w:p>
      <w:pPr>
        <w:spacing w:after="120" w:before="0"/>
      </w:pPr>
      <w:r>
        <w:rPr>
          <w:color w:val="555555"/>
          <w:sz w:val="24"/>
        </w:rPr>
        <w:t>Risk-assessment baseline packet</w:t>
      </w:r>
    </w:p>
    <w:p>
      <w:pPr>
        <w:spacing w:after="120" w:before="0"/>
      </w:pPr>
      <w:r>
        <w:rPr>
          <w:b/>
          <w:sz w:val="18"/>
        </w:rPr>
        <w:t xml:space="preserve">County FIPS: </w:t>
      </w:r>
      <w:r>
        <w:rPr>
          <w:sz w:val="18"/>
        </w:rPr>
        <w:t>37065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2030-09-30. Plan: Nash Edgecombe Wilson Regional (FEMA plan 110851), approved 2025-10-01.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2025-10-01: 1 new hazard declaration (1 incident)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($11,413,277 a year), Hurricane ($4,055,011) and Tornado ($2,669,248).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2030-09-30</w:t>
      </w:r>
    </w:p>
    <w:p>
      <w:pPr>
        <w:keepNext/>
        <w:spacing w:after="40" w:before="0"/>
      </w:pPr>
      <w:r>
        <w:rPr>
          <w:b/>
        </w:rPr>
        <w:t xml:space="preserve">Plan: </w:t>
      </w:r>
      <w:r>
        <w:rPr/>
        <w:t>Nash Edgecombe Wilson Regional (FEMA plan 110851)</w:t>
      </w:r>
    </w:p>
    <w:p>
      <w:pPr>
        <w:keepNext/>
        <w:spacing w:after="40" w:before="0"/>
      </w:pPr>
      <w:r>
        <w:rPr>
          <w:b/>
        </w:rPr>
        <w:t xml:space="preserve">Approved: </w:t>
      </w:r>
      <w:r>
        <w:rPr/>
        <w:t>2025-10-01</w:t>
      </w:r>
    </w:p>
    <w:p>
      <w:pPr>
        <w:keepNext/>
        <w:spacing w:after="40" w:before="0"/>
      </w:pPr>
      <w:r>
        <w:rPr>
          <w:b/>
        </w:rPr>
        <w:t xml:space="preserve">Days to expiry: </w:t>
      </w:r>
      <w:r>
        <w:rPr/>
        <w:t>1,461</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394"/>
        <w:gridCol w:w="1837"/>
        <w:gridCol w:w="2621"/>
        <w:gridCol w:w="1204"/>
        <w:gridCol w:w="1037"/>
        <w:gridCol w:w="837"/>
        <w:gridCol w:w="1395"/>
        <w:gridCol w:w="2262"/>
      </w:tblGrid>
      <w:tr>
        <w:trPr>
          <w:cantSplit/>
          <w:tblHeader/>
        </w:trPr>
        <w:tc>
          <w:tcPr>
            <w:tcW w:type="dxa" w:w="152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37"/>
            <w:shd w:val="clear" w:color="auto" w:fill="E8E8E8"/>
          </w:tcPr>
          <w:p>
            <w:pPr>
              <w:spacing w:after="0"/>
              <w:jc w:val="left"/>
            </w:pPr>
            <w:r>
              <w:rPr>
                <w:b/>
                <w:sz w:val="16"/>
              </w:rPr>
              <w:t>Status</w:t>
            </w:r>
          </w:p>
        </w:tc>
        <w:tc>
          <w:tcPr>
            <w:tcW w:type="dxa" w:w="2621"/>
            <w:shd w:val="clear" w:color="auto" w:fill="E8E8E8"/>
          </w:tcPr>
          <w:p>
            <w:pPr>
              <w:spacing w:after="0"/>
              <w:jc w:val="left"/>
            </w:pPr>
            <w:r>
              <w:rPr>
                <w:b/>
                <w:sz w:val="16"/>
              </w:rPr>
              <w:t>Plan</w:t>
            </w:r>
          </w:p>
        </w:tc>
        <w:tc>
          <w:tcPr>
            <w:tcW w:type="dxa" w:w="120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5"/>
            <w:shd w:val="clear" w:color="auto" w:fill="E8E8E8"/>
          </w:tcPr>
          <w:p>
            <w:pPr>
              <w:spacing w:after="0"/>
              <w:jc w:val="left"/>
            </w:pPr>
            <w:r>
              <w:rPr>
                <w:b/>
                <w:sz w:val="16"/>
              </w:rPr>
              <w:t>Update underway</w:t>
            </w:r>
          </w:p>
        </w:tc>
        <w:tc>
          <w:tcPr>
            <w:tcW w:type="dxa" w:w="2262"/>
            <w:shd w:val="clear" w:color="auto" w:fill="E8E8E8"/>
          </w:tcPr>
          <w:p>
            <w:pPr>
              <w:spacing w:after="0"/>
              <w:jc w:val="left"/>
            </w:pPr>
            <w:r>
              <w:rPr>
                <w:b/>
                <w:sz w:val="16"/>
              </w:rPr>
              <w:t>Notes</w:t>
            </w:r>
          </w:p>
        </w:tc>
      </w:tr>
      <w:tr>
        <w:trPr>
          <w:cantSplit/>
        </w:trPr>
        <w:tc>
          <w:tcPr>
            <w:tcW w:type="dxa" w:w="1525"/>
          </w:tcPr>
          <w:p>
            <w:pPr>
              <w:spacing w:after="0"/>
              <w:jc w:val="left"/>
            </w:pPr>
            <w:r>
              <w:rPr>
                <w:sz w:val="16"/>
              </w:rPr>
              <w:t>Edgecombe County (unincorporated area)</w:t>
            </w:r>
          </w:p>
        </w:tc>
        <w:tc>
          <w:tcPr>
            <w:tcW w:type="dxa" w:w="1394"/>
          </w:tcPr>
          <w:p>
            <w:pPr>
              <w:spacing w:after="0"/>
              <w:jc w:val="left"/>
            </w:pPr>
            <w:r>
              <w:rPr>
                <w:sz w:val="16"/>
              </w:rPr>
              <w:t>Unincorporated</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p>
        </w:tc>
      </w:tr>
      <w:tr>
        <w:trPr>
          <w:cantSplit/>
        </w:trPr>
        <w:tc>
          <w:tcPr>
            <w:tcW w:type="dxa" w:w="1525"/>
          </w:tcPr>
          <w:p>
            <w:pPr>
              <w:spacing w:after="0"/>
              <w:jc w:val="left"/>
            </w:pPr>
            <w:r>
              <w:rPr>
                <w:sz w:val="16"/>
              </w:rPr>
              <w:t>Conetoe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2026-05-01</w:t>
            </w:r>
          </w:p>
        </w:tc>
      </w:tr>
      <w:tr>
        <w:trPr>
          <w:cantSplit/>
        </w:trPr>
        <w:tc>
          <w:tcPr>
            <w:tcW w:type="dxa" w:w="1525"/>
          </w:tcPr>
          <w:p>
            <w:pPr>
              <w:spacing w:after="0"/>
              <w:jc w:val="left"/>
            </w:pPr>
            <w:r>
              <w:rPr>
                <w:sz w:val="16"/>
              </w:rPr>
              <w:t>Leggett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2026-05-01</w:t>
            </w:r>
          </w:p>
        </w:tc>
      </w:tr>
      <w:tr>
        <w:trPr>
          <w:cantSplit/>
        </w:trPr>
        <w:tc>
          <w:tcPr>
            <w:tcW w:type="dxa" w:w="1525"/>
          </w:tcPr>
          <w:p>
            <w:pPr>
              <w:spacing w:after="0"/>
              <w:jc w:val="left"/>
            </w:pPr>
            <w:r>
              <w:rPr>
                <w:sz w:val="16"/>
              </w:rPr>
              <w:t>Macclesfield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2026-05-01</w:t>
            </w:r>
          </w:p>
        </w:tc>
      </w:tr>
      <w:tr>
        <w:trPr>
          <w:cantSplit/>
        </w:trPr>
        <w:tc>
          <w:tcPr>
            <w:tcW w:type="dxa" w:w="1525"/>
          </w:tcPr>
          <w:p>
            <w:pPr>
              <w:spacing w:after="0"/>
              <w:jc w:val="left"/>
            </w:pPr>
            <w:r>
              <w:rPr>
                <w:sz w:val="16"/>
              </w:rPr>
              <w:t>Pinetops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2025-10-14</w:t>
            </w:r>
          </w:p>
        </w:tc>
      </w:tr>
      <w:tr>
        <w:trPr>
          <w:cantSplit/>
        </w:trPr>
        <w:tc>
          <w:tcPr>
            <w:tcW w:type="dxa" w:w="1525"/>
          </w:tcPr>
          <w:p>
            <w:pPr>
              <w:spacing w:after="0"/>
              <w:jc w:val="left"/>
            </w:pPr>
            <w:r>
              <w:rPr>
                <w:sz w:val="16"/>
              </w:rPr>
              <w:t>Princeville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2025-11-17</w:t>
            </w:r>
          </w:p>
        </w:tc>
      </w:tr>
      <w:tr>
        <w:trPr>
          <w:cantSplit/>
        </w:trPr>
        <w:tc>
          <w:tcPr>
            <w:tcW w:type="dxa" w:w="1525"/>
          </w:tcPr>
          <w:p>
            <w:pPr>
              <w:spacing w:after="0"/>
              <w:jc w:val="left"/>
            </w:pPr>
            <w:r>
              <w:rPr>
                <w:sz w:val="16"/>
              </w:rPr>
              <w:t>Rocky Mount city</w:t>
            </w:r>
          </w:p>
        </w:tc>
        <w:tc>
          <w:tcPr>
            <w:tcW w:type="dxa" w:w="1394"/>
          </w:tcPr>
          <w:p>
            <w:pPr>
              <w:spacing w:after="0"/>
              <w:jc w:val="left"/>
            </w:pPr>
            <w:r>
              <w:rPr>
                <w:sz w:val="16"/>
              </w:rPr>
              <w:t>City</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p>
        </w:tc>
      </w:tr>
      <w:tr>
        <w:trPr>
          <w:cantSplit/>
        </w:trPr>
        <w:tc>
          <w:tcPr>
            <w:tcW w:type="dxa" w:w="1525"/>
          </w:tcPr>
          <w:p>
            <w:pPr>
              <w:spacing w:after="0"/>
              <w:jc w:val="left"/>
            </w:pPr>
            <w:r>
              <w:rPr>
                <w:sz w:val="16"/>
              </w:rPr>
              <w:t>Speed town</w:t>
            </w:r>
          </w:p>
        </w:tc>
        <w:tc>
          <w:tcPr>
            <w:tcW w:type="dxa" w:w="1394"/>
          </w:tcPr>
          <w:p>
            <w:pPr>
              <w:spacing w:after="0"/>
              <w:jc w:val="left"/>
            </w:pPr>
            <w:r>
              <w:rPr>
                <w:sz w:val="16"/>
              </w:rPr>
              <w:t>Town</w:t>
            </w:r>
          </w:p>
        </w:tc>
        <w:tc>
          <w:tcPr>
            <w:tcW w:type="dxa" w:w="1837"/>
          </w:tcPr>
          <w:p>
            <w:pPr>
              <w:spacing w:after="0"/>
              <w:jc w:val="left"/>
            </w:pPr>
            <w:r>
              <w:rPr>
                <w:sz w:val="16"/>
              </w:rPr>
              <w:t>Plan 110851 approved 2025-10-01, pending adoption here; not yet eligible</w:t>
            </w:r>
          </w:p>
        </w:tc>
        <w:tc>
          <w:tcPr>
            <w:tcW w:type="dxa" w:w="2621"/>
          </w:tcPr>
          <w:p>
            <w:pPr>
              <w:spacing w:after="0"/>
              <w:jc w:val="left"/>
            </w:pPr>
            <w:r>
              <w:rPr>
                <w:sz w:val="16"/>
              </w:rPr>
              <w:t>Nash Edgecombe Wilson Regional (FEMA plan 110851), pending adoption here</w:t>
            </w:r>
          </w:p>
        </w:tc>
        <w:tc>
          <w:tcPr>
            <w:tcW w:type="dxa" w:w="1204"/>
          </w:tcPr>
          <w:p>
            <w:pPr>
              <w:spacing w:after="0"/>
              <w:jc w:val="left"/>
            </w:pPr>
            <w:r>
              <w:rPr>
                <w:sz w:val="16"/>
              </w:rPr>
              <w:t>2025-10-01 by FEMA; not yet adopted here</w:t>
            </w:r>
          </w:p>
        </w:tc>
        <w:tc>
          <w:tcPr>
            <w:tcW w:type="dxa" w:w="1037"/>
          </w:tcPr>
          <w:p>
            <w:pPr>
              <w:spacing w:after="0"/>
              <w:jc w:val="left"/>
            </w:pPr>
            <w:r>
              <w:rPr>
                <w:sz w:val="16"/>
              </w:rPr>
              <w:t>2030-09-30 once adopted</w:t>
            </w:r>
          </w:p>
        </w:tc>
        <w:tc>
          <w:tcPr>
            <w:tcW w:type="dxa" w:w="837"/>
          </w:tcPr>
          <w:p>
            <w:pPr>
              <w:spacing w:after="0"/>
              <w:jc w:val="right"/>
            </w:pPr>
          </w:p>
        </w:tc>
        <w:tc>
          <w:tcPr>
            <w:tcW w:type="dxa" w:w="1395"/>
          </w:tcPr>
          <w:p>
            <w:pPr>
              <w:spacing w:after="0"/>
              <w:jc w:val="left"/>
            </w:pPr>
            <w:r>
              <w:rPr>
                <w:sz w:val="16"/>
              </w:rPr>
              <w:t>FEMA tracker shows a plan approvable pending adoption</w:t>
            </w:r>
          </w:p>
        </w:tc>
        <w:tc>
          <w:tcPr>
            <w:tcW w:type="dxa" w:w="2262"/>
          </w:tcPr>
          <w:p>
            <w:pPr>
              <w:spacing w:after="0"/>
              <w:jc w:val="left"/>
            </w:pPr>
            <w:r>
              <w:rPr>
                <w:sz w:val="16"/>
              </w:rPr>
              <w:t>Not yet eligible: adopt the approved plan.</w:t>
            </w:r>
          </w:p>
        </w:tc>
      </w:tr>
      <w:tr>
        <w:trPr>
          <w:cantSplit/>
        </w:trPr>
        <w:tc>
          <w:tcPr>
            <w:tcW w:type="dxa" w:w="1525"/>
          </w:tcPr>
          <w:p>
            <w:pPr>
              <w:spacing w:after="0"/>
              <w:jc w:val="left"/>
            </w:pPr>
            <w:r>
              <w:rPr>
                <w:sz w:val="16"/>
              </w:rPr>
              <w:t>Tarboro town</w:t>
            </w:r>
          </w:p>
        </w:tc>
        <w:tc>
          <w:tcPr>
            <w:tcW w:type="dxa" w:w="1394"/>
          </w:tcPr>
          <w:p>
            <w:pPr>
              <w:spacing w:after="0"/>
              <w:jc w:val="left"/>
            </w:pPr>
            <w:r>
              <w:rPr>
                <w:sz w:val="16"/>
              </w:rPr>
              <w:t>Town</w:t>
            </w:r>
          </w:p>
        </w:tc>
        <w:tc>
          <w:tcPr>
            <w:tcW w:type="dxa" w:w="1837"/>
          </w:tcPr>
          <w:p>
            <w:pPr>
              <w:spacing w:after="0"/>
              <w:jc w:val="left"/>
            </w:pPr>
            <w:r>
              <w:rPr>
                <w:sz w:val="16"/>
              </w:rPr>
              <w:t>Approved, expires 2030-09-30</w:t>
            </w:r>
          </w:p>
        </w:tc>
        <w:tc>
          <w:tcPr>
            <w:tcW w:type="dxa" w:w="2621"/>
          </w:tcPr>
          <w:p>
            <w:pPr>
              <w:spacing w:after="0"/>
              <w:jc w:val="left"/>
            </w:pPr>
            <w:r>
              <w:rPr>
                <w:sz w:val="16"/>
              </w:rPr>
              <w:t>Nash Edgecombe Wilson Regional (FEMA plan 110851)</w:t>
            </w:r>
          </w:p>
        </w:tc>
        <w:tc>
          <w:tcPr>
            <w:tcW w:type="dxa" w:w="1204"/>
          </w:tcPr>
          <w:p>
            <w:pPr>
              <w:spacing w:after="0"/>
              <w:jc w:val="left"/>
            </w:pPr>
            <w:r>
              <w:rPr>
                <w:sz w:val="16"/>
              </w:rPr>
              <w:t>2025-10-01</w:t>
            </w:r>
          </w:p>
        </w:tc>
        <w:tc>
          <w:tcPr>
            <w:tcW w:type="dxa" w:w="1037"/>
          </w:tcPr>
          <w:p>
            <w:pPr>
              <w:spacing w:after="0"/>
              <w:jc w:val="left"/>
            </w:pPr>
            <w:r>
              <w:rPr>
                <w:sz w:val="16"/>
              </w:rPr>
              <w:t>2030-09-30</w:t>
            </w:r>
          </w:p>
        </w:tc>
        <w:tc>
          <w:tcPr>
            <w:tcW w:type="dxa" w:w="837"/>
          </w:tcPr>
          <w:p>
            <w:pPr>
              <w:spacing w:after="0"/>
              <w:jc w:val="right"/>
            </w:pPr>
            <w:r>
              <w:rPr>
                <w:sz w:val="16"/>
              </w:rPr>
              <w:t>1,461</w:t>
            </w:r>
          </w:p>
        </w:tc>
        <w:tc>
          <w:tcPr>
            <w:tcW w:type="dxa" w:w="1395"/>
          </w:tcPr>
          <w:p>
            <w:pPr>
              <w:spacing w:after="0"/>
              <w:jc w:val="left"/>
            </w:pPr>
          </w:p>
        </w:tc>
        <w:tc>
          <w:tcPr>
            <w:tcW w:type="dxa" w:w="2262"/>
          </w:tcPr>
          <w:p>
            <w:pPr>
              <w:spacing w:after="0"/>
              <w:jc w:val="left"/>
            </w:pPr>
            <w:r>
              <w:rPr>
                <w:sz w:val="16"/>
              </w:rPr>
              <w:t>this jurisdiction approved 2026-01-05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110851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6"/>
        <w:gridCol w:w="1266"/>
        <w:gridCol w:w="1037"/>
        <w:gridCol w:w="1126"/>
        <w:gridCol w:w="1569"/>
        <w:gridCol w:w="1172"/>
        <w:gridCol w:w="1679"/>
        <w:gridCol w:w="326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6"/>
            <w:shd w:val="clear" w:color="auto" w:fill="E8E8E8"/>
          </w:tcPr>
          <w:p>
            <w:pPr>
              <w:spacing w:after="0"/>
              <w:jc w:val="left"/>
            </w:pPr>
            <w:r>
              <w:rPr>
                <w:b/>
                <w:sz w:val="16"/>
              </w:rPr>
              <w:t>NRI risk rating</w:t>
            </w:r>
          </w:p>
        </w:tc>
        <w:tc>
          <w:tcPr>
            <w:tcW w:type="dxa" w:w="12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6"/>
          </w:tcPr>
          <w:p>
            <w:pPr>
              <w:spacing w:after="0"/>
              <w:jc w:val="left"/>
            </w:pPr>
            <w:r>
              <w:rPr>
                <w:sz w:val="16"/>
              </w:rPr>
              <w:t>Relatively Moderate</w:t>
            </w:r>
          </w:p>
        </w:tc>
        <w:tc>
          <w:tcPr>
            <w:tcW w:type="dxa" w:w="1266"/>
          </w:tcPr>
          <w:p>
            <w:pPr>
              <w:spacing w:after="0"/>
              <w:jc w:val="left"/>
            </w:pPr>
            <w:r>
              <w:rPr>
                <w:sz w:val="16"/>
              </w:rPr>
              <w:t>Relatively Low</w:t>
            </w:r>
          </w:p>
        </w:tc>
        <w:tc>
          <w:tcPr>
            <w:tcW w:type="dxa" w:w="1037"/>
          </w:tcPr>
          <w:p>
            <w:pPr>
              <w:spacing w:after="0"/>
              <w:jc w:val="right"/>
            </w:pPr>
            <w:r>
              <w:rPr>
                <w:sz w:val="16"/>
              </w:rPr>
              <w:t>$8,869,499</w:t>
            </w:r>
          </w:p>
        </w:tc>
        <w:tc>
          <w:tcPr>
            <w:tcW w:type="dxa" w:w="1126"/>
          </w:tcPr>
          <w:p>
            <w:pPr>
              <w:spacing w:after="0"/>
              <w:jc w:val="right"/>
            </w:pPr>
            <w:r>
              <w:rPr>
                <w:sz w:val="16"/>
              </w:rPr>
              <w:t>$364,240</w:t>
            </w:r>
          </w:p>
        </w:tc>
        <w:tc>
          <w:tcPr>
            <w:tcW w:type="dxa" w:w="1569"/>
          </w:tcPr>
          <w:p>
            <w:pPr>
              <w:spacing w:after="0"/>
              <w:jc w:val="right"/>
            </w:pPr>
            <w:r>
              <w:rPr>
                <w:sz w:val="16"/>
              </w:rPr>
              <w:t>$2,179,538</w:t>
            </w:r>
          </w:p>
        </w:tc>
        <w:tc>
          <w:tcPr>
            <w:tcW w:type="dxa" w:w="1172"/>
          </w:tcPr>
          <w:p>
            <w:pPr>
              <w:spacing w:after="0"/>
              <w:jc w:val="right"/>
            </w:pPr>
            <w:r>
              <w:rPr>
                <w:sz w:val="16"/>
              </w:rPr>
              <w:t>$11,413,277</w:t>
            </w:r>
          </w:p>
        </w:tc>
        <w:tc>
          <w:tcPr>
            <w:tcW w:type="dxa" w:w="1679"/>
          </w:tcPr>
          <w:p>
            <w:pPr>
              <w:spacing w:after="0"/>
              <w:jc w:val="right"/>
            </w:pPr>
            <w:r>
              <w:rPr>
                <w:sz w:val="16"/>
              </w:rPr>
              <w:t>42</w:t>
            </w:r>
          </w:p>
        </w:tc>
        <w:tc>
          <w:tcPr>
            <w:tcW w:type="dxa" w:w="326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266"/>
          </w:tcPr>
          <w:p>
            <w:pPr>
              <w:spacing w:after="0"/>
              <w:jc w:val="left"/>
            </w:pPr>
            <w:r>
              <w:rPr>
                <w:sz w:val="16"/>
              </w:rPr>
              <w:t>Relatively Moderate</w:t>
            </w:r>
          </w:p>
        </w:tc>
        <w:tc>
          <w:tcPr>
            <w:tcW w:type="dxa" w:w="1266"/>
          </w:tcPr>
          <w:p>
            <w:pPr>
              <w:spacing w:after="0"/>
              <w:jc w:val="left"/>
            </w:pPr>
            <w:r>
              <w:rPr>
                <w:sz w:val="16"/>
              </w:rPr>
              <w:t>Relatively Moderate</w:t>
            </w:r>
          </w:p>
        </w:tc>
        <w:tc>
          <w:tcPr>
            <w:tcW w:type="dxa" w:w="1037"/>
          </w:tcPr>
          <w:p>
            <w:pPr>
              <w:spacing w:after="0"/>
              <w:jc w:val="right"/>
            </w:pPr>
            <w:r>
              <w:rPr>
                <w:sz w:val="16"/>
              </w:rPr>
              <w:t>$2,359,967</w:t>
            </w:r>
          </w:p>
        </w:tc>
        <w:tc>
          <w:tcPr>
            <w:tcW w:type="dxa" w:w="1126"/>
          </w:tcPr>
          <w:p>
            <w:pPr>
              <w:spacing w:after="0"/>
              <w:jc w:val="right"/>
            </w:pPr>
            <w:r>
              <w:rPr>
                <w:sz w:val="16"/>
              </w:rPr>
              <w:t>$1,575,072</w:t>
            </w:r>
          </w:p>
        </w:tc>
        <w:tc>
          <w:tcPr>
            <w:tcW w:type="dxa" w:w="1569"/>
          </w:tcPr>
          <w:p>
            <w:pPr>
              <w:spacing w:after="0"/>
              <w:jc w:val="right"/>
            </w:pPr>
            <w:r>
              <w:rPr>
                <w:sz w:val="16"/>
              </w:rPr>
              <w:t>$119,973</w:t>
            </w:r>
          </w:p>
        </w:tc>
        <w:tc>
          <w:tcPr>
            <w:tcW w:type="dxa" w:w="1172"/>
          </w:tcPr>
          <w:p>
            <w:pPr>
              <w:spacing w:after="0"/>
              <w:jc w:val="right"/>
            </w:pPr>
            <w:r>
              <w:rPr>
                <w:sz w:val="16"/>
              </w:rPr>
              <w:t>$4,055,011</w:t>
            </w:r>
          </w:p>
        </w:tc>
        <w:tc>
          <w:tcPr>
            <w:tcW w:type="dxa" w:w="1679"/>
          </w:tcPr>
          <w:p>
            <w:pPr>
              <w:spacing w:after="0"/>
              <w:jc w:val="right"/>
            </w:pPr>
            <w:r>
              <w:rPr>
                <w:sz w:val="16"/>
              </w:rPr>
              <w:t>12</w:t>
            </w:r>
          </w:p>
        </w:tc>
        <w:tc>
          <w:tcPr>
            <w:tcW w:type="dxa" w:w="326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66"/>
          </w:tcPr>
          <w:p>
            <w:pPr>
              <w:spacing w:after="0"/>
              <w:jc w:val="left"/>
            </w:pPr>
            <w:r>
              <w:rPr>
                <w:sz w:val="16"/>
              </w:rPr>
              <w:t>Relatively Moderate</w:t>
            </w:r>
          </w:p>
        </w:tc>
        <w:tc>
          <w:tcPr>
            <w:tcW w:type="dxa" w:w="1266"/>
          </w:tcPr>
          <w:p>
            <w:pPr>
              <w:spacing w:after="0"/>
              <w:jc w:val="left"/>
            </w:pPr>
            <w:r>
              <w:rPr>
                <w:sz w:val="16"/>
              </w:rPr>
              <w:t>Relatively Moderate</w:t>
            </w:r>
          </w:p>
        </w:tc>
        <w:tc>
          <w:tcPr>
            <w:tcW w:type="dxa" w:w="1037"/>
          </w:tcPr>
          <w:p>
            <w:pPr>
              <w:spacing w:after="0"/>
              <w:jc w:val="right"/>
            </w:pPr>
            <w:r>
              <w:rPr>
                <w:sz w:val="16"/>
              </w:rPr>
              <w:t>$849,896</w:t>
            </w:r>
          </w:p>
        </w:tc>
        <w:tc>
          <w:tcPr>
            <w:tcW w:type="dxa" w:w="1126"/>
          </w:tcPr>
          <w:p>
            <w:pPr>
              <w:spacing w:after="0"/>
              <w:jc w:val="right"/>
            </w:pPr>
            <w:r>
              <w:rPr>
                <w:sz w:val="16"/>
              </w:rPr>
              <w:t>$3,169</w:t>
            </w:r>
          </w:p>
        </w:tc>
        <w:tc>
          <w:tcPr>
            <w:tcW w:type="dxa" w:w="1569"/>
          </w:tcPr>
          <w:p>
            <w:pPr>
              <w:spacing w:after="0"/>
              <w:jc w:val="right"/>
            </w:pPr>
            <w:r>
              <w:rPr>
                <w:sz w:val="16"/>
              </w:rPr>
              <w:t>$1,816,183</w:t>
            </w:r>
          </w:p>
        </w:tc>
        <w:tc>
          <w:tcPr>
            <w:tcW w:type="dxa" w:w="1172"/>
          </w:tcPr>
          <w:p>
            <w:pPr>
              <w:spacing w:after="0"/>
              <w:jc w:val="right"/>
            </w:pPr>
            <w:r>
              <w:rPr>
                <w:sz w:val="16"/>
              </w:rPr>
              <w:t>$2,669,248</w:t>
            </w:r>
          </w:p>
        </w:tc>
        <w:tc>
          <w:tcPr>
            <w:tcW w:type="dxa" w:w="1679"/>
          </w:tcPr>
          <w:p>
            <w:pPr>
              <w:spacing w:after="0"/>
              <w:jc w:val="right"/>
            </w:pPr>
            <w:r>
              <w:rPr>
                <w:sz w:val="16"/>
              </w:rPr>
              <w:t>8</w:t>
            </w:r>
          </w:p>
        </w:tc>
        <w:tc>
          <w:tcPr>
            <w:tcW w:type="dxa" w:w="326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66"/>
          </w:tcPr>
          <w:p>
            <w:pPr>
              <w:spacing w:after="0"/>
              <w:jc w:val="left"/>
            </w:pPr>
            <w:r>
              <w:rPr>
                <w:sz w:val="16"/>
              </w:rPr>
              <w:t>Relatively High</w:t>
            </w:r>
          </w:p>
        </w:tc>
        <w:tc>
          <w:tcPr>
            <w:tcW w:type="dxa" w:w="1266"/>
          </w:tcPr>
          <w:p>
            <w:pPr>
              <w:spacing w:after="0"/>
              <w:jc w:val="left"/>
            </w:pPr>
            <w:r>
              <w:rPr>
                <w:sz w:val="16"/>
              </w:rPr>
              <w:t>Relatively High</w:t>
            </w:r>
          </w:p>
        </w:tc>
        <w:tc>
          <w:tcPr>
            <w:tcW w:type="dxa" w:w="1037"/>
          </w:tcPr>
          <w:p>
            <w:pPr>
              <w:spacing w:after="0"/>
              <w:jc w:val="right"/>
            </w:pPr>
            <w:r>
              <w:rPr>
                <w:sz w:val="16"/>
              </w:rPr>
              <w:t>$114,501</w:t>
            </w:r>
          </w:p>
        </w:tc>
        <w:tc>
          <w:tcPr>
            <w:tcW w:type="dxa" w:w="1126"/>
          </w:tcPr>
          <w:p>
            <w:pPr>
              <w:spacing w:after="0"/>
              <w:jc w:val="right"/>
            </w:pPr>
            <w:r>
              <w:rPr>
                <w:sz w:val="16"/>
              </w:rPr>
              <w:t>$2,067,859</w:t>
            </w:r>
          </w:p>
        </w:tc>
        <w:tc>
          <w:tcPr>
            <w:tcW w:type="dxa" w:w="1569"/>
          </w:tcPr>
          <w:p>
            <w:pPr>
              <w:spacing w:after="0"/>
              <w:jc w:val="right"/>
            </w:pPr>
            <w:r>
              <w:rPr>
                <w:sz w:val="16"/>
              </w:rPr>
              <w:t>$231,995</w:t>
            </w:r>
          </w:p>
        </w:tc>
        <w:tc>
          <w:tcPr>
            <w:tcW w:type="dxa" w:w="1172"/>
          </w:tcPr>
          <w:p>
            <w:pPr>
              <w:spacing w:after="0"/>
              <w:jc w:val="right"/>
            </w:pPr>
            <w:r>
              <w:rPr>
                <w:sz w:val="16"/>
              </w:rPr>
              <w:t>$2,414,355</w:t>
            </w:r>
          </w:p>
        </w:tc>
        <w:tc>
          <w:tcPr>
            <w:tcW w:type="dxa" w:w="1679"/>
          </w:tcPr>
          <w:p>
            <w:pPr>
              <w:spacing w:after="0"/>
              <w:jc w:val="right"/>
            </w:pPr>
            <w:r>
              <w:rPr>
                <w:sz w:val="16"/>
              </w:rPr>
              <w:t>146</w:t>
            </w:r>
          </w:p>
        </w:tc>
        <w:tc>
          <w:tcPr>
            <w:tcW w:type="dxa" w:w="3269"/>
          </w:tcPr>
          <w:p>
            <w:pPr>
              <w:spacing w:after="0"/>
              <w:jc w:val="left"/>
            </w:pPr>
            <w:r>
              <w:rPr>
                <w:sz w:val="16"/>
              </w:rPr>
              <w:t>Includes 6 High Wind and 13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Drought</w:t>
            </w:r>
          </w:p>
        </w:tc>
        <w:tc>
          <w:tcPr>
            <w:tcW w:type="dxa" w:w="1266"/>
          </w:tcPr>
          <w:p>
            <w:pPr>
              <w:spacing w:after="0"/>
              <w:jc w:val="left"/>
            </w:pPr>
            <w:r>
              <w:rPr>
                <w:sz w:val="16"/>
              </w:rPr>
              <w:t>Relatively Moderate</w:t>
            </w:r>
          </w:p>
        </w:tc>
        <w:tc>
          <w:tcPr>
            <w:tcW w:type="dxa" w:w="12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$1,009,411</w:t>
            </w:r>
          </w:p>
        </w:tc>
        <w:tc>
          <w:tcPr>
            <w:tcW w:type="dxa" w:w="1569"/>
          </w:tcPr>
          <w:p>
            <w:pPr>
              <w:spacing w:after="0"/>
              <w:jc w:val="right"/>
            </w:pPr>
            <w:r>
              <w:rPr>
                <w:sz w:val="16"/>
              </w:rPr>
              <w:t>n/a</w:t>
            </w:r>
          </w:p>
        </w:tc>
        <w:tc>
          <w:tcPr>
            <w:tcW w:type="dxa" w:w="1172"/>
          </w:tcPr>
          <w:p>
            <w:pPr>
              <w:spacing w:after="0"/>
              <w:jc w:val="right"/>
            </w:pPr>
            <w:r>
              <w:rPr>
                <w:sz w:val="16"/>
              </w:rPr>
              <w:t>$1,009,411</w:t>
            </w:r>
          </w:p>
        </w:tc>
        <w:tc>
          <w:tcPr>
            <w:tcW w:type="dxa" w:w="1679"/>
          </w:tcPr>
          <w:p>
            <w:pPr>
              <w:spacing w:after="0"/>
              <w:jc w:val="right"/>
            </w:pPr>
            <w:r>
              <w:rPr>
                <w:sz w:val="16"/>
              </w:rPr>
              <w:t>0</w:t>
            </w:r>
          </w:p>
        </w:tc>
        <w:tc>
          <w:tcPr>
            <w:tcW w:type="dxa" w:w="3269"/>
          </w:tcPr>
          <w:p>
            <w:pPr>
              <w:spacing w:after="0"/>
              <w:jc w:val="left"/>
            </w:pPr>
            <w:r>
              <w:rPr>
                <w:sz w:val="16"/>
              </w:rPr>
              <w:t>Declared 1 time; no Storm Events record of this type.</w:t>
            </w: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66"/>
          </w:tcPr>
          <w:p>
            <w:pPr>
              <w:spacing w:after="0"/>
              <w:jc w:val="left"/>
            </w:pPr>
            <w:r>
              <w:rPr>
                <w:sz w:val="16"/>
              </w:rPr>
              <w:t>Relatively Low</w:t>
            </w:r>
          </w:p>
        </w:tc>
        <w:tc>
          <w:tcPr>
            <w:tcW w:type="dxa" w:w="1266"/>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$477</w:t>
            </w:r>
          </w:p>
        </w:tc>
        <w:tc>
          <w:tcPr>
            <w:tcW w:type="dxa" w:w="1569"/>
          </w:tcPr>
          <w:p>
            <w:pPr>
              <w:spacing w:after="0"/>
              <w:jc w:val="right"/>
            </w:pPr>
            <w:r>
              <w:rPr>
                <w:sz w:val="16"/>
              </w:rPr>
              <w:t>$760,701</w:t>
            </w:r>
          </w:p>
        </w:tc>
        <w:tc>
          <w:tcPr>
            <w:tcW w:type="dxa" w:w="1172"/>
          </w:tcPr>
          <w:p>
            <w:pPr>
              <w:spacing w:after="0"/>
              <w:jc w:val="right"/>
            </w:pPr>
            <w:r>
              <w:rPr>
                <w:sz w:val="16"/>
              </w:rPr>
              <w:t>$761,227</w:t>
            </w:r>
          </w:p>
        </w:tc>
        <w:tc>
          <w:tcPr>
            <w:tcW w:type="dxa" w:w="1679"/>
          </w:tcPr>
          <w:p>
            <w:pPr>
              <w:spacing w:after="0"/>
              <w:jc w:val="right"/>
            </w:pPr>
            <w:r>
              <w:rPr>
                <w:sz w:val="16"/>
              </w:rPr>
              <w:t>7</w:t>
            </w:r>
          </w:p>
        </w:tc>
        <w:tc>
          <w:tcPr>
            <w:tcW w:type="dxa" w:w="326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Cold Wave</w:t>
            </w:r>
          </w:p>
        </w:tc>
        <w:tc>
          <w:tcPr>
            <w:tcW w:type="dxa" w:w="1266"/>
          </w:tcPr>
          <w:p>
            <w:pPr>
              <w:spacing w:after="0"/>
              <w:jc w:val="left"/>
            </w:pPr>
            <w:r>
              <w:rPr>
                <w:sz w:val="16"/>
              </w:rPr>
              <w:t>Relatively Low</w:t>
            </w:r>
          </w:p>
        </w:tc>
        <w:tc>
          <w:tcPr>
            <w:tcW w:type="dxa" w:w="1266"/>
          </w:tcPr>
          <w:p>
            <w:pPr>
              <w:spacing w:after="0"/>
              <w:jc w:val="left"/>
            </w:pPr>
            <w:r>
              <w:rPr>
                <w:sz w:val="16"/>
              </w:rPr>
              <w:t>Relatively Low</w:t>
            </w:r>
          </w:p>
        </w:tc>
        <w:tc>
          <w:tcPr>
            <w:tcW w:type="dxa" w:w="1037"/>
          </w:tcPr>
          <w:p>
            <w:pPr>
              <w:spacing w:after="0"/>
              <w:jc w:val="right"/>
            </w:pPr>
            <w:r>
              <w:rPr>
                <w:sz w:val="16"/>
              </w:rPr>
              <w:t>$3,426</w:t>
            </w:r>
          </w:p>
        </w:tc>
        <w:tc>
          <w:tcPr>
            <w:tcW w:type="dxa" w:w="1126"/>
          </w:tcPr>
          <w:p>
            <w:pPr>
              <w:spacing w:after="0"/>
              <w:jc w:val="right"/>
            </w:pPr>
            <w:r>
              <w:rPr>
                <w:sz w:val="16"/>
              </w:rPr>
              <w:t>$92,932</w:t>
            </w:r>
          </w:p>
        </w:tc>
        <w:tc>
          <w:tcPr>
            <w:tcW w:type="dxa" w:w="1569"/>
          </w:tcPr>
          <w:p>
            <w:pPr>
              <w:spacing w:after="0"/>
              <w:jc w:val="right"/>
            </w:pPr>
            <w:r>
              <w:rPr>
                <w:sz w:val="16"/>
              </w:rPr>
              <w:t>$507,985</w:t>
            </w:r>
          </w:p>
        </w:tc>
        <w:tc>
          <w:tcPr>
            <w:tcW w:type="dxa" w:w="1172"/>
          </w:tcPr>
          <w:p>
            <w:pPr>
              <w:spacing w:after="0"/>
              <w:jc w:val="right"/>
            </w:pPr>
            <w:r>
              <w:rPr>
                <w:sz w:val="16"/>
              </w:rPr>
              <w:t>$604,343</w:t>
            </w:r>
          </w:p>
        </w:tc>
        <w:tc>
          <w:tcPr>
            <w:tcW w:type="dxa" w:w="1679"/>
          </w:tcPr>
          <w:p>
            <w:pPr>
              <w:spacing w:after="0"/>
              <w:jc w:val="right"/>
            </w:pPr>
            <w:r>
              <w:rPr>
                <w:sz w:val="16"/>
              </w:rPr>
              <w:t>1</w:t>
            </w:r>
          </w:p>
        </w:tc>
        <w:tc>
          <w:tcPr>
            <w:tcW w:type="dxa" w:w="3269"/>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66"/>
          </w:tcPr>
          <w:p>
            <w:pPr>
              <w:spacing w:after="0"/>
              <w:jc w:val="left"/>
            </w:pPr>
            <w:r>
              <w:rPr>
                <w:sz w:val="16"/>
              </w:rPr>
              <w:t>Relatively High</w:t>
            </w:r>
          </w:p>
        </w:tc>
        <w:tc>
          <w:tcPr>
            <w:tcW w:type="dxa" w:w="1266"/>
          </w:tcPr>
          <w:p>
            <w:pPr>
              <w:spacing w:after="0"/>
              <w:jc w:val="left"/>
            </w:pPr>
            <w:r>
              <w:rPr>
                <w:sz w:val="16"/>
              </w:rPr>
              <w:t>Relatively High</w:t>
            </w:r>
          </w:p>
        </w:tc>
        <w:tc>
          <w:tcPr>
            <w:tcW w:type="dxa" w:w="1037"/>
          </w:tcPr>
          <w:p>
            <w:pPr>
              <w:spacing w:after="0"/>
              <w:jc w:val="right"/>
            </w:pPr>
            <w:r>
              <w:rPr>
                <w:sz w:val="16"/>
              </w:rPr>
              <w:t>$60,552</w:t>
            </w:r>
          </w:p>
        </w:tc>
        <w:tc>
          <w:tcPr>
            <w:tcW w:type="dxa" w:w="1126"/>
          </w:tcPr>
          <w:p>
            <w:pPr>
              <w:spacing w:after="0"/>
              <w:jc w:val="right"/>
            </w:pPr>
            <w:r>
              <w:rPr>
                <w:sz w:val="16"/>
              </w:rPr>
              <w:t>$66</w:t>
            </w:r>
          </w:p>
        </w:tc>
        <w:tc>
          <w:tcPr>
            <w:tcW w:type="dxa" w:w="1569"/>
          </w:tcPr>
          <w:p>
            <w:pPr>
              <w:spacing w:after="0"/>
              <w:jc w:val="right"/>
            </w:pPr>
            <w:r>
              <w:rPr>
                <w:sz w:val="16"/>
              </w:rPr>
              <w:t>$492,883</w:t>
            </w:r>
          </w:p>
        </w:tc>
        <w:tc>
          <w:tcPr>
            <w:tcW w:type="dxa" w:w="1172"/>
          </w:tcPr>
          <w:p>
            <w:pPr>
              <w:spacing w:after="0"/>
              <w:jc w:val="right"/>
            </w:pPr>
            <w:r>
              <w:rPr>
                <w:sz w:val="16"/>
              </w:rPr>
              <w:t>$553,501</w:t>
            </w:r>
          </w:p>
        </w:tc>
        <w:tc>
          <w:tcPr>
            <w:tcW w:type="dxa" w:w="1679"/>
          </w:tcPr>
          <w:p>
            <w:pPr>
              <w:spacing w:after="0"/>
              <w:jc w:val="right"/>
            </w:pPr>
            <w:r>
              <w:rPr>
                <w:sz w:val="16"/>
              </w:rPr>
              <w:t>47</w:t>
            </w:r>
          </w:p>
        </w:tc>
        <w:tc>
          <w:tcPr>
            <w:tcW w:type="dxa" w:w="326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266"/>
          </w:tcPr>
          <w:p>
            <w:pPr>
              <w:spacing w:after="0"/>
              <w:jc w:val="left"/>
            </w:pPr>
            <w:r>
              <w:rPr>
                <w:sz w:val="16"/>
              </w:rPr>
              <w:t>Relatively Low</w:t>
            </w:r>
          </w:p>
        </w:tc>
        <w:tc>
          <w:tcPr>
            <w:tcW w:type="dxa" w:w="1266"/>
          </w:tcPr>
          <w:p>
            <w:pPr>
              <w:spacing w:after="0"/>
              <w:jc w:val="left"/>
            </w:pPr>
            <w:r>
              <w:rPr>
                <w:sz w:val="16"/>
              </w:rPr>
              <w:t>Relatively Low</w:t>
            </w:r>
          </w:p>
        </w:tc>
        <w:tc>
          <w:tcPr>
            <w:tcW w:type="dxa" w:w="1037"/>
          </w:tcPr>
          <w:p>
            <w:pPr>
              <w:spacing w:after="0"/>
              <w:jc w:val="right"/>
            </w:pPr>
            <w:r>
              <w:rPr>
                <w:sz w:val="16"/>
              </w:rPr>
              <w:t>$125,921</w:t>
            </w:r>
          </w:p>
        </w:tc>
        <w:tc>
          <w:tcPr>
            <w:tcW w:type="dxa" w:w="1126"/>
          </w:tcPr>
          <w:p>
            <w:pPr>
              <w:spacing w:after="0"/>
              <w:jc w:val="right"/>
            </w:pPr>
            <w:r>
              <w:rPr>
                <w:sz w:val="16"/>
              </w:rPr>
              <w:t>$109,967</w:t>
            </w:r>
          </w:p>
        </w:tc>
        <w:tc>
          <w:tcPr>
            <w:tcW w:type="dxa" w:w="1569"/>
          </w:tcPr>
          <w:p>
            <w:pPr>
              <w:spacing w:after="0"/>
              <w:jc w:val="right"/>
            </w:pPr>
            <w:r>
              <w:rPr>
                <w:sz w:val="16"/>
              </w:rPr>
              <w:t>$54,858</w:t>
            </w:r>
          </w:p>
        </w:tc>
        <w:tc>
          <w:tcPr>
            <w:tcW w:type="dxa" w:w="1172"/>
          </w:tcPr>
          <w:p>
            <w:pPr>
              <w:spacing w:after="0"/>
              <w:jc w:val="right"/>
            </w:pPr>
            <w:r>
              <w:rPr>
                <w:sz w:val="16"/>
              </w:rPr>
              <w:t>$290,746</w:t>
            </w:r>
          </w:p>
        </w:tc>
        <w:tc>
          <w:tcPr>
            <w:tcW w:type="dxa" w:w="1679"/>
          </w:tcPr>
          <w:p>
            <w:pPr>
              <w:spacing w:after="0"/>
              <w:jc w:val="right"/>
            </w:pPr>
            <w:r>
              <w:rPr>
                <w:sz w:val="16"/>
              </w:rPr>
              <w:t>59</w:t>
            </w:r>
          </w:p>
        </w:tc>
        <w:tc>
          <w:tcPr>
            <w:tcW w:type="dxa" w:w="326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66"/>
          </w:tcPr>
          <w:p>
            <w:pPr>
              <w:spacing w:after="0"/>
              <w:jc w:val="left"/>
            </w:pPr>
            <w:r>
              <w:rPr>
                <w:sz w:val="16"/>
              </w:rPr>
              <w:t>Very Low</w:t>
            </w:r>
          </w:p>
        </w:tc>
        <w:tc>
          <w:tcPr>
            <w:tcW w:type="dxa" w:w="1266"/>
          </w:tcPr>
          <w:p>
            <w:pPr>
              <w:spacing w:after="0"/>
              <w:jc w:val="left"/>
            </w:pPr>
            <w:r>
              <w:rPr>
                <w:sz w:val="16"/>
              </w:rPr>
              <w:t>Very Low</w:t>
            </w:r>
          </w:p>
        </w:tc>
        <w:tc>
          <w:tcPr>
            <w:tcW w:type="dxa" w:w="1037"/>
          </w:tcPr>
          <w:p>
            <w:pPr>
              <w:spacing w:after="0"/>
              <w:jc w:val="right"/>
            </w:pPr>
            <w:r>
              <w:rPr>
                <w:sz w:val="16"/>
              </w:rPr>
              <w:t>$206,728</w:t>
            </w:r>
          </w:p>
        </w:tc>
        <w:tc>
          <w:tcPr>
            <w:tcW w:type="dxa" w:w="1126"/>
          </w:tcPr>
          <w:p>
            <w:pPr>
              <w:spacing w:after="0"/>
              <w:jc w:val="right"/>
            </w:pPr>
            <w:r>
              <w:rPr>
                <w:sz w:val="16"/>
              </w:rPr>
              <w:t>n/a</w:t>
            </w:r>
          </w:p>
        </w:tc>
        <w:tc>
          <w:tcPr>
            <w:tcW w:type="dxa" w:w="1569"/>
          </w:tcPr>
          <w:p>
            <w:pPr>
              <w:spacing w:after="0"/>
              <w:jc w:val="right"/>
            </w:pPr>
            <w:r>
              <w:rPr>
                <w:sz w:val="16"/>
              </w:rPr>
              <w:t>$63,920</w:t>
            </w:r>
          </w:p>
        </w:tc>
        <w:tc>
          <w:tcPr>
            <w:tcW w:type="dxa" w:w="1172"/>
          </w:tcPr>
          <w:p>
            <w:pPr>
              <w:spacing w:after="0"/>
              <w:jc w:val="right"/>
            </w:pPr>
            <w:r>
              <w:rPr>
                <w:sz w:val="16"/>
              </w:rPr>
              <w:t>$270,648</w:t>
            </w:r>
          </w:p>
        </w:tc>
        <w:tc>
          <w:tcPr>
            <w:tcW w:type="dxa" w:w="1679"/>
          </w:tcPr>
          <w:p>
            <w:pPr>
              <w:spacing w:after="0"/>
              <w:jc w:val="right"/>
            </w:pPr>
          </w:p>
        </w:tc>
        <w:tc>
          <w:tcPr>
            <w:tcW w:type="dxa" w:w="3269"/>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Lightning</w:t>
            </w:r>
          </w:p>
        </w:tc>
        <w:tc>
          <w:tcPr>
            <w:tcW w:type="dxa" w:w="1266"/>
          </w:tcPr>
          <w:p>
            <w:pPr>
              <w:spacing w:after="0"/>
              <w:jc w:val="left"/>
            </w:pPr>
            <w:r>
              <w:rPr>
                <w:sz w:val="16"/>
              </w:rPr>
              <w:t>Relatively Low</w:t>
            </w:r>
          </w:p>
        </w:tc>
        <w:tc>
          <w:tcPr>
            <w:tcW w:type="dxa" w:w="1266"/>
          </w:tcPr>
          <w:p>
            <w:pPr>
              <w:spacing w:after="0"/>
              <w:jc w:val="left"/>
            </w:pPr>
            <w:r>
              <w:rPr>
                <w:sz w:val="16"/>
              </w:rPr>
              <w:t>Relatively Low</w:t>
            </w:r>
          </w:p>
        </w:tc>
        <w:tc>
          <w:tcPr>
            <w:tcW w:type="dxa" w:w="1037"/>
          </w:tcPr>
          <w:p>
            <w:pPr>
              <w:spacing w:after="0"/>
              <w:jc w:val="right"/>
            </w:pPr>
            <w:r>
              <w:rPr>
                <w:sz w:val="16"/>
              </w:rPr>
              <w:t>$11,085</w:t>
            </w:r>
          </w:p>
        </w:tc>
        <w:tc>
          <w:tcPr>
            <w:tcW w:type="dxa" w:w="1126"/>
          </w:tcPr>
          <w:p>
            <w:pPr>
              <w:spacing w:after="0"/>
              <w:jc w:val="right"/>
            </w:pPr>
            <w:r>
              <w:rPr>
                <w:sz w:val="16"/>
              </w:rPr>
              <w:t>n/a</w:t>
            </w:r>
          </w:p>
        </w:tc>
        <w:tc>
          <w:tcPr>
            <w:tcW w:type="dxa" w:w="1569"/>
          </w:tcPr>
          <w:p>
            <w:pPr>
              <w:spacing w:after="0"/>
              <w:jc w:val="right"/>
            </w:pPr>
            <w:r>
              <w:rPr>
                <w:sz w:val="16"/>
              </w:rPr>
              <w:t>$168,750</w:t>
            </w:r>
          </w:p>
        </w:tc>
        <w:tc>
          <w:tcPr>
            <w:tcW w:type="dxa" w:w="1172"/>
          </w:tcPr>
          <w:p>
            <w:pPr>
              <w:spacing w:after="0"/>
              <w:jc w:val="right"/>
            </w:pPr>
            <w:r>
              <w:rPr>
                <w:sz w:val="16"/>
              </w:rPr>
              <w:t>$179,836</w:t>
            </w:r>
          </w:p>
        </w:tc>
        <w:tc>
          <w:tcPr>
            <w:tcW w:type="dxa" w:w="1679"/>
          </w:tcPr>
          <w:p>
            <w:pPr>
              <w:spacing w:after="0"/>
              <w:jc w:val="right"/>
            </w:pPr>
            <w:r>
              <w:rPr>
                <w:sz w:val="16"/>
              </w:rPr>
              <w:t>1</w:t>
            </w:r>
          </w:p>
        </w:tc>
        <w:tc>
          <w:tcPr>
            <w:tcW w:type="dxa" w:w="326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266"/>
          </w:tcPr>
          <w:p>
            <w:pPr>
              <w:spacing w:after="0"/>
              <w:jc w:val="left"/>
            </w:pPr>
            <w:r>
              <w:rPr>
                <w:sz w:val="16"/>
              </w:rPr>
              <w:t>Relatively Low</w:t>
            </w:r>
          </w:p>
        </w:tc>
        <w:tc>
          <w:tcPr>
            <w:tcW w:type="dxa" w:w="1266"/>
          </w:tcPr>
          <w:p>
            <w:pPr>
              <w:spacing w:after="0"/>
              <w:jc w:val="left"/>
            </w:pPr>
            <w:r>
              <w:rPr>
                <w:sz w:val="16"/>
              </w:rPr>
              <w:t>Relatively Low</w:t>
            </w:r>
          </w:p>
        </w:tc>
        <w:tc>
          <w:tcPr>
            <w:tcW w:type="dxa" w:w="1037"/>
          </w:tcPr>
          <w:p>
            <w:pPr>
              <w:spacing w:after="0"/>
              <w:jc w:val="right"/>
            </w:pPr>
            <w:r>
              <w:rPr>
                <w:sz w:val="16"/>
              </w:rPr>
              <w:t>$40,056</w:t>
            </w:r>
          </w:p>
        </w:tc>
        <w:tc>
          <w:tcPr>
            <w:tcW w:type="dxa" w:w="1126"/>
          </w:tcPr>
          <w:p>
            <w:pPr>
              <w:spacing w:after="0"/>
              <w:jc w:val="right"/>
            </w:pPr>
            <w:r>
              <w:rPr>
                <w:sz w:val="16"/>
              </w:rPr>
              <w:t>n/a</w:t>
            </w:r>
          </w:p>
        </w:tc>
        <w:tc>
          <w:tcPr>
            <w:tcW w:type="dxa" w:w="1569"/>
          </w:tcPr>
          <w:p>
            <w:pPr>
              <w:spacing w:after="0"/>
              <w:jc w:val="right"/>
            </w:pPr>
            <w:r>
              <w:rPr>
                <w:sz w:val="16"/>
              </w:rPr>
              <w:t>$302</w:t>
            </w:r>
          </w:p>
        </w:tc>
        <w:tc>
          <w:tcPr>
            <w:tcW w:type="dxa" w:w="1172"/>
          </w:tcPr>
          <w:p>
            <w:pPr>
              <w:spacing w:after="0"/>
              <w:jc w:val="right"/>
            </w:pPr>
            <w:r>
              <w:rPr>
                <w:sz w:val="16"/>
              </w:rPr>
              <w:t>$40,358</w:t>
            </w:r>
          </w:p>
        </w:tc>
        <w:tc>
          <w:tcPr>
            <w:tcW w:type="dxa" w:w="1679"/>
          </w:tcPr>
          <w:p>
            <w:pPr>
              <w:spacing w:after="0"/>
              <w:jc w:val="right"/>
            </w:pPr>
            <w:r>
              <w:rPr>
                <w:sz w:val="16"/>
              </w:rPr>
              <w:t>4</w:t>
            </w:r>
          </w:p>
        </w:tc>
        <w:tc>
          <w:tcPr>
            <w:tcW w:type="dxa" w:w="3269"/>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66"/>
          </w:tcPr>
          <w:p>
            <w:pPr>
              <w:spacing w:after="0"/>
              <w:jc w:val="left"/>
            </w:pPr>
            <w:r>
              <w:rPr>
                <w:sz w:val="16"/>
              </w:rPr>
              <w:t>Very Low</w:t>
            </w:r>
          </w:p>
        </w:tc>
        <w:tc>
          <w:tcPr>
            <w:tcW w:type="dxa" w:w="1266"/>
          </w:tcPr>
          <w:p>
            <w:pPr>
              <w:spacing w:after="0"/>
              <w:jc w:val="left"/>
            </w:pPr>
            <w:r>
              <w:rPr>
                <w:sz w:val="16"/>
              </w:rPr>
              <w:t>Very Low</w:t>
            </w:r>
          </w:p>
        </w:tc>
        <w:tc>
          <w:tcPr>
            <w:tcW w:type="dxa" w:w="1037"/>
          </w:tcPr>
          <w:p>
            <w:pPr>
              <w:spacing w:after="0"/>
              <w:jc w:val="right"/>
            </w:pPr>
            <w:r>
              <w:rPr>
                <w:sz w:val="16"/>
              </w:rPr>
              <w:t>$14,317</w:t>
            </w:r>
          </w:p>
        </w:tc>
        <w:tc>
          <w:tcPr>
            <w:tcW w:type="dxa" w:w="1126"/>
          </w:tcPr>
          <w:p>
            <w:pPr>
              <w:spacing w:after="0"/>
              <w:jc w:val="right"/>
            </w:pPr>
            <w:r>
              <w:rPr>
                <w:sz w:val="16"/>
              </w:rPr>
              <w:t>$60</w:t>
            </w:r>
          </w:p>
        </w:tc>
        <w:tc>
          <w:tcPr>
            <w:tcW w:type="dxa" w:w="1569"/>
          </w:tcPr>
          <w:p>
            <w:pPr>
              <w:spacing w:after="0"/>
              <w:jc w:val="right"/>
            </w:pPr>
            <w:r>
              <w:rPr>
                <w:sz w:val="16"/>
              </w:rPr>
              <w:t>$2,894</w:t>
            </w:r>
          </w:p>
        </w:tc>
        <w:tc>
          <w:tcPr>
            <w:tcW w:type="dxa" w:w="1172"/>
          </w:tcPr>
          <w:p>
            <w:pPr>
              <w:spacing w:after="0"/>
              <w:jc w:val="right"/>
            </w:pPr>
            <w:r>
              <w:rPr>
                <w:sz w:val="16"/>
              </w:rPr>
              <w:t>$17,271</w:t>
            </w:r>
          </w:p>
        </w:tc>
        <w:tc>
          <w:tcPr>
            <w:tcW w:type="dxa" w:w="1679"/>
          </w:tcPr>
          <w:p>
            <w:pPr>
              <w:spacing w:after="0"/>
              <w:jc w:val="right"/>
            </w:pPr>
            <w:r>
              <w:rPr>
                <w:sz w:val="16"/>
              </w:rPr>
              <w:t>0</w:t>
            </w:r>
          </w:p>
        </w:tc>
        <w:tc>
          <w:tcPr>
            <w:tcW w:type="dxa" w:w="326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66"/>
          </w:tcPr>
          <w:p>
            <w:pPr>
              <w:spacing w:after="0"/>
              <w:jc w:val="left"/>
            </w:pPr>
            <w:r>
              <w:rPr>
                <w:sz w:val="16"/>
              </w:rPr>
              <w:t>Very Low</w:t>
            </w:r>
          </w:p>
        </w:tc>
        <w:tc>
          <w:tcPr>
            <w:tcW w:type="dxa" w:w="1266"/>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569"/>
          </w:tcPr>
          <w:p>
            <w:pPr>
              <w:spacing w:after="0"/>
              <w:jc w:val="right"/>
            </w:pPr>
            <w:r>
              <w:rPr>
                <w:sz w:val="16"/>
              </w:rPr>
              <w:t>$1</w:t>
            </w:r>
          </w:p>
        </w:tc>
        <w:tc>
          <w:tcPr>
            <w:tcW w:type="dxa" w:w="1172"/>
          </w:tcPr>
          <w:p>
            <w:pPr>
              <w:spacing w:after="0"/>
              <w:jc w:val="right"/>
            </w:pPr>
            <w:r>
              <w:rPr>
                <w:sz w:val="16"/>
              </w:rPr>
              <w:t>$74</w:t>
            </w:r>
          </w:p>
        </w:tc>
        <w:tc>
          <w:tcPr>
            <w:tcW w:type="dxa" w:w="1679"/>
          </w:tcPr>
          <w:p>
            <w:pPr>
              <w:spacing w:after="0"/>
              <w:jc w:val="right"/>
            </w:pPr>
            <w:r>
              <w:rPr>
                <w:sz w:val="16"/>
              </w:rPr>
              <w:t>0</w:t>
            </w:r>
          </w:p>
        </w:tc>
        <w:tc>
          <w:tcPr>
            <w:tcW w:type="dxa" w:w="3269"/>
          </w:tcPr>
          <w:p>
            <w:pPr>
              <w:spacing w:after="0"/>
              <w:jc w:val="left"/>
            </w:pPr>
            <w:r>
              <w:rPr>
                <w:sz w:val="16"/>
              </w:rPr>
              <w:t>Declared 1 time; no Storm Events record of this type.</w:t>
            </w:r>
          </w:p>
        </w:tc>
      </w:tr>
      <w:tr>
        <w:trPr>
          <w:cantSplit/>
        </w:trPr>
        <w:tc>
          <w:tcPr>
            <w:tcW w:type="dxa" w:w="692"/>
          </w:tcPr>
          <w:p>
            <w:pPr>
              <w:spacing w:after="0"/>
              <w:jc w:val="right"/>
            </w:pPr>
            <w:r>
              <w:rPr>
                <w:sz w:val="16"/>
              </w:rPr>
              <w:t>15</w:t>
            </w:r>
          </w:p>
        </w:tc>
        <w:tc>
          <w:tcPr>
            <w:tcW w:type="dxa" w:w="1037"/>
          </w:tcPr>
          <w:p>
            <w:pPr>
              <w:spacing w:after="0"/>
              <w:jc w:val="left"/>
            </w:pPr>
            <w:r>
              <w:rPr>
                <w:sz w:val="16"/>
              </w:rPr>
              <w:t>Coastal Flooding</w:t>
            </w:r>
          </w:p>
        </w:tc>
        <w:tc>
          <w:tcPr>
            <w:tcW w:type="dxa" w:w="1266"/>
          </w:tcPr>
          <w:p>
            <w:pPr>
              <w:spacing w:after="0"/>
              <w:jc w:val="left"/>
            </w:pPr>
            <w:r>
              <w:rPr>
                <w:sz w:val="16"/>
              </w:rPr>
              <w:t>No Rating</w:t>
            </w:r>
          </w:p>
        </w:tc>
        <w:tc>
          <w:tcPr>
            <w:tcW w:type="dxa" w:w="126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9"/>
          </w:tcPr>
          <w:p>
            <w:pPr>
              <w:spacing w:after="0"/>
              <w:jc w:val="right"/>
            </w:pPr>
            <w:r>
              <w:rPr>
                <w:sz w:val="16"/>
              </w:rPr>
              <w:t>$0</w:t>
            </w:r>
          </w:p>
        </w:tc>
        <w:tc>
          <w:tcPr>
            <w:tcW w:type="dxa" w:w="1172"/>
          </w:tcPr>
          <w:p>
            <w:pPr>
              <w:spacing w:after="0"/>
              <w:jc w:val="right"/>
            </w:pPr>
            <w:r>
              <w:rPr>
                <w:sz w:val="16"/>
              </w:rPr>
              <w:t>$0</w:t>
            </w:r>
          </w:p>
        </w:tc>
        <w:tc>
          <w:tcPr>
            <w:tcW w:type="dxa" w:w="1679"/>
          </w:tcPr>
          <w:p>
            <w:pPr>
              <w:spacing w:after="0"/>
              <w:jc w:val="right"/>
            </w:pPr>
            <w:r>
              <w:rPr>
                <w:sz w:val="16"/>
              </w:rPr>
              <w:t>0</w:t>
            </w:r>
          </w:p>
        </w:tc>
        <w:tc>
          <w:tcPr>
            <w:tcW w:type="dxa" w:w="32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211 (Relatively Low, 67.5); tract 203 (Relatively Low, 55.6); tract 213 (Relatively Low, 54.0)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208 (Relatively High, 91.1); tract 206 (Relatively High, 91.0); tract 207 (Relatively High, 90.6)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213 (Very Low, 75.0); tract 206 (Very Low, 67.4); tract 211 (Very Low, 60.4)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203 (Relatively High, 92.9); tract 212 (Relatively High, 90.5); tract 202 (Relatively High, 86.7)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211 (Relatively Low, 77.0); tract 206 (Relatively Low, 74.5); tract 213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211 is Census Tract 211).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4"/>
        <w:gridCol w:w="1951"/>
        <w:gridCol w:w="1502"/>
        <w:gridCol w:w="1815"/>
        <w:gridCol w:w="1754"/>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502"/>
            <w:shd w:val="clear" w:color="auto" w:fill="E8E8E8"/>
          </w:tcPr>
          <w:p>
            <w:pPr>
              <w:spacing w:after="0"/>
              <w:jc w:val="left"/>
            </w:pPr>
            <w:r>
              <w:rPr>
                <w:b/>
                <w:sz w:val="16"/>
              </w:rPr>
              <w:t>Worst recorded event</w:t>
            </w:r>
          </w:p>
        </w:tc>
        <w:tc>
          <w:tcPr>
            <w:tcW w:type="dxa" w:w="1815"/>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Coastal Flood, Storm Surge/Tide</w:t>
            </w:r>
          </w:p>
        </w:tc>
        <w:tc>
          <w:tcPr>
            <w:tcW w:type="dxa" w:w="1882"/>
          </w:tcPr>
          <w:p>
            <w:pPr>
              <w:spacing w:after="0"/>
              <w:jc w:val="left"/>
            </w:pPr>
            <w:r>
              <w:rPr>
                <w:sz w:val="16"/>
              </w:rPr>
              <w:t>none in data (flood depth: FIRM)</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r>
              <w:rPr>
                <w:sz w:val="16"/>
              </w:rPr>
              <w:t>Flood depth: see the FEMA Flood Insurance Rate Map.</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1 record, 1996 (1 zone-level)</w:t>
            </w:r>
          </w:p>
        </w:tc>
        <w:tc>
          <w:tcPr>
            <w:tcW w:type="dxa" w:w="1951"/>
          </w:tcPr>
          <w:p>
            <w:pPr>
              <w:spacing w:after="0"/>
              <w:jc w:val="left"/>
            </w:pPr>
            <w:r>
              <w:rPr>
                <w:sz w:val="16"/>
              </w:rPr>
              <w:t>3 days; 1 with a recorded value</w:t>
            </w:r>
          </w:p>
        </w:tc>
        <w:tc>
          <w:tcPr>
            <w:tcW w:type="dxa" w:w="1502"/>
          </w:tcPr>
          <w:p>
            <w:pPr>
              <w:spacing w:after="0"/>
              <w:jc w:val="left"/>
            </w:pPr>
            <w:r>
              <w:rPr>
                <w:sz w:val="16"/>
              </w:rPr>
              <w:t>3 consecutive days, 1996-02-03 to 1996-02-05, zone-level</w:t>
            </w:r>
          </w:p>
        </w:tc>
        <w:tc>
          <w:tcPr>
            <w:tcW w:type="dxa" w:w="1815"/>
          </w:tcPr>
          <w:p>
            <w:pPr>
              <w:spacing w:after="0"/>
              <w:jc w:val="left"/>
            </w:pPr>
          </w:p>
        </w:tc>
        <w:tc>
          <w:tcPr>
            <w:tcW w:type="dxa" w:w="175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75 records, 1963 to 2022</w:t>
            </w:r>
          </w:p>
        </w:tc>
        <w:tc>
          <w:tcPr>
            <w:tcW w:type="dxa" w:w="1951"/>
          </w:tcPr>
          <w:p>
            <w:pPr>
              <w:spacing w:after="0"/>
              <w:jc w:val="left"/>
            </w:pPr>
            <w:r>
              <w:rPr>
                <w:sz w:val="16"/>
              </w:rPr>
              <w:t>0.75 in to 2.5 in (median 1 in); 75 with a recorded value</w:t>
            </w:r>
          </w:p>
        </w:tc>
        <w:tc>
          <w:tcPr>
            <w:tcW w:type="dxa" w:w="1502"/>
          </w:tcPr>
          <w:p>
            <w:pPr>
              <w:spacing w:after="0"/>
              <w:jc w:val="left"/>
            </w:pPr>
            <w:r>
              <w:rPr>
                <w:sz w:val="16"/>
              </w:rPr>
              <w:t>2.5 in hail, 2019-05-31</w:t>
            </w:r>
          </w:p>
        </w:tc>
        <w:tc>
          <w:tcPr>
            <w:tcW w:type="dxa" w:w="1815"/>
          </w:tcPr>
          <w:p>
            <w:pPr>
              <w:spacing w:after="0"/>
              <w:jc w:val="left"/>
            </w:pPr>
          </w:p>
        </w:tc>
        <w:tc>
          <w:tcPr>
            <w:tcW w:type="dxa" w:w="1754"/>
          </w:tcPr>
          <w:p>
            <w:pPr>
              <w:spacing w:after="0"/>
              <w:jc w:val="left"/>
            </w:pPr>
            <w:r>
              <w:rPr>
                <w:sz w:val="16"/>
              </w:rPr>
              <w:t>Event records naming jurisdictions in the plan: Rocky Mount city (16 records), Tarboro town (11 records), Leggett town (7 records), Pinetops town (4 records), Speed town (3 records), Conetoe town (2 records), Macclesfield town (1 record), Princeville town (1 record).</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7 records, 1998 to 2025 (7 zone-level)</w:t>
            </w:r>
          </w:p>
        </w:tc>
        <w:tc>
          <w:tcPr>
            <w:tcW w:type="dxa" w:w="1951"/>
          </w:tcPr>
          <w:p>
            <w:pPr>
              <w:spacing w:after="0"/>
              <w:jc w:val="left"/>
            </w:pPr>
            <w:r>
              <w:rPr>
                <w:sz w:val="16"/>
              </w:rPr>
              <w:t>1 day to 3 days (median 2 days); 4 with a recorded value</w:t>
            </w:r>
          </w:p>
        </w:tc>
        <w:tc>
          <w:tcPr>
            <w:tcW w:type="dxa" w:w="1502"/>
          </w:tcPr>
          <w:p>
            <w:pPr>
              <w:spacing w:after="0"/>
              <w:jc w:val="left"/>
            </w:pPr>
            <w:r>
              <w:rPr>
                <w:sz w:val="16"/>
              </w:rPr>
              <w:t>3 consecutive days, 2025-07-26 to 2025-07-28, zone-level</w:t>
            </w:r>
          </w:p>
        </w:tc>
        <w:tc>
          <w:tcPr>
            <w:tcW w:type="dxa" w:w="1815"/>
          </w:tcPr>
          <w:p>
            <w:pPr>
              <w:spacing w:after="0"/>
              <w:jc w:val="left"/>
            </w:pPr>
          </w:p>
        </w:tc>
        <w:tc>
          <w:tcPr>
            <w:tcW w:type="dxa" w:w="175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12 records, 1996 to 2022 (12 zone-level)</w:t>
            </w:r>
          </w:p>
        </w:tc>
        <w:tc>
          <w:tcPr>
            <w:tcW w:type="dxa" w:w="1951"/>
          </w:tcPr>
          <w:p>
            <w:pPr>
              <w:spacing w:after="0"/>
              <w:jc w:val="left"/>
            </w:pPr>
          </w:p>
        </w:tc>
        <w:tc>
          <w:tcPr>
            <w:tcW w:type="dxa" w:w="1502"/>
          </w:tcPr>
          <w:p>
            <w:pPr>
              <w:spacing w:after="0"/>
              <w:jc w:val="left"/>
            </w:pPr>
            <w:r>
              <w:rPr>
                <w:sz w:val="16"/>
              </w:rPr>
              <w:t>Strongest recorded: Hurricane record (NOAA event type 'Hurricane (Typhoon)'), 2003-09-18, $919,000 property; crops not reported (2003 dollars); NWS zone NCZ028</w:t>
            </w:r>
          </w:p>
        </w:tc>
        <w:tc>
          <w:tcPr>
            <w:tcW w:type="dxa" w:w="1815"/>
          </w:tcPr>
          <w:p>
            <w:pPr>
              <w:spacing w:after="0"/>
              <w:jc w:val="left"/>
            </w:pPr>
            <w:r>
              <w:rPr>
                <w:sz w:val="16"/>
              </w:rPr>
              <w:t>Most damaging recorded: Tropical Storm, 2020-08-04, $1,000,000 property; $0 crops (zone total, 2020 dollars)</w:t>
            </w:r>
          </w:p>
        </w:tc>
        <w:tc>
          <w:tcPr>
            <w:tcW w:type="dxa" w:w="1754"/>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4 records, 1996 to 1998 (4 zone-level)</w:t>
            </w:r>
          </w:p>
        </w:tc>
        <w:tc>
          <w:tcPr>
            <w:tcW w:type="dxa" w:w="1951"/>
          </w:tcPr>
          <w:p>
            <w:pPr>
              <w:spacing w:after="0"/>
              <w:jc w:val="left"/>
            </w:pPr>
          </w:p>
        </w:tc>
        <w:tc>
          <w:tcPr>
            <w:tcW w:type="dxa" w:w="1502"/>
          </w:tcPr>
          <w:p>
            <w:pPr>
              <w:spacing w:after="0"/>
              <w:jc w:val="left"/>
            </w:pPr>
            <w:r>
              <w:rPr>
                <w:sz w:val="16"/>
              </w:rPr>
              <w:t>No damage reported in 4 records.</w:t>
            </w:r>
          </w:p>
        </w:tc>
        <w:tc>
          <w:tcPr>
            <w:tcW w:type="dxa" w:w="1815"/>
          </w:tcPr>
          <w:p>
            <w:pPr>
              <w:spacing w:after="0"/>
              <w:jc w:val="left"/>
            </w:pPr>
          </w:p>
        </w:tc>
        <w:tc>
          <w:tcPr>
            <w:tcW w:type="dxa" w:w="175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42 records, 1996 to 2024 (3 zone-level)</w:t>
            </w:r>
          </w:p>
        </w:tc>
        <w:tc>
          <w:tcPr>
            <w:tcW w:type="dxa" w:w="1951"/>
          </w:tcPr>
          <w:p>
            <w:pPr>
              <w:spacing w:after="0"/>
              <w:jc w:val="left"/>
            </w:pPr>
          </w:p>
        </w:tc>
        <w:tc>
          <w:tcPr>
            <w:tcW w:type="dxa" w:w="1502"/>
          </w:tcPr>
          <w:p>
            <w:pPr>
              <w:spacing w:after="0"/>
              <w:jc w:val="left"/>
            </w:pPr>
            <w:r>
              <w:rPr>
                <w:sz w:val="16"/>
              </w:rPr>
              <w:t>Flood, 2016-10-09, $69,100,000 property; $20,000,000 crops (2016 dollars)</w:t>
            </w:r>
          </w:p>
        </w:tc>
        <w:tc>
          <w:tcPr>
            <w:tcW w:type="dxa" w:w="1815"/>
          </w:tcPr>
          <w:p>
            <w:pPr>
              <w:spacing w:after="0"/>
              <w:jc w:val="left"/>
            </w:pPr>
          </w:p>
        </w:tc>
        <w:tc>
          <w:tcPr>
            <w:tcW w:type="dxa" w:w="1754"/>
          </w:tcPr>
          <w:p>
            <w:pPr>
              <w:spacing w:after="0"/>
              <w:jc w:val="left"/>
            </w:pPr>
            <w:r>
              <w:rPr>
                <w:sz w:val="16"/>
              </w:rPr>
              <w:t>Event records naming jurisdictions in the plan: Rocky Mount city (10 records), Leggett town (2 records), Pinetops town (2 records), Speed town (2 records), Tarboro town (2 records), Conetoe town (1 record), Macclesfield town (1 record). Zone-level records (3)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 record, 2002</w:t>
            </w:r>
          </w:p>
        </w:tc>
        <w:tc>
          <w:tcPr>
            <w:tcW w:type="dxa" w:w="1951"/>
          </w:tcPr>
          <w:p>
            <w:pPr>
              <w:spacing w:after="0"/>
              <w:jc w:val="left"/>
            </w:pPr>
          </w:p>
        </w:tc>
        <w:tc>
          <w:tcPr>
            <w:tcW w:type="dxa" w:w="1502"/>
          </w:tcPr>
          <w:p>
            <w:pPr>
              <w:spacing w:after="0"/>
              <w:jc w:val="left"/>
            </w:pPr>
            <w:r>
              <w:rPr>
                <w:sz w:val="16"/>
              </w:rPr>
              <w:t>Lightning, 2002-07-02, $25,000 property; crops not reported (2002 dollars)</w:t>
            </w:r>
          </w:p>
        </w:tc>
        <w:tc>
          <w:tcPr>
            <w:tcW w:type="dxa" w:w="1815"/>
          </w:tcPr>
          <w:p>
            <w:pPr>
              <w:spacing w:after="0"/>
              <w:jc w:val="left"/>
            </w:pPr>
          </w:p>
        </w:tc>
        <w:tc>
          <w:tcPr>
            <w:tcW w:type="dxa" w:w="1754"/>
          </w:tcPr>
          <w:p>
            <w:pPr>
              <w:spacing w:after="0"/>
              <w:jc w:val="left"/>
            </w:pPr>
            <w:r>
              <w:rPr>
                <w:sz w:val="16"/>
              </w:rPr>
              <w:t>Event records naming jurisdictions in the plan: Rocky Mount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19 records, 1997 to 2020 (19 zone-level)</w:t>
            </w:r>
          </w:p>
        </w:tc>
        <w:tc>
          <w:tcPr>
            <w:tcW w:type="dxa" w:w="1951"/>
          </w:tcPr>
          <w:p>
            <w:pPr>
              <w:spacing w:after="0"/>
              <w:jc w:val="left"/>
            </w:pPr>
            <w:r>
              <w:rPr>
                <w:sz w:val="16"/>
              </w:rPr>
              <w:t>35 kt (40 mph) to 54 kt (62 mph) (median 43 kt (49 mph)); 19 with a recorded value</w:t>
            </w:r>
          </w:p>
        </w:tc>
        <w:tc>
          <w:tcPr>
            <w:tcW w:type="dxa" w:w="1502"/>
          </w:tcPr>
          <w:p>
            <w:pPr>
              <w:spacing w:after="0"/>
              <w:jc w:val="left"/>
            </w:pPr>
            <w:r>
              <w:rPr>
                <w:sz w:val="16"/>
              </w:rPr>
              <w:t>54 kt (62 mph) measured gust, High Wind, 2009-01-07; NWS zone NCZ028</w:t>
            </w:r>
          </w:p>
        </w:tc>
        <w:tc>
          <w:tcPr>
            <w:tcW w:type="dxa" w:w="1815"/>
          </w:tcPr>
          <w:p>
            <w:pPr>
              <w:spacing w:after="0"/>
              <w:jc w:val="left"/>
            </w:pPr>
            <w:r>
              <w:rPr>
                <w:sz w:val="16"/>
              </w:rPr>
              <w:t>High Wind, 2011-08-27, $350,000 property; $43,000,000 crops (zone total, 2011 dollars)</w:t>
            </w:r>
          </w:p>
        </w:tc>
        <w:tc>
          <w:tcPr>
            <w:tcW w:type="dxa" w:w="175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160 records, 1964 to 2026</w:t>
            </w:r>
          </w:p>
        </w:tc>
        <w:tc>
          <w:tcPr>
            <w:tcW w:type="dxa" w:w="1951"/>
          </w:tcPr>
          <w:p>
            <w:pPr>
              <w:spacing w:after="0"/>
              <w:jc w:val="left"/>
            </w:pPr>
            <w:r>
              <w:rPr>
                <w:sz w:val="16"/>
              </w:rPr>
              <w:t>50 kt (58 mph) to 80 kt (92 mph) (median 50 kt (58 mph)); 133 with a recorded value</w:t>
            </w:r>
          </w:p>
        </w:tc>
        <w:tc>
          <w:tcPr>
            <w:tcW w:type="dxa" w:w="1502"/>
          </w:tcPr>
          <w:p>
            <w:pPr>
              <w:spacing w:after="0"/>
              <w:jc w:val="left"/>
            </w:pPr>
            <w:r>
              <w:rPr>
                <w:sz w:val="16"/>
              </w:rPr>
              <w:t>80 kt (92 mph) estimated, Thunderstorm Wind, 2000-05-21</w:t>
            </w:r>
          </w:p>
        </w:tc>
        <w:tc>
          <w:tcPr>
            <w:tcW w:type="dxa" w:w="1815"/>
          </w:tcPr>
          <w:p>
            <w:pPr>
              <w:spacing w:after="0"/>
              <w:jc w:val="left"/>
            </w:pPr>
            <w:r>
              <w:rPr>
                <w:sz w:val="16"/>
              </w:rPr>
              <w:t>Thunderstorm Wind, 1995-01-07, $350,000 property; crops not recorded (1995 dollars)</w:t>
            </w:r>
          </w:p>
        </w:tc>
        <w:tc>
          <w:tcPr>
            <w:tcW w:type="dxa" w:w="1754"/>
          </w:tcPr>
          <w:p>
            <w:pPr>
              <w:spacing w:after="0"/>
              <w:jc w:val="left"/>
            </w:pPr>
            <w:r>
              <w:rPr>
                <w:sz w:val="16"/>
              </w:rPr>
              <w:t>Event records naming jurisdictions in the plan: Leggett town (18 records), Tarboro town (17 records), Rocky Mount city (16 records), Pinetops town (14 records), Macclesfield town (9 records), Conetoe town (7 records), Speed town (7 records), Princeville town (2 records).</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13 records, 1953 to 2025</w:t>
            </w:r>
          </w:p>
        </w:tc>
        <w:tc>
          <w:tcPr>
            <w:tcW w:type="dxa" w:w="1951"/>
          </w:tcPr>
          <w:p>
            <w:pPr>
              <w:spacing w:after="0"/>
              <w:jc w:val="left"/>
            </w:pPr>
            <w:r>
              <w:rPr>
                <w:sz w:val="16"/>
              </w:rPr>
              <w:t>F/EF0 to F/EF3 (median F/EF1); 13 with a recorded value</w:t>
            </w:r>
          </w:p>
        </w:tc>
        <w:tc>
          <w:tcPr>
            <w:tcW w:type="dxa" w:w="1502"/>
          </w:tcPr>
          <w:p>
            <w:pPr>
              <w:spacing w:after="0"/>
              <w:jc w:val="left"/>
            </w:pPr>
            <w:r>
              <w:rPr>
                <w:sz w:val="16"/>
              </w:rPr>
              <w:t>F3 tornado, 1957-11-08, 22.1 mi path length (whole path, pre-1996), 150 yd wide, $250,000 property; crops not recorded (1957 dollars), 3 direct injuries</w:t>
            </w:r>
          </w:p>
        </w:tc>
        <w:tc>
          <w:tcPr>
            <w:tcW w:type="dxa" w:w="1815"/>
          </w:tcPr>
          <w:p>
            <w:pPr>
              <w:spacing w:after="0"/>
              <w:jc w:val="left"/>
            </w:pPr>
          </w:p>
        </w:tc>
        <w:tc>
          <w:tcPr>
            <w:tcW w:type="dxa" w:w="1754"/>
          </w:tcPr>
          <w:p>
            <w:pPr>
              <w:spacing w:after="0"/>
              <w:jc w:val="left"/>
            </w:pPr>
            <w:r>
              <w:rPr>
                <w:sz w:val="16"/>
              </w:rPr>
              <w:t>Event records naming jurisdictions in the plan: Conetoe town (2 records), Pinetops town (2 records), Rocky Mount city (1 record), Tarboro town (1 record).</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0</w:t>
            </w:r>
          </w:p>
        </w:tc>
        <w:tc>
          <w:tcPr>
            <w:tcW w:type="dxa" w:w="1951"/>
          </w:tcPr>
          <w:p>
            <w:pPr>
              <w:spacing w:after="0"/>
              <w:jc w:val="left"/>
            </w:pPr>
          </w:p>
        </w:tc>
        <w:tc>
          <w:tcPr>
            <w:tcW w:type="dxa" w:w="1502"/>
          </w:tcPr>
          <w:p>
            <w:pPr>
              <w:spacing w:after="0"/>
              <w:jc w:val="left"/>
            </w:pPr>
          </w:p>
        </w:tc>
        <w:tc>
          <w:tcPr>
            <w:tcW w:type="dxa" w:w="1815"/>
          </w:tcPr>
          <w:p>
            <w:pPr>
              <w:spacing w:after="0"/>
              <w:jc w:val="left"/>
            </w:pPr>
          </w:p>
        </w:tc>
        <w:tc>
          <w:tcPr>
            <w:tcW w:type="dxa" w:w="175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47 records, 1996 to 2026 (47 zone-level)</w:t>
            </w:r>
          </w:p>
        </w:tc>
        <w:tc>
          <w:tcPr>
            <w:tcW w:type="dxa" w:w="1951"/>
          </w:tcPr>
          <w:p>
            <w:pPr>
              <w:spacing w:after="0"/>
              <w:jc w:val="left"/>
            </w:pPr>
          </w:p>
        </w:tc>
        <w:tc>
          <w:tcPr>
            <w:tcW w:type="dxa" w:w="1502"/>
          </w:tcPr>
          <w:p>
            <w:pPr>
              <w:spacing w:after="0"/>
              <w:jc w:val="left"/>
            </w:pPr>
            <w:r>
              <w:rPr>
                <w:sz w:val="16"/>
              </w:rPr>
              <w:t>Winter Weather, 2007-12-07, $20,000 property; $0 crops (2007 dollars); NWS zone NCZ028</w:t>
            </w:r>
          </w:p>
        </w:tc>
        <w:tc>
          <w:tcPr>
            <w:tcW w:type="dxa" w:w="1815"/>
          </w:tcPr>
          <w:p>
            <w:pPr>
              <w:spacing w:after="0"/>
              <w:jc w:val="left"/>
            </w:pPr>
          </w:p>
        </w:tc>
        <w:tc>
          <w:tcPr>
            <w:tcW w:type="dxa" w:w="1754"/>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0"/>
        <w:gridCol w:w="1080"/>
        <w:gridCol w:w="1080"/>
        <w:gridCol w:w="1452"/>
        <w:gridCol w:w="1824"/>
        <w:gridCol w:w="2364"/>
        <w:gridCol w:w="2847"/>
        <w:gridCol w:w="1452"/>
        <w:gridCol w:w="931"/>
      </w:tblGrid>
      <w:tr>
        <w:trPr>
          <w:cantSplit/>
          <w:tblHeader/>
        </w:trPr>
        <w:tc>
          <w:tcPr>
            <w:tcW w:type="dxa" w:w="1080"/>
            <w:shd w:val="clear" w:color="auto" w:fill="E8E8E8"/>
          </w:tcPr>
          <w:p>
            <w:pPr>
              <w:spacing w:after="0"/>
              <w:jc w:val="left"/>
            </w:pPr>
            <w:r>
              <w:rPr>
                <w:b/>
                <w:sz w:val="16"/>
              </w:rPr>
              <w:t>Declared</w:t>
            </w:r>
          </w:p>
        </w:tc>
        <w:tc>
          <w:tcPr>
            <w:tcW w:type="dxa" w:w="1080"/>
            <w:shd w:val="clear" w:color="auto" w:fill="E8E8E8"/>
          </w:tcPr>
          <w:p>
            <w:pPr>
              <w:spacing w:after="0"/>
              <w:jc w:val="left"/>
            </w:pPr>
            <w:r>
              <w:rPr>
                <w:b/>
                <w:sz w:val="16"/>
              </w:rPr>
              <w:t>Incident began</w:t>
            </w:r>
          </w:p>
        </w:tc>
        <w:tc>
          <w:tcPr>
            <w:tcW w:type="dxa" w:w="1080"/>
            <w:shd w:val="clear" w:color="auto" w:fill="E8E8E8"/>
          </w:tcPr>
          <w:p>
            <w:pPr>
              <w:spacing w:after="0"/>
              <w:jc w:val="left"/>
            </w:pPr>
            <w:r>
              <w:rPr>
                <w:b/>
                <w:sz w:val="16"/>
              </w:rPr>
              <w:t>FEMA number</w:t>
            </w:r>
          </w:p>
        </w:tc>
        <w:tc>
          <w:tcPr>
            <w:tcW w:type="dxa" w:w="1452"/>
            <w:shd w:val="clear" w:color="auto" w:fill="E8E8E8"/>
          </w:tcPr>
          <w:p>
            <w:pPr>
              <w:spacing w:after="0"/>
              <w:jc w:val="left"/>
            </w:pPr>
            <w:r>
              <w:rPr>
                <w:b/>
                <w:sz w:val="16"/>
              </w:rPr>
              <w:t>Type</w:t>
            </w:r>
          </w:p>
        </w:tc>
        <w:tc>
          <w:tcPr>
            <w:tcW w:type="dxa" w:w="1824"/>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28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2"/>
            <w:shd w:val="clear" w:color="auto" w:fill="E8E8E8"/>
          </w:tcPr>
          <w:p>
            <w:pPr>
              <w:spacing w:after="0"/>
              <w:jc w:val="left"/>
            </w:pPr>
            <w:r>
              <w:rPr>
                <w:b/>
                <w:sz w:val="16"/>
              </w:rPr>
              <w:t>Flags</w:t>
            </w:r>
          </w:p>
        </w:tc>
        <w:tc>
          <w:tcPr>
            <w:tcW w:type="dxa" w:w="931"/>
            <w:shd w:val="clear" w:color="auto" w:fill="E8E8E8"/>
          </w:tcPr>
          <w:p>
            <w:pPr>
              <w:spacing w:after="0"/>
              <w:jc w:val="left"/>
            </w:pPr>
            <w:r>
              <w:rPr>
                <w:b/>
                <w:sz w:val="16"/>
              </w:rPr>
              <w:t>Notes</w:t>
            </w:r>
          </w:p>
        </w:tc>
      </w:tr>
      <w:tr>
        <w:trPr>
          <w:cantSplit/>
        </w:trPr>
        <w:tc>
          <w:tcPr>
            <w:tcW w:type="dxa" w:w="1080"/>
          </w:tcPr>
          <w:p>
            <w:pPr>
              <w:spacing w:after="0"/>
              <w:jc w:val="left"/>
            </w:pPr>
            <w:r>
              <w:rPr>
                <w:sz w:val="16"/>
              </w:rPr>
              <w:t>2026-01-24</w:t>
            </w:r>
          </w:p>
        </w:tc>
        <w:tc>
          <w:tcPr>
            <w:tcW w:type="dxa" w:w="1080"/>
          </w:tcPr>
          <w:p>
            <w:pPr>
              <w:spacing w:after="0"/>
              <w:jc w:val="left"/>
            </w:pPr>
            <w:r>
              <w:rPr>
                <w:sz w:val="16"/>
              </w:rPr>
              <w:t>2026-01-21</w:t>
            </w:r>
          </w:p>
        </w:tc>
        <w:tc>
          <w:tcPr>
            <w:tcW w:type="dxa" w:w="1080"/>
          </w:tcPr>
          <w:p>
            <w:pPr>
              <w:spacing w:after="0"/>
              <w:jc w:val="left"/>
            </w:pPr>
            <w:r>
              <w:rPr>
                <w:sz w:val="16"/>
              </w:rPr>
              <w:t>EM-3637-NC</w:t>
            </w:r>
          </w:p>
        </w:tc>
        <w:tc>
          <w:tcPr>
            <w:tcW w:type="dxa" w:w="1452"/>
          </w:tcPr>
          <w:p>
            <w:pPr>
              <w:spacing w:after="0"/>
              <w:jc w:val="left"/>
            </w:pPr>
            <w:r>
              <w:rPr>
                <w:sz w:val="16"/>
              </w:rPr>
              <w:t>Emergency</w:t>
            </w:r>
          </w:p>
        </w:tc>
        <w:tc>
          <w:tcPr>
            <w:tcW w:type="dxa" w:w="1824"/>
          </w:tcPr>
          <w:p>
            <w:pPr>
              <w:spacing w:after="0"/>
              <w:jc w:val="left"/>
            </w:pPr>
            <w:r>
              <w:rPr>
                <w:sz w:val="16"/>
              </w:rPr>
              <w:t>Severe Winter Storm</w:t>
            </w:r>
          </w:p>
        </w:tc>
        <w:tc>
          <w:tcPr>
            <w:tcW w:type="dxa" w:w="2364"/>
          </w:tcPr>
          <w:p>
            <w:pPr>
              <w:spacing w:after="0"/>
              <w:jc w:val="left"/>
            </w:pPr>
            <w:r>
              <w:rPr>
                <w:sz w:val="16"/>
              </w:rPr>
              <w:t>Winter Weather</w:t>
            </w:r>
          </w:p>
        </w:tc>
        <w:tc>
          <w:tcPr>
            <w:tcW w:type="dxa" w:w="2847"/>
          </w:tcPr>
          <w:p>
            <w:pPr>
              <w:spacing w:after="0"/>
              <w:jc w:val="right"/>
            </w:pPr>
            <w:r>
              <w:rPr>
                <w:sz w:val="16"/>
              </w:rPr>
              <w:t>no Public Assistance recorded</w:t>
            </w:r>
          </w:p>
        </w:tc>
        <w:tc>
          <w:tcPr>
            <w:tcW w:type="dxa" w:w="1452"/>
          </w:tcPr>
          <w:p>
            <w:pPr>
              <w:spacing w:after="0"/>
              <w:jc w:val="left"/>
            </w:pPr>
            <w:r>
              <w:rPr>
                <w:sz w:val="16"/>
              </w:rPr>
              <w:t>new since last plan; within last 5 years</w:t>
            </w:r>
          </w:p>
        </w:tc>
        <w:tc>
          <w:tcPr>
            <w:tcW w:type="dxa" w:w="931"/>
          </w:tcPr>
          <w:p>
            <w:pPr>
              <w:spacing w:after="0"/>
              <w:jc w:val="left"/>
            </w:pPr>
          </w:p>
        </w:tc>
      </w:tr>
      <w:tr>
        <w:trPr>
          <w:cantSplit/>
        </w:trPr>
        <w:tc>
          <w:tcPr>
            <w:tcW w:type="dxa" w:w="1080"/>
          </w:tcPr>
          <w:p>
            <w:pPr>
              <w:spacing w:after="0"/>
              <w:jc w:val="left"/>
            </w:pPr>
            <w:r>
              <w:rPr>
                <w:sz w:val="16"/>
              </w:rPr>
              <w:t>2024-09-26</w:t>
            </w:r>
          </w:p>
        </w:tc>
        <w:tc>
          <w:tcPr>
            <w:tcW w:type="dxa" w:w="1080"/>
          </w:tcPr>
          <w:p>
            <w:pPr>
              <w:spacing w:after="0"/>
              <w:jc w:val="left"/>
            </w:pPr>
            <w:r>
              <w:rPr>
                <w:sz w:val="16"/>
              </w:rPr>
              <w:t>2024-09-25</w:t>
            </w:r>
          </w:p>
        </w:tc>
        <w:tc>
          <w:tcPr>
            <w:tcW w:type="dxa" w:w="1080"/>
          </w:tcPr>
          <w:p>
            <w:pPr>
              <w:spacing w:after="0"/>
              <w:jc w:val="left"/>
            </w:pPr>
            <w:r>
              <w:rPr>
                <w:sz w:val="16"/>
              </w:rPr>
              <w:t>EM-3617-NC</w:t>
            </w:r>
          </w:p>
        </w:tc>
        <w:tc>
          <w:tcPr>
            <w:tcW w:type="dxa" w:w="1452"/>
          </w:tcPr>
          <w:p>
            <w:pPr>
              <w:spacing w:after="0"/>
              <w:jc w:val="left"/>
            </w:pPr>
            <w:r>
              <w:rPr>
                <w:sz w:val="16"/>
              </w:rPr>
              <w:t>Emergency</w:t>
            </w:r>
          </w:p>
        </w:tc>
        <w:tc>
          <w:tcPr>
            <w:tcW w:type="dxa" w:w="1824"/>
          </w:tcPr>
          <w:p>
            <w:pPr>
              <w:spacing w:after="0"/>
              <w:jc w:val="left"/>
            </w:pPr>
            <w:r>
              <w:rPr>
                <w:sz w:val="16"/>
              </w:rPr>
              <w:t>Hurricane Helene</w:t>
            </w:r>
          </w:p>
        </w:tc>
        <w:tc>
          <w:tcPr>
            <w:tcW w:type="dxa" w:w="2364"/>
          </w:tcPr>
          <w:p>
            <w:pPr>
              <w:spacing w:after="0"/>
              <w:jc w:val="left"/>
            </w:pPr>
            <w:r>
              <w:rPr>
                <w:sz w:val="16"/>
              </w:rPr>
              <w:t>Hurricane (primary); also designated: Inland Flooding, Landslide</w:t>
            </w:r>
          </w:p>
        </w:tc>
        <w:tc>
          <w:tcPr>
            <w:tcW w:type="dxa" w:w="2847"/>
          </w:tcPr>
          <w:p>
            <w:pPr>
              <w:spacing w:after="0"/>
              <w:jc w:val="right"/>
            </w:pPr>
            <w:r>
              <w:rPr>
                <w:sz w:val="16"/>
              </w:rPr>
              <w:t>no Public Assistance recorded</w:t>
            </w:r>
          </w:p>
        </w:tc>
        <w:tc>
          <w:tcPr>
            <w:tcW w:type="dxa" w:w="1452"/>
          </w:tcPr>
          <w:p>
            <w:pPr>
              <w:spacing w:after="0"/>
              <w:jc w:val="left"/>
            </w:pPr>
            <w:r>
              <w:rPr>
                <w:sz w:val="16"/>
              </w:rPr>
              <w:t>within last 5 years</w:t>
            </w:r>
          </w:p>
        </w:tc>
        <w:tc>
          <w:tcPr>
            <w:tcW w:type="dxa" w:w="931"/>
          </w:tcPr>
          <w:p>
            <w:pPr>
              <w:spacing w:after="0"/>
              <w:jc w:val="left"/>
            </w:pPr>
          </w:p>
        </w:tc>
      </w:tr>
      <w:tr>
        <w:trPr>
          <w:cantSplit/>
        </w:trPr>
        <w:tc>
          <w:tcPr>
            <w:tcW w:type="dxa" w:w="1080"/>
          </w:tcPr>
          <w:p>
            <w:pPr>
              <w:spacing w:after="0"/>
              <w:jc w:val="left"/>
            </w:pPr>
            <w:r>
              <w:rPr>
                <w:sz w:val="16"/>
              </w:rPr>
              <w:t>2024-08-06</w:t>
            </w:r>
          </w:p>
        </w:tc>
        <w:tc>
          <w:tcPr>
            <w:tcW w:type="dxa" w:w="1080"/>
          </w:tcPr>
          <w:p>
            <w:pPr>
              <w:spacing w:after="0"/>
              <w:jc w:val="left"/>
            </w:pPr>
            <w:r>
              <w:rPr>
                <w:sz w:val="16"/>
              </w:rPr>
              <w:t>2024-08-05</w:t>
            </w:r>
          </w:p>
        </w:tc>
        <w:tc>
          <w:tcPr>
            <w:tcW w:type="dxa" w:w="1080"/>
          </w:tcPr>
          <w:p>
            <w:pPr>
              <w:spacing w:after="0"/>
              <w:jc w:val="left"/>
            </w:pPr>
            <w:r>
              <w:rPr>
                <w:sz w:val="16"/>
              </w:rPr>
              <w:t>EM-3608-NC</w:t>
            </w:r>
          </w:p>
        </w:tc>
        <w:tc>
          <w:tcPr>
            <w:tcW w:type="dxa" w:w="1452"/>
          </w:tcPr>
          <w:p>
            <w:pPr>
              <w:spacing w:after="0"/>
              <w:jc w:val="left"/>
            </w:pPr>
            <w:r>
              <w:rPr>
                <w:sz w:val="16"/>
              </w:rPr>
              <w:t>Emergency</w:t>
            </w:r>
          </w:p>
        </w:tc>
        <w:tc>
          <w:tcPr>
            <w:tcW w:type="dxa" w:w="1824"/>
          </w:tcPr>
          <w:p>
            <w:pPr>
              <w:spacing w:after="0"/>
              <w:jc w:val="left"/>
            </w:pPr>
            <w:r>
              <w:rPr>
                <w:sz w:val="16"/>
              </w:rPr>
              <w:t>Tropical Storm Debby</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r>
              <w:rPr>
                <w:sz w:val="16"/>
              </w:rPr>
              <w:t>within last 5 years</w:t>
            </w:r>
          </w:p>
        </w:tc>
        <w:tc>
          <w:tcPr>
            <w:tcW w:type="dxa" w:w="931"/>
          </w:tcPr>
          <w:p>
            <w:pPr>
              <w:spacing w:after="0"/>
              <w:jc w:val="left"/>
            </w:pPr>
          </w:p>
        </w:tc>
      </w:tr>
      <w:tr>
        <w:trPr>
          <w:cantSplit/>
        </w:trPr>
        <w:tc>
          <w:tcPr>
            <w:tcW w:type="dxa" w:w="1080"/>
          </w:tcPr>
          <w:p>
            <w:pPr>
              <w:spacing w:after="0"/>
              <w:jc w:val="left"/>
            </w:pPr>
            <w:r>
              <w:rPr>
                <w:sz w:val="16"/>
              </w:rPr>
              <w:t>2022-10-01</w:t>
            </w:r>
          </w:p>
        </w:tc>
        <w:tc>
          <w:tcPr>
            <w:tcW w:type="dxa" w:w="1080"/>
          </w:tcPr>
          <w:p>
            <w:pPr>
              <w:spacing w:after="0"/>
              <w:jc w:val="left"/>
            </w:pPr>
            <w:r>
              <w:rPr>
                <w:sz w:val="16"/>
              </w:rPr>
              <w:t>2022-09-28</w:t>
            </w:r>
          </w:p>
        </w:tc>
        <w:tc>
          <w:tcPr>
            <w:tcW w:type="dxa" w:w="1080"/>
          </w:tcPr>
          <w:p>
            <w:pPr>
              <w:spacing w:after="0"/>
              <w:jc w:val="left"/>
            </w:pPr>
            <w:r>
              <w:rPr>
                <w:sz w:val="16"/>
              </w:rPr>
              <w:t>EM-3586-NC</w:t>
            </w:r>
          </w:p>
        </w:tc>
        <w:tc>
          <w:tcPr>
            <w:tcW w:type="dxa" w:w="1452"/>
          </w:tcPr>
          <w:p>
            <w:pPr>
              <w:spacing w:after="0"/>
              <w:jc w:val="left"/>
            </w:pPr>
            <w:r>
              <w:rPr>
                <w:sz w:val="16"/>
              </w:rPr>
              <w:t>Emergency</w:t>
            </w:r>
          </w:p>
        </w:tc>
        <w:tc>
          <w:tcPr>
            <w:tcW w:type="dxa" w:w="1824"/>
          </w:tcPr>
          <w:p>
            <w:pPr>
              <w:spacing w:after="0"/>
              <w:jc w:val="left"/>
            </w:pPr>
            <w:r>
              <w:rPr>
                <w:sz w:val="16"/>
              </w:rPr>
              <w:t>Hurricane Ian</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r>
              <w:rPr>
                <w:sz w:val="16"/>
              </w:rPr>
              <w:t>within last 5 years</w:t>
            </w:r>
          </w:p>
        </w:tc>
        <w:tc>
          <w:tcPr>
            <w:tcW w:type="dxa" w:w="931"/>
          </w:tcPr>
          <w:p>
            <w:pPr>
              <w:spacing w:after="0"/>
              <w:jc w:val="left"/>
            </w:pPr>
          </w:p>
        </w:tc>
      </w:tr>
      <w:tr>
        <w:trPr>
          <w:cantSplit/>
        </w:trPr>
        <w:tc>
          <w:tcPr>
            <w:tcW w:type="dxa" w:w="1080"/>
          </w:tcPr>
          <w:p>
            <w:pPr>
              <w:spacing w:after="0"/>
              <w:jc w:val="left"/>
            </w:pPr>
            <w:r>
              <w:rPr>
                <w:sz w:val="16"/>
              </w:rPr>
              <w:t>2021-03-03</w:t>
            </w:r>
          </w:p>
        </w:tc>
        <w:tc>
          <w:tcPr>
            <w:tcW w:type="dxa" w:w="1080"/>
          </w:tcPr>
          <w:p>
            <w:pPr>
              <w:spacing w:after="0"/>
              <w:jc w:val="left"/>
            </w:pPr>
            <w:r>
              <w:rPr>
                <w:sz w:val="16"/>
              </w:rPr>
              <w:t>2020-11-12</w:t>
            </w:r>
          </w:p>
        </w:tc>
        <w:tc>
          <w:tcPr>
            <w:tcW w:type="dxa" w:w="1080"/>
          </w:tcPr>
          <w:p>
            <w:pPr>
              <w:spacing w:after="0"/>
              <w:jc w:val="left"/>
            </w:pPr>
            <w:r>
              <w:rPr>
                <w:sz w:val="16"/>
              </w:rPr>
              <w:t>DR-4588-NC</w:t>
            </w:r>
          </w:p>
        </w:tc>
        <w:tc>
          <w:tcPr>
            <w:tcW w:type="dxa" w:w="1452"/>
          </w:tcPr>
          <w:p>
            <w:pPr>
              <w:spacing w:after="0"/>
              <w:jc w:val="left"/>
            </w:pPr>
            <w:r>
              <w:rPr>
                <w:sz w:val="16"/>
              </w:rPr>
              <w:t>Major disaster</w:t>
            </w:r>
          </w:p>
        </w:tc>
        <w:tc>
          <w:tcPr>
            <w:tcW w:type="dxa" w:w="1824"/>
          </w:tcPr>
          <w:p>
            <w:pPr>
              <w:spacing w:after="0"/>
              <w:jc w:val="left"/>
            </w:pPr>
            <w:r>
              <w:rPr>
                <w:sz w:val="16"/>
              </w:rPr>
              <w:t>Tropical Storm Eta</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2020-08-02</w:t>
            </w:r>
          </w:p>
        </w:tc>
        <w:tc>
          <w:tcPr>
            <w:tcW w:type="dxa" w:w="1080"/>
          </w:tcPr>
          <w:p>
            <w:pPr>
              <w:spacing w:after="0"/>
              <w:jc w:val="left"/>
            </w:pPr>
            <w:r>
              <w:rPr>
                <w:sz w:val="16"/>
              </w:rPr>
              <w:t>2020-07-31</w:t>
            </w:r>
          </w:p>
        </w:tc>
        <w:tc>
          <w:tcPr>
            <w:tcW w:type="dxa" w:w="1080"/>
          </w:tcPr>
          <w:p>
            <w:pPr>
              <w:spacing w:after="0"/>
              <w:jc w:val="left"/>
            </w:pPr>
            <w:r>
              <w:rPr>
                <w:sz w:val="16"/>
              </w:rPr>
              <w:t>EM-3534-NC</w:t>
            </w:r>
          </w:p>
        </w:tc>
        <w:tc>
          <w:tcPr>
            <w:tcW w:type="dxa" w:w="1452"/>
          </w:tcPr>
          <w:p>
            <w:pPr>
              <w:spacing w:after="0"/>
              <w:jc w:val="left"/>
            </w:pPr>
            <w:r>
              <w:rPr>
                <w:sz w:val="16"/>
              </w:rPr>
              <w:t>Emergency</w:t>
            </w:r>
          </w:p>
        </w:tc>
        <w:tc>
          <w:tcPr>
            <w:tcW w:type="dxa" w:w="1824"/>
          </w:tcPr>
          <w:p>
            <w:pPr>
              <w:spacing w:after="0"/>
              <w:jc w:val="left"/>
            </w:pPr>
            <w:r>
              <w:rPr>
                <w:sz w:val="16"/>
              </w:rPr>
              <w:t>Hurricane Isaias</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2020-03-25</w:t>
            </w:r>
          </w:p>
        </w:tc>
        <w:tc>
          <w:tcPr>
            <w:tcW w:type="dxa" w:w="1080"/>
          </w:tcPr>
          <w:p>
            <w:pPr>
              <w:spacing w:after="0"/>
              <w:jc w:val="left"/>
            </w:pPr>
            <w:r>
              <w:rPr>
                <w:sz w:val="16"/>
              </w:rPr>
              <w:t>2020-01-20</w:t>
            </w:r>
          </w:p>
        </w:tc>
        <w:tc>
          <w:tcPr>
            <w:tcW w:type="dxa" w:w="1080"/>
          </w:tcPr>
          <w:p>
            <w:pPr>
              <w:spacing w:after="0"/>
              <w:jc w:val="left"/>
            </w:pPr>
            <w:r>
              <w:rPr>
                <w:sz w:val="16"/>
              </w:rPr>
              <w:t>DR-4487-NC</w:t>
            </w:r>
          </w:p>
        </w:tc>
        <w:tc>
          <w:tcPr>
            <w:tcW w:type="dxa" w:w="1452"/>
          </w:tcPr>
          <w:p>
            <w:pPr>
              <w:spacing w:after="0"/>
              <w:jc w:val="left"/>
            </w:pPr>
            <w:r>
              <w:rPr>
                <w:sz w:val="16"/>
              </w:rPr>
              <w:t>Major disaster</w:t>
            </w:r>
          </w:p>
        </w:tc>
        <w:tc>
          <w:tcPr>
            <w:tcW w:type="dxa" w:w="1824"/>
          </w:tcPr>
          <w:p>
            <w:pPr>
              <w:spacing w:after="0"/>
              <w:jc w:val="left"/>
            </w:pPr>
            <w:r>
              <w:rPr>
                <w:sz w:val="16"/>
              </w:rPr>
              <w:t>COVID-19 Pandemic</w:t>
            </w:r>
          </w:p>
        </w:tc>
        <w:tc>
          <w:tcPr>
            <w:tcW w:type="dxa" w:w="2364"/>
          </w:tcPr>
          <w:p>
            <w:pPr>
              <w:spacing w:after="0"/>
              <w:jc w:val="left"/>
            </w:pPr>
            <w:r>
              <w:rPr>
                <w:sz w:val="16"/>
              </w:rPr>
              <w:t>Non-natural, not counted</w:t>
            </w:r>
          </w:p>
        </w:tc>
        <w:tc>
          <w:tcPr>
            <w:tcW w:type="dxa" w:w="2847"/>
          </w:tcPr>
          <w:p>
            <w:pPr>
              <w:spacing w:after="0"/>
              <w:jc w:val="right"/>
            </w:pPr>
            <w:r>
              <w:rPr>
                <w:sz w:val="16"/>
              </w:rPr>
              <w:t>$67,973.47</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2020-03-13</w:t>
            </w:r>
          </w:p>
        </w:tc>
        <w:tc>
          <w:tcPr>
            <w:tcW w:type="dxa" w:w="1080"/>
          </w:tcPr>
          <w:p>
            <w:pPr>
              <w:spacing w:after="0"/>
              <w:jc w:val="left"/>
            </w:pPr>
            <w:r>
              <w:rPr>
                <w:sz w:val="16"/>
              </w:rPr>
              <w:t>2020-01-20</w:t>
            </w:r>
          </w:p>
        </w:tc>
        <w:tc>
          <w:tcPr>
            <w:tcW w:type="dxa" w:w="1080"/>
          </w:tcPr>
          <w:p>
            <w:pPr>
              <w:spacing w:after="0"/>
              <w:jc w:val="left"/>
            </w:pPr>
            <w:r>
              <w:rPr>
                <w:sz w:val="16"/>
              </w:rPr>
              <w:t>EM-3471-NC</w:t>
            </w:r>
          </w:p>
        </w:tc>
        <w:tc>
          <w:tcPr>
            <w:tcW w:type="dxa" w:w="1452"/>
          </w:tcPr>
          <w:p>
            <w:pPr>
              <w:spacing w:after="0"/>
              <w:jc w:val="left"/>
            </w:pPr>
            <w:r>
              <w:rPr>
                <w:sz w:val="16"/>
              </w:rPr>
              <w:t>Emergency</w:t>
            </w:r>
          </w:p>
        </w:tc>
        <w:tc>
          <w:tcPr>
            <w:tcW w:type="dxa" w:w="1824"/>
          </w:tcPr>
          <w:p>
            <w:pPr>
              <w:spacing w:after="0"/>
              <w:jc w:val="left"/>
            </w:pPr>
            <w:r>
              <w:rPr>
                <w:sz w:val="16"/>
              </w:rPr>
              <w:t>COVID-19</w:t>
            </w:r>
          </w:p>
        </w:tc>
        <w:tc>
          <w:tcPr>
            <w:tcW w:type="dxa" w:w="2364"/>
          </w:tcPr>
          <w:p>
            <w:pPr>
              <w:spacing w:after="0"/>
              <w:jc w:val="left"/>
            </w:pPr>
            <w:r>
              <w:rPr>
                <w:sz w:val="16"/>
              </w:rPr>
              <w:t>Non-natural, not counted</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r>
              <w:rPr>
                <w:sz w:val="16"/>
              </w:rPr>
              <w:t>same incident as DR-4487</w:t>
            </w:r>
          </w:p>
        </w:tc>
      </w:tr>
      <w:tr>
        <w:trPr>
          <w:cantSplit/>
        </w:trPr>
        <w:tc>
          <w:tcPr>
            <w:tcW w:type="dxa" w:w="1080"/>
          </w:tcPr>
          <w:p>
            <w:pPr>
              <w:spacing w:after="0"/>
              <w:jc w:val="left"/>
            </w:pPr>
            <w:r>
              <w:rPr>
                <w:sz w:val="16"/>
              </w:rPr>
              <w:t>2019-09-03</w:t>
            </w:r>
          </w:p>
        </w:tc>
        <w:tc>
          <w:tcPr>
            <w:tcW w:type="dxa" w:w="1080"/>
          </w:tcPr>
          <w:p>
            <w:pPr>
              <w:spacing w:after="0"/>
              <w:jc w:val="left"/>
            </w:pPr>
            <w:r>
              <w:rPr>
                <w:sz w:val="16"/>
              </w:rPr>
              <w:t>2019-09-01</w:t>
            </w:r>
          </w:p>
        </w:tc>
        <w:tc>
          <w:tcPr>
            <w:tcW w:type="dxa" w:w="1080"/>
          </w:tcPr>
          <w:p>
            <w:pPr>
              <w:spacing w:after="0"/>
              <w:jc w:val="left"/>
            </w:pPr>
            <w:r>
              <w:rPr>
                <w:sz w:val="16"/>
              </w:rPr>
              <w:t>EM-3423-NC</w:t>
            </w:r>
          </w:p>
        </w:tc>
        <w:tc>
          <w:tcPr>
            <w:tcW w:type="dxa" w:w="1452"/>
          </w:tcPr>
          <w:p>
            <w:pPr>
              <w:spacing w:after="0"/>
              <w:jc w:val="left"/>
            </w:pPr>
            <w:r>
              <w:rPr>
                <w:sz w:val="16"/>
              </w:rPr>
              <w:t>Emergency</w:t>
            </w:r>
          </w:p>
        </w:tc>
        <w:tc>
          <w:tcPr>
            <w:tcW w:type="dxa" w:w="1824"/>
          </w:tcPr>
          <w:p>
            <w:pPr>
              <w:spacing w:after="0"/>
              <w:jc w:val="left"/>
            </w:pPr>
            <w:r>
              <w:rPr>
                <w:sz w:val="16"/>
              </w:rPr>
              <w:t>Hurricane Dorian</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2018-09-10</w:t>
            </w:r>
          </w:p>
        </w:tc>
        <w:tc>
          <w:tcPr>
            <w:tcW w:type="dxa" w:w="1080"/>
          </w:tcPr>
          <w:p>
            <w:pPr>
              <w:spacing w:after="0"/>
              <w:jc w:val="left"/>
            </w:pPr>
            <w:r>
              <w:rPr>
                <w:sz w:val="16"/>
              </w:rPr>
              <w:t>2018-09-07</w:t>
            </w:r>
          </w:p>
        </w:tc>
        <w:tc>
          <w:tcPr>
            <w:tcW w:type="dxa" w:w="1080"/>
          </w:tcPr>
          <w:p>
            <w:pPr>
              <w:spacing w:after="0"/>
              <w:jc w:val="left"/>
            </w:pPr>
            <w:r>
              <w:rPr>
                <w:sz w:val="16"/>
              </w:rPr>
              <w:t>EM-3401-NC</w:t>
            </w:r>
          </w:p>
        </w:tc>
        <w:tc>
          <w:tcPr>
            <w:tcW w:type="dxa" w:w="1452"/>
          </w:tcPr>
          <w:p>
            <w:pPr>
              <w:spacing w:after="0"/>
              <w:jc w:val="left"/>
            </w:pPr>
            <w:r>
              <w:rPr>
                <w:sz w:val="16"/>
              </w:rPr>
              <w:t>Emergency</w:t>
            </w:r>
          </w:p>
        </w:tc>
        <w:tc>
          <w:tcPr>
            <w:tcW w:type="dxa" w:w="1824"/>
          </w:tcPr>
          <w:p>
            <w:pPr>
              <w:spacing w:after="0"/>
              <w:jc w:val="left"/>
            </w:pPr>
            <w:r>
              <w:rPr>
                <w:sz w:val="16"/>
              </w:rPr>
              <w:t>Hurricane Florence</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2016-10-10</w:t>
            </w:r>
          </w:p>
        </w:tc>
        <w:tc>
          <w:tcPr>
            <w:tcW w:type="dxa" w:w="1080"/>
          </w:tcPr>
          <w:p>
            <w:pPr>
              <w:spacing w:after="0"/>
              <w:jc w:val="left"/>
            </w:pPr>
            <w:r>
              <w:rPr>
                <w:sz w:val="16"/>
              </w:rPr>
              <w:t>2016-10-04</w:t>
            </w:r>
          </w:p>
        </w:tc>
        <w:tc>
          <w:tcPr>
            <w:tcW w:type="dxa" w:w="1080"/>
          </w:tcPr>
          <w:p>
            <w:pPr>
              <w:spacing w:after="0"/>
              <w:jc w:val="left"/>
            </w:pPr>
            <w:r>
              <w:rPr>
                <w:sz w:val="16"/>
              </w:rPr>
              <w:t>DR-4285-NC</w:t>
            </w:r>
          </w:p>
        </w:tc>
        <w:tc>
          <w:tcPr>
            <w:tcW w:type="dxa" w:w="1452"/>
          </w:tcPr>
          <w:p>
            <w:pPr>
              <w:spacing w:after="0"/>
              <w:jc w:val="left"/>
            </w:pPr>
            <w:r>
              <w:rPr>
                <w:sz w:val="16"/>
              </w:rPr>
              <w:t>Major disaster</w:t>
            </w:r>
          </w:p>
        </w:tc>
        <w:tc>
          <w:tcPr>
            <w:tcW w:type="dxa" w:w="1824"/>
          </w:tcPr>
          <w:p>
            <w:pPr>
              <w:spacing w:after="0"/>
              <w:jc w:val="left"/>
            </w:pPr>
            <w:r>
              <w:rPr>
                <w:sz w:val="16"/>
              </w:rPr>
              <w:t>Hurricane Matthew</w:t>
            </w:r>
          </w:p>
        </w:tc>
        <w:tc>
          <w:tcPr>
            <w:tcW w:type="dxa" w:w="2364"/>
          </w:tcPr>
          <w:p>
            <w:pPr>
              <w:spacing w:after="0"/>
              <w:jc w:val="left"/>
            </w:pPr>
            <w:r>
              <w:rPr>
                <w:sz w:val="16"/>
              </w:rPr>
              <w:t>Hurricane</w:t>
            </w:r>
          </w:p>
        </w:tc>
        <w:tc>
          <w:tcPr>
            <w:tcW w:type="dxa" w:w="2847"/>
          </w:tcPr>
          <w:p>
            <w:pPr>
              <w:spacing w:after="0"/>
              <w:jc w:val="right"/>
            </w:pPr>
            <w:r>
              <w:rPr>
                <w:sz w:val="16"/>
              </w:rPr>
              <w:t>$10,333,680.14</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2016-10-07</w:t>
            </w:r>
          </w:p>
        </w:tc>
        <w:tc>
          <w:tcPr>
            <w:tcW w:type="dxa" w:w="1080"/>
          </w:tcPr>
          <w:p>
            <w:pPr>
              <w:spacing w:after="0"/>
              <w:jc w:val="left"/>
            </w:pPr>
            <w:r>
              <w:rPr>
                <w:sz w:val="16"/>
              </w:rPr>
              <w:t>2016-10-04</w:t>
            </w:r>
          </w:p>
        </w:tc>
        <w:tc>
          <w:tcPr>
            <w:tcW w:type="dxa" w:w="1080"/>
          </w:tcPr>
          <w:p>
            <w:pPr>
              <w:spacing w:after="0"/>
              <w:jc w:val="left"/>
            </w:pPr>
            <w:r>
              <w:rPr>
                <w:sz w:val="16"/>
              </w:rPr>
              <w:t>EM-3380-NC</w:t>
            </w:r>
          </w:p>
        </w:tc>
        <w:tc>
          <w:tcPr>
            <w:tcW w:type="dxa" w:w="1452"/>
          </w:tcPr>
          <w:p>
            <w:pPr>
              <w:spacing w:after="0"/>
              <w:jc w:val="left"/>
            </w:pPr>
            <w:r>
              <w:rPr>
                <w:sz w:val="16"/>
              </w:rPr>
              <w:t>Emergency</w:t>
            </w:r>
          </w:p>
        </w:tc>
        <w:tc>
          <w:tcPr>
            <w:tcW w:type="dxa" w:w="1824"/>
          </w:tcPr>
          <w:p>
            <w:pPr>
              <w:spacing w:after="0"/>
              <w:jc w:val="left"/>
            </w:pPr>
            <w:r>
              <w:rPr>
                <w:sz w:val="16"/>
              </w:rPr>
              <w:t>Hurricane Matthew</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r>
              <w:rPr>
                <w:sz w:val="16"/>
              </w:rPr>
              <w:t>same incident as DR-4285</w:t>
            </w:r>
          </w:p>
        </w:tc>
      </w:tr>
      <w:tr>
        <w:trPr>
          <w:cantSplit/>
        </w:trPr>
        <w:tc>
          <w:tcPr>
            <w:tcW w:type="dxa" w:w="1080"/>
          </w:tcPr>
          <w:p>
            <w:pPr>
              <w:spacing w:after="0"/>
              <w:jc w:val="left"/>
            </w:pPr>
            <w:r>
              <w:rPr>
                <w:sz w:val="16"/>
              </w:rPr>
              <w:t>2011-08-31</w:t>
            </w:r>
          </w:p>
        </w:tc>
        <w:tc>
          <w:tcPr>
            <w:tcW w:type="dxa" w:w="1080"/>
          </w:tcPr>
          <w:p>
            <w:pPr>
              <w:spacing w:after="0"/>
              <w:jc w:val="left"/>
            </w:pPr>
            <w:r>
              <w:rPr>
                <w:sz w:val="16"/>
              </w:rPr>
              <w:t>2011-08-25</w:t>
            </w:r>
          </w:p>
        </w:tc>
        <w:tc>
          <w:tcPr>
            <w:tcW w:type="dxa" w:w="1080"/>
          </w:tcPr>
          <w:p>
            <w:pPr>
              <w:spacing w:after="0"/>
              <w:jc w:val="left"/>
            </w:pPr>
            <w:r>
              <w:rPr>
                <w:sz w:val="16"/>
              </w:rPr>
              <w:t>DR-4019-NC</w:t>
            </w:r>
          </w:p>
        </w:tc>
        <w:tc>
          <w:tcPr>
            <w:tcW w:type="dxa" w:w="1452"/>
          </w:tcPr>
          <w:p>
            <w:pPr>
              <w:spacing w:after="0"/>
              <w:jc w:val="left"/>
            </w:pPr>
            <w:r>
              <w:rPr>
                <w:sz w:val="16"/>
              </w:rPr>
              <w:t>Major disaster</w:t>
            </w:r>
          </w:p>
        </w:tc>
        <w:tc>
          <w:tcPr>
            <w:tcW w:type="dxa" w:w="1824"/>
          </w:tcPr>
          <w:p>
            <w:pPr>
              <w:spacing w:after="0"/>
              <w:jc w:val="left"/>
            </w:pPr>
            <w:r>
              <w:rPr>
                <w:sz w:val="16"/>
              </w:rPr>
              <w:t>Hurricane Irene</w:t>
            </w:r>
          </w:p>
        </w:tc>
        <w:tc>
          <w:tcPr>
            <w:tcW w:type="dxa" w:w="2364"/>
          </w:tcPr>
          <w:p>
            <w:pPr>
              <w:spacing w:after="0"/>
              <w:jc w:val="left"/>
            </w:pPr>
            <w:r>
              <w:rPr>
                <w:sz w:val="16"/>
              </w:rPr>
              <w:t>Hurricane</w:t>
            </w:r>
          </w:p>
        </w:tc>
        <w:tc>
          <w:tcPr>
            <w:tcW w:type="dxa" w:w="2847"/>
          </w:tcPr>
          <w:p>
            <w:pPr>
              <w:spacing w:after="0"/>
              <w:jc w:val="right"/>
            </w:pPr>
            <w:r>
              <w:rPr>
                <w:sz w:val="16"/>
              </w:rPr>
              <w:t>$2,278,734.43</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2011-08-25</w:t>
            </w:r>
          </w:p>
        </w:tc>
        <w:tc>
          <w:tcPr>
            <w:tcW w:type="dxa" w:w="1080"/>
          </w:tcPr>
          <w:p>
            <w:pPr>
              <w:spacing w:after="0"/>
              <w:jc w:val="left"/>
            </w:pPr>
            <w:r>
              <w:rPr>
                <w:sz w:val="16"/>
              </w:rPr>
              <w:t>2011-08-25</w:t>
            </w:r>
          </w:p>
        </w:tc>
        <w:tc>
          <w:tcPr>
            <w:tcW w:type="dxa" w:w="1080"/>
          </w:tcPr>
          <w:p>
            <w:pPr>
              <w:spacing w:after="0"/>
              <w:jc w:val="left"/>
            </w:pPr>
            <w:r>
              <w:rPr>
                <w:sz w:val="16"/>
              </w:rPr>
              <w:t>EM-3327-NC</w:t>
            </w:r>
          </w:p>
        </w:tc>
        <w:tc>
          <w:tcPr>
            <w:tcW w:type="dxa" w:w="1452"/>
          </w:tcPr>
          <w:p>
            <w:pPr>
              <w:spacing w:after="0"/>
              <w:jc w:val="left"/>
            </w:pPr>
            <w:r>
              <w:rPr>
                <w:sz w:val="16"/>
              </w:rPr>
              <w:t>Emergency</w:t>
            </w:r>
          </w:p>
        </w:tc>
        <w:tc>
          <w:tcPr>
            <w:tcW w:type="dxa" w:w="1824"/>
          </w:tcPr>
          <w:p>
            <w:pPr>
              <w:spacing w:after="0"/>
              <w:jc w:val="left"/>
            </w:pPr>
            <w:r>
              <w:rPr>
                <w:sz w:val="16"/>
              </w:rPr>
              <w:t>Hurricane Irene</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r>
              <w:rPr>
                <w:sz w:val="16"/>
              </w:rPr>
              <w:t>same incident as DR-4019</w:t>
            </w:r>
          </w:p>
        </w:tc>
      </w:tr>
      <w:tr>
        <w:trPr>
          <w:cantSplit/>
        </w:trPr>
        <w:tc>
          <w:tcPr>
            <w:tcW w:type="dxa" w:w="1080"/>
          </w:tcPr>
          <w:p>
            <w:pPr>
              <w:spacing w:after="0"/>
              <w:jc w:val="left"/>
            </w:pPr>
            <w:r>
              <w:rPr>
                <w:sz w:val="16"/>
              </w:rPr>
              <w:t>2010-09-01</w:t>
            </w:r>
          </w:p>
        </w:tc>
        <w:tc>
          <w:tcPr>
            <w:tcW w:type="dxa" w:w="1080"/>
          </w:tcPr>
          <w:p>
            <w:pPr>
              <w:spacing w:after="0"/>
              <w:jc w:val="left"/>
            </w:pPr>
            <w:r>
              <w:rPr>
                <w:sz w:val="16"/>
              </w:rPr>
              <w:t>2010-09-01</w:t>
            </w:r>
          </w:p>
        </w:tc>
        <w:tc>
          <w:tcPr>
            <w:tcW w:type="dxa" w:w="1080"/>
          </w:tcPr>
          <w:p>
            <w:pPr>
              <w:spacing w:after="0"/>
              <w:jc w:val="left"/>
            </w:pPr>
            <w:r>
              <w:rPr>
                <w:sz w:val="16"/>
              </w:rPr>
              <w:t>EM-3314-NC</w:t>
            </w:r>
          </w:p>
        </w:tc>
        <w:tc>
          <w:tcPr>
            <w:tcW w:type="dxa" w:w="1452"/>
          </w:tcPr>
          <w:p>
            <w:pPr>
              <w:spacing w:after="0"/>
              <w:jc w:val="left"/>
            </w:pPr>
            <w:r>
              <w:rPr>
                <w:sz w:val="16"/>
              </w:rPr>
              <w:t>Emergency</w:t>
            </w:r>
          </w:p>
        </w:tc>
        <w:tc>
          <w:tcPr>
            <w:tcW w:type="dxa" w:w="1824"/>
          </w:tcPr>
          <w:p>
            <w:pPr>
              <w:spacing w:after="0"/>
              <w:jc w:val="left"/>
            </w:pPr>
            <w:r>
              <w:rPr>
                <w:sz w:val="16"/>
              </w:rPr>
              <w:t>Hurricane Earl</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2005-09-14</w:t>
            </w:r>
          </w:p>
        </w:tc>
        <w:tc>
          <w:tcPr>
            <w:tcW w:type="dxa" w:w="1080"/>
          </w:tcPr>
          <w:p>
            <w:pPr>
              <w:spacing w:after="0"/>
              <w:jc w:val="left"/>
            </w:pPr>
            <w:r>
              <w:rPr>
                <w:sz w:val="16"/>
              </w:rPr>
              <w:t>2005-09-11</w:t>
            </w:r>
          </w:p>
        </w:tc>
        <w:tc>
          <w:tcPr>
            <w:tcW w:type="dxa" w:w="1080"/>
          </w:tcPr>
          <w:p>
            <w:pPr>
              <w:spacing w:after="0"/>
              <w:jc w:val="left"/>
            </w:pPr>
            <w:r>
              <w:rPr>
                <w:sz w:val="16"/>
              </w:rPr>
              <w:t>EM-3254-NC</w:t>
            </w:r>
          </w:p>
        </w:tc>
        <w:tc>
          <w:tcPr>
            <w:tcW w:type="dxa" w:w="1452"/>
          </w:tcPr>
          <w:p>
            <w:pPr>
              <w:spacing w:after="0"/>
              <w:jc w:val="left"/>
            </w:pPr>
            <w:r>
              <w:rPr>
                <w:sz w:val="16"/>
              </w:rPr>
              <w:t>Emergency</w:t>
            </w:r>
          </w:p>
        </w:tc>
        <w:tc>
          <w:tcPr>
            <w:tcW w:type="dxa" w:w="1824"/>
          </w:tcPr>
          <w:p>
            <w:pPr>
              <w:spacing w:after="0"/>
              <w:jc w:val="left"/>
            </w:pPr>
            <w:r>
              <w:rPr>
                <w:sz w:val="16"/>
              </w:rPr>
              <w:t>Hurricane Ophelia</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2005-09-05</w:t>
            </w:r>
          </w:p>
        </w:tc>
        <w:tc>
          <w:tcPr>
            <w:tcW w:type="dxa" w:w="1080"/>
          </w:tcPr>
          <w:p>
            <w:pPr>
              <w:spacing w:after="0"/>
              <w:jc w:val="left"/>
            </w:pPr>
            <w:r>
              <w:rPr>
                <w:sz w:val="16"/>
              </w:rPr>
              <w:t>2005-08-29</w:t>
            </w:r>
          </w:p>
        </w:tc>
        <w:tc>
          <w:tcPr>
            <w:tcW w:type="dxa" w:w="1080"/>
          </w:tcPr>
          <w:p>
            <w:pPr>
              <w:spacing w:after="0"/>
              <w:jc w:val="left"/>
            </w:pPr>
            <w:r>
              <w:rPr>
                <w:sz w:val="16"/>
              </w:rPr>
              <w:t>EM-3222-NC</w:t>
            </w:r>
          </w:p>
        </w:tc>
        <w:tc>
          <w:tcPr>
            <w:tcW w:type="dxa" w:w="1452"/>
          </w:tcPr>
          <w:p>
            <w:pPr>
              <w:spacing w:after="0"/>
              <w:jc w:val="left"/>
            </w:pPr>
            <w:r>
              <w:rPr>
                <w:sz w:val="16"/>
              </w:rPr>
              <w:t>Emergency</w:t>
            </w:r>
          </w:p>
        </w:tc>
        <w:tc>
          <w:tcPr>
            <w:tcW w:type="dxa" w:w="1824"/>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2003-09-18</w:t>
            </w:r>
          </w:p>
        </w:tc>
        <w:tc>
          <w:tcPr>
            <w:tcW w:type="dxa" w:w="1080"/>
          </w:tcPr>
          <w:p>
            <w:pPr>
              <w:spacing w:after="0"/>
              <w:jc w:val="left"/>
            </w:pPr>
            <w:r>
              <w:rPr>
                <w:sz w:val="16"/>
              </w:rPr>
              <w:t>2003-09-18</w:t>
            </w:r>
          </w:p>
        </w:tc>
        <w:tc>
          <w:tcPr>
            <w:tcW w:type="dxa" w:w="1080"/>
          </w:tcPr>
          <w:p>
            <w:pPr>
              <w:spacing w:after="0"/>
              <w:jc w:val="left"/>
            </w:pPr>
            <w:r>
              <w:rPr>
                <w:sz w:val="16"/>
              </w:rPr>
              <w:t>DR-1490-NC</w:t>
            </w:r>
          </w:p>
        </w:tc>
        <w:tc>
          <w:tcPr>
            <w:tcW w:type="dxa" w:w="1452"/>
          </w:tcPr>
          <w:p>
            <w:pPr>
              <w:spacing w:after="0"/>
              <w:jc w:val="left"/>
            </w:pPr>
            <w:r>
              <w:rPr>
                <w:sz w:val="16"/>
              </w:rPr>
              <w:t>Major disaster</w:t>
            </w:r>
          </w:p>
        </w:tc>
        <w:tc>
          <w:tcPr>
            <w:tcW w:type="dxa" w:w="1824"/>
          </w:tcPr>
          <w:p>
            <w:pPr>
              <w:spacing w:after="0"/>
              <w:jc w:val="left"/>
            </w:pPr>
            <w:r>
              <w:rPr>
                <w:sz w:val="16"/>
              </w:rPr>
              <w:t>Hurricane Isabel</w:t>
            </w:r>
          </w:p>
        </w:tc>
        <w:tc>
          <w:tcPr>
            <w:tcW w:type="dxa" w:w="2364"/>
          </w:tcPr>
          <w:p>
            <w:pPr>
              <w:spacing w:after="0"/>
              <w:jc w:val="left"/>
            </w:pPr>
            <w:r>
              <w:rPr>
                <w:sz w:val="16"/>
              </w:rPr>
              <w:t>Hurricane</w:t>
            </w:r>
          </w:p>
        </w:tc>
        <w:tc>
          <w:tcPr>
            <w:tcW w:type="dxa" w:w="2847"/>
          </w:tcPr>
          <w:p>
            <w:pPr>
              <w:spacing w:after="0"/>
              <w:jc w:val="right"/>
            </w:pPr>
            <w:r>
              <w:rPr>
                <w:sz w:val="16"/>
              </w:rPr>
              <w:t>$429,339.95</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2002-12-12</w:t>
            </w:r>
          </w:p>
        </w:tc>
        <w:tc>
          <w:tcPr>
            <w:tcW w:type="dxa" w:w="1080"/>
          </w:tcPr>
          <w:p>
            <w:pPr>
              <w:spacing w:after="0"/>
              <w:jc w:val="left"/>
            </w:pPr>
            <w:r>
              <w:rPr>
                <w:sz w:val="16"/>
              </w:rPr>
              <w:t>2002-12-04</w:t>
            </w:r>
          </w:p>
        </w:tc>
        <w:tc>
          <w:tcPr>
            <w:tcW w:type="dxa" w:w="1080"/>
          </w:tcPr>
          <w:p>
            <w:pPr>
              <w:spacing w:after="0"/>
              <w:jc w:val="left"/>
            </w:pPr>
            <w:r>
              <w:rPr>
                <w:sz w:val="16"/>
              </w:rPr>
              <w:t>DR-1448-NC</w:t>
            </w:r>
          </w:p>
        </w:tc>
        <w:tc>
          <w:tcPr>
            <w:tcW w:type="dxa" w:w="1452"/>
          </w:tcPr>
          <w:p>
            <w:pPr>
              <w:spacing w:after="0"/>
              <w:jc w:val="left"/>
            </w:pPr>
            <w:r>
              <w:rPr>
                <w:sz w:val="16"/>
              </w:rPr>
              <w:t>Major disaster</w:t>
            </w:r>
          </w:p>
        </w:tc>
        <w:tc>
          <w:tcPr>
            <w:tcW w:type="dxa" w:w="1824"/>
          </w:tcPr>
          <w:p>
            <w:pPr>
              <w:spacing w:after="0"/>
              <w:jc w:val="left"/>
            </w:pPr>
            <w:r>
              <w:rPr>
                <w:sz w:val="16"/>
              </w:rPr>
              <w:t>Severe Ice Storm</w:t>
            </w:r>
          </w:p>
        </w:tc>
        <w:tc>
          <w:tcPr>
            <w:tcW w:type="dxa" w:w="2364"/>
          </w:tcPr>
          <w:p>
            <w:pPr>
              <w:spacing w:after="0"/>
              <w:jc w:val="left"/>
            </w:pPr>
            <w:r>
              <w:rPr>
                <w:sz w:val="16"/>
              </w:rPr>
              <w:t>Ice Storm</w:t>
            </w:r>
          </w:p>
        </w:tc>
        <w:tc>
          <w:tcPr>
            <w:tcW w:type="dxa" w:w="2847"/>
          </w:tcPr>
          <w:p>
            <w:pPr>
              <w:spacing w:after="0"/>
              <w:jc w:val="right"/>
            </w:pPr>
            <w:r>
              <w:rPr>
                <w:sz w:val="16"/>
              </w:rPr>
              <w:t>$85,953.37</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2000-01-31</w:t>
            </w:r>
          </w:p>
        </w:tc>
        <w:tc>
          <w:tcPr>
            <w:tcW w:type="dxa" w:w="1080"/>
          </w:tcPr>
          <w:p>
            <w:pPr>
              <w:spacing w:after="0"/>
              <w:jc w:val="left"/>
            </w:pPr>
            <w:r>
              <w:rPr>
                <w:sz w:val="16"/>
              </w:rPr>
              <w:t>2000-01-24</w:t>
            </w:r>
          </w:p>
        </w:tc>
        <w:tc>
          <w:tcPr>
            <w:tcW w:type="dxa" w:w="1080"/>
          </w:tcPr>
          <w:p>
            <w:pPr>
              <w:spacing w:after="0"/>
              <w:jc w:val="left"/>
            </w:pPr>
            <w:r>
              <w:rPr>
                <w:sz w:val="16"/>
              </w:rPr>
              <w:t>DR-1312-NC</w:t>
            </w:r>
          </w:p>
        </w:tc>
        <w:tc>
          <w:tcPr>
            <w:tcW w:type="dxa" w:w="1452"/>
          </w:tcPr>
          <w:p>
            <w:pPr>
              <w:spacing w:after="0"/>
              <w:jc w:val="left"/>
            </w:pPr>
            <w:r>
              <w:rPr>
                <w:sz w:val="16"/>
              </w:rPr>
              <w:t>Major disaster</w:t>
            </w:r>
          </w:p>
        </w:tc>
        <w:tc>
          <w:tcPr>
            <w:tcW w:type="dxa" w:w="1824"/>
          </w:tcPr>
          <w:p>
            <w:pPr>
              <w:spacing w:after="0"/>
              <w:jc w:val="left"/>
            </w:pPr>
            <w:r>
              <w:rPr>
                <w:sz w:val="16"/>
              </w:rPr>
              <w:t>Severe Winter Storm</w:t>
            </w:r>
          </w:p>
        </w:tc>
        <w:tc>
          <w:tcPr>
            <w:tcW w:type="dxa" w:w="2364"/>
          </w:tcPr>
          <w:p>
            <w:pPr>
              <w:spacing w:after="0"/>
              <w:jc w:val="left"/>
            </w:pPr>
            <w:r>
              <w:rPr>
                <w:sz w:val="16"/>
              </w:rPr>
              <w:t>Winter Weather</w:t>
            </w:r>
          </w:p>
        </w:tc>
        <w:tc>
          <w:tcPr>
            <w:tcW w:type="dxa" w:w="2847"/>
          </w:tcPr>
          <w:p>
            <w:pPr>
              <w:spacing w:after="0"/>
              <w:jc w:val="right"/>
            </w:pPr>
            <w:r>
              <w:rPr>
                <w:sz w:val="16"/>
              </w:rPr>
              <w:t>$9,987.31</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1999-09-16</w:t>
            </w:r>
          </w:p>
        </w:tc>
        <w:tc>
          <w:tcPr>
            <w:tcW w:type="dxa" w:w="1080"/>
          </w:tcPr>
          <w:p>
            <w:pPr>
              <w:spacing w:after="0"/>
              <w:jc w:val="left"/>
            </w:pPr>
            <w:r>
              <w:rPr>
                <w:sz w:val="16"/>
              </w:rPr>
              <w:t>1999-09-15</w:t>
            </w:r>
          </w:p>
        </w:tc>
        <w:tc>
          <w:tcPr>
            <w:tcW w:type="dxa" w:w="1080"/>
          </w:tcPr>
          <w:p>
            <w:pPr>
              <w:spacing w:after="0"/>
              <w:jc w:val="left"/>
            </w:pPr>
            <w:r>
              <w:rPr>
                <w:sz w:val="16"/>
              </w:rPr>
              <w:t>DR-1292-NC</w:t>
            </w:r>
          </w:p>
        </w:tc>
        <w:tc>
          <w:tcPr>
            <w:tcW w:type="dxa" w:w="1452"/>
          </w:tcPr>
          <w:p>
            <w:pPr>
              <w:spacing w:after="0"/>
              <w:jc w:val="left"/>
            </w:pPr>
            <w:r>
              <w:rPr>
                <w:sz w:val="16"/>
              </w:rPr>
              <w:t>Major disaster</w:t>
            </w:r>
          </w:p>
        </w:tc>
        <w:tc>
          <w:tcPr>
            <w:tcW w:type="dxa" w:w="1824"/>
          </w:tcPr>
          <w:p>
            <w:pPr>
              <w:spacing w:after="0"/>
              <w:jc w:val="left"/>
            </w:pPr>
            <w:r>
              <w:rPr>
                <w:sz w:val="16"/>
              </w:rPr>
              <w:t>Hurricane Floyd Major Disaster Declarations</w:t>
            </w:r>
          </w:p>
        </w:tc>
        <w:tc>
          <w:tcPr>
            <w:tcW w:type="dxa" w:w="2364"/>
          </w:tcPr>
          <w:p>
            <w:pPr>
              <w:spacing w:after="0"/>
              <w:jc w:val="left"/>
            </w:pPr>
            <w:r>
              <w:rPr>
                <w:sz w:val="16"/>
              </w:rPr>
              <w:t>Hurricane</w:t>
            </w:r>
          </w:p>
        </w:tc>
        <w:tc>
          <w:tcPr>
            <w:tcW w:type="dxa" w:w="2847"/>
          </w:tcPr>
          <w:p>
            <w:pPr>
              <w:spacing w:after="0"/>
              <w:jc w:val="right"/>
            </w:pPr>
            <w:r>
              <w:rPr>
                <w:sz w:val="16"/>
              </w:rPr>
              <w:t>$23,363,771.06</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1999-09-15</w:t>
            </w:r>
          </w:p>
        </w:tc>
        <w:tc>
          <w:tcPr>
            <w:tcW w:type="dxa" w:w="1080"/>
          </w:tcPr>
          <w:p>
            <w:pPr>
              <w:spacing w:after="0"/>
              <w:jc w:val="left"/>
            </w:pPr>
            <w:r>
              <w:rPr>
                <w:sz w:val="16"/>
              </w:rPr>
              <w:t>1999-09-15</w:t>
            </w:r>
          </w:p>
        </w:tc>
        <w:tc>
          <w:tcPr>
            <w:tcW w:type="dxa" w:w="1080"/>
          </w:tcPr>
          <w:p>
            <w:pPr>
              <w:spacing w:after="0"/>
              <w:jc w:val="left"/>
            </w:pPr>
            <w:r>
              <w:rPr>
                <w:sz w:val="16"/>
              </w:rPr>
              <w:t>EM-3146-NC</w:t>
            </w:r>
          </w:p>
        </w:tc>
        <w:tc>
          <w:tcPr>
            <w:tcW w:type="dxa" w:w="1452"/>
          </w:tcPr>
          <w:p>
            <w:pPr>
              <w:spacing w:after="0"/>
              <w:jc w:val="left"/>
            </w:pPr>
            <w:r>
              <w:rPr>
                <w:sz w:val="16"/>
              </w:rPr>
              <w:t>Emergency</w:t>
            </w:r>
          </w:p>
        </w:tc>
        <w:tc>
          <w:tcPr>
            <w:tcW w:type="dxa" w:w="1824"/>
          </w:tcPr>
          <w:p>
            <w:pPr>
              <w:spacing w:after="0"/>
              <w:jc w:val="left"/>
            </w:pPr>
            <w:r>
              <w:rPr>
                <w:sz w:val="16"/>
              </w:rPr>
              <w:t>Hurricane Floyd Emergency Declarations</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r>
              <w:rPr>
                <w:sz w:val="16"/>
              </w:rPr>
              <w:t>same incident as DR-1292</w:t>
            </w:r>
          </w:p>
        </w:tc>
      </w:tr>
      <w:tr>
        <w:trPr>
          <w:cantSplit/>
        </w:trPr>
        <w:tc>
          <w:tcPr>
            <w:tcW w:type="dxa" w:w="1080"/>
          </w:tcPr>
          <w:p>
            <w:pPr>
              <w:spacing w:after="0"/>
              <w:jc w:val="left"/>
            </w:pPr>
            <w:r>
              <w:rPr>
                <w:sz w:val="16"/>
              </w:rPr>
              <w:t>1998-03-22</w:t>
            </w:r>
          </w:p>
        </w:tc>
        <w:tc>
          <w:tcPr>
            <w:tcW w:type="dxa" w:w="1080"/>
          </w:tcPr>
          <w:p>
            <w:pPr>
              <w:spacing w:after="0"/>
              <w:jc w:val="left"/>
            </w:pPr>
            <w:r>
              <w:rPr>
                <w:sz w:val="16"/>
              </w:rPr>
              <w:t>1998-03-20</w:t>
            </w:r>
          </w:p>
        </w:tc>
        <w:tc>
          <w:tcPr>
            <w:tcW w:type="dxa" w:w="1080"/>
          </w:tcPr>
          <w:p>
            <w:pPr>
              <w:spacing w:after="0"/>
              <w:jc w:val="left"/>
            </w:pPr>
            <w:r>
              <w:rPr>
                <w:sz w:val="16"/>
              </w:rPr>
              <w:t>DR-1211-NC</w:t>
            </w:r>
          </w:p>
        </w:tc>
        <w:tc>
          <w:tcPr>
            <w:tcW w:type="dxa" w:w="1452"/>
          </w:tcPr>
          <w:p>
            <w:pPr>
              <w:spacing w:after="0"/>
              <w:jc w:val="left"/>
            </w:pPr>
            <w:r>
              <w:rPr>
                <w:sz w:val="16"/>
              </w:rPr>
              <w:t>Major disaster</w:t>
            </w:r>
          </w:p>
        </w:tc>
        <w:tc>
          <w:tcPr>
            <w:tcW w:type="dxa" w:w="1824"/>
          </w:tcPr>
          <w:p>
            <w:pPr>
              <w:spacing w:after="0"/>
              <w:jc w:val="left"/>
            </w:pPr>
            <w:r>
              <w:rPr>
                <w:sz w:val="16"/>
              </w:rPr>
              <w:t>Severe Storms Tornadoes, and Flooding</w:t>
            </w:r>
          </w:p>
        </w:tc>
        <w:tc>
          <w:tcPr>
            <w:tcW w:type="dxa" w:w="2364"/>
          </w:tcPr>
          <w:p>
            <w:pPr>
              <w:spacing w:after="0"/>
              <w:jc w:val="left"/>
            </w:pPr>
            <w:r>
              <w:rPr>
                <w:sz w:val="16"/>
              </w:rPr>
              <w:t>Inland Flooding; Tornado</w:t>
            </w:r>
          </w:p>
        </w:tc>
        <w:tc>
          <w:tcPr>
            <w:tcW w:type="dxa" w:w="2847"/>
          </w:tcPr>
          <w:p>
            <w:pPr>
              <w:spacing w:after="0"/>
              <w:jc w:val="right"/>
            </w:pPr>
            <w:r>
              <w:rPr>
                <w:sz w:val="16"/>
              </w:rPr>
              <w:t>PA not declared for this county</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1996-09-06</w:t>
            </w:r>
          </w:p>
        </w:tc>
        <w:tc>
          <w:tcPr>
            <w:tcW w:type="dxa" w:w="1080"/>
          </w:tcPr>
          <w:p>
            <w:pPr>
              <w:spacing w:after="0"/>
              <w:jc w:val="left"/>
            </w:pPr>
            <w:r>
              <w:rPr>
                <w:sz w:val="16"/>
              </w:rPr>
              <w:t>1996-09-05</w:t>
            </w:r>
          </w:p>
        </w:tc>
        <w:tc>
          <w:tcPr>
            <w:tcW w:type="dxa" w:w="1080"/>
          </w:tcPr>
          <w:p>
            <w:pPr>
              <w:spacing w:after="0"/>
              <w:jc w:val="left"/>
            </w:pPr>
            <w:r>
              <w:rPr>
                <w:sz w:val="16"/>
              </w:rPr>
              <w:t>DR-1134-NC</w:t>
            </w:r>
          </w:p>
        </w:tc>
        <w:tc>
          <w:tcPr>
            <w:tcW w:type="dxa" w:w="1452"/>
          </w:tcPr>
          <w:p>
            <w:pPr>
              <w:spacing w:after="0"/>
              <w:jc w:val="left"/>
            </w:pPr>
            <w:r>
              <w:rPr>
                <w:sz w:val="16"/>
              </w:rPr>
              <w:t>Major disaster</w:t>
            </w:r>
          </w:p>
        </w:tc>
        <w:tc>
          <w:tcPr>
            <w:tcW w:type="dxa" w:w="1824"/>
          </w:tcPr>
          <w:p>
            <w:pPr>
              <w:spacing w:after="0"/>
              <w:jc w:val="left"/>
            </w:pPr>
            <w:r>
              <w:rPr>
                <w:sz w:val="16"/>
              </w:rPr>
              <w:t>Hurricane Fran</w:t>
            </w:r>
          </w:p>
        </w:tc>
        <w:tc>
          <w:tcPr>
            <w:tcW w:type="dxa" w:w="2364"/>
          </w:tcPr>
          <w:p>
            <w:pPr>
              <w:spacing w:after="0"/>
              <w:jc w:val="left"/>
            </w:pPr>
            <w:r>
              <w:rPr>
                <w:sz w:val="16"/>
              </w:rPr>
              <w:t>Hurricane</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1996-01-13</w:t>
            </w:r>
          </w:p>
        </w:tc>
        <w:tc>
          <w:tcPr>
            <w:tcW w:type="dxa" w:w="1080"/>
          </w:tcPr>
          <w:p>
            <w:pPr>
              <w:spacing w:after="0"/>
              <w:jc w:val="left"/>
            </w:pPr>
            <w:r>
              <w:rPr>
                <w:sz w:val="16"/>
              </w:rPr>
              <w:t>1996-01-06</w:t>
            </w:r>
          </w:p>
        </w:tc>
        <w:tc>
          <w:tcPr>
            <w:tcW w:type="dxa" w:w="1080"/>
          </w:tcPr>
          <w:p>
            <w:pPr>
              <w:spacing w:after="0"/>
              <w:jc w:val="left"/>
            </w:pPr>
            <w:r>
              <w:rPr>
                <w:sz w:val="16"/>
              </w:rPr>
              <w:t>DR-1087-NC</w:t>
            </w:r>
          </w:p>
        </w:tc>
        <w:tc>
          <w:tcPr>
            <w:tcW w:type="dxa" w:w="1452"/>
          </w:tcPr>
          <w:p>
            <w:pPr>
              <w:spacing w:after="0"/>
              <w:jc w:val="left"/>
            </w:pPr>
            <w:r>
              <w:rPr>
                <w:sz w:val="16"/>
              </w:rPr>
              <w:t>Major disaster</w:t>
            </w:r>
          </w:p>
        </w:tc>
        <w:tc>
          <w:tcPr>
            <w:tcW w:type="dxa" w:w="1824"/>
          </w:tcPr>
          <w:p>
            <w:pPr>
              <w:spacing w:after="0"/>
              <w:jc w:val="left"/>
            </w:pPr>
            <w:r>
              <w:rPr>
                <w:sz w:val="16"/>
              </w:rPr>
              <w:t>Blizzard of 96</w:t>
            </w:r>
          </w:p>
        </w:tc>
        <w:tc>
          <w:tcPr>
            <w:tcW w:type="dxa" w:w="2364"/>
          </w:tcPr>
          <w:p>
            <w:pPr>
              <w:spacing w:after="0"/>
              <w:jc w:val="left"/>
            </w:pPr>
            <w:r>
              <w:rPr>
                <w:sz w:val="16"/>
              </w:rPr>
              <w:t>Winter Weather</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1977-08-11</w:t>
            </w:r>
          </w:p>
        </w:tc>
        <w:tc>
          <w:tcPr>
            <w:tcW w:type="dxa" w:w="1080"/>
          </w:tcPr>
          <w:p>
            <w:pPr>
              <w:spacing w:after="0"/>
              <w:jc w:val="left"/>
            </w:pPr>
            <w:r>
              <w:rPr>
                <w:sz w:val="16"/>
              </w:rPr>
              <w:t>1977-08-11</w:t>
            </w:r>
          </w:p>
        </w:tc>
        <w:tc>
          <w:tcPr>
            <w:tcW w:type="dxa" w:w="1080"/>
          </w:tcPr>
          <w:p>
            <w:pPr>
              <w:spacing w:after="0"/>
              <w:jc w:val="left"/>
            </w:pPr>
            <w:r>
              <w:rPr>
                <w:sz w:val="16"/>
              </w:rPr>
              <w:t>EM-3049-NC</w:t>
            </w:r>
          </w:p>
        </w:tc>
        <w:tc>
          <w:tcPr>
            <w:tcW w:type="dxa" w:w="1452"/>
          </w:tcPr>
          <w:p>
            <w:pPr>
              <w:spacing w:after="0"/>
              <w:jc w:val="left"/>
            </w:pPr>
            <w:r>
              <w:rPr>
                <w:sz w:val="16"/>
              </w:rPr>
              <w:t>Emergency</w:t>
            </w:r>
          </w:p>
        </w:tc>
        <w:tc>
          <w:tcPr>
            <w:tcW w:type="dxa" w:w="1824"/>
          </w:tcPr>
          <w:p>
            <w:pPr>
              <w:spacing w:after="0"/>
              <w:jc w:val="left"/>
            </w:pPr>
            <w:r>
              <w:rPr>
                <w:sz w:val="16"/>
              </w:rPr>
              <w:t>Drought</w:t>
            </w:r>
          </w:p>
        </w:tc>
        <w:tc>
          <w:tcPr>
            <w:tcW w:type="dxa" w:w="2364"/>
          </w:tcPr>
          <w:p>
            <w:pPr>
              <w:spacing w:after="0"/>
              <w:jc w:val="left"/>
            </w:pPr>
            <w:r>
              <w:rPr>
                <w:sz w:val="16"/>
              </w:rPr>
              <w:t>Drought</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r>
        <w:trPr>
          <w:cantSplit/>
        </w:trPr>
        <w:tc>
          <w:tcPr>
            <w:tcW w:type="dxa" w:w="1080"/>
          </w:tcPr>
          <w:p>
            <w:pPr>
              <w:spacing w:after="0"/>
              <w:jc w:val="left"/>
            </w:pPr>
            <w:r>
              <w:rPr>
                <w:sz w:val="16"/>
              </w:rPr>
              <w:t>1968-02-10</w:t>
            </w:r>
          </w:p>
        </w:tc>
        <w:tc>
          <w:tcPr>
            <w:tcW w:type="dxa" w:w="1080"/>
          </w:tcPr>
          <w:p>
            <w:pPr>
              <w:spacing w:after="0"/>
              <w:jc w:val="left"/>
            </w:pPr>
            <w:r>
              <w:rPr>
                <w:sz w:val="16"/>
              </w:rPr>
              <w:t>1968-02-10</w:t>
            </w:r>
          </w:p>
        </w:tc>
        <w:tc>
          <w:tcPr>
            <w:tcW w:type="dxa" w:w="1080"/>
          </w:tcPr>
          <w:p>
            <w:pPr>
              <w:spacing w:after="0"/>
              <w:jc w:val="left"/>
            </w:pPr>
            <w:r>
              <w:rPr>
                <w:sz w:val="16"/>
              </w:rPr>
              <w:t>DR-234-NC</w:t>
            </w:r>
          </w:p>
        </w:tc>
        <w:tc>
          <w:tcPr>
            <w:tcW w:type="dxa" w:w="1452"/>
          </w:tcPr>
          <w:p>
            <w:pPr>
              <w:spacing w:after="0"/>
              <w:jc w:val="left"/>
            </w:pPr>
            <w:r>
              <w:rPr>
                <w:sz w:val="16"/>
              </w:rPr>
              <w:t>Major disaster</w:t>
            </w:r>
          </w:p>
        </w:tc>
        <w:tc>
          <w:tcPr>
            <w:tcW w:type="dxa" w:w="1824"/>
          </w:tcPr>
          <w:p>
            <w:pPr>
              <w:spacing w:after="0"/>
              <w:jc w:val="left"/>
            </w:pPr>
            <w:r>
              <w:rPr>
                <w:sz w:val="16"/>
              </w:rPr>
              <w:t>Severe Ice Storm</w:t>
            </w:r>
          </w:p>
        </w:tc>
        <w:tc>
          <w:tcPr>
            <w:tcW w:type="dxa" w:w="2364"/>
          </w:tcPr>
          <w:p>
            <w:pPr>
              <w:spacing w:after="0"/>
              <w:jc w:val="left"/>
            </w:pPr>
            <w:r>
              <w:rPr>
                <w:sz w:val="16"/>
              </w:rPr>
              <w:t>Ice Storm</w:t>
            </w:r>
          </w:p>
        </w:tc>
        <w:tc>
          <w:tcPr>
            <w:tcW w:type="dxa" w:w="2847"/>
          </w:tcPr>
          <w:p>
            <w:pPr>
              <w:spacing w:after="0"/>
              <w:jc w:val="right"/>
            </w:pPr>
            <w:r>
              <w:rPr>
                <w:sz w:val="16"/>
              </w:rPr>
              <w:t>no Public Assistance recorded</w:t>
            </w:r>
          </w:p>
        </w:tc>
        <w:tc>
          <w:tcPr>
            <w:tcW w:type="dxa" w:w="1452"/>
          </w:tcPr>
          <w:p>
            <w:pPr>
              <w:spacing w:after="0"/>
              <w:jc w:val="left"/>
            </w:pPr>
          </w:p>
        </w:tc>
        <w:tc>
          <w:tcPr>
            <w:tcW w:type="dxa" w:w="9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$13,036.88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3,036.88"/>
        <w:tblDescription w:val="Hazard Plain table b1d_pa_other"/>
      </w:tblPr>
      <w:tblGrid>
        <w:gridCol w:w="1503"/>
        <w:gridCol w:w="1503"/>
        <w:gridCol w:w="2279"/>
        <w:gridCol w:w="7325"/>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2279"/>
            <w:shd w:val="clear" w:color="auto" w:fill="E8E8E8"/>
          </w:tcPr>
          <w:p>
            <w:pPr>
              <w:spacing w:after="0"/>
              <w:jc w:val="left"/>
            </w:pPr>
            <w:r>
              <w:rPr>
                <w:b/>
                <w:sz w:val="16"/>
              </w:rPr>
              <w:t>Title</w:t>
            </w:r>
          </w:p>
        </w:tc>
        <w:tc>
          <w:tcPr>
            <w:tcW w:type="dxa" w:w="7325"/>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DR-4568-NC</w:t>
            </w:r>
          </w:p>
        </w:tc>
        <w:tc>
          <w:tcPr>
            <w:tcW w:type="dxa" w:w="1503"/>
          </w:tcPr>
          <w:p>
            <w:pPr>
              <w:spacing w:after="0"/>
              <w:jc w:val="left"/>
            </w:pPr>
            <w:r>
              <w:rPr>
                <w:sz w:val="16"/>
              </w:rPr>
              <w:t>2020-10-14</w:t>
            </w:r>
          </w:p>
        </w:tc>
        <w:tc>
          <w:tcPr>
            <w:tcW w:type="dxa" w:w="2279"/>
          </w:tcPr>
          <w:p>
            <w:pPr>
              <w:spacing w:after="0"/>
              <w:jc w:val="left"/>
            </w:pPr>
            <w:r>
              <w:rPr>
                <w:sz w:val="16"/>
              </w:rPr>
              <w:t>Hurricane Isaias</w:t>
            </w:r>
          </w:p>
        </w:tc>
        <w:tc>
          <w:tcPr>
            <w:tcW w:type="dxa" w:w="7325"/>
          </w:tcPr>
          <w:p>
            <w:pPr>
              <w:spacing w:after="0"/>
              <w:jc w:val="left"/>
            </w:pPr>
            <w:r>
              <w:rPr>
                <w:sz w:val="16"/>
              </w:rPr>
              <w:t>Edgecombe-Martin County Electric Membership Corporation</w:t>
            </w:r>
          </w:p>
        </w:tc>
        <w:tc>
          <w:tcPr>
            <w:tcW w:type="dxa" w:w="1503"/>
          </w:tcPr>
          <w:p>
            <w:pPr>
              <w:spacing w:after="0"/>
              <w:jc w:val="right"/>
            </w:pPr>
            <w:r>
              <w:rPr>
                <w:sz w:val="16"/>
              </w:rPr>
              <w:t>$13,036.88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47</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9"/>
        <w:gridCol w:w="1564"/>
        <w:gridCol w:w="2707"/>
        <w:gridCol w:w="918"/>
        <w:gridCol w:w="2232"/>
        <w:gridCol w:w="1373"/>
        <w:gridCol w:w="2872"/>
      </w:tblGrid>
      <w:tr>
        <w:trPr>
          <w:cantSplit/>
          <w:tblHeader/>
        </w:trPr>
        <w:tc>
          <w:tcPr>
            <w:tcW w:type="dxa" w:w="1037"/>
            <w:shd w:val="clear" w:color="auto" w:fill="E8E8E8"/>
          </w:tcPr>
          <w:p>
            <w:pPr>
              <w:spacing w:after="0"/>
              <w:jc w:val="left"/>
            </w:pPr>
            <w:r>
              <w:rPr>
                <w:b/>
                <w:sz w:val="16"/>
              </w:rPr>
              <w:t>Date</w:t>
            </w:r>
          </w:p>
        </w:tc>
        <w:tc>
          <w:tcPr>
            <w:tcW w:type="dxa" w:w="1409"/>
            <w:shd w:val="clear" w:color="auto" w:fill="E8E8E8"/>
          </w:tcPr>
          <w:p>
            <w:pPr>
              <w:spacing w:after="0"/>
              <w:jc w:val="left"/>
            </w:pPr>
            <w:r>
              <w:rPr>
                <w:b/>
                <w:sz w:val="16"/>
              </w:rPr>
              <w:t>Event type</w:t>
            </w:r>
          </w:p>
        </w:tc>
        <w:tc>
          <w:tcPr>
            <w:tcW w:type="dxa" w:w="1564"/>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1373"/>
            <w:shd w:val="clear" w:color="auto" w:fill="E8E8E8"/>
          </w:tcPr>
          <w:p>
            <w:pPr>
              <w:spacing w:after="0"/>
              <w:jc w:val="left"/>
            </w:pPr>
            <w:r>
              <w:rPr>
                <w:b/>
                <w:sz w:val="16"/>
              </w:rPr>
              <w:t>Flags</w:t>
            </w:r>
          </w:p>
        </w:tc>
        <w:tc>
          <w:tcPr>
            <w:tcW w:type="dxa" w:w="28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09"/>
          </w:tcPr>
          <w:p>
            <w:pPr>
              <w:spacing w:after="0"/>
              <w:jc w:val="left"/>
            </w:pPr>
            <w:r>
              <w:rPr>
                <w:sz w:val="16"/>
              </w:rPr>
              <w:t>Excessive Heat</w:t>
            </w:r>
          </w:p>
        </w:tc>
        <w:tc>
          <w:tcPr>
            <w:tcW w:type="dxa" w:w="1564"/>
          </w:tcPr>
          <w:p>
            <w:pPr>
              <w:spacing w:after="0"/>
              <w:jc w:val="left"/>
            </w:pPr>
          </w:p>
        </w:tc>
        <w:tc>
          <w:tcPr>
            <w:tcW w:type="dxa" w:w="2707"/>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232"/>
          </w:tcPr>
          <w:p>
            <w:pPr>
              <w:spacing w:after="0"/>
              <w:jc w:val="left"/>
            </w:pPr>
            <w:r>
              <w:rPr>
                <w:sz w:val="16"/>
              </w:rPr>
              <w:t>NWS zone NCZ028 (EDGECOMBE), zone-level</w:t>
            </w:r>
          </w:p>
        </w:tc>
        <w:tc>
          <w:tcPr>
            <w:tcW w:type="dxa" w:w="1373"/>
          </w:tcPr>
          <w:p>
            <w:pPr>
              <w:spacing w:after="0"/>
              <w:jc w:val="left"/>
            </w:pPr>
            <w:r>
              <w:rPr>
                <w:sz w:val="16"/>
              </w:rPr>
              <w:t>in the 12 months before plan approval; within last 5 years</w:t>
            </w:r>
          </w:p>
        </w:tc>
        <w:tc>
          <w:tcPr>
            <w:tcW w:type="dxa" w:w="2872"/>
          </w:tcPr>
          <w:p>
            <w:pPr>
              <w:spacing w:after="0"/>
              <w:jc w:val="left"/>
            </w:pPr>
            <w:r>
              <w:rPr>
                <w:sz w:val="16"/>
              </w:rPr>
              <w:t>B1-c worst recorded: Excessive Heat, Heat</w:t>
            </w:r>
          </w:p>
        </w:tc>
      </w:tr>
      <w:tr>
        <w:trPr>
          <w:cantSplit/>
        </w:trPr>
        <w:tc>
          <w:tcPr>
            <w:tcW w:type="dxa" w:w="1037"/>
          </w:tcPr>
          <w:p>
            <w:pPr>
              <w:spacing w:after="0"/>
              <w:jc w:val="left"/>
            </w:pPr>
            <w:r>
              <w:rPr>
                <w:sz w:val="16"/>
              </w:rPr>
              <w:t>2019-05-31</w:t>
            </w:r>
          </w:p>
        </w:tc>
        <w:tc>
          <w:tcPr>
            <w:tcW w:type="dxa" w:w="1409"/>
          </w:tcPr>
          <w:p>
            <w:pPr>
              <w:spacing w:after="0"/>
              <w:jc w:val="left"/>
            </w:pPr>
            <w:r>
              <w:rPr>
                <w:sz w:val="16"/>
              </w:rPr>
              <w:t>Hail</w:t>
            </w:r>
          </w:p>
        </w:tc>
        <w:tc>
          <w:tcPr>
            <w:tcW w:type="dxa" w:w="1564"/>
          </w:tcPr>
          <w:p>
            <w:pPr>
              <w:spacing w:after="0"/>
              <w:jc w:val="left"/>
            </w:pPr>
            <w:r>
              <w:rPr>
                <w:sz w:val="16"/>
              </w:rPr>
              <w:t>2.5 in</w:t>
            </w:r>
          </w:p>
        </w:tc>
        <w:tc>
          <w:tcPr>
            <w:tcW w:type="dxa" w:w="2707"/>
          </w:tcPr>
          <w:p>
            <w:pPr>
              <w:spacing w:after="0"/>
              <w:jc w:val="left"/>
            </w:pPr>
            <w:r>
              <w:rPr>
                <w:sz w:val="16"/>
              </w:rPr>
              <w:t>$0 property; $0 crops (2019 dollars)</w:t>
            </w:r>
          </w:p>
        </w:tc>
        <w:tc>
          <w:tcPr>
            <w:tcW w:type="dxa" w:w="918"/>
          </w:tcPr>
          <w:p>
            <w:pPr>
              <w:spacing w:after="0"/>
              <w:jc w:val="right"/>
            </w:pPr>
            <w:r>
              <w:rPr>
                <w:sz w:val="16"/>
              </w:rPr>
              <w:t>0, 0</w:t>
            </w:r>
          </w:p>
        </w:tc>
        <w:tc>
          <w:tcPr>
            <w:tcW w:type="dxa" w:w="2232"/>
          </w:tcPr>
          <w:p>
            <w:pPr>
              <w:spacing w:after="0"/>
              <w:jc w:val="left"/>
            </w:pPr>
            <w:r>
              <w:rPr>
                <w:sz w:val="16"/>
              </w:rPr>
              <w:t>SPEED</w:t>
            </w:r>
          </w:p>
        </w:tc>
        <w:tc>
          <w:tcPr>
            <w:tcW w:type="dxa" w:w="1373"/>
          </w:tcPr>
          <w:p>
            <w:pPr>
              <w:spacing w:after="0"/>
              <w:jc w:val="left"/>
            </w:pPr>
          </w:p>
        </w:tc>
        <w:tc>
          <w:tcPr>
            <w:tcW w:type="dxa" w:w="2872"/>
          </w:tcPr>
          <w:p>
            <w:pPr>
              <w:spacing w:after="0"/>
              <w:jc w:val="left"/>
            </w:pPr>
            <w:r>
              <w:rPr>
                <w:sz w:val="16"/>
              </w:rPr>
              <w:t>B1-c worst recorded: Hail</w:t>
            </w:r>
          </w:p>
        </w:tc>
      </w:tr>
      <w:tr>
        <w:trPr>
          <w:cantSplit/>
        </w:trPr>
        <w:tc>
          <w:tcPr>
            <w:tcW w:type="dxa" w:w="1037"/>
          </w:tcPr>
          <w:p>
            <w:pPr>
              <w:spacing w:after="0"/>
              <w:jc w:val="left"/>
            </w:pPr>
            <w:r>
              <w:rPr>
                <w:sz w:val="16"/>
              </w:rPr>
              <w:t>2016-10-09</w:t>
            </w:r>
          </w:p>
        </w:tc>
        <w:tc>
          <w:tcPr>
            <w:tcW w:type="dxa" w:w="1409"/>
          </w:tcPr>
          <w:p>
            <w:pPr>
              <w:spacing w:after="0"/>
              <w:jc w:val="left"/>
            </w:pPr>
            <w:r>
              <w:rPr>
                <w:sz w:val="16"/>
              </w:rPr>
              <w:t>Flood</w:t>
            </w:r>
          </w:p>
        </w:tc>
        <w:tc>
          <w:tcPr>
            <w:tcW w:type="dxa" w:w="1564"/>
          </w:tcPr>
          <w:p>
            <w:pPr>
              <w:spacing w:after="0"/>
              <w:jc w:val="left"/>
            </w:pPr>
          </w:p>
        </w:tc>
        <w:tc>
          <w:tcPr>
            <w:tcW w:type="dxa" w:w="2707"/>
          </w:tcPr>
          <w:p>
            <w:pPr>
              <w:spacing w:after="0"/>
              <w:jc w:val="left"/>
            </w:pPr>
            <w:r>
              <w:rPr>
                <w:sz w:val="16"/>
              </w:rPr>
              <w:t>$69,100,000 property; $20,000,000 crops (2016 dollars)</w:t>
            </w:r>
          </w:p>
        </w:tc>
        <w:tc>
          <w:tcPr>
            <w:tcW w:type="dxa" w:w="918"/>
          </w:tcPr>
          <w:p>
            <w:pPr>
              <w:spacing w:after="0"/>
              <w:jc w:val="right"/>
            </w:pPr>
            <w:r>
              <w:rPr>
                <w:sz w:val="16"/>
              </w:rPr>
              <w:t>0, 0</w:t>
            </w:r>
          </w:p>
        </w:tc>
        <w:tc>
          <w:tcPr>
            <w:tcW w:type="dxa" w:w="2232"/>
          </w:tcPr>
          <w:p>
            <w:pPr>
              <w:spacing w:after="0"/>
              <w:jc w:val="left"/>
            </w:pPr>
            <w:r>
              <w:rPr>
                <w:sz w:val="16"/>
              </w:rPr>
              <w:t>WHITAKERS to LEGGETT</w:t>
            </w:r>
          </w:p>
        </w:tc>
        <w:tc>
          <w:tcPr>
            <w:tcW w:type="dxa" w:w="1373"/>
          </w:tcPr>
          <w:p>
            <w:pPr>
              <w:spacing w:after="0"/>
              <w:jc w:val="left"/>
            </w:pPr>
          </w:p>
        </w:tc>
        <w:tc>
          <w:tcPr>
            <w:tcW w:type="dxa" w:w="28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2009-01-07</w:t>
            </w:r>
          </w:p>
        </w:tc>
        <w:tc>
          <w:tcPr>
            <w:tcW w:type="dxa" w:w="1409"/>
          </w:tcPr>
          <w:p>
            <w:pPr>
              <w:spacing w:after="0"/>
              <w:jc w:val="left"/>
            </w:pPr>
            <w:r>
              <w:rPr>
                <w:sz w:val="16"/>
              </w:rPr>
              <w:t>High Wind</w:t>
            </w:r>
          </w:p>
        </w:tc>
        <w:tc>
          <w:tcPr>
            <w:tcW w:type="dxa" w:w="1564"/>
          </w:tcPr>
          <w:p>
            <w:pPr>
              <w:spacing w:after="0"/>
              <w:jc w:val="left"/>
            </w:pPr>
            <w:r>
              <w:rPr>
                <w:sz w:val="16"/>
              </w:rPr>
              <w:t>54 kt (62 mph) measured gust</w:t>
            </w:r>
          </w:p>
        </w:tc>
        <w:tc>
          <w:tcPr>
            <w:tcW w:type="dxa" w:w="2707"/>
          </w:tcPr>
          <w:p>
            <w:pPr>
              <w:spacing w:after="0"/>
              <w:jc w:val="left"/>
            </w:pPr>
            <w:r>
              <w:rPr>
                <w:sz w:val="16"/>
              </w:rPr>
              <w:t>$30,000 property; $10,000 crops (zone total, 2009 dollars)</w:t>
            </w:r>
          </w:p>
        </w:tc>
        <w:tc>
          <w:tcPr>
            <w:tcW w:type="dxa" w:w="918"/>
          </w:tcPr>
          <w:p>
            <w:pPr>
              <w:spacing w:after="0"/>
              <w:jc w:val="right"/>
            </w:pPr>
            <w:r>
              <w:rPr>
                <w:sz w:val="16"/>
              </w:rPr>
              <w:t>0, 0</w:t>
            </w:r>
          </w:p>
        </w:tc>
        <w:tc>
          <w:tcPr>
            <w:tcW w:type="dxa" w:w="2232"/>
          </w:tcPr>
          <w:p>
            <w:pPr>
              <w:spacing w:after="0"/>
              <w:jc w:val="left"/>
            </w:pPr>
            <w:r>
              <w:rPr>
                <w:sz w:val="16"/>
              </w:rPr>
              <w:t>NWS zone NCZ028 (EDGECOMBE), zone-level</w:t>
            </w:r>
          </w:p>
        </w:tc>
        <w:tc>
          <w:tcPr>
            <w:tcW w:type="dxa" w:w="1373"/>
          </w:tcPr>
          <w:p>
            <w:pPr>
              <w:spacing w:after="0"/>
              <w:jc w:val="left"/>
            </w:pPr>
          </w:p>
        </w:tc>
        <w:tc>
          <w:tcPr>
            <w:tcW w:type="dxa" w:w="2872"/>
          </w:tcPr>
          <w:p>
            <w:pPr>
              <w:spacing w:after="0"/>
              <w:jc w:val="left"/>
            </w:pPr>
            <w:r>
              <w:rPr>
                <w:sz w:val="16"/>
              </w:rPr>
              <w:t>B1-c worst recorded: High Wind and Strong Wind</w:t>
            </w:r>
          </w:p>
        </w:tc>
      </w:tr>
      <w:tr>
        <w:trPr>
          <w:cantSplit/>
        </w:trPr>
        <w:tc>
          <w:tcPr>
            <w:tcW w:type="dxa" w:w="1037"/>
          </w:tcPr>
          <w:p>
            <w:pPr>
              <w:spacing w:after="0"/>
              <w:jc w:val="left"/>
            </w:pPr>
            <w:r>
              <w:rPr>
                <w:sz w:val="16"/>
              </w:rPr>
              <w:t>2007-12-07</w:t>
            </w:r>
          </w:p>
        </w:tc>
        <w:tc>
          <w:tcPr>
            <w:tcW w:type="dxa" w:w="1409"/>
          </w:tcPr>
          <w:p>
            <w:pPr>
              <w:spacing w:after="0"/>
              <w:jc w:val="left"/>
            </w:pPr>
            <w:r>
              <w:rPr>
                <w:sz w:val="16"/>
              </w:rPr>
              <w:t>Winter Weather</w:t>
            </w:r>
          </w:p>
        </w:tc>
        <w:tc>
          <w:tcPr>
            <w:tcW w:type="dxa" w:w="1564"/>
          </w:tcPr>
          <w:p>
            <w:pPr>
              <w:spacing w:after="0"/>
              <w:jc w:val="left"/>
            </w:pPr>
          </w:p>
        </w:tc>
        <w:tc>
          <w:tcPr>
            <w:tcW w:type="dxa" w:w="2707"/>
          </w:tcPr>
          <w:p>
            <w:pPr>
              <w:spacing w:after="0"/>
              <w:jc w:val="left"/>
            </w:pPr>
            <w:r>
              <w:rPr>
                <w:sz w:val="16"/>
              </w:rPr>
              <w:t>$20,000 property; $0 crops (zone total, 2007 dollars)</w:t>
            </w:r>
          </w:p>
        </w:tc>
        <w:tc>
          <w:tcPr>
            <w:tcW w:type="dxa" w:w="918"/>
          </w:tcPr>
          <w:p>
            <w:pPr>
              <w:spacing w:after="0"/>
              <w:jc w:val="right"/>
            </w:pPr>
            <w:r>
              <w:rPr>
                <w:sz w:val="16"/>
              </w:rPr>
              <w:t>0, 0</w:t>
            </w:r>
          </w:p>
        </w:tc>
        <w:tc>
          <w:tcPr>
            <w:tcW w:type="dxa" w:w="2232"/>
          </w:tcPr>
          <w:p>
            <w:pPr>
              <w:spacing w:after="0"/>
              <w:jc w:val="left"/>
            </w:pPr>
            <w:r>
              <w:rPr>
                <w:sz w:val="16"/>
              </w:rPr>
              <w:t>NWS zone NCZ028 (EDGECOMBE), zone-level</w:t>
            </w:r>
          </w:p>
        </w:tc>
        <w:tc>
          <w:tcPr>
            <w:tcW w:type="dxa" w:w="1373"/>
          </w:tcPr>
          <w:p>
            <w:pPr>
              <w:spacing w:after="0"/>
              <w:jc w:val="left"/>
            </w:pPr>
          </w:p>
        </w:tc>
        <w:tc>
          <w:tcPr>
            <w:tcW w:type="dxa" w:w="28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2003-09-18</w:t>
            </w:r>
          </w:p>
        </w:tc>
        <w:tc>
          <w:tcPr>
            <w:tcW w:type="dxa" w:w="1409"/>
          </w:tcPr>
          <w:p>
            <w:pPr>
              <w:spacing w:after="0"/>
              <w:jc w:val="left"/>
            </w:pPr>
            <w:r>
              <w:rPr>
                <w:sz w:val="16"/>
              </w:rPr>
              <w:t>Hurricane (NOAA event type 'Hurricane (Typhoon)')</w:t>
            </w:r>
          </w:p>
        </w:tc>
        <w:tc>
          <w:tcPr>
            <w:tcW w:type="dxa" w:w="1564"/>
          </w:tcPr>
          <w:p>
            <w:pPr>
              <w:spacing w:after="0"/>
              <w:jc w:val="left"/>
            </w:pPr>
          </w:p>
        </w:tc>
        <w:tc>
          <w:tcPr>
            <w:tcW w:type="dxa" w:w="2707"/>
          </w:tcPr>
          <w:p>
            <w:pPr>
              <w:spacing w:after="0"/>
              <w:jc w:val="left"/>
            </w:pPr>
            <w:r>
              <w:rPr>
                <w:sz w:val="16"/>
              </w:rPr>
              <w:t>$919,000 property; crops not reported (zone total, 2003 dollars)</w:t>
            </w:r>
          </w:p>
        </w:tc>
        <w:tc>
          <w:tcPr>
            <w:tcW w:type="dxa" w:w="918"/>
          </w:tcPr>
          <w:p>
            <w:pPr>
              <w:spacing w:after="0"/>
              <w:jc w:val="right"/>
            </w:pPr>
            <w:r>
              <w:rPr>
                <w:sz w:val="16"/>
              </w:rPr>
              <w:t>0, 0</w:t>
            </w:r>
          </w:p>
        </w:tc>
        <w:tc>
          <w:tcPr>
            <w:tcW w:type="dxa" w:w="2232"/>
          </w:tcPr>
          <w:p>
            <w:pPr>
              <w:spacing w:after="0"/>
              <w:jc w:val="left"/>
            </w:pPr>
            <w:r>
              <w:rPr>
                <w:sz w:val="16"/>
              </w:rPr>
              <w:t>NWS zone NCZ028 (EDGECOMBE), zone-level</w:t>
            </w:r>
          </w:p>
        </w:tc>
        <w:tc>
          <w:tcPr>
            <w:tcW w:type="dxa" w:w="1373"/>
          </w:tcPr>
          <w:p>
            <w:pPr>
              <w:spacing w:after="0"/>
              <w:jc w:val="left"/>
            </w:pPr>
          </w:p>
        </w:tc>
        <w:tc>
          <w:tcPr>
            <w:tcW w:type="dxa" w:w="28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2000-05-21</w:t>
            </w:r>
          </w:p>
        </w:tc>
        <w:tc>
          <w:tcPr>
            <w:tcW w:type="dxa" w:w="1409"/>
          </w:tcPr>
          <w:p>
            <w:pPr>
              <w:spacing w:after="0"/>
              <w:jc w:val="left"/>
            </w:pPr>
            <w:r>
              <w:rPr>
                <w:sz w:val="16"/>
              </w:rPr>
              <w:t>Thunderstorm Wind</w:t>
            </w:r>
          </w:p>
        </w:tc>
        <w:tc>
          <w:tcPr>
            <w:tcW w:type="dxa" w:w="1564"/>
          </w:tcPr>
          <w:p>
            <w:pPr>
              <w:spacing w:after="0"/>
              <w:jc w:val="left"/>
            </w:pPr>
            <w:r>
              <w:rPr>
                <w:sz w:val="16"/>
              </w:rPr>
              <w:t>80 kt (92 mph) estimated</w:t>
            </w:r>
          </w:p>
        </w:tc>
        <w:tc>
          <w:tcPr>
            <w:tcW w:type="dxa" w:w="2707"/>
          </w:tcPr>
          <w:p>
            <w:pPr>
              <w:spacing w:after="0"/>
              <w:jc w:val="left"/>
            </w:pPr>
            <w:r>
              <w:rPr>
                <w:sz w:val="16"/>
              </w:rPr>
              <w:t>$55,000 property; crops not reported (2000 dollars)</w:t>
            </w:r>
          </w:p>
        </w:tc>
        <w:tc>
          <w:tcPr>
            <w:tcW w:type="dxa" w:w="918"/>
          </w:tcPr>
          <w:p>
            <w:pPr>
              <w:spacing w:after="0"/>
              <w:jc w:val="right"/>
            </w:pPr>
            <w:r>
              <w:rPr>
                <w:sz w:val="16"/>
              </w:rPr>
              <w:t>0, 0</w:t>
            </w:r>
          </w:p>
        </w:tc>
        <w:tc>
          <w:tcPr>
            <w:tcW w:type="dxa" w:w="2232"/>
          </w:tcPr>
          <w:p>
            <w:pPr>
              <w:spacing w:after="0"/>
              <w:jc w:val="left"/>
            </w:pPr>
            <w:r>
              <w:rPr>
                <w:sz w:val="16"/>
              </w:rPr>
              <w:t>TARBORO</w:t>
            </w:r>
          </w:p>
        </w:tc>
        <w:tc>
          <w:tcPr>
            <w:tcW w:type="dxa" w:w="1373"/>
          </w:tcPr>
          <w:p>
            <w:pPr>
              <w:spacing w:after="0"/>
              <w:jc w:val="left"/>
            </w:pPr>
          </w:p>
        </w:tc>
        <w:tc>
          <w:tcPr>
            <w:tcW w:type="dxa" w:w="2872"/>
          </w:tcPr>
          <w:p>
            <w:pPr>
              <w:spacing w:after="0"/>
              <w:jc w:val="left"/>
            </w:pPr>
            <w:r>
              <w:rPr>
                <w:sz w:val="16"/>
              </w:rPr>
              <w:t>B1-c worst recorded: Thunderstorm Wind</w:t>
            </w:r>
          </w:p>
        </w:tc>
      </w:tr>
      <w:tr>
        <w:trPr>
          <w:cantSplit/>
        </w:trPr>
        <w:tc>
          <w:tcPr>
            <w:tcW w:type="dxa" w:w="1037"/>
          </w:tcPr>
          <w:p>
            <w:pPr>
              <w:spacing w:after="0"/>
              <w:jc w:val="left"/>
            </w:pPr>
            <w:r>
              <w:rPr>
                <w:sz w:val="16"/>
              </w:rPr>
              <w:t>1999-09-15</w:t>
            </w:r>
          </w:p>
        </w:tc>
        <w:tc>
          <w:tcPr>
            <w:tcW w:type="dxa" w:w="1409"/>
          </w:tcPr>
          <w:p>
            <w:pPr>
              <w:spacing w:after="0"/>
              <w:jc w:val="left"/>
            </w:pPr>
            <w:r>
              <w:rPr>
                <w:sz w:val="16"/>
              </w:rPr>
              <w:t>Flash Flood</w:t>
            </w:r>
          </w:p>
        </w:tc>
        <w:tc>
          <w:tcPr>
            <w:tcW w:type="dxa" w:w="1564"/>
          </w:tcPr>
          <w:p>
            <w:pPr>
              <w:spacing w:after="0"/>
              <w:jc w:val="left"/>
            </w:pPr>
          </w:p>
        </w:tc>
        <w:tc>
          <w:tcPr>
            <w:tcW w:type="dxa" w:w="2707"/>
          </w:tcPr>
          <w:p>
            <w:pPr>
              <w:spacing w:after="0"/>
              <w:jc w:val="left"/>
            </w:pPr>
            <w:r>
              <w:rPr>
                <w:sz w:val="16"/>
              </w:rPr>
              <w:t>damage not reported</w:t>
            </w:r>
          </w:p>
        </w:tc>
        <w:tc>
          <w:tcPr>
            <w:tcW w:type="dxa" w:w="918"/>
          </w:tcPr>
          <w:p>
            <w:pPr>
              <w:spacing w:after="0"/>
              <w:jc w:val="right"/>
            </w:pPr>
            <w:r>
              <w:rPr>
                <w:sz w:val="16"/>
              </w:rPr>
              <w:t>8, 0</w:t>
            </w:r>
          </w:p>
        </w:tc>
        <w:tc>
          <w:tcPr>
            <w:tcW w:type="dxa" w:w="2232"/>
          </w:tcPr>
          <w:p>
            <w:pPr>
              <w:spacing w:after="0"/>
              <w:jc w:val="left"/>
            </w:pPr>
            <w:r>
              <w:rPr>
                <w:sz w:val="16"/>
              </w:rPr>
              <w:t>COUNTYWIDE</w:t>
            </w:r>
          </w:p>
        </w:tc>
        <w:tc>
          <w:tcPr>
            <w:tcW w:type="dxa" w:w="1373"/>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1999-08-02</w:t>
            </w:r>
          </w:p>
        </w:tc>
        <w:tc>
          <w:tcPr>
            <w:tcW w:type="dxa" w:w="1409"/>
          </w:tcPr>
          <w:p>
            <w:pPr>
              <w:spacing w:after="0"/>
              <w:jc w:val="left"/>
            </w:pPr>
            <w:r>
              <w:rPr>
                <w:sz w:val="16"/>
              </w:rPr>
              <w:t>Heat</w:t>
            </w:r>
          </w:p>
        </w:tc>
        <w:tc>
          <w:tcPr>
            <w:tcW w:type="dxa" w:w="1564"/>
          </w:tcPr>
          <w:p>
            <w:pPr>
              <w:spacing w:after="0"/>
              <w:jc w:val="left"/>
            </w:pPr>
          </w:p>
        </w:tc>
        <w:tc>
          <w:tcPr>
            <w:tcW w:type="dxa" w:w="2707"/>
          </w:tcPr>
          <w:p>
            <w:pPr>
              <w:spacing w:after="0"/>
              <w:jc w:val="left"/>
            </w:pPr>
            <w:r>
              <w:rPr>
                <w:sz w:val="16"/>
              </w:rPr>
              <w:t>damage not reported</w:t>
            </w:r>
          </w:p>
        </w:tc>
        <w:tc>
          <w:tcPr>
            <w:tcW w:type="dxa" w:w="918"/>
          </w:tcPr>
          <w:p>
            <w:pPr>
              <w:spacing w:after="0"/>
              <w:jc w:val="right"/>
            </w:pPr>
            <w:r>
              <w:rPr>
                <w:sz w:val="16"/>
              </w:rPr>
              <w:t>1, 0</w:t>
            </w:r>
          </w:p>
        </w:tc>
        <w:tc>
          <w:tcPr>
            <w:tcW w:type="dxa" w:w="2232"/>
          </w:tcPr>
          <w:p>
            <w:pPr>
              <w:spacing w:after="0"/>
              <w:jc w:val="left"/>
            </w:pPr>
            <w:r>
              <w:rPr>
                <w:sz w:val="16"/>
              </w:rPr>
              <w:t>NWS zone NCZ028 (EDGECOMBE), zone-level</w:t>
            </w:r>
          </w:p>
        </w:tc>
        <w:tc>
          <w:tcPr>
            <w:tcW w:type="dxa" w:w="1373"/>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09"/>
          </w:tcPr>
          <w:p>
            <w:pPr>
              <w:spacing w:after="0"/>
              <w:jc w:val="left"/>
            </w:pPr>
            <w:r>
              <w:rPr>
                <w:sz w:val="16"/>
              </w:rPr>
              <w:t>Cold/Wind Chill</w:t>
            </w:r>
          </w:p>
        </w:tc>
        <w:tc>
          <w:tcPr>
            <w:tcW w:type="dxa" w:w="1564"/>
          </w:tcPr>
          <w:p>
            <w:pPr>
              <w:spacing w:after="0"/>
              <w:jc w:val="left"/>
            </w:pPr>
          </w:p>
        </w:tc>
        <w:tc>
          <w:tcPr>
            <w:tcW w:type="dxa" w:w="2707"/>
          </w:tcPr>
          <w:p>
            <w:pPr>
              <w:spacing w:after="0"/>
              <w:jc w:val="left"/>
            </w:pPr>
            <w:r>
              <w:rPr>
                <w:sz w:val="16"/>
              </w:rPr>
              <w:t>damage not reported</w:t>
            </w:r>
          </w:p>
        </w:tc>
        <w:tc>
          <w:tcPr>
            <w:tcW w:type="dxa" w:w="918"/>
          </w:tcPr>
          <w:p>
            <w:pPr>
              <w:spacing w:after="0"/>
              <w:jc w:val="right"/>
            </w:pPr>
            <w:r>
              <w:rPr>
                <w:sz w:val="16"/>
              </w:rPr>
              <w:t>0, 0</w:t>
            </w:r>
          </w:p>
        </w:tc>
        <w:tc>
          <w:tcPr>
            <w:tcW w:type="dxa" w:w="2232"/>
          </w:tcPr>
          <w:p>
            <w:pPr>
              <w:spacing w:after="0"/>
              <w:jc w:val="left"/>
            </w:pPr>
            <w:r>
              <w:rPr>
                <w:sz w:val="16"/>
              </w:rPr>
              <w:t>NWS zone NCZ028 (EDGECOMBE), zone-level</w:t>
            </w:r>
          </w:p>
        </w:tc>
        <w:tc>
          <w:tcPr>
            <w:tcW w:type="dxa" w:w="1373"/>
          </w:tcPr>
          <w:p>
            <w:pPr>
              <w:spacing w:after="0"/>
              <w:jc w:val="left"/>
            </w:pPr>
          </w:p>
        </w:tc>
        <w:tc>
          <w:tcPr>
            <w:tcW w:type="dxa" w:w="28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1995-11-11</w:t>
            </w:r>
          </w:p>
        </w:tc>
        <w:tc>
          <w:tcPr>
            <w:tcW w:type="dxa" w:w="1409"/>
          </w:tcPr>
          <w:p>
            <w:pPr>
              <w:spacing w:after="0"/>
              <w:jc w:val="left"/>
            </w:pPr>
            <w:r>
              <w:rPr>
                <w:sz w:val="16"/>
              </w:rPr>
              <w:t>Tornado</w:t>
            </w:r>
          </w:p>
        </w:tc>
        <w:tc>
          <w:tcPr>
            <w:tcW w:type="dxa" w:w="1564"/>
          </w:tcPr>
          <w:p>
            <w:pPr>
              <w:spacing w:after="0"/>
              <w:jc w:val="left"/>
            </w:pPr>
            <w:r>
              <w:rPr>
                <w:sz w:val="16"/>
              </w:rPr>
              <w:t>F1, 1 mi path length (whole path, pre-1996), 100 yd wide</w:t>
            </w:r>
          </w:p>
        </w:tc>
        <w:tc>
          <w:tcPr>
            <w:tcW w:type="dxa" w:w="2707"/>
          </w:tcPr>
          <w:p>
            <w:pPr>
              <w:spacing w:after="0"/>
              <w:jc w:val="left"/>
            </w:pPr>
            <w:r>
              <w:rPr>
                <w:sz w:val="16"/>
              </w:rPr>
              <w:t>$50,000 property; crops not recorded (1995 dollars)</w:t>
            </w:r>
          </w:p>
        </w:tc>
        <w:tc>
          <w:tcPr>
            <w:tcW w:type="dxa" w:w="918"/>
          </w:tcPr>
          <w:p>
            <w:pPr>
              <w:spacing w:after="0"/>
              <w:jc w:val="right"/>
            </w:pPr>
            <w:r>
              <w:rPr>
                <w:sz w:val="16"/>
              </w:rPr>
              <w:t>0, 3</w:t>
            </w:r>
          </w:p>
        </w:tc>
        <w:tc>
          <w:tcPr>
            <w:tcW w:type="dxa" w:w="2232"/>
          </w:tcPr>
          <w:p>
            <w:pPr>
              <w:spacing w:after="0"/>
              <w:jc w:val="left"/>
            </w:pPr>
            <w:r>
              <w:rPr>
                <w:sz w:val="16"/>
              </w:rPr>
              <w:t>Pinetops</w:t>
            </w:r>
          </w:p>
        </w:tc>
        <w:tc>
          <w:tcPr>
            <w:tcW w:type="dxa" w:w="1373"/>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1957-11-08</w:t>
            </w:r>
          </w:p>
        </w:tc>
        <w:tc>
          <w:tcPr>
            <w:tcW w:type="dxa" w:w="1409"/>
          </w:tcPr>
          <w:p>
            <w:pPr>
              <w:spacing w:after="0"/>
              <w:jc w:val="left"/>
            </w:pPr>
            <w:r>
              <w:rPr>
                <w:sz w:val="16"/>
              </w:rPr>
              <w:t>Tornado</w:t>
            </w:r>
          </w:p>
        </w:tc>
        <w:tc>
          <w:tcPr>
            <w:tcW w:type="dxa" w:w="1564"/>
          </w:tcPr>
          <w:p>
            <w:pPr>
              <w:spacing w:after="0"/>
              <w:jc w:val="left"/>
            </w:pPr>
            <w:r>
              <w:rPr>
                <w:sz w:val="16"/>
              </w:rPr>
              <w:t>F3, 22.1 mi path length (whole path, pre-1996), 150 yd wide</w:t>
            </w:r>
          </w:p>
        </w:tc>
        <w:tc>
          <w:tcPr>
            <w:tcW w:type="dxa" w:w="2707"/>
          </w:tcPr>
          <w:p>
            <w:pPr>
              <w:spacing w:after="0"/>
              <w:jc w:val="left"/>
            </w:pPr>
            <w:r>
              <w:rPr>
                <w:sz w:val="16"/>
              </w:rPr>
              <w:t>$250,000 property; crops not recorded (1957 dollars)</w:t>
            </w:r>
          </w:p>
        </w:tc>
        <w:tc>
          <w:tcPr>
            <w:tcW w:type="dxa" w:w="918"/>
          </w:tcPr>
          <w:p>
            <w:pPr>
              <w:spacing w:after="0"/>
              <w:jc w:val="right"/>
            </w:pPr>
            <w:r>
              <w:rPr>
                <w:sz w:val="16"/>
              </w:rPr>
              <w:t>0, 3</w:t>
            </w:r>
          </w:p>
        </w:tc>
        <w:tc>
          <w:tcPr>
            <w:tcW w:type="dxa" w:w="2232"/>
          </w:tcPr>
          <w:p>
            <w:pPr>
              <w:spacing w:after="0"/>
              <w:jc w:val="left"/>
            </w:pPr>
            <w:r>
              <w:rPr>
                <w:sz w:val="16"/>
              </w:rPr>
              <w:t>location not recorded</w:t>
            </w:r>
          </w:p>
        </w:tc>
        <w:tc>
          <w:tcPr>
            <w:tcW w:type="dxa" w:w="1373"/>
          </w:tcPr>
          <w:p>
            <w:pPr>
              <w:spacing w:after="0"/>
              <w:jc w:val="left"/>
            </w:pPr>
          </w:p>
        </w:tc>
        <w:tc>
          <w:tcPr>
            <w:tcW w:type="dxa" w:w="287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380"/>
        <w:gridCol w:w="1569"/>
        <w:gridCol w:w="1037"/>
        <w:gridCol w:w="1943"/>
        <w:gridCol w:w="1517"/>
        <w:gridCol w:w="1490"/>
        <w:gridCol w:w="1037"/>
        <w:gridCol w:w="1867"/>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3"/>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0.01</w:t>
            </w:r>
          </w:p>
        </w:tc>
        <w:tc>
          <w:tcPr>
            <w:tcW w:type="dxa" w:w="1380"/>
          </w:tcPr>
          <w:p>
            <w:pPr>
              <w:spacing w:after="0"/>
              <w:jc w:val="left"/>
            </w:pPr>
            <w:r>
              <w:rPr>
                <w:sz w:val="16"/>
              </w:rPr>
              <w:t>events per year at a location (modeled)</w:t>
            </w:r>
          </w:p>
        </w:tc>
        <w:tc>
          <w:tcPr>
            <w:tcW w:type="dxa" w:w="1569"/>
          </w:tcPr>
          <w:p>
            <w:pPr>
              <w:spacing w:after="0"/>
              <w:jc w:val="left"/>
            </w:pPr>
            <w:r>
              <w:rPr>
                <w:sz w:val="16"/>
              </w:rPr>
              <w:t>about 0.01 per year at a given location in the county</w:t>
            </w:r>
          </w:p>
        </w:tc>
        <w:tc>
          <w:tcPr>
            <w:tcW w:type="dxa" w:w="1037"/>
          </w:tcPr>
          <w:p>
            <w:pPr>
              <w:spacing w:after="0"/>
              <w:jc w:val="left"/>
            </w:pPr>
          </w:p>
        </w:tc>
        <w:tc>
          <w:tcPr>
            <w:tcW w:type="dxa" w:w="1943"/>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0.526</w:t>
            </w:r>
          </w:p>
        </w:tc>
        <w:tc>
          <w:tcPr>
            <w:tcW w:type="dxa" w:w="1380"/>
          </w:tcPr>
          <w:p>
            <w:pPr>
              <w:spacing w:after="0"/>
              <w:jc w:val="left"/>
            </w:pPr>
            <w:r>
              <w:rPr>
                <w:sz w:val="16"/>
              </w:rPr>
              <w:t>event-days per year</w:t>
            </w:r>
          </w:p>
        </w:tc>
        <w:tc>
          <w:tcPr>
            <w:tcW w:type="dxa" w:w="1569"/>
          </w:tcPr>
          <w:p>
            <w:pPr>
              <w:spacing w:after="0"/>
              <w:jc w:val="left"/>
            </w:pPr>
            <w:r>
              <w:rPr>
                <w:sz w:val="16"/>
              </w:rPr>
              <w:t>about 0.526 days per year</w:t>
            </w:r>
          </w:p>
        </w:tc>
        <w:tc>
          <w:tcPr>
            <w:tcW w:type="dxa" w:w="1037"/>
          </w:tcPr>
          <w:p>
            <w:pPr>
              <w:spacing w:after="0"/>
              <w:jc w:val="left"/>
            </w:pPr>
            <w:r>
              <w:rPr>
                <w:sz w:val="16"/>
              </w:rPr>
              <w:t>Possible</w:t>
            </w:r>
          </w:p>
        </w:tc>
        <w:tc>
          <w:tcPr>
            <w:tcW w:type="dxa" w:w="1943"/>
          </w:tcPr>
          <w:p>
            <w:pPr>
              <w:spacing w:after="0"/>
              <w:jc w:val="left"/>
            </w:pPr>
            <w:r>
              <w:rPr>
                <w:sz w:val="16"/>
              </w:rPr>
              <w:t>Storm Events event-days in 1 of 30 years, 1996 to 2025 (3.33%)</w:t>
            </w:r>
          </w:p>
        </w:tc>
        <w:tc>
          <w:tcPr>
            <w:tcW w:type="dxa" w:w="1517"/>
          </w:tcPr>
          <w:p>
            <w:pPr>
              <w:spacing w:after="0"/>
              <w:jc w:val="right"/>
            </w:pPr>
            <w:r>
              <w:rPr>
                <w:sz w:val="16"/>
              </w:rPr>
              <w:t>10</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Drought</w:t>
            </w:r>
          </w:p>
        </w:tc>
        <w:tc>
          <w:tcPr>
            <w:tcW w:type="dxa" w:w="1236"/>
          </w:tcPr>
          <w:p>
            <w:pPr>
              <w:spacing w:after="0"/>
              <w:jc w:val="right"/>
            </w:pPr>
            <w:r>
              <w:rPr>
                <w:sz w:val="16"/>
              </w:rPr>
              <w:t>9.32</w:t>
            </w:r>
          </w:p>
        </w:tc>
        <w:tc>
          <w:tcPr>
            <w:tcW w:type="dxa" w:w="1380"/>
          </w:tcPr>
          <w:p>
            <w:pPr>
              <w:spacing w:after="0"/>
              <w:jc w:val="left"/>
            </w:pPr>
            <w:r>
              <w:rPr>
                <w:sz w:val="16"/>
              </w:rPr>
              <w:t>event-days per year</w:t>
            </w:r>
          </w:p>
        </w:tc>
        <w:tc>
          <w:tcPr>
            <w:tcW w:type="dxa" w:w="1569"/>
          </w:tcPr>
          <w:p>
            <w:pPr>
              <w:spacing w:after="0"/>
              <w:jc w:val="left"/>
            </w:pPr>
            <w:r>
              <w:rPr>
                <w:sz w:val="16"/>
              </w:rPr>
              <w:t>about 9.32 days per year</w:t>
            </w:r>
          </w:p>
        </w:tc>
        <w:tc>
          <w:tcPr>
            <w:tcW w:type="dxa" w:w="1037"/>
          </w:tcPr>
          <w:p>
            <w:pPr>
              <w:spacing w:after="0"/>
              <w:jc w:val="left"/>
            </w:pPr>
          </w:p>
        </w:tc>
        <w:tc>
          <w:tcPr>
            <w:tcW w:type="dxa" w:w="1943"/>
          </w:tcPr>
          <w:p>
            <w:pPr>
              <w:spacing w:after="0"/>
              <w:jc w:val="left"/>
            </w:pPr>
            <w:r>
              <w:rPr>
                <w:sz w:val="16"/>
              </w:rPr>
              <w:t>Storm Events event-days in 0 of 30 years, 1996 to 2025 (0%)</w:t>
            </w:r>
          </w:p>
        </w:tc>
        <w:tc>
          <w:tcPr>
            <w:tcW w:type="dxa" w:w="1517"/>
          </w:tcPr>
          <w:p>
            <w:pPr>
              <w:spacing w:after="0"/>
              <w:jc w:val="right"/>
            </w:pPr>
            <w:r>
              <w:rPr>
                <w:sz w:val="16"/>
              </w:rPr>
              <w:t>308</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0.000951</w:t>
            </w:r>
          </w:p>
        </w:tc>
        <w:tc>
          <w:tcPr>
            <w:tcW w:type="dxa" w:w="1380"/>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0.0951%</w:t>
            </w:r>
          </w:p>
        </w:tc>
        <w:tc>
          <w:tcPr>
            <w:tcW w:type="dxa" w:w="1037"/>
          </w:tcPr>
          <w:p>
            <w:pPr>
              <w:spacing w:after="0"/>
              <w:jc w:val="left"/>
            </w:pPr>
          </w:p>
        </w:tc>
        <w:tc>
          <w:tcPr>
            <w:tcW w:type="dxa" w:w="1943"/>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3.33</w:t>
            </w:r>
          </w:p>
        </w:tc>
        <w:tc>
          <w:tcPr>
            <w:tcW w:type="dxa" w:w="1380"/>
          </w:tcPr>
          <w:p>
            <w:pPr>
              <w:spacing w:after="0"/>
              <w:jc w:val="left"/>
            </w:pPr>
            <w:r>
              <w:rPr>
                <w:sz w:val="16"/>
              </w:rPr>
              <w:t>events per year</w:t>
            </w:r>
          </w:p>
        </w:tc>
        <w:tc>
          <w:tcPr>
            <w:tcW w:type="dxa" w:w="1569"/>
          </w:tcPr>
          <w:p>
            <w:pPr>
              <w:spacing w:after="0"/>
              <w:jc w:val="left"/>
            </w:pPr>
            <w:r>
              <w:rPr>
                <w:sz w:val="16"/>
              </w:rPr>
              <w:t>about 3.33 per year</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17"/>
          </w:tcPr>
          <w:p>
            <w:pPr>
              <w:spacing w:after="0"/>
              <w:jc w:val="right"/>
            </w:pPr>
            <w:r>
              <w:rPr>
                <w:sz w:val="16"/>
              </w:rPr>
              <w:t>126.6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7.68</w:t>
            </w:r>
          </w:p>
        </w:tc>
        <w:tc>
          <w:tcPr>
            <w:tcW w:type="dxa" w:w="1380"/>
          </w:tcPr>
          <w:p>
            <w:pPr>
              <w:spacing w:after="0"/>
              <w:jc w:val="left"/>
            </w:pPr>
            <w:r>
              <w:rPr>
                <w:sz w:val="16"/>
              </w:rPr>
              <w:t>event-days per year</w:t>
            </w:r>
          </w:p>
        </w:tc>
        <w:tc>
          <w:tcPr>
            <w:tcW w:type="dxa" w:w="1569"/>
          </w:tcPr>
          <w:p>
            <w:pPr>
              <w:spacing w:after="0"/>
              <w:jc w:val="left"/>
            </w:pPr>
            <w:r>
              <w:rPr>
                <w:sz w:val="16"/>
              </w:rPr>
              <w:t>about 7.68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3 of 30 years, 1996 to 2025 (10%)</w:t>
            </w:r>
          </w:p>
        </w:tc>
        <w:tc>
          <w:tcPr>
            <w:tcW w:type="dxa" w:w="1517"/>
          </w:tcPr>
          <w:p>
            <w:pPr>
              <w:spacing w:after="0"/>
              <w:jc w:val="right"/>
            </w:pPr>
            <w:r>
              <w:rPr>
                <w:sz w:val="16"/>
              </w:rPr>
              <w:t>125</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0.226</w:t>
            </w:r>
          </w:p>
        </w:tc>
        <w:tc>
          <w:tcPr>
            <w:tcW w:type="dxa" w:w="1380"/>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943"/>
          </w:tcPr>
          <w:p>
            <w:pPr>
              <w:spacing w:after="0"/>
              <w:jc w:val="left"/>
            </w:pPr>
            <w:r>
              <w:rPr>
                <w:sz w:val="16"/>
              </w:rPr>
              <w:t>FEMA annualized frequency (modeled)</w:t>
            </w:r>
          </w:p>
        </w:tc>
        <w:tc>
          <w:tcPr>
            <w:tcW w:type="dxa" w:w="1517"/>
          </w:tcPr>
          <w:p>
            <w:pPr>
              <w:spacing w:after="0"/>
              <w:jc w:val="right"/>
            </w:pPr>
            <w:r>
              <w:rPr>
                <w:sz w:val="16"/>
              </w:rPr>
              <w:t>73</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186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0.675</w:t>
            </w:r>
          </w:p>
        </w:tc>
        <w:tc>
          <w:tcPr>
            <w:tcW w:type="dxa" w:w="1380"/>
          </w:tcPr>
          <w:p>
            <w:pPr>
              <w:spacing w:after="0"/>
              <w:jc w:val="left"/>
            </w:pPr>
            <w:r>
              <w:rPr>
                <w:sz w:val="16"/>
              </w:rPr>
              <w:t>event-days per year</w:t>
            </w:r>
          </w:p>
        </w:tc>
        <w:tc>
          <w:tcPr>
            <w:tcW w:type="dxa" w:w="1569"/>
          </w:tcPr>
          <w:p>
            <w:pPr>
              <w:spacing w:after="0"/>
              <w:jc w:val="left"/>
            </w:pPr>
            <w:r>
              <w:rPr>
                <w:sz w:val="16"/>
              </w:rPr>
              <w:t>about 0.675 days per year</w:t>
            </w:r>
          </w:p>
        </w:tc>
        <w:tc>
          <w:tcPr>
            <w:tcW w:type="dxa" w:w="1037"/>
          </w:tcPr>
          <w:p>
            <w:pPr>
              <w:spacing w:after="0"/>
              <w:jc w:val="left"/>
            </w:pPr>
            <w:r>
              <w:rPr>
                <w:sz w:val="16"/>
              </w:rPr>
              <w:t>Possible</w:t>
            </w:r>
          </w:p>
        </w:tc>
        <w:tc>
          <w:tcPr>
            <w:tcW w:type="dxa" w:w="1943"/>
          </w:tcPr>
          <w:p>
            <w:pPr>
              <w:spacing w:after="0"/>
              <w:jc w:val="left"/>
            </w:pPr>
            <w:r>
              <w:rPr>
                <w:sz w:val="16"/>
              </w:rPr>
              <w:t>Storm Events event-days in 2 of 30 years, 1996 to 2025 (6.67%)</w:t>
            </w:r>
          </w:p>
        </w:tc>
        <w:tc>
          <w:tcPr>
            <w:tcW w:type="dxa" w:w="1517"/>
          </w:tcPr>
          <w:p>
            <w:pPr>
              <w:spacing w:after="0"/>
              <w:jc w:val="right"/>
            </w:pPr>
            <w:r>
              <w:rPr>
                <w:sz w:val="16"/>
              </w:rPr>
              <w:t>46</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1.25</w:t>
            </w:r>
          </w:p>
        </w:tc>
        <w:tc>
          <w:tcPr>
            <w:tcW w:type="dxa" w:w="1380"/>
          </w:tcPr>
          <w:p>
            <w:pPr>
              <w:spacing w:after="0"/>
              <w:jc w:val="left"/>
            </w:pPr>
            <w:r>
              <w:rPr>
                <w:sz w:val="16"/>
              </w:rPr>
              <w:t>event-days per year</w:t>
            </w:r>
          </w:p>
        </w:tc>
        <w:tc>
          <w:tcPr>
            <w:tcW w:type="dxa" w:w="1569"/>
          </w:tcPr>
          <w:p>
            <w:pPr>
              <w:spacing w:after="0"/>
              <w:jc w:val="left"/>
            </w:pPr>
            <w:r>
              <w:rPr>
                <w:sz w:val="16"/>
              </w:rPr>
              <w:t>about 1.25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21 of 30 years, 1996 to 2025 (70%)</w:t>
            </w:r>
          </w:p>
        </w:tc>
        <w:tc>
          <w:tcPr>
            <w:tcW w:type="dxa" w:w="1517"/>
          </w:tcPr>
          <w:p>
            <w:pPr>
              <w:spacing w:after="0"/>
              <w:jc w:val="right"/>
            </w:pPr>
            <w:r>
              <w:rPr>
                <w:sz w:val="16"/>
              </w:rPr>
              <w:t>35</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0.0752</w:t>
            </w:r>
          </w:p>
        </w:tc>
        <w:tc>
          <w:tcPr>
            <w:tcW w:type="dxa" w:w="1380"/>
          </w:tcPr>
          <w:p>
            <w:pPr>
              <w:spacing w:after="0"/>
              <w:jc w:val="left"/>
            </w:pPr>
            <w:r>
              <w:rPr>
                <w:sz w:val="16"/>
              </w:rPr>
              <w:t>events per year (modeled)</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943"/>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47.5</w:t>
            </w:r>
          </w:p>
        </w:tc>
        <w:tc>
          <w:tcPr>
            <w:tcW w:type="dxa" w:w="1380"/>
          </w:tcPr>
          <w:p>
            <w:pPr>
              <w:spacing w:after="0"/>
              <w:jc w:val="left"/>
            </w:pPr>
            <w:r>
              <w:rPr>
                <w:sz w:val="16"/>
              </w:rPr>
              <w:t>days per year with a strike</w:t>
            </w:r>
          </w:p>
        </w:tc>
        <w:tc>
          <w:tcPr>
            <w:tcW w:type="dxa" w:w="1569"/>
          </w:tcPr>
          <w:p>
            <w:pPr>
              <w:spacing w:after="0"/>
              <w:jc w:val="left"/>
            </w:pPr>
            <w:r>
              <w:rPr>
                <w:sz w:val="16"/>
              </w:rPr>
              <w:t>about 47.5 days per year</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0.812</w:t>
            </w:r>
          </w:p>
        </w:tc>
        <w:tc>
          <w:tcPr>
            <w:tcW w:type="dxa" w:w="1380"/>
          </w:tcPr>
          <w:p>
            <w:pPr>
              <w:spacing w:after="0"/>
              <w:jc w:val="left"/>
            </w:pPr>
            <w:r>
              <w:rPr>
                <w:sz w:val="16"/>
              </w:rPr>
              <w:t>events per year</w:t>
            </w:r>
          </w:p>
        </w:tc>
        <w:tc>
          <w:tcPr>
            <w:tcW w:type="dxa" w:w="1569"/>
          </w:tcPr>
          <w:p>
            <w:pPr>
              <w:spacing w:after="0"/>
              <w:jc w:val="left"/>
            </w:pPr>
            <w:r>
              <w:rPr>
                <w:sz w:val="16"/>
              </w:rPr>
              <w:t>about 0.81 per year</w:t>
            </w:r>
          </w:p>
        </w:tc>
        <w:tc>
          <w:tcPr>
            <w:tcW w:type="dxa" w:w="1037"/>
          </w:tcPr>
          <w:p>
            <w:pPr>
              <w:spacing w:after="0"/>
              <w:jc w:val="left"/>
            </w:pPr>
            <w:r>
              <w:rPr>
                <w:sz w:val="16"/>
              </w:rPr>
              <w:t>Likely</w:t>
            </w:r>
          </w:p>
        </w:tc>
        <w:tc>
          <w:tcPr>
            <w:tcW w:type="dxa" w:w="1943"/>
          </w:tcPr>
          <w:p>
            <w:pPr>
              <w:spacing w:after="0"/>
              <w:jc w:val="left"/>
            </w:pPr>
            <w:r>
              <w:rPr>
                <w:sz w:val="16"/>
              </w:rPr>
              <w:t>FEMA annualized frequency (modeled)</w:t>
            </w:r>
          </w:p>
        </w:tc>
        <w:tc>
          <w:tcPr>
            <w:tcW w:type="dxa" w:w="1517"/>
          </w:tcPr>
          <w:p>
            <w:pPr>
              <w:spacing w:after="0"/>
              <w:jc w:val="right"/>
            </w:pPr>
            <w:r>
              <w:rPr>
                <w:sz w:val="16"/>
              </w:rPr>
              <w:t>31</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0.327</w:t>
            </w:r>
          </w:p>
        </w:tc>
        <w:tc>
          <w:tcPr>
            <w:tcW w:type="dxa" w:w="1380"/>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43"/>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0.000214</w:t>
            </w:r>
          </w:p>
        </w:tc>
        <w:tc>
          <w:tcPr>
            <w:tcW w:type="dxa" w:w="1380"/>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0.0214%</w:t>
            </w:r>
          </w:p>
        </w:tc>
        <w:tc>
          <w:tcPr>
            <w:tcW w:type="dxa" w:w="1037"/>
          </w:tcPr>
          <w:p>
            <w:pPr>
              <w:spacing w:after="0"/>
              <w:jc w:val="left"/>
            </w:pPr>
          </w:p>
        </w:tc>
        <w:tc>
          <w:tcPr>
            <w:tcW w:type="dxa" w:w="1943"/>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5.58</w:t>
            </w:r>
          </w:p>
        </w:tc>
        <w:tc>
          <w:tcPr>
            <w:tcW w:type="dxa" w:w="1380"/>
          </w:tcPr>
          <w:p>
            <w:pPr>
              <w:spacing w:after="0"/>
              <w:jc w:val="left"/>
            </w:pPr>
            <w:r>
              <w:rPr>
                <w:sz w:val="16"/>
              </w:rPr>
              <w:t>event-days per year</w:t>
            </w:r>
          </w:p>
        </w:tc>
        <w:tc>
          <w:tcPr>
            <w:tcW w:type="dxa" w:w="1569"/>
          </w:tcPr>
          <w:p>
            <w:pPr>
              <w:spacing w:after="0"/>
              <w:jc w:val="left"/>
            </w:pPr>
            <w:r>
              <w:rPr>
                <w:sz w:val="16"/>
              </w:rPr>
              <w:t>about 5.58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18 of 30 years, 1996 to 2025 (60%)</w:t>
            </w:r>
          </w:p>
        </w:tc>
        <w:tc>
          <w:tcPr>
            <w:tcW w:type="dxa" w:w="1517"/>
          </w:tcPr>
          <w:p>
            <w:pPr>
              <w:spacing w:after="0"/>
              <w:jc w:val="right"/>
            </w:pPr>
            <w:r>
              <w:rPr>
                <w:sz w:val="16"/>
              </w:rPr>
              <w:t>106</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0 of 14</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14</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14 of 14</w:t>
            </w:r>
          </w:p>
        </w:tc>
        <w:tc>
          <w:tcPr>
            <w:tcW w:type="dxa" w:w="1046"/>
          </w:tcPr>
          <w:p>
            <w:pPr>
              <w:spacing w:after="0"/>
              <w:jc w:val="right"/>
            </w:pPr>
            <w:r>
              <w:rPr>
                <w:sz w:val="16"/>
              </w:rPr>
              <w:t>34.6</w:t>
            </w:r>
          </w:p>
        </w:tc>
        <w:tc>
          <w:tcPr>
            <w:tcW w:type="dxa" w:w="1097"/>
          </w:tcPr>
          <w:p>
            <w:pPr>
              <w:spacing w:after="0"/>
              <w:jc w:val="right"/>
            </w:pPr>
            <w:r>
              <w:rPr>
                <w:sz w:val="16"/>
              </w:rPr>
              <w:t>53.2</w:t>
            </w:r>
          </w:p>
        </w:tc>
        <w:tc>
          <w:tcPr>
            <w:tcW w:type="dxa" w:w="1046"/>
          </w:tcPr>
          <w:p>
            <w:pPr>
              <w:spacing w:after="0"/>
              <w:jc w:val="right"/>
            </w:pPr>
            <w:r>
              <w:rPr>
                <w:sz w:val="16"/>
              </w:rPr>
              <w:t>64.2</w:t>
            </w:r>
          </w:p>
        </w:tc>
        <w:tc>
          <w:tcPr>
            <w:tcW w:type="dxa" w:w="7867"/>
          </w:tcPr>
          <w:p>
            <w:pPr>
              <w:spacing w:after="0"/>
              <w:jc w:val="left"/>
            </w:pPr>
            <w:r>
              <w:rPr>
                <w:sz w:val="16"/>
              </w:rPr>
              <w:t>Relatively Moderate 11, Relatively Low 3</w:t>
            </w:r>
          </w:p>
        </w:tc>
      </w:tr>
      <w:tr>
        <w:trPr>
          <w:cantSplit/>
        </w:trPr>
        <w:tc>
          <w:tcPr>
            <w:tcW w:type="dxa" w:w="1673"/>
          </w:tcPr>
          <w:p>
            <w:pPr>
              <w:spacing w:after="0"/>
              <w:jc w:val="left"/>
            </w:pPr>
            <w:r>
              <w:rPr>
                <w:sz w:val="16"/>
              </w:rPr>
              <w:t>Drought</w:t>
            </w:r>
          </w:p>
        </w:tc>
        <w:tc>
          <w:tcPr>
            <w:tcW w:type="dxa" w:w="1385"/>
          </w:tcPr>
          <w:p>
            <w:pPr>
              <w:spacing w:after="0"/>
              <w:jc w:val="right"/>
            </w:pPr>
            <w:r>
              <w:rPr>
                <w:sz w:val="16"/>
              </w:rPr>
              <w:t>14 of 14</w:t>
            </w:r>
          </w:p>
        </w:tc>
        <w:tc>
          <w:tcPr>
            <w:tcW w:type="dxa" w:w="1046"/>
          </w:tcPr>
          <w:p>
            <w:pPr>
              <w:spacing w:after="0"/>
              <w:jc w:val="right"/>
            </w:pPr>
            <w:r>
              <w:rPr>
                <w:sz w:val="16"/>
              </w:rPr>
              <w:t>85.1</w:t>
            </w:r>
          </w:p>
        </w:tc>
        <w:tc>
          <w:tcPr>
            <w:tcW w:type="dxa" w:w="1097"/>
          </w:tcPr>
          <w:p>
            <w:pPr>
              <w:spacing w:after="0"/>
              <w:jc w:val="right"/>
            </w:pPr>
            <w:r>
              <w:rPr>
                <w:sz w:val="16"/>
              </w:rPr>
              <w:t>93.8</w:t>
            </w:r>
          </w:p>
        </w:tc>
        <w:tc>
          <w:tcPr>
            <w:tcW w:type="dxa" w:w="1046"/>
          </w:tcPr>
          <w:p>
            <w:pPr>
              <w:spacing w:after="0"/>
              <w:jc w:val="right"/>
            </w:pPr>
            <w:r>
              <w:rPr>
                <w:sz w:val="16"/>
              </w:rPr>
              <w:t>98.2</w:t>
            </w:r>
          </w:p>
        </w:tc>
        <w:tc>
          <w:tcPr>
            <w:tcW w:type="dxa" w:w="7867"/>
          </w:tcPr>
          <w:p>
            <w:pPr>
              <w:spacing w:after="0"/>
              <w:jc w:val="left"/>
            </w:pPr>
            <w:r>
              <w:rPr>
                <w:sz w:val="16"/>
              </w:rPr>
              <w:t>Relatively High 1, Relatively Moderate 7, Relatively Low 6</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14 of 14</w:t>
            </w:r>
          </w:p>
        </w:tc>
        <w:tc>
          <w:tcPr>
            <w:tcW w:type="dxa" w:w="1046"/>
          </w:tcPr>
          <w:p>
            <w:pPr>
              <w:spacing w:after="0"/>
              <w:jc w:val="right"/>
            </w:pPr>
            <w:r>
              <w:rPr>
                <w:sz w:val="16"/>
              </w:rPr>
              <w:t>26.1</w:t>
            </w:r>
          </w:p>
        </w:tc>
        <w:tc>
          <w:tcPr>
            <w:tcW w:type="dxa" w:w="1097"/>
          </w:tcPr>
          <w:p>
            <w:pPr>
              <w:spacing w:after="0"/>
              <w:jc w:val="right"/>
            </w:pPr>
            <w:r>
              <w:rPr>
                <w:sz w:val="16"/>
              </w:rPr>
              <w:t>42.9</w:t>
            </w:r>
          </w:p>
        </w:tc>
        <w:tc>
          <w:tcPr>
            <w:tcW w:type="dxa" w:w="1046"/>
          </w:tcPr>
          <w:p>
            <w:pPr>
              <w:spacing w:after="0"/>
              <w:jc w:val="right"/>
            </w:pPr>
            <w:r>
              <w:rPr>
                <w:sz w:val="16"/>
              </w:rPr>
              <w:t>67.5</w:t>
            </w:r>
          </w:p>
        </w:tc>
        <w:tc>
          <w:tcPr>
            <w:tcW w:type="dxa" w:w="7867"/>
          </w:tcPr>
          <w:p>
            <w:pPr>
              <w:spacing w:after="0"/>
              <w:jc w:val="left"/>
            </w:pPr>
            <w:r>
              <w:rPr>
                <w:sz w:val="16"/>
              </w:rPr>
              <w:t>Relatively Low 8, Very Low 6</w:t>
            </w:r>
          </w:p>
        </w:tc>
      </w:tr>
      <w:tr>
        <w:trPr>
          <w:cantSplit/>
        </w:trPr>
        <w:tc>
          <w:tcPr>
            <w:tcW w:type="dxa" w:w="1673"/>
          </w:tcPr>
          <w:p>
            <w:pPr>
              <w:spacing w:after="0"/>
              <w:jc w:val="left"/>
            </w:pPr>
            <w:r>
              <w:rPr>
                <w:sz w:val="16"/>
              </w:rPr>
              <w:t>Hail</w:t>
            </w:r>
          </w:p>
        </w:tc>
        <w:tc>
          <w:tcPr>
            <w:tcW w:type="dxa" w:w="1385"/>
          </w:tcPr>
          <w:p>
            <w:pPr>
              <w:spacing w:after="0"/>
              <w:jc w:val="right"/>
            </w:pPr>
            <w:r>
              <w:rPr>
                <w:sz w:val="16"/>
              </w:rPr>
              <w:t>14 of 14</w:t>
            </w:r>
          </w:p>
        </w:tc>
        <w:tc>
          <w:tcPr>
            <w:tcW w:type="dxa" w:w="1046"/>
          </w:tcPr>
          <w:p>
            <w:pPr>
              <w:spacing w:after="0"/>
              <w:jc w:val="right"/>
            </w:pPr>
            <w:r>
              <w:rPr>
                <w:sz w:val="16"/>
              </w:rPr>
              <w:t>54.5</w:t>
            </w:r>
          </w:p>
        </w:tc>
        <w:tc>
          <w:tcPr>
            <w:tcW w:type="dxa" w:w="1097"/>
          </w:tcPr>
          <w:p>
            <w:pPr>
              <w:spacing w:after="0"/>
              <w:jc w:val="right"/>
            </w:pPr>
            <w:r>
              <w:rPr>
                <w:sz w:val="16"/>
              </w:rPr>
              <w:t>75.1</w:t>
            </w:r>
          </w:p>
        </w:tc>
        <w:tc>
          <w:tcPr>
            <w:tcW w:type="dxa" w:w="1046"/>
          </w:tcPr>
          <w:p>
            <w:pPr>
              <w:spacing w:after="0"/>
              <w:jc w:val="right"/>
            </w:pPr>
            <w:r>
              <w:rPr>
                <w:sz w:val="16"/>
              </w:rPr>
              <w:t>80.3</w:t>
            </w:r>
          </w:p>
        </w:tc>
        <w:tc>
          <w:tcPr>
            <w:tcW w:type="dxa" w:w="7867"/>
          </w:tcPr>
          <w:p>
            <w:pPr>
              <w:spacing w:after="0"/>
              <w:jc w:val="left"/>
            </w:pPr>
            <w:r>
              <w:rPr>
                <w:sz w:val="16"/>
              </w:rPr>
              <w:t>Relatively Moderate 11, Relatively Low 3</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14 of 14</w:t>
            </w:r>
          </w:p>
        </w:tc>
        <w:tc>
          <w:tcPr>
            <w:tcW w:type="dxa" w:w="1046"/>
          </w:tcPr>
          <w:p>
            <w:pPr>
              <w:spacing w:after="0"/>
              <w:jc w:val="right"/>
            </w:pPr>
            <w:r>
              <w:rPr>
                <w:sz w:val="16"/>
              </w:rPr>
              <w:t>47.7</w:t>
            </w:r>
          </w:p>
        </w:tc>
        <w:tc>
          <w:tcPr>
            <w:tcW w:type="dxa" w:w="1097"/>
          </w:tcPr>
          <w:p>
            <w:pPr>
              <w:spacing w:after="0"/>
              <w:jc w:val="right"/>
            </w:pPr>
            <w:r>
              <w:rPr>
                <w:sz w:val="16"/>
              </w:rPr>
              <w:t>67.8</w:t>
            </w:r>
          </w:p>
        </w:tc>
        <w:tc>
          <w:tcPr>
            <w:tcW w:type="dxa" w:w="1046"/>
          </w:tcPr>
          <w:p>
            <w:pPr>
              <w:spacing w:after="0"/>
              <w:jc w:val="right"/>
            </w:pPr>
            <w:r>
              <w:rPr>
                <w:sz w:val="16"/>
              </w:rPr>
              <w:t>84.6</w:t>
            </w:r>
          </w:p>
        </w:tc>
        <w:tc>
          <w:tcPr>
            <w:tcW w:type="dxa" w:w="7867"/>
          </w:tcPr>
          <w:p>
            <w:pPr>
              <w:spacing w:after="0"/>
              <w:jc w:val="left"/>
            </w:pPr>
            <w:r>
              <w:rPr>
                <w:sz w:val="16"/>
              </w:rPr>
              <w:t>Relatively High 1, Relatively Moderate 10, Relatively Low 3</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14 of 14</w:t>
            </w:r>
          </w:p>
        </w:tc>
        <w:tc>
          <w:tcPr>
            <w:tcW w:type="dxa" w:w="1046"/>
          </w:tcPr>
          <w:p>
            <w:pPr>
              <w:spacing w:after="0"/>
              <w:jc w:val="right"/>
            </w:pPr>
            <w:r>
              <w:rPr>
                <w:sz w:val="16"/>
              </w:rPr>
              <w:t>79.7</w:t>
            </w:r>
          </w:p>
        </w:tc>
        <w:tc>
          <w:tcPr>
            <w:tcW w:type="dxa" w:w="1097"/>
          </w:tcPr>
          <w:p>
            <w:pPr>
              <w:spacing w:after="0"/>
              <w:jc w:val="right"/>
            </w:pPr>
            <w:r>
              <w:rPr>
                <w:sz w:val="16"/>
              </w:rPr>
              <w:t>88.5</w:t>
            </w:r>
          </w:p>
        </w:tc>
        <w:tc>
          <w:tcPr>
            <w:tcW w:type="dxa" w:w="1046"/>
          </w:tcPr>
          <w:p>
            <w:pPr>
              <w:spacing w:after="0"/>
              <w:jc w:val="right"/>
            </w:pPr>
            <w:r>
              <w:rPr>
                <w:sz w:val="16"/>
              </w:rPr>
              <w:t>91.1</w:t>
            </w:r>
          </w:p>
        </w:tc>
        <w:tc>
          <w:tcPr>
            <w:tcW w:type="dxa" w:w="7867"/>
          </w:tcPr>
          <w:p>
            <w:pPr>
              <w:spacing w:after="0"/>
              <w:jc w:val="left"/>
            </w:pPr>
            <w:r>
              <w:rPr>
                <w:sz w:val="16"/>
              </w:rPr>
              <w:t>Relatively High 4, Relatively Moderate 10</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14 of 14</w:t>
            </w:r>
          </w:p>
        </w:tc>
        <w:tc>
          <w:tcPr>
            <w:tcW w:type="dxa" w:w="1046"/>
          </w:tcPr>
          <w:p>
            <w:pPr>
              <w:spacing w:after="0"/>
              <w:jc w:val="right"/>
            </w:pPr>
            <w:r>
              <w:rPr>
                <w:sz w:val="16"/>
              </w:rPr>
              <w:t>24.0</w:t>
            </w:r>
          </w:p>
        </w:tc>
        <w:tc>
          <w:tcPr>
            <w:tcW w:type="dxa" w:w="1097"/>
          </w:tcPr>
          <w:p>
            <w:pPr>
              <w:spacing w:after="0"/>
              <w:jc w:val="right"/>
            </w:pPr>
            <w:r>
              <w:rPr>
                <w:sz w:val="16"/>
              </w:rPr>
              <w:t>43.1</w:t>
            </w:r>
          </w:p>
        </w:tc>
        <w:tc>
          <w:tcPr>
            <w:tcW w:type="dxa" w:w="1046"/>
          </w:tcPr>
          <w:p>
            <w:pPr>
              <w:spacing w:after="0"/>
              <w:jc w:val="right"/>
            </w:pPr>
            <w:r>
              <w:rPr>
                <w:sz w:val="16"/>
              </w:rPr>
              <w:t>60.5</w:t>
            </w:r>
          </w:p>
        </w:tc>
        <w:tc>
          <w:tcPr>
            <w:tcW w:type="dxa" w:w="7867"/>
          </w:tcPr>
          <w:p>
            <w:pPr>
              <w:spacing w:after="0"/>
              <w:jc w:val="left"/>
            </w:pPr>
            <w:r>
              <w:rPr>
                <w:sz w:val="16"/>
              </w:rPr>
              <w:t>Relatively Low 9, Very Low 5</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14 of 14</w:t>
            </w:r>
          </w:p>
        </w:tc>
        <w:tc>
          <w:tcPr>
            <w:tcW w:type="dxa" w:w="1046"/>
          </w:tcPr>
          <w:p>
            <w:pPr>
              <w:spacing w:after="0"/>
              <w:jc w:val="right"/>
            </w:pPr>
            <w:r>
              <w:rPr>
                <w:sz w:val="16"/>
              </w:rPr>
              <w:t>29.5</w:t>
            </w:r>
          </w:p>
        </w:tc>
        <w:tc>
          <w:tcPr>
            <w:tcW w:type="dxa" w:w="1097"/>
          </w:tcPr>
          <w:p>
            <w:pPr>
              <w:spacing w:after="0"/>
              <w:jc w:val="right"/>
            </w:pPr>
            <w:r>
              <w:rPr>
                <w:sz w:val="16"/>
              </w:rPr>
              <w:t>73.1</w:t>
            </w:r>
          </w:p>
        </w:tc>
        <w:tc>
          <w:tcPr>
            <w:tcW w:type="dxa" w:w="1046"/>
          </w:tcPr>
          <w:p>
            <w:pPr>
              <w:spacing w:after="0"/>
              <w:jc w:val="right"/>
            </w:pPr>
            <w:r>
              <w:rPr>
                <w:sz w:val="16"/>
              </w:rPr>
              <w:t>96.1</w:t>
            </w:r>
          </w:p>
        </w:tc>
        <w:tc>
          <w:tcPr>
            <w:tcW w:type="dxa" w:w="7867"/>
          </w:tcPr>
          <w:p>
            <w:pPr>
              <w:spacing w:after="0"/>
              <w:jc w:val="left"/>
            </w:pPr>
            <w:r>
              <w:rPr>
                <w:sz w:val="16"/>
              </w:rPr>
              <w:t>Very High 1, Relatively High 5, Relatively Moderate 6, Relatively Low 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14 of 14</w:t>
            </w:r>
          </w:p>
        </w:tc>
        <w:tc>
          <w:tcPr>
            <w:tcW w:type="dxa" w:w="1046"/>
          </w:tcPr>
          <w:p>
            <w:pPr>
              <w:spacing w:after="0"/>
              <w:jc w:val="right"/>
            </w:pPr>
            <w:r>
              <w:rPr>
                <w:sz w:val="16"/>
              </w:rPr>
              <w:t>25.1</w:t>
            </w:r>
          </w:p>
        </w:tc>
        <w:tc>
          <w:tcPr>
            <w:tcW w:type="dxa" w:w="1097"/>
          </w:tcPr>
          <w:p>
            <w:pPr>
              <w:spacing w:after="0"/>
              <w:jc w:val="right"/>
            </w:pPr>
            <w:r>
              <w:rPr>
                <w:sz w:val="16"/>
              </w:rPr>
              <w:t>48.7</w:t>
            </w:r>
          </w:p>
        </w:tc>
        <w:tc>
          <w:tcPr>
            <w:tcW w:type="dxa" w:w="1046"/>
          </w:tcPr>
          <w:p>
            <w:pPr>
              <w:spacing w:after="0"/>
              <w:jc w:val="right"/>
            </w:pPr>
            <w:r>
              <w:rPr>
                <w:sz w:val="16"/>
              </w:rPr>
              <w:t>75.0</w:t>
            </w:r>
          </w:p>
        </w:tc>
        <w:tc>
          <w:tcPr>
            <w:tcW w:type="dxa" w:w="7867"/>
          </w:tcPr>
          <w:p>
            <w:pPr>
              <w:spacing w:after="0"/>
              <w:jc w:val="left"/>
            </w:pPr>
            <w:r>
              <w:rPr>
                <w:sz w:val="16"/>
              </w:rPr>
              <w:t>Very Low 14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14 of 14</w:t>
            </w:r>
          </w:p>
        </w:tc>
        <w:tc>
          <w:tcPr>
            <w:tcW w:type="dxa" w:w="1046"/>
          </w:tcPr>
          <w:p>
            <w:pPr>
              <w:spacing w:after="0"/>
              <w:jc w:val="right"/>
            </w:pPr>
            <w:r>
              <w:rPr>
                <w:sz w:val="16"/>
              </w:rPr>
              <w:t>40.6</w:t>
            </w:r>
          </w:p>
        </w:tc>
        <w:tc>
          <w:tcPr>
            <w:tcW w:type="dxa" w:w="1097"/>
          </w:tcPr>
          <w:p>
            <w:pPr>
              <w:spacing w:after="0"/>
              <w:jc w:val="right"/>
            </w:pPr>
            <w:r>
              <w:rPr>
                <w:sz w:val="16"/>
              </w:rPr>
              <w:t>59.3</w:t>
            </w:r>
          </w:p>
        </w:tc>
        <w:tc>
          <w:tcPr>
            <w:tcW w:type="dxa" w:w="1046"/>
          </w:tcPr>
          <w:p>
            <w:pPr>
              <w:spacing w:after="0"/>
              <w:jc w:val="right"/>
            </w:pPr>
            <w:r>
              <w:rPr>
                <w:sz w:val="16"/>
              </w:rPr>
              <w:t>80.7</w:t>
            </w:r>
          </w:p>
        </w:tc>
        <w:tc>
          <w:tcPr>
            <w:tcW w:type="dxa" w:w="7867"/>
          </w:tcPr>
          <w:p>
            <w:pPr>
              <w:spacing w:after="0"/>
              <w:jc w:val="left"/>
            </w:pPr>
            <w:r>
              <w:rPr>
                <w:sz w:val="16"/>
              </w:rPr>
              <w:t>Relatively High 1, Relatively Moderate 10, Relatively Low 3</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14 of 14</w:t>
            </w:r>
          </w:p>
        </w:tc>
        <w:tc>
          <w:tcPr>
            <w:tcW w:type="dxa" w:w="1046"/>
          </w:tcPr>
          <w:p>
            <w:pPr>
              <w:spacing w:after="0"/>
              <w:jc w:val="right"/>
            </w:pPr>
            <w:r>
              <w:rPr>
                <w:sz w:val="16"/>
              </w:rPr>
              <w:t>69.1</w:t>
            </w:r>
          </w:p>
        </w:tc>
        <w:tc>
          <w:tcPr>
            <w:tcW w:type="dxa" w:w="1097"/>
          </w:tcPr>
          <w:p>
            <w:pPr>
              <w:spacing w:after="0"/>
              <w:jc w:val="right"/>
            </w:pPr>
            <w:r>
              <w:rPr>
                <w:sz w:val="16"/>
              </w:rPr>
              <w:t>95.0</w:t>
            </w:r>
          </w:p>
        </w:tc>
        <w:tc>
          <w:tcPr>
            <w:tcW w:type="dxa" w:w="1046"/>
          </w:tcPr>
          <w:p>
            <w:pPr>
              <w:spacing w:after="0"/>
              <w:jc w:val="right"/>
            </w:pPr>
            <w:r>
              <w:rPr>
                <w:sz w:val="16"/>
              </w:rPr>
              <w:t>99.7</w:t>
            </w:r>
          </w:p>
        </w:tc>
        <w:tc>
          <w:tcPr>
            <w:tcW w:type="dxa" w:w="7867"/>
          </w:tcPr>
          <w:p>
            <w:pPr>
              <w:spacing w:after="0"/>
              <w:jc w:val="left"/>
            </w:pPr>
            <w:r>
              <w:rPr>
                <w:sz w:val="16"/>
              </w:rPr>
              <w:t>Very High 6, Relatively High 6, Relatively Moderate 2</w:t>
            </w:r>
          </w:p>
        </w:tc>
      </w:tr>
      <w:tr>
        <w:trPr>
          <w:cantSplit/>
        </w:trPr>
        <w:tc>
          <w:tcPr>
            <w:tcW w:type="dxa" w:w="1673"/>
          </w:tcPr>
          <w:p>
            <w:pPr>
              <w:spacing w:after="0"/>
              <w:jc w:val="left"/>
            </w:pPr>
            <w:r>
              <w:rPr>
                <w:sz w:val="16"/>
              </w:rPr>
              <w:t>Tornado</w:t>
            </w:r>
          </w:p>
        </w:tc>
        <w:tc>
          <w:tcPr>
            <w:tcW w:type="dxa" w:w="1385"/>
          </w:tcPr>
          <w:p>
            <w:pPr>
              <w:spacing w:after="0"/>
              <w:jc w:val="right"/>
            </w:pPr>
            <w:r>
              <w:rPr>
                <w:sz w:val="16"/>
              </w:rPr>
              <w:t>14 of 14</w:t>
            </w:r>
          </w:p>
        </w:tc>
        <w:tc>
          <w:tcPr>
            <w:tcW w:type="dxa" w:w="1046"/>
          </w:tcPr>
          <w:p>
            <w:pPr>
              <w:spacing w:after="0"/>
              <w:jc w:val="right"/>
            </w:pPr>
            <w:r>
              <w:rPr>
                <w:sz w:val="16"/>
              </w:rPr>
              <w:t>63.1</w:t>
            </w:r>
          </w:p>
        </w:tc>
        <w:tc>
          <w:tcPr>
            <w:tcW w:type="dxa" w:w="1097"/>
          </w:tcPr>
          <w:p>
            <w:pPr>
              <w:spacing w:after="0"/>
              <w:jc w:val="right"/>
            </w:pPr>
            <w:r>
              <w:rPr>
                <w:sz w:val="16"/>
              </w:rPr>
              <w:t>78.5</w:t>
            </w:r>
          </w:p>
        </w:tc>
        <w:tc>
          <w:tcPr>
            <w:tcW w:type="dxa" w:w="1046"/>
          </w:tcPr>
          <w:p>
            <w:pPr>
              <w:spacing w:after="0"/>
              <w:jc w:val="right"/>
            </w:pPr>
            <w:r>
              <w:rPr>
                <w:sz w:val="16"/>
              </w:rPr>
              <w:t>92.9</w:t>
            </w:r>
          </w:p>
        </w:tc>
        <w:tc>
          <w:tcPr>
            <w:tcW w:type="dxa" w:w="7867"/>
          </w:tcPr>
          <w:p>
            <w:pPr>
              <w:spacing w:after="0"/>
              <w:jc w:val="left"/>
            </w:pPr>
            <w:r>
              <w:rPr>
                <w:sz w:val="16"/>
              </w:rPr>
              <w:t>Relatively High 11, Relatively Moderate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14 of 14</w:t>
            </w:r>
          </w:p>
        </w:tc>
        <w:tc>
          <w:tcPr>
            <w:tcW w:type="dxa" w:w="1046"/>
          </w:tcPr>
          <w:p>
            <w:pPr>
              <w:spacing w:after="0"/>
              <w:jc w:val="right"/>
            </w:pPr>
            <w:r>
              <w:rPr>
                <w:sz w:val="16"/>
              </w:rPr>
              <w:t>59.3</w:t>
            </w:r>
          </w:p>
        </w:tc>
        <w:tc>
          <w:tcPr>
            <w:tcW w:type="dxa" w:w="1097"/>
          </w:tcPr>
          <w:p>
            <w:pPr>
              <w:spacing w:after="0"/>
              <w:jc w:val="right"/>
            </w:pPr>
            <w:r>
              <w:rPr>
                <w:sz w:val="16"/>
              </w:rPr>
              <w:t>71.5</w:t>
            </w:r>
          </w:p>
        </w:tc>
        <w:tc>
          <w:tcPr>
            <w:tcW w:type="dxa" w:w="1046"/>
          </w:tcPr>
          <w:p>
            <w:pPr>
              <w:spacing w:after="0"/>
              <w:jc w:val="right"/>
            </w:pPr>
            <w:r>
              <w:rPr>
                <w:sz w:val="16"/>
              </w:rPr>
              <w:t>77.0</w:t>
            </w:r>
          </w:p>
        </w:tc>
        <w:tc>
          <w:tcPr>
            <w:tcW w:type="dxa" w:w="7867"/>
          </w:tcPr>
          <w:p>
            <w:pPr>
              <w:spacing w:after="0"/>
              <w:jc w:val="left"/>
            </w:pPr>
            <w:r>
              <w:rPr>
                <w:sz w:val="16"/>
              </w:rPr>
              <w:t>Relatively Low 11, Very Low 3</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14 of 14</w:t>
            </w:r>
          </w:p>
        </w:tc>
        <w:tc>
          <w:tcPr>
            <w:tcW w:type="dxa" w:w="1046"/>
          </w:tcPr>
          <w:p>
            <w:pPr>
              <w:spacing w:after="0"/>
              <w:jc w:val="right"/>
            </w:pPr>
            <w:r>
              <w:rPr>
                <w:sz w:val="16"/>
              </w:rPr>
              <w:t>95.0</w:t>
            </w:r>
          </w:p>
        </w:tc>
        <w:tc>
          <w:tcPr>
            <w:tcW w:type="dxa" w:w="1097"/>
          </w:tcPr>
          <w:p>
            <w:pPr>
              <w:spacing w:after="0"/>
              <w:jc w:val="right"/>
            </w:pPr>
            <w:r>
              <w:rPr>
                <w:sz w:val="16"/>
              </w:rPr>
              <w:t>98.1</w:t>
            </w:r>
          </w:p>
        </w:tc>
        <w:tc>
          <w:tcPr>
            <w:tcW w:type="dxa" w:w="1046"/>
          </w:tcPr>
          <w:p>
            <w:pPr>
              <w:spacing w:after="0"/>
              <w:jc w:val="right"/>
            </w:pPr>
            <w:r>
              <w:rPr>
                <w:sz w:val="16"/>
              </w:rPr>
              <w:t>99.6</w:t>
            </w:r>
          </w:p>
        </w:tc>
        <w:tc>
          <w:tcPr>
            <w:tcW w:type="dxa" w:w="7867"/>
          </w:tcPr>
          <w:p>
            <w:pPr>
              <w:spacing w:after="0"/>
              <w:jc w:val="left"/>
            </w:pPr>
            <w:r>
              <w:rPr>
                <w:sz w:val="16"/>
              </w:rPr>
              <w:t>Very High 12,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86%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2"/>
        <w:gridCol w:w="1394"/>
        <w:gridCol w:w="2123"/>
        <w:gridCol w:w="1793"/>
        <w:gridCol w:w="1879"/>
        <w:gridCol w:w="1914"/>
        <w:gridCol w:w="3468"/>
      </w:tblGrid>
      <w:tr>
        <w:trPr>
          <w:cantSplit/>
          <w:tblHeader/>
        </w:trPr>
        <w:tc>
          <w:tcPr>
            <w:tcW w:type="dxa" w:w="154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Plan status</w:t>
            </w:r>
          </w:p>
        </w:tc>
        <w:tc>
          <w:tcPr>
            <w:tcW w:type="dxa" w:w="17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68"/>
            <w:shd w:val="clear" w:color="auto" w:fill="E8E8E8"/>
          </w:tcPr>
          <w:p>
            <w:pPr>
              <w:spacing w:after="0"/>
              <w:jc w:val="left"/>
            </w:pPr>
            <w:r>
              <w:rPr>
                <w:b/>
                <w:sz w:val="16"/>
              </w:rPr>
              <w:t>Notes</w:t>
            </w:r>
          </w:p>
        </w:tc>
      </w:tr>
      <w:tr>
        <w:trPr>
          <w:cantSplit/>
        </w:trPr>
        <w:tc>
          <w:tcPr>
            <w:tcW w:type="dxa" w:w="1542"/>
          </w:tcPr>
          <w:p>
            <w:pPr>
              <w:spacing w:after="0"/>
              <w:jc w:val="left"/>
            </w:pPr>
            <w:r>
              <w:rPr>
                <w:sz w:val="16"/>
              </w:rPr>
              <w:t>Edgecombe County (unincorporated area)</w:t>
            </w:r>
          </w:p>
        </w:tc>
        <w:tc>
          <w:tcPr>
            <w:tcW w:type="dxa" w:w="1394"/>
          </w:tcPr>
          <w:p>
            <w:pPr>
              <w:spacing w:after="0"/>
              <w:jc w:val="left"/>
            </w:pPr>
            <w:r>
              <w:rPr>
                <w:sz w:val="16"/>
              </w:rPr>
              <w:t>Unincorporated</w:t>
            </w:r>
          </w:p>
        </w:tc>
        <w:tc>
          <w:tcPr>
            <w:tcW w:type="dxa" w:w="2123"/>
          </w:tcPr>
          <w:p>
            <w:pPr>
              <w:spacing w:after="0"/>
              <w:jc w:val="left"/>
            </w:pPr>
            <w:r>
              <w:rPr>
                <w:sz w:val="16"/>
              </w:rPr>
              <w:t>Approved, expires 2030-09-30</w:t>
            </w:r>
          </w:p>
        </w:tc>
        <w:tc>
          <w:tcPr>
            <w:tcW w:type="dxa" w:w="1793"/>
          </w:tcPr>
          <w:p>
            <w:pPr>
              <w:spacing w:after="0"/>
              <w:jc w:val="right"/>
            </w:pPr>
            <w:r>
              <w:rPr>
                <w:sz w:val="16"/>
              </w:rPr>
              <w:t>FMA RL 1, SRL 1; any 3</w:t>
            </w:r>
          </w:p>
        </w:tc>
        <w:tc>
          <w:tcPr>
            <w:tcW w:type="dxa" w:w="1879"/>
          </w:tcPr>
          <w:p>
            <w:pPr>
              <w:spacing w:after="0"/>
              <w:jc w:val="right"/>
            </w:pPr>
            <w:r>
              <w:rPr>
                <w:sz w:val="16"/>
              </w:rPr>
              <w:t>$9,900,990.67</w:t>
            </w:r>
          </w:p>
        </w:tc>
        <w:tc>
          <w:tcPr>
            <w:tcW w:type="dxa" w:w="1914"/>
          </w:tcPr>
          <w:p>
            <w:pPr>
              <w:spacing w:after="0"/>
              <w:jc w:val="right"/>
            </w:pPr>
            <w:r>
              <w:rPr>
                <w:sz w:val="16"/>
              </w:rPr>
              <w:t>0 total; 0 since its plan</w:t>
            </w:r>
          </w:p>
        </w:tc>
        <w:tc>
          <w:tcPr>
            <w:tcW w:type="dxa" w:w="3468"/>
          </w:tcPr>
          <w:p>
            <w:pPr>
              <w:spacing w:after="0"/>
              <w:jc w:val="left"/>
            </w:pPr>
          </w:p>
        </w:tc>
      </w:tr>
      <w:tr>
        <w:trPr>
          <w:cantSplit/>
        </w:trPr>
        <w:tc>
          <w:tcPr>
            <w:tcW w:type="dxa" w:w="1542"/>
          </w:tcPr>
          <w:p>
            <w:pPr>
              <w:spacing w:after="0"/>
              <w:jc w:val="left"/>
            </w:pPr>
            <w:r>
              <w:rPr>
                <w:sz w:val="16"/>
              </w:rPr>
              <w:t>Conetoe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0, SRL 0; any 0</w:t>
            </w:r>
          </w:p>
        </w:tc>
        <w:tc>
          <w:tcPr>
            <w:tcW w:type="dxa" w:w="1879"/>
          </w:tcPr>
          <w:p>
            <w:pPr>
              <w:spacing w:after="0"/>
              <w:jc w:val="right"/>
            </w:pPr>
            <w:r>
              <w:rPr>
                <w:sz w:val="16"/>
              </w:rPr>
              <w:t>$931.50</w:t>
            </w:r>
          </w:p>
        </w:tc>
        <w:tc>
          <w:tcPr>
            <w:tcW w:type="dxa" w:w="1914"/>
          </w:tcPr>
          <w:p>
            <w:pPr>
              <w:spacing w:after="0"/>
              <w:jc w:val="right"/>
            </w:pPr>
            <w:r>
              <w:rPr>
                <w:sz w:val="16"/>
              </w:rPr>
              <w:t>12 total; 0 since its plan</w:t>
            </w:r>
          </w:p>
        </w:tc>
        <w:tc>
          <w:tcPr>
            <w:tcW w:type="dxa" w:w="3468"/>
          </w:tcPr>
          <w:p>
            <w:pPr>
              <w:spacing w:after="0"/>
              <w:jc w:val="left"/>
            </w:pPr>
          </w:p>
        </w:tc>
      </w:tr>
      <w:tr>
        <w:trPr>
          <w:cantSplit/>
        </w:trPr>
        <w:tc>
          <w:tcPr>
            <w:tcW w:type="dxa" w:w="1542"/>
          </w:tcPr>
          <w:p>
            <w:pPr>
              <w:spacing w:after="0"/>
              <w:jc w:val="left"/>
            </w:pPr>
            <w:r>
              <w:rPr>
                <w:sz w:val="16"/>
              </w:rPr>
              <w:t>Leggett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0, SRL 0; any 0</w:t>
            </w:r>
          </w:p>
        </w:tc>
        <w:tc>
          <w:tcPr>
            <w:tcW w:type="dxa" w:w="1879"/>
          </w:tcPr>
          <w:p>
            <w:pPr>
              <w:spacing w:after="0"/>
              <w:jc w:val="right"/>
            </w:pPr>
            <w:r>
              <w:rPr>
                <w:sz w:val="16"/>
              </w:rPr>
              <w:t>no Public Assistance recorded</w:t>
            </w:r>
          </w:p>
        </w:tc>
        <w:tc>
          <w:tcPr>
            <w:tcW w:type="dxa" w:w="1914"/>
          </w:tcPr>
          <w:p>
            <w:pPr>
              <w:spacing w:after="0"/>
              <w:jc w:val="right"/>
            </w:pPr>
            <w:r>
              <w:rPr>
                <w:sz w:val="16"/>
              </w:rPr>
              <w:t>27 total; 0 since its plan</w:t>
            </w:r>
          </w:p>
        </w:tc>
        <w:tc>
          <w:tcPr>
            <w:tcW w:type="dxa" w:w="3468"/>
          </w:tcPr>
          <w:p>
            <w:pPr>
              <w:spacing w:after="0"/>
              <w:jc w:val="left"/>
            </w:pPr>
          </w:p>
        </w:tc>
      </w:tr>
      <w:tr>
        <w:trPr>
          <w:cantSplit/>
        </w:trPr>
        <w:tc>
          <w:tcPr>
            <w:tcW w:type="dxa" w:w="1542"/>
          </w:tcPr>
          <w:p>
            <w:pPr>
              <w:spacing w:after="0"/>
              <w:jc w:val="left"/>
            </w:pPr>
            <w:r>
              <w:rPr>
                <w:sz w:val="16"/>
              </w:rPr>
              <w:t>Macclesfield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0, SRL 0; any 0</w:t>
            </w:r>
          </w:p>
        </w:tc>
        <w:tc>
          <w:tcPr>
            <w:tcW w:type="dxa" w:w="1879"/>
          </w:tcPr>
          <w:p>
            <w:pPr>
              <w:spacing w:after="0"/>
              <w:jc w:val="right"/>
            </w:pPr>
            <w:r>
              <w:rPr>
                <w:sz w:val="16"/>
              </w:rPr>
              <w:t>$47,376.14</w:t>
            </w:r>
          </w:p>
        </w:tc>
        <w:tc>
          <w:tcPr>
            <w:tcW w:type="dxa" w:w="1914"/>
          </w:tcPr>
          <w:p>
            <w:pPr>
              <w:spacing w:after="0"/>
              <w:jc w:val="right"/>
            </w:pPr>
            <w:r>
              <w:rPr>
                <w:sz w:val="16"/>
              </w:rPr>
              <w:t>11 total; 0 since its plan</w:t>
            </w:r>
          </w:p>
        </w:tc>
        <w:tc>
          <w:tcPr>
            <w:tcW w:type="dxa" w:w="3468"/>
          </w:tcPr>
          <w:p>
            <w:pPr>
              <w:spacing w:after="0"/>
              <w:jc w:val="left"/>
            </w:pPr>
          </w:p>
        </w:tc>
      </w:tr>
      <w:tr>
        <w:trPr>
          <w:cantSplit/>
        </w:trPr>
        <w:tc>
          <w:tcPr>
            <w:tcW w:type="dxa" w:w="1542"/>
          </w:tcPr>
          <w:p>
            <w:pPr>
              <w:spacing w:after="0"/>
              <w:jc w:val="left"/>
            </w:pPr>
            <w:r>
              <w:rPr>
                <w:sz w:val="16"/>
              </w:rPr>
              <w:t>Pinetops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1, SRL 0; any 3</w:t>
            </w:r>
          </w:p>
        </w:tc>
        <w:tc>
          <w:tcPr>
            <w:tcW w:type="dxa" w:w="1879"/>
          </w:tcPr>
          <w:p>
            <w:pPr>
              <w:spacing w:after="0"/>
              <w:jc w:val="right"/>
            </w:pPr>
            <w:r>
              <w:rPr>
                <w:sz w:val="16"/>
              </w:rPr>
              <w:t>$585,841.12</w:t>
            </w:r>
          </w:p>
        </w:tc>
        <w:tc>
          <w:tcPr>
            <w:tcW w:type="dxa" w:w="1914"/>
          </w:tcPr>
          <w:p>
            <w:pPr>
              <w:spacing w:after="0"/>
              <w:jc w:val="right"/>
            </w:pPr>
            <w:r>
              <w:rPr>
                <w:sz w:val="16"/>
              </w:rPr>
              <w:t>22 total; 0 since its plan</w:t>
            </w:r>
          </w:p>
        </w:tc>
        <w:tc>
          <w:tcPr>
            <w:tcW w:type="dxa" w:w="3468"/>
          </w:tcPr>
          <w:p>
            <w:pPr>
              <w:spacing w:after="0"/>
              <w:jc w:val="left"/>
            </w:pPr>
          </w:p>
        </w:tc>
      </w:tr>
      <w:tr>
        <w:trPr>
          <w:cantSplit/>
        </w:trPr>
        <w:tc>
          <w:tcPr>
            <w:tcW w:type="dxa" w:w="1542"/>
          </w:tcPr>
          <w:p>
            <w:pPr>
              <w:spacing w:after="0"/>
              <w:jc w:val="left"/>
            </w:pPr>
            <w:r>
              <w:rPr>
                <w:sz w:val="16"/>
              </w:rPr>
              <w:t>Princeville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0, SRL 0; any 0</w:t>
            </w:r>
          </w:p>
        </w:tc>
        <w:tc>
          <w:tcPr>
            <w:tcW w:type="dxa" w:w="1879"/>
          </w:tcPr>
          <w:p>
            <w:pPr>
              <w:spacing w:after="0"/>
              <w:jc w:val="right"/>
            </w:pPr>
            <w:r>
              <w:rPr>
                <w:sz w:val="16"/>
              </w:rPr>
              <w:t>$3,813,226.68</w:t>
            </w:r>
          </w:p>
        </w:tc>
        <w:tc>
          <w:tcPr>
            <w:tcW w:type="dxa" w:w="1914"/>
          </w:tcPr>
          <w:p>
            <w:pPr>
              <w:spacing w:after="0"/>
              <w:jc w:val="right"/>
            </w:pPr>
            <w:r>
              <w:rPr>
                <w:sz w:val="16"/>
              </w:rPr>
              <w:t>3 total; 0 since its plan</w:t>
            </w:r>
          </w:p>
        </w:tc>
        <w:tc>
          <w:tcPr>
            <w:tcW w:type="dxa" w:w="3468"/>
          </w:tcPr>
          <w:p>
            <w:pPr>
              <w:spacing w:after="0"/>
              <w:jc w:val="left"/>
            </w:pPr>
          </w:p>
        </w:tc>
      </w:tr>
      <w:tr>
        <w:trPr>
          <w:cantSplit/>
        </w:trPr>
        <w:tc>
          <w:tcPr>
            <w:tcW w:type="dxa" w:w="1542"/>
          </w:tcPr>
          <w:p>
            <w:pPr>
              <w:spacing w:after="0"/>
              <w:jc w:val="left"/>
            </w:pPr>
            <w:r>
              <w:rPr>
                <w:sz w:val="16"/>
              </w:rPr>
              <w:t>Rocky Mount city</w:t>
            </w:r>
          </w:p>
        </w:tc>
        <w:tc>
          <w:tcPr>
            <w:tcW w:type="dxa" w:w="1394"/>
          </w:tcPr>
          <w:p>
            <w:pPr>
              <w:spacing w:after="0"/>
              <w:jc w:val="left"/>
            </w:pPr>
            <w:r>
              <w:rPr>
                <w:sz w:val="16"/>
              </w:rPr>
              <w:t>City</w:t>
            </w:r>
          </w:p>
        </w:tc>
        <w:tc>
          <w:tcPr>
            <w:tcW w:type="dxa" w:w="2123"/>
          </w:tcPr>
          <w:p>
            <w:pPr>
              <w:spacing w:after="0"/>
              <w:jc w:val="left"/>
            </w:pPr>
            <w:r>
              <w:rPr>
                <w:sz w:val="16"/>
              </w:rPr>
              <w:t>Approved, expires 2030-09-30</w:t>
            </w:r>
          </w:p>
        </w:tc>
        <w:tc>
          <w:tcPr>
            <w:tcW w:type="dxa" w:w="1793"/>
          </w:tcPr>
          <w:p>
            <w:pPr>
              <w:spacing w:after="0"/>
              <w:jc w:val="right"/>
            </w:pPr>
            <w:r>
              <w:rPr>
                <w:sz w:val="16"/>
              </w:rPr>
              <w:t>FMA RL 10, SRL 6; any 55</w:t>
            </w:r>
          </w:p>
        </w:tc>
        <w:tc>
          <w:tcPr>
            <w:tcW w:type="dxa" w:w="1879"/>
          </w:tcPr>
          <w:p>
            <w:pPr>
              <w:spacing w:after="0"/>
              <w:jc w:val="right"/>
            </w:pPr>
            <w:r>
              <w:rPr>
                <w:sz w:val="16"/>
              </w:rPr>
              <w:t>no Public Assistance recorded</w:t>
            </w:r>
          </w:p>
        </w:tc>
        <w:tc>
          <w:tcPr>
            <w:tcW w:type="dxa" w:w="1914"/>
          </w:tcPr>
          <w:p>
            <w:pPr>
              <w:spacing w:after="0"/>
              <w:jc w:val="right"/>
            </w:pPr>
            <w:r>
              <w:rPr>
                <w:sz w:val="16"/>
              </w:rPr>
              <w:t>45 total; 0 since its plan</w:t>
            </w:r>
          </w:p>
        </w:tc>
        <w:tc>
          <w:tcPr>
            <w:tcW w:type="dxa" w:w="3468"/>
          </w:tcPr>
          <w:p>
            <w:pPr>
              <w:spacing w:after="0"/>
              <w:jc w:val="left"/>
            </w:pPr>
            <w:r>
              <w:rPr>
                <w:sz w:val="16"/>
              </w:rPr>
              <w:t>Whole community, including the part in Nash County; in-county portion (county table): FMA RL 1, FMA SRL 0, NFIP RL 17, NFIP SRL 0, any category 18.</w:t>
            </w:r>
          </w:p>
        </w:tc>
      </w:tr>
      <w:tr>
        <w:trPr>
          <w:cantSplit/>
        </w:trPr>
        <w:tc>
          <w:tcPr>
            <w:tcW w:type="dxa" w:w="1542"/>
          </w:tcPr>
          <w:p>
            <w:pPr>
              <w:spacing w:after="0"/>
              <w:jc w:val="left"/>
            </w:pPr>
            <w:r>
              <w:rPr>
                <w:sz w:val="16"/>
              </w:rPr>
              <w:t>Speed town</w:t>
            </w:r>
          </w:p>
        </w:tc>
        <w:tc>
          <w:tcPr>
            <w:tcW w:type="dxa" w:w="1394"/>
          </w:tcPr>
          <w:p>
            <w:pPr>
              <w:spacing w:after="0"/>
              <w:jc w:val="left"/>
            </w:pPr>
            <w:r>
              <w:rPr>
                <w:sz w:val="16"/>
              </w:rPr>
              <w:t>Town</w:t>
            </w:r>
          </w:p>
        </w:tc>
        <w:tc>
          <w:tcPr>
            <w:tcW w:type="dxa" w:w="2123"/>
          </w:tcPr>
          <w:p>
            <w:pPr>
              <w:spacing w:after="0"/>
              <w:jc w:val="left"/>
            </w:pPr>
            <w:r>
              <w:rPr>
                <w:sz w:val="16"/>
              </w:rPr>
              <w:t>Plan 110851 approved 2025-10-01, pending adoption here; not yet eligible</w:t>
            </w:r>
          </w:p>
        </w:tc>
        <w:tc>
          <w:tcPr>
            <w:tcW w:type="dxa" w:w="1793"/>
          </w:tcPr>
          <w:p>
            <w:pPr>
              <w:spacing w:after="0"/>
              <w:jc w:val="right"/>
            </w:pPr>
            <w:r>
              <w:rPr>
                <w:sz w:val="16"/>
              </w:rPr>
              <w:t>FMA RL 0, SRL 0; any 1</w:t>
            </w:r>
          </w:p>
        </w:tc>
        <w:tc>
          <w:tcPr>
            <w:tcW w:type="dxa" w:w="1879"/>
          </w:tcPr>
          <w:p>
            <w:pPr>
              <w:spacing w:after="0"/>
              <w:jc w:val="right"/>
            </w:pPr>
            <w:r>
              <w:rPr>
                <w:sz w:val="16"/>
              </w:rPr>
              <w:t>$27,338.76</w:t>
            </w:r>
          </w:p>
        </w:tc>
        <w:tc>
          <w:tcPr>
            <w:tcW w:type="dxa" w:w="1914"/>
          </w:tcPr>
          <w:p>
            <w:pPr>
              <w:spacing w:after="0"/>
              <w:jc w:val="right"/>
            </w:pPr>
            <w:r>
              <w:rPr>
                <w:sz w:val="16"/>
              </w:rPr>
              <w:t>12 total; no approved plan</w:t>
            </w:r>
          </w:p>
        </w:tc>
        <w:tc>
          <w:tcPr>
            <w:tcW w:type="dxa" w:w="3468"/>
          </w:tcPr>
          <w:p>
            <w:pPr>
              <w:spacing w:after="0"/>
              <w:jc w:val="left"/>
            </w:pPr>
          </w:p>
        </w:tc>
      </w:tr>
      <w:tr>
        <w:trPr>
          <w:cantSplit/>
        </w:trPr>
        <w:tc>
          <w:tcPr>
            <w:tcW w:type="dxa" w:w="1542"/>
          </w:tcPr>
          <w:p>
            <w:pPr>
              <w:spacing w:after="0"/>
              <w:jc w:val="left"/>
            </w:pPr>
            <w:r>
              <w:rPr>
                <w:sz w:val="16"/>
              </w:rPr>
              <w:t>Tarboro town</w:t>
            </w:r>
          </w:p>
        </w:tc>
        <w:tc>
          <w:tcPr>
            <w:tcW w:type="dxa" w:w="1394"/>
          </w:tcPr>
          <w:p>
            <w:pPr>
              <w:spacing w:after="0"/>
              <w:jc w:val="left"/>
            </w:pPr>
            <w:r>
              <w:rPr>
                <w:sz w:val="16"/>
              </w:rPr>
              <w:t>Town</w:t>
            </w:r>
          </w:p>
        </w:tc>
        <w:tc>
          <w:tcPr>
            <w:tcW w:type="dxa" w:w="2123"/>
          </w:tcPr>
          <w:p>
            <w:pPr>
              <w:spacing w:after="0"/>
              <w:jc w:val="left"/>
            </w:pPr>
            <w:r>
              <w:rPr>
                <w:sz w:val="16"/>
              </w:rPr>
              <w:t>Approved, expires 2030-09-30</w:t>
            </w:r>
          </w:p>
        </w:tc>
        <w:tc>
          <w:tcPr>
            <w:tcW w:type="dxa" w:w="1793"/>
          </w:tcPr>
          <w:p>
            <w:pPr>
              <w:spacing w:after="0"/>
              <w:jc w:val="right"/>
            </w:pPr>
            <w:r>
              <w:rPr>
                <w:sz w:val="16"/>
              </w:rPr>
              <w:t>FMA RL 0, SRL 0; any 1</w:t>
            </w:r>
          </w:p>
        </w:tc>
        <w:tc>
          <w:tcPr>
            <w:tcW w:type="dxa" w:w="1879"/>
          </w:tcPr>
          <w:p>
            <w:pPr>
              <w:spacing w:after="0"/>
              <w:jc w:val="right"/>
            </w:pPr>
            <w:r>
              <w:rPr>
                <w:sz w:val="16"/>
              </w:rPr>
              <w:t>$5,212,448.44</w:t>
            </w:r>
          </w:p>
        </w:tc>
        <w:tc>
          <w:tcPr>
            <w:tcW w:type="dxa" w:w="1914"/>
          </w:tcPr>
          <w:p>
            <w:pPr>
              <w:spacing w:after="0"/>
              <w:jc w:val="right"/>
            </w:pPr>
            <w:r>
              <w:rPr>
                <w:sz w:val="16"/>
              </w:rPr>
              <w:t>31 total; 0 since its plan</w:t>
            </w:r>
          </w:p>
        </w:tc>
        <w:tc>
          <w:tcPr>
            <w:tcW w:type="dxa" w:w="3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2025-10-01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$58,264,983</w:t>
            </w:r>
          </w:p>
        </w:tc>
        <w:tc>
          <w:tcPr>
            <w:tcW w:type="dxa" w:w="1215"/>
          </w:tcPr>
          <w:p>
            <w:pPr>
              <w:spacing w:after="0"/>
              <w:jc w:val="right"/>
            </w:pPr>
            <w:r>
              <w:rPr>
                <w:sz w:val="16"/>
              </w:rPr>
              <w:t>n/a</w:t>
            </w:r>
          </w:p>
        </w:tc>
        <w:tc>
          <w:tcPr>
            <w:tcW w:type="dxa" w:w="1040"/>
          </w:tcPr>
          <w:p>
            <w:pPr>
              <w:spacing w:after="0"/>
              <w:jc w:val="right"/>
            </w:pPr>
            <w:r>
              <w:rPr>
                <w:sz w:val="16"/>
              </w:rPr>
              <w:t>333</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$3,426</w:t>
            </w:r>
          </w:p>
        </w:tc>
        <w:tc>
          <w:tcPr>
            <w:tcW w:type="dxa" w:w="1126"/>
          </w:tcPr>
          <w:p>
            <w:pPr>
              <w:spacing w:after="0"/>
              <w:jc w:val="right"/>
            </w:pPr>
            <w:r>
              <w:rPr>
                <w:sz w:val="16"/>
              </w:rPr>
              <w:t>$92,932</w:t>
            </w:r>
          </w:p>
        </w:tc>
        <w:tc>
          <w:tcPr>
            <w:tcW w:type="dxa" w:w="1086"/>
          </w:tcPr>
          <w:p>
            <w:pPr>
              <w:spacing w:after="0"/>
              <w:jc w:val="right"/>
            </w:pPr>
            <w:r>
              <w:rPr>
                <w:sz w:val="16"/>
              </w:rPr>
              <w:t>$507,985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$90,321,179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$1,009,411</w:t>
            </w:r>
          </w:p>
        </w:tc>
        <w:tc>
          <w:tcPr>
            <w:tcW w:type="dxa" w:w="1086"/>
          </w:tcPr>
          <w:p>
            <w:pPr>
              <w:spacing w:after="0"/>
              <w:jc w:val="right"/>
            </w:pPr>
            <w:r>
              <w:rPr>
                <w:sz w:val="16"/>
              </w:rPr>
              <w:t>n/a</w:t>
            </w:r>
          </w:p>
        </w:tc>
        <w:tc>
          <w:tcPr>
            <w:tcW w:type="dxa" w:w="1305"/>
          </w:tcPr>
          <w:p>
            <w:pPr>
              <w:spacing w:after="0"/>
              <w:jc w:val="right"/>
            </w:pPr>
            <w:r>
              <w:rPr>
                <w:sz w:val="16"/>
              </w:rPr>
              <w:t>1.12%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$16,944,758,226</w:t>
            </w:r>
          </w:p>
        </w:tc>
        <w:tc>
          <w:tcPr>
            <w:tcW w:type="dxa" w:w="1215"/>
          </w:tcPr>
          <w:p>
            <w:pPr>
              <w:spacing w:after="0"/>
              <w:jc w:val="right"/>
            </w:pPr>
            <w:r>
              <w:rPr>
                <w:sz w:val="16"/>
              </w:rPr>
              <w:t>n/a</w:t>
            </w:r>
          </w:p>
        </w:tc>
        <w:tc>
          <w:tcPr>
            <w:tcW w:type="dxa" w:w="1040"/>
          </w:tcPr>
          <w:p>
            <w:pPr>
              <w:spacing w:after="0"/>
              <w:jc w:val="right"/>
            </w:pPr>
            <w:r>
              <w:rPr>
                <w:sz w:val="16"/>
              </w:rPr>
              <w:t>48,900</w:t>
            </w:r>
          </w:p>
        </w:tc>
        <w:tc>
          <w:tcPr>
            <w:tcW w:type="dxa" w:w="1037"/>
          </w:tcPr>
          <w:p>
            <w:pPr>
              <w:spacing w:after="0"/>
              <w:jc w:val="right"/>
            </w:pPr>
            <w:r>
              <w:rPr>
                <w:sz w:val="16"/>
              </w:rPr>
              <w:t>$206,728</w:t>
            </w:r>
          </w:p>
        </w:tc>
        <w:tc>
          <w:tcPr>
            <w:tcW w:type="dxa" w:w="1126"/>
          </w:tcPr>
          <w:p>
            <w:pPr>
              <w:spacing w:after="0"/>
              <w:jc w:val="right"/>
            </w:pPr>
            <w:r>
              <w:rPr>
                <w:sz w:val="16"/>
              </w:rPr>
              <w:t>n/a</w:t>
            </w:r>
          </w:p>
        </w:tc>
        <w:tc>
          <w:tcPr>
            <w:tcW w:type="dxa" w:w="1086"/>
          </w:tcPr>
          <w:p>
            <w:pPr>
              <w:spacing w:after="0"/>
              <w:jc w:val="right"/>
            </w:pPr>
            <w:r>
              <w:rPr>
                <w:sz w:val="16"/>
              </w:rPr>
              <w:t>$63,920</w:t>
            </w:r>
          </w:p>
        </w:tc>
        <w:tc>
          <w:tcPr>
            <w:tcW w:type="dxa" w:w="1305"/>
          </w:tcPr>
          <w:p>
            <w:pPr>
              <w:spacing w:after="0"/>
              <w:jc w:val="right"/>
            </w:pPr>
            <w:r>
              <w:rPr>
                <w:sz w:val="16"/>
              </w:rPr>
              <w:t>0.00122%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$125,921</w:t>
            </w:r>
          </w:p>
        </w:tc>
        <w:tc>
          <w:tcPr>
            <w:tcW w:type="dxa" w:w="1126"/>
          </w:tcPr>
          <w:p>
            <w:pPr>
              <w:spacing w:after="0"/>
              <w:jc w:val="right"/>
            </w:pPr>
            <w:r>
              <w:rPr>
                <w:sz w:val="16"/>
              </w:rPr>
              <w:t>$109,967</w:t>
            </w:r>
          </w:p>
        </w:tc>
        <w:tc>
          <w:tcPr>
            <w:tcW w:type="dxa" w:w="1086"/>
          </w:tcPr>
          <w:p>
            <w:pPr>
              <w:spacing w:after="0"/>
              <w:jc w:val="right"/>
            </w:pPr>
            <w:r>
              <w:rPr>
                <w:sz w:val="16"/>
              </w:rPr>
              <w:t>$54,858</w:t>
            </w:r>
          </w:p>
        </w:tc>
        <w:tc>
          <w:tcPr>
            <w:tcW w:type="dxa" w:w="1305"/>
          </w:tcPr>
          <w:p>
            <w:pPr>
              <w:spacing w:after="0"/>
              <w:jc w:val="right"/>
            </w:pPr>
            <w:r>
              <w:rPr>
                <w:sz w:val="16"/>
              </w:rPr>
              <w:t>0.00135%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$48</w:t>
            </w:r>
          </w:p>
        </w:tc>
        <w:tc>
          <w:tcPr>
            <w:tcW w:type="dxa" w:w="1126"/>
          </w:tcPr>
          <w:p>
            <w:pPr>
              <w:spacing w:after="0"/>
              <w:jc w:val="right"/>
            </w:pPr>
            <w:r>
              <w:rPr>
                <w:sz w:val="16"/>
              </w:rPr>
              <w:t>$477</w:t>
            </w:r>
          </w:p>
        </w:tc>
        <w:tc>
          <w:tcPr>
            <w:tcW w:type="dxa" w:w="1086"/>
          </w:tcPr>
          <w:p>
            <w:pPr>
              <w:spacing w:after="0"/>
              <w:jc w:val="right"/>
            </w:pPr>
            <w:r>
              <w:rPr>
                <w:sz w:val="16"/>
              </w:rPr>
              <w:t>$760,701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$9,295,147,772</w:t>
            </w:r>
          </w:p>
        </w:tc>
        <w:tc>
          <w:tcPr>
            <w:tcW w:type="dxa" w:w="1215"/>
          </w:tcPr>
          <w:p>
            <w:pPr>
              <w:spacing w:after="0"/>
              <w:jc w:val="right"/>
            </w:pPr>
            <w:r>
              <w:rPr>
                <w:sz w:val="16"/>
              </w:rPr>
              <w:t>$226,796,698</w:t>
            </w:r>
          </w:p>
        </w:tc>
        <w:tc>
          <w:tcPr>
            <w:tcW w:type="dxa" w:w="1040"/>
          </w:tcPr>
          <w:p>
            <w:pPr>
              <w:spacing w:after="0"/>
              <w:jc w:val="right"/>
            </w:pPr>
            <w:r>
              <w:rPr>
                <w:sz w:val="16"/>
              </w:rPr>
              <w:t>48,896</w:t>
            </w:r>
          </w:p>
        </w:tc>
        <w:tc>
          <w:tcPr>
            <w:tcW w:type="dxa" w:w="1037"/>
          </w:tcPr>
          <w:p>
            <w:pPr>
              <w:spacing w:after="0"/>
              <w:jc w:val="right"/>
            </w:pPr>
            <w:r>
              <w:rPr>
                <w:sz w:val="16"/>
              </w:rPr>
              <w:t>$2,359,967</w:t>
            </w:r>
          </w:p>
        </w:tc>
        <w:tc>
          <w:tcPr>
            <w:tcW w:type="dxa" w:w="1126"/>
          </w:tcPr>
          <w:p>
            <w:pPr>
              <w:spacing w:after="0"/>
              <w:jc w:val="right"/>
            </w:pPr>
            <w:r>
              <w:rPr>
                <w:sz w:val="16"/>
              </w:rPr>
              <w:t>$1,575,072</w:t>
            </w:r>
          </w:p>
        </w:tc>
        <w:tc>
          <w:tcPr>
            <w:tcW w:type="dxa" w:w="1086"/>
          </w:tcPr>
          <w:p>
            <w:pPr>
              <w:spacing w:after="0"/>
              <w:jc w:val="right"/>
            </w:pPr>
            <w:r>
              <w:rPr>
                <w:sz w:val="16"/>
              </w:rPr>
              <w:t>$119,973</w:t>
            </w:r>
          </w:p>
        </w:tc>
        <w:tc>
          <w:tcPr>
            <w:tcW w:type="dxa" w:w="1305"/>
          </w:tcPr>
          <w:p>
            <w:pPr>
              <w:spacing w:after="0"/>
              <w:jc w:val="right"/>
            </w:pPr>
            <w:r>
              <w:rPr>
                <w:sz w:val="16"/>
              </w:rPr>
              <w:t>0.0254%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$9,295,364,302</w:t>
            </w:r>
          </w:p>
        </w:tc>
        <w:tc>
          <w:tcPr>
            <w:tcW w:type="dxa" w:w="1215"/>
          </w:tcPr>
          <w:p>
            <w:pPr>
              <w:spacing w:after="0"/>
              <w:jc w:val="right"/>
            </w:pPr>
            <w:r>
              <w:rPr>
                <w:sz w:val="16"/>
              </w:rPr>
              <w:t>n/a</w:t>
            </w:r>
          </w:p>
        </w:tc>
        <w:tc>
          <w:tcPr>
            <w:tcW w:type="dxa" w:w="1040"/>
          </w:tcPr>
          <w:p>
            <w:pPr>
              <w:spacing w:after="0"/>
              <w:jc w:val="right"/>
            </w:pPr>
            <w:r>
              <w:rPr>
                <w:sz w:val="16"/>
              </w:rPr>
              <w:t>48,898</w:t>
            </w:r>
          </w:p>
        </w:tc>
        <w:tc>
          <w:tcPr>
            <w:tcW w:type="dxa" w:w="1037"/>
          </w:tcPr>
          <w:p>
            <w:pPr>
              <w:spacing w:after="0"/>
              <w:jc w:val="right"/>
            </w:pPr>
            <w:r>
              <w:rPr>
                <w:sz w:val="16"/>
              </w:rPr>
              <w:t>$40,056</w:t>
            </w:r>
          </w:p>
        </w:tc>
        <w:tc>
          <w:tcPr>
            <w:tcW w:type="dxa" w:w="1126"/>
          </w:tcPr>
          <w:p>
            <w:pPr>
              <w:spacing w:after="0"/>
              <w:jc w:val="right"/>
            </w:pPr>
            <w:r>
              <w:rPr>
                <w:sz w:val="16"/>
              </w:rPr>
              <w:t>n/a</w:t>
            </w:r>
          </w:p>
        </w:tc>
        <w:tc>
          <w:tcPr>
            <w:tcW w:type="dxa" w:w="1086"/>
          </w:tcPr>
          <w:p>
            <w:pPr>
              <w:spacing w:after="0"/>
              <w:jc w:val="right"/>
            </w:pPr>
            <w:r>
              <w:rPr>
                <w:sz w:val="16"/>
              </w:rPr>
              <w:t>$302</w:t>
            </w:r>
          </w:p>
        </w:tc>
        <w:tc>
          <w:tcPr>
            <w:tcW w:type="dxa" w:w="1305"/>
          </w:tcPr>
          <w:p>
            <w:pPr>
              <w:spacing w:after="0"/>
              <w:jc w:val="right"/>
            </w:pPr>
            <w:r>
              <w:rPr>
                <w:sz w:val="16"/>
              </w:rPr>
              <w:t>0.000431%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$9,291,551,660</w:t>
            </w:r>
          </w:p>
        </w:tc>
        <w:tc>
          <w:tcPr>
            <w:tcW w:type="dxa" w:w="1215"/>
          </w:tcPr>
          <w:p>
            <w:pPr>
              <w:spacing w:after="0"/>
              <w:jc w:val="right"/>
            </w:pPr>
            <w:r>
              <w:rPr>
                <w:sz w:val="16"/>
              </w:rPr>
              <w:t>$21,143,144</w:t>
            </w:r>
          </w:p>
        </w:tc>
        <w:tc>
          <w:tcPr>
            <w:tcW w:type="dxa" w:w="1040"/>
          </w:tcPr>
          <w:p>
            <w:pPr>
              <w:spacing w:after="0"/>
              <w:jc w:val="right"/>
            </w:pPr>
            <w:r>
              <w:rPr>
                <w:sz w:val="16"/>
              </w:rPr>
              <w:t>3,100</w:t>
            </w:r>
          </w:p>
        </w:tc>
        <w:tc>
          <w:tcPr>
            <w:tcW w:type="dxa" w:w="1037"/>
          </w:tcPr>
          <w:p>
            <w:pPr>
              <w:spacing w:after="0"/>
              <w:jc w:val="right"/>
            </w:pPr>
            <w:r>
              <w:rPr>
                <w:sz w:val="16"/>
              </w:rPr>
              <w:t>$8,869,499</w:t>
            </w:r>
          </w:p>
        </w:tc>
        <w:tc>
          <w:tcPr>
            <w:tcW w:type="dxa" w:w="1126"/>
          </w:tcPr>
          <w:p>
            <w:pPr>
              <w:spacing w:after="0"/>
              <w:jc w:val="right"/>
            </w:pPr>
            <w:r>
              <w:rPr>
                <w:sz w:val="16"/>
              </w:rPr>
              <w:t>$364,240</w:t>
            </w:r>
          </w:p>
        </w:tc>
        <w:tc>
          <w:tcPr>
            <w:tcW w:type="dxa" w:w="1086"/>
          </w:tcPr>
          <w:p>
            <w:pPr>
              <w:spacing w:after="0"/>
              <w:jc w:val="right"/>
            </w:pPr>
            <w:r>
              <w:rPr>
                <w:sz w:val="16"/>
              </w:rPr>
              <w:t>$2,179,538</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$17,558,288</w:t>
            </w:r>
          </w:p>
        </w:tc>
        <w:tc>
          <w:tcPr>
            <w:tcW w:type="dxa" w:w="1215"/>
          </w:tcPr>
          <w:p>
            <w:pPr>
              <w:spacing w:after="0"/>
              <w:jc w:val="right"/>
            </w:pPr>
            <w:r>
              <w:rPr>
                <w:sz w:val="16"/>
              </w:rPr>
              <w:t>n/a</w:t>
            </w:r>
          </w:p>
        </w:tc>
        <w:tc>
          <w:tcPr>
            <w:tcW w:type="dxa" w:w="1040"/>
          </w:tcPr>
          <w:p>
            <w:pPr>
              <w:spacing w:after="0"/>
              <w:jc w:val="right"/>
            </w:pPr>
            <w:r>
              <w:rPr>
                <w:sz w:val="16"/>
              </w:rPr>
              <w:t>71</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086"/>
          </w:tcPr>
          <w:p>
            <w:pPr>
              <w:spacing w:after="0"/>
              <w:jc w:val="right"/>
            </w:pPr>
            <w:r>
              <w:rPr>
                <w:sz w:val="16"/>
              </w:rPr>
              <w:t>$1</w:t>
            </w:r>
          </w:p>
        </w:tc>
        <w:tc>
          <w:tcPr>
            <w:tcW w:type="dxa" w:w="1305"/>
          </w:tcPr>
          <w:p>
            <w:pPr>
              <w:spacing w:after="0"/>
              <w:jc w:val="right"/>
            </w:pPr>
            <w:r>
              <w:rPr>
                <w:sz w:val="16"/>
              </w:rPr>
              <w:t>0.000411%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$9,295,364,302</w:t>
            </w:r>
          </w:p>
        </w:tc>
        <w:tc>
          <w:tcPr>
            <w:tcW w:type="dxa" w:w="1215"/>
          </w:tcPr>
          <w:p>
            <w:pPr>
              <w:spacing w:after="0"/>
              <w:jc w:val="right"/>
            </w:pPr>
            <w:r>
              <w:rPr>
                <w:sz w:val="16"/>
              </w:rPr>
              <w:t>n/a</w:t>
            </w:r>
          </w:p>
        </w:tc>
        <w:tc>
          <w:tcPr>
            <w:tcW w:type="dxa" w:w="1040"/>
          </w:tcPr>
          <w:p>
            <w:pPr>
              <w:spacing w:after="0"/>
              <w:jc w:val="right"/>
            </w:pPr>
            <w:r>
              <w:rPr>
                <w:sz w:val="16"/>
              </w:rPr>
              <w:t>48,898</w:t>
            </w:r>
          </w:p>
        </w:tc>
        <w:tc>
          <w:tcPr>
            <w:tcW w:type="dxa" w:w="1037"/>
          </w:tcPr>
          <w:p>
            <w:pPr>
              <w:spacing w:after="0"/>
              <w:jc w:val="right"/>
            </w:pPr>
            <w:r>
              <w:rPr>
                <w:sz w:val="16"/>
              </w:rPr>
              <w:t>$11,085</w:t>
            </w:r>
          </w:p>
        </w:tc>
        <w:tc>
          <w:tcPr>
            <w:tcW w:type="dxa" w:w="1126"/>
          </w:tcPr>
          <w:p>
            <w:pPr>
              <w:spacing w:after="0"/>
              <w:jc w:val="right"/>
            </w:pPr>
            <w:r>
              <w:rPr>
                <w:sz w:val="16"/>
              </w:rPr>
              <w:t>n/a</w:t>
            </w:r>
          </w:p>
        </w:tc>
        <w:tc>
          <w:tcPr>
            <w:tcW w:type="dxa" w:w="1086"/>
          </w:tcPr>
          <w:p>
            <w:pPr>
              <w:spacing w:after="0"/>
              <w:jc w:val="right"/>
            </w:pPr>
            <w:r>
              <w:rPr>
                <w:sz w:val="16"/>
              </w:rPr>
              <w:t>$168,750</w:t>
            </w:r>
          </w:p>
        </w:tc>
        <w:tc>
          <w:tcPr>
            <w:tcW w:type="dxa" w:w="1305"/>
          </w:tcPr>
          <w:p>
            <w:pPr>
              <w:spacing w:after="0"/>
              <w:jc w:val="right"/>
            </w:pPr>
            <w:r>
              <w:rPr>
                <w:sz w:val="16"/>
              </w:rPr>
              <w:t>0.000119%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$114,501</w:t>
            </w:r>
          </w:p>
        </w:tc>
        <w:tc>
          <w:tcPr>
            <w:tcW w:type="dxa" w:w="1126"/>
          </w:tcPr>
          <w:p>
            <w:pPr>
              <w:spacing w:after="0"/>
              <w:jc w:val="right"/>
            </w:pPr>
            <w:r>
              <w:rPr>
                <w:sz w:val="16"/>
              </w:rPr>
              <w:t>$2,067,859</w:t>
            </w:r>
          </w:p>
        </w:tc>
        <w:tc>
          <w:tcPr>
            <w:tcW w:type="dxa" w:w="1086"/>
          </w:tcPr>
          <w:p>
            <w:pPr>
              <w:spacing w:after="0"/>
              <w:jc w:val="right"/>
            </w:pPr>
            <w:r>
              <w:rPr>
                <w:sz w:val="16"/>
              </w:rPr>
              <w:t>$231,995</w:t>
            </w:r>
          </w:p>
        </w:tc>
        <w:tc>
          <w:tcPr>
            <w:tcW w:type="dxa" w:w="1305"/>
          </w:tcPr>
          <w:p>
            <w:pPr>
              <w:spacing w:after="0"/>
              <w:jc w:val="right"/>
            </w:pPr>
            <w:r>
              <w:rPr>
                <w:sz w:val="16"/>
              </w:rPr>
              <w:t>0.00123%</w:t>
            </w:r>
          </w:p>
        </w:tc>
        <w:tc>
          <w:tcPr>
            <w:tcW w:type="dxa" w:w="1154"/>
          </w:tcPr>
          <w:p>
            <w:pPr>
              <w:spacing w:after="0"/>
              <w:jc w:val="right"/>
            </w:pPr>
            <w:r>
              <w:rPr>
                <w:sz w:val="16"/>
              </w:rPr>
              <w:t>$21,000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$849,896</w:t>
            </w:r>
          </w:p>
        </w:tc>
        <w:tc>
          <w:tcPr>
            <w:tcW w:type="dxa" w:w="1126"/>
          </w:tcPr>
          <w:p>
            <w:pPr>
              <w:spacing w:after="0"/>
              <w:jc w:val="right"/>
            </w:pPr>
            <w:r>
              <w:rPr>
                <w:sz w:val="16"/>
              </w:rPr>
              <w:t>$3,169</w:t>
            </w:r>
          </w:p>
        </w:tc>
        <w:tc>
          <w:tcPr>
            <w:tcW w:type="dxa" w:w="1086"/>
          </w:tcPr>
          <w:p>
            <w:pPr>
              <w:spacing w:after="0"/>
              <w:jc w:val="right"/>
            </w:pPr>
            <w:r>
              <w:rPr>
                <w:sz w:val="16"/>
              </w:rPr>
              <w:t>$1,816,183</w:t>
            </w:r>
          </w:p>
        </w:tc>
        <w:tc>
          <w:tcPr>
            <w:tcW w:type="dxa" w:w="1305"/>
          </w:tcPr>
          <w:p>
            <w:pPr>
              <w:spacing w:after="0"/>
              <w:jc w:val="right"/>
            </w:pPr>
            <w:r>
              <w:rPr>
                <w:sz w:val="16"/>
              </w:rPr>
              <w:t>0.00914%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$1,466,244,788</w:t>
            </w:r>
          </w:p>
        </w:tc>
        <w:tc>
          <w:tcPr>
            <w:tcW w:type="dxa" w:w="1215"/>
          </w:tcPr>
          <w:p>
            <w:pPr>
              <w:spacing w:after="0"/>
              <w:jc w:val="right"/>
            </w:pPr>
            <w:r>
              <w:rPr>
                <w:sz w:val="16"/>
              </w:rPr>
              <w:t>$35,106,262</w:t>
            </w:r>
          </w:p>
        </w:tc>
        <w:tc>
          <w:tcPr>
            <w:tcW w:type="dxa" w:w="1040"/>
          </w:tcPr>
          <w:p>
            <w:pPr>
              <w:spacing w:after="0"/>
              <w:jc w:val="right"/>
            </w:pPr>
            <w:r>
              <w:rPr>
                <w:sz w:val="16"/>
              </w:rPr>
              <w:t>10,412</w:t>
            </w:r>
          </w:p>
        </w:tc>
        <w:tc>
          <w:tcPr>
            <w:tcW w:type="dxa" w:w="1037"/>
          </w:tcPr>
          <w:p>
            <w:pPr>
              <w:spacing w:after="0"/>
              <w:jc w:val="right"/>
            </w:pPr>
            <w:r>
              <w:rPr>
                <w:sz w:val="16"/>
              </w:rPr>
              <w:t>$14,317</w:t>
            </w:r>
          </w:p>
        </w:tc>
        <w:tc>
          <w:tcPr>
            <w:tcW w:type="dxa" w:w="1126"/>
          </w:tcPr>
          <w:p>
            <w:pPr>
              <w:spacing w:after="0"/>
              <w:jc w:val="right"/>
            </w:pPr>
            <w:r>
              <w:rPr>
                <w:sz w:val="16"/>
              </w:rPr>
              <w:t>$60</w:t>
            </w:r>
          </w:p>
        </w:tc>
        <w:tc>
          <w:tcPr>
            <w:tcW w:type="dxa" w:w="1086"/>
          </w:tcPr>
          <w:p>
            <w:pPr>
              <w:spacing w:after="0"/>
              <w:jc w:val="right"/>
            </w:pPr>
            <w:r>
              <w:rPr>
                <w:sz w:val="16"/>
              </w:rPr>
              <w:t>$2,894</w:t>
            </w:r>
          </w:p>
        </w:tc>
        <w:tc>
          <w:tcPr>
            <w:tcW w:type="dxa" w:w="1305"/>
          </w:tcPr>
          <w:p>
            <w:pPr>
              <w:spacing w:after="0"/>
              <w:jc w:val="right"/>
            </w:pPr>
            <w:r>
              <w:rPr>
                <w:sz w:val="16"/>
              </w:rPr>
              <w:t>0.000976%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$9,295,364,302</w:t>
            </w:r>
          </w:p>
        </w:tc>
        <w:tc>
          <w:tcPr>
            <w:tcW w:type="dxa" w:w="1215"/>
          </w:tcPr>
          <w:p>
            <w:pPr>
              <w:spacing w:after="0"/>
              <w:jc w:val="right"/>
            </w:pPr>
            <w:r>
              <w:rPr>
                <w:sz w:val="16"/>
              </w:rPr>
              <w:t>$226,864,168</w:t>
            </w:r>
          </w:p>
        </w:tc>
        <w:tc>
          <w:tcPr>
            <w:tcW w:type="dxa" w:w="1040"/>
          </w:tcPr>
          <w:p>
            <w:pPr>
              <w:spacing w:after="0"/>
              <w:jc w:val="right"/>
            </w:pPr>
            <w:r>
              <w:rPr>
                <w:sz w:val="16"/>
              </w:rPr>
              <w:t>48,898</w:t>
            </w:r>
          </w:p>
        </w:tc>
        <w:tc>
          <w:tcPr>
            <w:tcW w:type="dxa" w:w="1037"/>
          </w:tcPr>
          <w:p>
            <w:pPr>
              <w:spacing w:after="0"/>
              <w:jc w:val="right"/>
            </w:pPr>
            <w:r>
              <w:rPr>
                <w:sz w:val="16"/>
              </w:rPr>
              <w:t>$60,552</w:t>
            </w:r>
          </w:p>
        </w:tc>
        <w:tc>
          <w:tcPr>
            <w:tcW w:type="dxa" w:w="1126"/>
          </w:tcPr>
          <w:p>
            <w:pPr>
              <w:spacing w:after="0"/>
              <w:jc w:val="right"/>
            </w:pPr>
            <w:r>
              <w:rPr>
                <w:sz w:val="16"/>
              </w:rPr>
              <w:t>$66</w:t>
            </w:r>
          </w:p>
        </w:tc>
        <w:tc>
          <w:tcPr>
            <w:tcW w:type="dxa" w:w="1086"/>
          </w:tcPr>
          <w:p>
            <w:pPr>
              <w:spacing w:after="0"/>
              <w:jc w:val="right"/>
            </w:pPr>
            <w:r>
              <w:rPr>
                <w:sz w:val="16"/>
              </w:rPr>
              <w:t>$492,883</w:t>
            </w:r>
          </w:p>
        </w:tc>
        <w:tc>
          <w:tcPr>
            <w:tcW w:type="dxa" w:w="1305"/>
          </w:tcPr>
          <w:p>
            <w:pPr>
              <w:spacing w:after="0"/>
              <w:jc w:val="right"/>
            </w:pPr>
            <w:r>
              <w:rPr>
                <w:sz w:val="16"/>
              </w:rPr>
              <w:t>0.000651%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2025-10-01 (Storm Events through 2026-06-30): 5 county-coded records, 5 with a damage value recorded (including $0), $21,000; 2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48,898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$9,295,364,302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$226,864,168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$17,879,322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$6,399,982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24</w:t>
            </w:r>
          </w:p>
        </w:tc>
        <w:tc>
          <w:tcPr>
            <w:tcW w:type="dxa" w:w="1453"/>
          </w:tcPr>
          <w:p>
            <w:pPr>
              <w:spacing w:after="0"/>
              <w:jc w:val="right"/>
            </w:pPr>
            <w:r>
              <w:rPr>
                <w:sz w:val="16"/>
              </w:rPr>
              <w:t>0</w:t>
            </w:r>
          </w:p>
        </w:tc>
        <w:tc>
          <w:tcPr>
            <w:tcW w:type="dxa" w:w="1453"/>
          </w:tcPr>
          <w:p>
            <w:pPr>
              <w:spacing w:after="0"/>
              <w:jc w:val="right"/>
            </w:pPr>
            <w:r>
              <w:rPr>
                <w:sz w:val="16"/>
              </w:rPr>
              <w:t>26</w:t>
            </w:r>
          </w:p>
        </w:tc>
        <w:tc>
          <w:tcPr>
            <w:tcW w:type="dxa" w:w="1453"/>
          </w:tcPr>
          <w:p>
            <w:pPr>
              <w:spacing w:after="0"/>
              <w:jc w:val="right"/>
            </w:pPr>
            <w:r>
              <w:rPr>
                <w:sz w:val="16"/>
              </w:rPr>
              <w:t>0</w:t>
            </w:r>
          </w:p>
        </w:tc>
        <w:tc>
          <w:tcPr>
            <w:tcW w:type="dxa" w:w="1617"/>
          </w:tcPr>
          <w:p>
            <w:pPr>
              <w:spacing w:after="0"/>
              <w:jc w:val="right"/>
            </w:pPr>
            <w:r>
              <w:rPr>
                <w:sz w:val="16"/>
              </w:rPr>
              <w:t>18</w:t>
            </w:r>
          </w:p>
        </w:tc>
      </w:tr>
      <w:tr>
        <w:trPr>
          <w:cantSplit/>
        </w:trPr>
        <w:tc>
          <w:tcPr>
            <w:tcW w:type="dxa" w:w="3779"/>
          </w:tcPr>
          <w:p>
            <w:pPr>
              <w:spacing w:after="0"/>
              <w:jc w:val="left"/>
            </w:pPr>
            <w:r>
              <w:rPr>
                <w:sz w:val="16"/>
              </w:rPr>
              <w:t>of which: Edgecombe County (unincorporated area)</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Pinetops town</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Rocky Mount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17</w:t>
            </w:r>
          </w:p>
        </w:tc>
        <w:tc>
          <w:tcPr>
            <w:tcW w:type="dxa" w:w="1453"/>
          </w:tcPr>
          <w:p>
            <w:pPr>
              <w:spacing w:after="0"/>
              <w:jc w:val="right"/>
            </w:pPr>
            <w:r>
              <w:rPr>
                <w:sz w:val="16"/>
              </w:rPr>
              <w:t>0</w:t>
            </w:r>
          </w:p>
        </w:tc>
        <w:tc>
          <w:tcPr>
            <w:tcW w:type="dxa" w:w="1453"/>
          </w:tcPr>
          <w:p>
            <w:pPr>
              <w:spacing w:after="0"/>
              <w:jc w:val="right"/>
            </w:pPr>
            <w:r>
              <w:rPr>
                <w:sz w:val="16"/>
              </w:rPr>
              <w:t>18</w:t>
            </w:r>
          </w:p>
        </w:tc>
        <w:tc>
          <w:tcPr>
            <w:tcW w:type="dxa" w:w="1453"/>
          </w:tcPr>
          <w:p>
            <w:pPr>
              <w:spacing w:after="0"/>
              <w:jc w:val="right"/>
            </w:pPr>
            <w:r>
              <w:rPr>
                <w:sz w:val="16"/>
              </w:rPr>
              <w:t>0</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Speed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Tarboro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73"/>
        <w:gridCol w:w="1055"/>
        <w:gridCol w:w="948"/>
        <w:gridCol w:w="948"/>
        <w:gridCol w:w="948"/>
        <w:gridCol w:w="948"/>
        <w:gridCol w:w="948"/>
        <w:gridCol w:w="948"/>
        <w:gridCol w:w="1055"/>
        <w:gridCol w:w="4740"/>
      </w:tblGrid>
      <w:tr>
        <w:trPr>
          <w:cantSplit/>
          <w:tblHeader/>
        </w:trPr>
        <w:tc>
          <w:tcPr>
            <w:tcW w:type="dxa" w:w="1573"/>
            <w:shd w:val="clear" w:color="auto" w:fill="E8E8E8"/>
          </w:tcPr>
          <w:p>
            <w:pPr>
              <w:spacing w:after="0"/>
              <w:jc w:val="left"/>
            </w:pPr>
            <w:r>
              <w:rPr>
                <w:b/>
                <w:sz w:val="16"/>
              </w:rPr>
              <w:t>Jurisdiction</w:t>
            </w:r>
          </w:p>
        </w:tc>
        <w:tc>
          <w:tcPr>
            <w:tcW w:type="dxa" w:w="105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0"/>
            <w:shd w:val="clear" w:color="auto" w:fill="E8E8E8"/>
          </w:tcPr>
          <w:p>
            <w:pPr>
              <w:spacing w:after="0"/>
              <w:jc w:val="left"/>
            </w:pPr>
            <w:r>
              <w:rPr>
                <w:b/>
                <w:sz w:val="16"/>
              </w:rPr>
              <w:t>Note</w:t>
            </w:r>
          </w:p>
        </w:tc>
      </w:tr>
      <w:tr>
        <w:trPr>
          <w:cantSplit/>
        </w:trPr>
        <w:tc>
          <w:tcPr>
            <w:tcW w:type="dxa" w:w="1573"/>
          </w:tcPr>
          <w:p>
            <w:pPr>
              <w:spacing w:after="0"/>
              <w:jc w:val="left"/>
            </w:pPr>
            <w:r>
              <w:rPr>
                <w:sz w:val="16"/>
              </w:rPr>
              <w:t>Edgecombe County (unincorporated area)</w:t>
            </w:r>
          </w:p>
        </w:tc>
        <w:tc>
          <w:tcPr>
            <w:tcW w:type="dxa" w:w="1055"/>
          </w:tcPr>
          <w:p>
            <w:pPr>
              <w:spacing w:after="0"/>
              <w:jc w:val="left"/>
            </w:pPr>
            <w:r>
              <w:rPr>
                <w:sz w:val="16"/>
              </w:rPr>
              <w:t>370087</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Conetoe town</w:t>
            </w:r>
          </w:p>
        </w:tc>
        <w:tc>
          <w:tcPr>
            <w:tcW w:type="dxa" w:w="1055"/>
          </w:tcPr>
          <w:p>
            <w:pPr>
              <w:spacing w:after="0"/>
              <w:jc w:val="left"/>
            </w:pPr>
            <w:r>
              <w:rPr>
                <w:sz w:val="16"/>
              </w:rPr>
              <w:t>370089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Leggett town</w:t>
            </w:r>
          </w:p>
        </w:tc>
        <w:tc>
          <w:tcPr>
            <w:tcW w:type="dxa" w:w="1055"/>
          </w:tcPr>
          <w:p>
            <w:pPr>
              <w:spacing w:after="0"/>
              <w:jc w:val="left"/>
            </w:pPr>
            <w:r>
              <w:rPr>
                <w:sz w:val="16"/>
              </w:rPr>
              <w:t>370317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Macclesfield town</w:t>
            </w:r>
          </w:p>
        </w:tc>
        <w:tc>
          <w:tcPr>
            <w:tcW w:type="dxa" w:w="1055"/>
          </w:tcPr>
          <w:p>
            <w:pPr>
              <w:spacing w:after="0"/>
              <w:jc w:val="left"/>
            </w:pPr>
            <w:r>
              <w:rPr>
                <w:sz w:val="16"/>
              </w:rPr>
              <w:t>370090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Pinetops town</w:t>
            </w:r>
          </w:p>
        </w:tc>
        <w:tc>
          <w:tcPr>
            <w:tcW w:type="dxa" w:w="1055"/>
          </w:tcPr>
          <w:p>
            <w:pPr>
              <w:spacing w:after="0"/>
              <w:jc w:val="left"/>
            </w:pPr>
            <w:r>
              <w:rPr>
                <w:sz w:val="16"/>
              </w:rPr>
              <w:t>370091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5"/>
          </w:tcPr>
          <w:p>
            <w:pPr>
              <w:spacing w:after="0"/>
              <w:jc w:val="right"/>
            </w:pPr>
            <w:r>
              <w:rPr>
                <w:sz w:val="16"/>
              </w:rPr>
              <w:t>2</w:t>
            </w:r>
          </w:p>
        </w:tc>
        <w:tc>
          <w:tcPr>
            <w:tcW w:type="dxa" w:w="4740"/>
          </w:tcPr>
          <w:p>
            <w:pPr>
              <w:spacing w:after="0"/>
              <w:jc w:val="left"/>
            </w:pPr>
          </w:p>
        </w:tc>
      </w:tr>
      <w:tr>
        <w:trPr>
          <w:cantSplit/>
        </w:trPr>
        <w:tc>
          <w:tcPr>
            <w:tcW w:type="dxa" w:w="1573"/>
          </w:tcPr>
          <w:p>
            <w:pPr>
              <w:spacing w:after="0"/>
              <w:jc w:val="left"/>
            </w:pPr>
            <w:r>
              <w:rPr>
                <w:sz w:val="16"/>
              </w:rPr>
              <w:t>Princeville town</w:t>
            </w:r>
          </w:p>
        </w:tc>
        <w:tc>
          <w:tcPr>
            <w:tcW w:type="dxa" w:w="1055"/>
          </w:tcPr>
          <w:p>
            <w:pPr>
              <w:spacing w:after="0"/>
              <w:jc w:val="left"/>
            </w:pPr>
            <w:r>
              <w:rPr>
                <w:sz w:val="16"/>
              </w:rPr>
              <w:t>370318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740"/>
          </w:tcPr>
          <w:p>
            <w:pPr>
              <w:spacing w:after="0"/>
              <w:jc w:val="left"/>
            </w:pPr>
          </w:p>
        </w:tc>
      </w:tr>
      <w:tr>
        <w:trPr>
          <w:cantSplit/>
        </w:trPr>
        <w:tc>
          <w:tcPr>
            <w:tcW w:type="dxa" w:w="1573"/>
          </w:tcPr>
          <w:p>
            <w:pPr>
              <w:spacing w:after="0"/>
              <w:jc w:val="left"/>
            </w:pPr>
            <w:r>
              <w:rPr>
                <w:sz w:val="16"/>
              </w:rPr>
              <w:t>Rocky Mount city</w:t>
            </w:r>
          </w:p>
        </w:tc>
        <w:tc>
          <w:tcPr>
            <w:tcW w:type="dxa" w:w="1055"/>
          </w:tcPr>
          <w:p>
            <w:pPr>
              <w:spacing w:after="0"/>
              <w:jc w:val="left"/>
            </w:pPr>
            <w:r>
              <w:rPr>
                <w:sz w:val="16"/>
              </w:rPr>
              <w:t>370092</w:t>
            </w:r>
          </w:p>
        </w:tc>
        <w:tc>
          <w:tcPr>
            <w:tcW w:type="dxa" w:w="948"/>
          </w:tcPr>
          <w:p>
            <w:pPr>
              <w:spacing w:after="0"/>
              <w:jc w:val="right"/>
            </w:pPr>
            <w:r>
              <w:rPr>
                <w:sz w:val="16"/>
              </w:rPr>
              <w:t>10</w:t>
            </w:r>
          </w:p>
        </w:tc>
        <w:tc>
          <w:tcPr>
            <w:tcW w:type="dxa" w:w="948"/>
          </w:tcPr>
          <w:p>
            <w:pPr>
              <w:spacing w:after="0"/>
              <w:jc w:val="right"/>
            </w:pPr>
            <w:r>
              <w:rPr>
                <w:sz w:val="16"/>
              </w:rPr>
              <w:t>6</w:t>
            </w:r>
          </w:p>
        </w:tc>
        <w:tc>
          <w:tcPr>
            <w:tcW w:type="dxa" w:w="948"/>
          </w:tcPr>
          <w:p>
            <w:pPr>
              <w:spacing w:after="0"/>
              <w:jc w:val="right"/>
            </w:pPr>
            <w:r>
              <w:rPr>
                <w:sz w:val="16"/>
              </w:rPr>
              <w:t>49</w:t>
            </w:r>
          </w:p>
        </w:tc>
        <w:tc>
          <w:tcPr>
            <w:tcW w:type="dxa" w:w="948"/>
          </w:tcPr>
          <w:p>
            <w:pPr>
              <w:spacing w:after="0"/>
              <w:jc w:val="right"/>
            </w:pPr>
            <w:r>
              <w:rPr>
                <w:sz w:val="16"/>
              </w:rPr>
              <w:t>3</w:t>
            </w:r>
          </w:p>
        </w:tc>
        <w:tc>
          <w:tcPr>
            <w:tcW w:type="dxa" w:w="948"/>
          </w:tcPr>
          <w:p>
            <w:pPr>
              <w:spacing w:after="0"/>
              <w:jc w:val="right"/>
            </w:pPr>
            <w:r>
              <w:rPr>
                <w:sz w:val="16"/>
              </w:rPr>
              <w:t>55</w:t>
            </w:r>
          </w:p>
        </w:tc>
        <w:tc>
          <w:tcPr>
            <w:tcW w:type="dxa" w:w="948"/>
          </w:tcPr>
          <w:p>
            <w:pPr>
              <w:spacing w:after="0"/>
              <w:jc w:val="right"/>
            </w:pPr>
            <w:r>
              <w:rPr>
                <w:sz w:val="16"/>
              </w:rPr>
              <w:t>4</w:t>
            </w:r>
          </w:p>
        </w:tc>
        <w:tc>
          <w:tcPr>
            <w:tcW w:type="dxa" w:w="1055"/>
          </w:tcPr>
          <w:p>
            <w:pPr>
              <w:spacing w:after="0"/>
              <w:jc w:val="right"/>
            </w:pPr>
            <w:r>
              <w:rPr>
                <w:sz w:val="16"/>
              </w:rPr>
              <w:t>31</w:t>
            </w:r>
          </w:p>
        </w:tc>
        <w:tc>
          <w:tcPr>
            <w:tcW w:type="dxa" w:w="4740"/>
          </w:tcPr>
          <w:p>
            <w:pPr>
              <w:spacing w:after="0"/>
              <w:jc w:val="left"/>
            </w:pPr>
            <w:r>
              <w:rPr>
                <w:sz w:val="16"/>
              </w:rPr>
              <w:t>Whole community, including the part in Nash County; in-county portion (county table): FMA RL 1, FMA SRL 0, NFIP RL 17, NFIP SRL 0, any category 18.</w:t>
            </w:r>
          </w:p>
        </w:tc>
      </w:tr>
      <w:tr>
        <w:trPr>
          <w:cantSplit/>
        </w:trPr>
        <w:tc>
          <w:tcPr>
            <w:tcW w:type="dxa" w:w="1573"/>
          </w:tcPr>
          <w:p>
            <w:pPr>
              <w:spacing w:after="0"/>
              <w:jc w:val="left"/>
            </w:pPr>
            <w:r>
              <w:rPr>
                <w:sz w:val="16"/>
              </w:rPr>
              <w:t>Speed town</w:t>
            </w:r>
          </w:p>
        </w:tc>
        <w:tc>
          <w:tcPr>
            <w:tcW w:type="dxa" w:w="1055"/>
          </w:tcPr>
          <w:p>
            <w:pPr>
              <w:spacing w:after="0"/>
              <w:jc w:val="left"/>
            </w:pPr>
            <w:r>
              <w:rPr>
                <w:sz w:val="16"/>
              </w:rPr>
              <w:t>370093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r>
        <w:trPr>
          <w:cantSplit/>
        </w:trPr>
        <w:tc>
          <w:tcPr>
            <w:tcW w:type="dxa" w:w="1573"/>
          </w:tcPr>
          <w:p>
            <w:pPr>
              <w:spacing w:after="0"/>
              <w:jc w:val="left"/>
            </w:pPr>
            <w:r>
              <w:rPr>
                <w:sz w:val="16"/>
              </w:rPr>
              <w:t>Tarboro town</w:t>
            </w:r>
          </w:p>
        </w:tc>
        <w:tc>
          <w:tcPr>
            <w:tcW w:type="dxa" w:w="1055"/>
          </w:tcPr>
          <w:p>
            <w:pPr>
              <w:spacing w:after="0"/>
              <w:jc w:val="left"/>
            </w:pPr>
            <w:r>
              <w:rPr>
                <w:sz w:val="16"/>
              </w:rPr>
              <w:t>370094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Edgecombe County, NC: risk-assessment baseline packet, release 2026-10 (data as of 2026-09-30; County FIPS 37065). Automated baseline. </w:t>
      </w:r>
      <w:hyperlink r:id="rId15">
        <w:r>
          <w:rPr>
            <w:color w:val="1F4E99"/>
            <w:sz w:val="17"/>
            <w:u w:val="single"/>
          </w:rPr>
          <w:t>https://hazardplain.org/nc/37065/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Edgecombe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Edgecombe County, NC: Risk-assessment baseline packet</dc:title>
  <dc:subject>Hazard Plain release 2026-10, as of 2026-09-30. Automated baseline</dc:subject>
  <dc:creator>Hazard Plain</dc:creator>
  <cp:keywords>Hazard Plain; hazard mitigation; risk assessment; 37065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