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Durham County, NC</w:t>
      </w:r>
    </w:p>
    <w:p>
      <w:pPr>
        <w:spacing w:after="120" w:before="0"/>
      </w:pPr>
      <w:r>
        <w:rPr>
          <w:color w:val="555555"/>
          <w:sz w:val="24"/>
        </w:rPr>
        <w:t>Risk-assessment baseline packet</w:t>
      </w:r>
    </w:p>
    <w:p>
      <w:pPr>
        <w:spacing w:after="120" w:before="0"/>
      </w:pPr>
      <w:r>
        <w:rPr>
          <w:b/>
          <w:sz w:val="18"/>
        </w:rPr>
        <w:t xml:space="preserve">County FIPS: </w:t>
      </w:r>
      <w:r>
        <w:rPr>
          <w:sz w:val="18"/>
        </w:rPr>
        <w:t>37063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2030-06-10. Plan: Eno-Haw Regional (FEMA plan 110807), approved 2025-06-11.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2025-06-11: 2 new hazard declarations (2 incidents) and 26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($57,284,756 a year), Tornado ($10,841,387) and Hurricane ($7,610,401).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2030-06-10</w:t>
      </w:r>
    </w:p>
    <w:p>
      <w:pPr>
        <w:keepNext/>
        <w:spacing w:after="40" w:before="0"/>
      </w:pPr>
      <w:r>
        <w:rPr>
          <w:b/>
        </w:rPr>
        <w:t xml:space="preserve">Plan: </w:t>
      </w:r>
      <w:r>
        <w:rPr/>
        <w:t>Eno-Haw Regional (FEMA plan 110807)</w:t>
      </w:r>
    </w:p>
    <w:p>
      <w:pPr>
        <w:keepNext/>
        <w:spacing w:after="40" w:before="0"/>
      </w:pPr>
      <w:r>
        <w:rPr>
          <w:b/>
        </w:rPr>
        <w:t xml:space="preserve">Approved: </w:t>
      </w:r>
      <w:r>
        <w:rPr/>
        <w:t>2025-06-11</w:t>
      </w:r>
    </w:p>
    <w:p>
      <w:pPr>
        <w:keepNext/>
        <w:spacing w:after="40" w:before="0"/>
      </w:pPr>
      <w:r>
        <w:rPr>
          <w:b/>
        </w:rPr>
        <w:t xml:space="preserve">Days to expiry: </w:t>
      </w:r>
      <w:r>
        <w:rPr/>
        <w:t>1,349</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DR-4889-NC (Tropical Depression Chantal),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50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72"/>
        <w:gridCol w:w="1751"/>
        <w:gridCol w:w="1984"/>
        <w:gridCol w:w="2352"/>
        <w:gridCol w:w="1037"/>
        <w:gridCol w:w="1037"/>
        <w:gridCol w:w="850"/>
        <w:gridCol w:w="2530"/>
      </w:tblGrid>
      <w:tr>
        <w:trPr>
          <w:cantSplit/>
          <w:tblHeader/>
        </w:trPr>
        <w:tc>
          <w:tcPr>
            <w:tcW w:type="dxa" w:w="257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84"/>
            <w:shd w:val="clear" w:color="auto" w:fill="E8E8E8"/>
          </w:tcPr>
          <w:p>
            <w:pPr>
              <w:spacing w:after="0"/>
              <w:jc w:val="left"/>
            </w:pPr>
            <w:r>
              <w:rPr>
                <w:b/>
                <w:sz w:val="16"/>
              </w:rPr>
              <w:t>Status</w:t>
            </w:r>
          </w:p>
        </w:tc>
        <w:tc>
          <w:tcPr>
            <w:tcW w:type="dxa" w:w="23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30"/>
            <w:shd w:val="clear" w:color="auto" w:fill="E8E8E8"/>
          </w:tcPr>
          <w:p>
            <w:pPr>
              <w:spacing w:after="0"/>
              <w:jc w:val="left"/>
            </w:pPr>
            <w:r>
              <w:rPr>
                <w:b/>
                <w:sz w:val="16"/>
              </w:rPr>
              <w:t>Notes</w:t>
            </w:r>
          </w:p>
        </w:tc>
      </w:tr>
      <w:tr>
        <w:trPr>
          <w:cantSplit/>
        </w:trPr>
        <w:tc>
          <w:tcPr>
            <w:tcW w:type="dxa" w:w="2572"/>
          </w:tcPr>
          <w:p>
            <w:pPr>
              <w:spacing w:after="0"/>
              <w:jc w:val="left"/>
            </w:pPr>
            <w:r>
              <w:rPr>
                <w:sz w:val="16"/>
              </w:rPr>
              <w:t>Durham County (unincorporated area)</w:t>
            </w:r>
          </w:p>
        </w:tc>
        <w:tc>
          <w:tcPr>
            <w:tcW w:type="dxa" w:w="1751"/>
          </w:tcPr>
          <w:p>
            <w:pPr>
              <w:spacing w:after="0"/>
              <w:jc w:val="left"/>
            </w:pPr>
            <w:r>
              <w:rPr>
                <w:sz w:val="16"/>
              </w:rPr>
              <w:t>Unincorporated</w:t>
            </w:r>
          </w:p>
        </w:tc>
        <w:tc>
          <w:tcPr>
            <w:tcW w:type="dxa" w:w="1984"/>
          </w:tcPr>
          <w:p>
            <w:pPr>
              <w:spacing w:after="0"/>
              <w:jc w:val="left"/>
            </w:pPr>
            <w:r>
              <w:rPr>
                <w:sz w:val="16"/>
              </w:rPr>
              <w:t>Approved, expires 2030-06-10</w:t>
            </w:r>
          </w:p>
        </w:tc>
        <w:tc>
          <w:tcPr>
            <w:tcW w:type="dxa" w:w="2352"/>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50"/>
          </w:tcPr>
          <w:p>
            <w:pPr>
              <w:spacing w:after="0"/>
              <w:jc w:val="right"/>
            </w:pPr>
            <w:r>
              <w:rPr>
                <w:sz w:val="16"/>
              </w:rPr>
              <w:t>1,349</w:t>
            </w:r>
          </w:p>
        </w:tc>
        <w:tc>
          <w:tcPr>
            <w:tcW w:type="dxa" w:w="2530"/>
          </w:tcPr>
          <w:p>
            <w:pPr>
              <w:spacing w:after="0"/>
              <w:jc w:val="left"/>
            </w:pPr>
            <w:r>
              <w:rPr>
                <w:sz w:val="16"/>
              </w:rPr>
              <w:t>this jurisdiction approved 2025-08-25</w:t>
            </w:r>
          </w:p>
        </w:tc>
      </w:tr>
      <w:tr>
        <w:trPr>
          <w:cantSplit/>
        </w:trPr>
        <w:tc>
          <w:tcPr>
            <w:tcW w:type="dxa" w:w="2572"/>
          </w:tcPr>
          <w:p>
            <w:pPr>
              <w:spacing w:after="0"/>
              <w:jc w:val="left"/>
            </w:pPr>
            <w:r>
              <w:rPr>
                <w:sz w:val="16"/>
              </w:rPr>
              <w:t>Durham city</w:t>
            </w:r>
          </w:p>
        </w:tc>
        <w:tc>
          <w:tcPr>
            <w:tcW w:type="dxa" w:w="1751"/>
          </w:tcPr>
          <w:p>
            <w:pPr>
              <w:spacing w:after="0"/>
              <w:jc w:val="left"/>
            </w:pPr>
            <w:r>
              <w:rPr>
                <w:sz w:val="16"/>
              </w:rPr>
              <w:t>City</w:t>
            </w:r>
          </w:p>
        </w:tc>
        <w:tc>
          <w:tcPr>
            <w:tcW w:type="dxa" w:w="1984"/>
          </w:tcPr>
          <w:p>
            <w:pPr>
              <w:spacing w:after="0"/>
              <w:jc w:val="left"/>
            </w:pPr>
            <w:r>
              <w:rPr>
                <w:sz w:val="16"/>
              </w:rPr>
              <w:t>Approved, expires 2030-06-10</w:t>
            </w:r>
          </w:p>
        </w:tc>
        <w:tc>
          <w:tcPr>
            <w:tcW w:type="dxa" w:w="2352"/>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50"/>
          </w:tcPr>
          <w:p>
            <w:pPr>
              <w:spacing w:after="0"/>
              <w:jc w:val="right"/>
            </w:pPr>
            <w:r>
              <w:rPr>
                <w:sz w:val="16"/>
              </w:rPr>
              <w:t>1,349</w:t>
            </w:r>
          </w:p>
        </w:tc>
        <w:tc>
          <w:tcPr>
            <w:tcW w:type="dxa" w:w="2530"/>
          </w:tcPr>
          <w:p>
            <w:pPr>
              <w:spacing w:after="0"/>
              <w:jc w:val="left"/>
            </w:pPr>
            <w:r>
              <w:rPr>
                <w:sz w:val="16"/>
              </w:rPr>
              <w:t>this jurisdiction approved 2025-09-23</w:t>
            </w:r>
          </w:p>
        </w:tc>
      </w:tr>
      <w:tr>
        <w:trPr>
          <w:cantSplit/>
        </w:trPr>
        <w:tc>
          <w:tcPr>
            <w:tcW w:type="dxa" w:w="2572"/>
          </w:tcPr>
          <w:p>
            <w:pPr>
              <w:spacing w:after="0"/>
              <w:jc w:val="left"/>
            </w:pPr>
            <w:r>
              <w:rPr>
                <w:sz w:val="16"/>
              </w:rPr>
              <w:t>University of North Carolina-Central University</w:t>
            </w:r>
          </w:p>
        </w:tc>
        <w:tc>
          <w:tcPr>
            <w:tcW w:type="dxa" w:w="1751"/>
          </w:tcPr>
          <w:p>
            <w:pPr>
              <w:spacing w:after="0"/>
              <w:jc w:val="left"/>
            </w:pPr>
            <w:r>
              <w:rPr>
                <w:sz w:val="16"/>
              </w:rPr>
              <w:t>College/University</w:t>
            </w:r>
          </w:p>
        </w:tc>
        <w:tc>
          <w:tcPr>
            <w:tcW w:type="dxa" w:w="1984"/>
          </w:tcPr>
          <w:p>
            <w:pPr>
              <w:spacing w:after="0"/>
              <w:jc w:val="left"/>
            </w:pPr>
            <w:r>
              <w:rPr>
                <w:sz w:val="16"/>
              </w:rPr>
              <w:t>Approved, expires 2031-08-26</w:t>
            </w:r>
          </w:p>
        </w:tc>
        <w:tc>
          <w:tcPr>
            <w:tcW w:type="dxa" w:w="2352"/>
          </w:tcPr>
          <w:p>
            <w:pPr>
              <w:spacing w:after="0"/>
              <w:jc w:val="left"/>
            </w:pPr>
            <w:r>
              <w:rPr>
                <w:sz w:val="16"/>
              </w:rPr>
              <w:t>University of North Carolina - Eastern Campuses (FEMA plan 111827)</w:t>
            </w:r>
          </w:p>
        </w:tc>
        <w:tc>
          <w:tcPr>
            <w:tcW w:type="dxa" w:w="1037"/>
          </w:tcPr>
          <w:p>
            <w:pPr>
              <w:spacing w:after="0"/>
              <w:jc w:val="left"/>
            </w:pPr>
            <w:r>
              <w:rPr>
                <w:sz w:val="16"/>
              </w:rPr>
              <w:t>2026-08-27</w:t>
            </w:r>
          </w:p>
        </w:tc>
        <w:tc>
          <w:tcPr>
            <w:tcW w:type="dxa" w:w="1037"/>
          </w:tcPr>
          <w:p>
            <w:pPr>
              <w:spacing w:after="0"/>
              <w:jc w:val="left"/>
            </w:pPr>
            <w:r>
              <w:rPr>
                <w:sz w:val="16"/>
              </w:rPr>
              <w:t>2031-08-26</w:t>
            </w:r>
          </w:p>
        </w:tc>
        <w:tc>
          <w:tcPr>
            <w:tcW w:type="dxa" w:w="850"/>
          </w:tcPr>
          <w:p>
            <w:pPr>
              <w:spacing w:after="0"/>
              <w:jc w:val="right"/>
            </w:pPr>
            <w:r>
              <w:rPr>
                <w:sz w:val="16"/>
              </w:rPr>
              <w:t>1,791</w:t>
            </w:r>
          </w:p>
        </w:tc>
        <w:tc>
          <w:tcPr>
            <w:tcW w:type="dxa" w:w="253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110807 covers 16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$56,721,595</w:t>
            </w:r>
          </w:p>
        </w:tc>
        <w:tc>
          <w:tcPr>
            <w:tcW w:type="dxa" w:w="1126"/>
          </w:tcPr>
          <w:p>
            <w:pPr>
              <w:spacing w:after="0"/>
              <w:jc w:val="right"/>
            </w:pPr>
            <w:r>
              <w:rPr>
                <w:sz w:val="16"/>
              </w:rPr>
              <w:t>$23,070</w:t>
            </w:r>
          </w:p>
        </w:tc>
        <w:tc>
          <w:tcPr>
            <w:tcW w:type="dxa" w:w="1505"/>
          </w:tcPr>
          <w:p>
            <w:pPr>
              <w:spacing w:after="0"/>
              <w:jc w:val="right"/>
            </w:pPr>
            <w:r>
              <w:rPr>
                <w:sz w:val="16"/>
              </w:rPr>
              <w:t>$540,090</w:t>
            </w:r>
          </w:p>
        </w:tc>
        <w:tc>
          <w:tcPr>
            <w:tcW w:type="dxa" w:w="1166"/>
          </w:tcPr>
          <w:p>
            <w:pPr>
              <w:spacing w:after="0"/>
              <w:jc w:val="right"/>
            </w:pPr>
            <w:r>
              <w:rPr>
                <w:sz w:val="16"/>
              </w:rPr>
              <w:t>$57,284,756</w:t>
            </w:r>
          </w:p>
        </w:tc>
        <w:tc>
          <w:tcPr>
            <w:tcW w:type="dxa" w:w="1601"/>
          </w:tcPr>
          <w:p>
            <w:pPr>
              <w:spacing w:after="0"/>
              <w:jc w:val="right"/>
            </w:pPr>
            <w:r>
              <w:rPr>
                <w:sz w:val="16"/>
              </w:rPr>
              <w:t>95</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$4,079,213</w:t>
            </w:r>
          </w:p>
        </w:tc>
        <w:tc>
          <w:tcPr>
            <w:tcW w:type="dxa" w:w="1126"/>
          </w:tcPr>
          <w:p>
            <w:pPr>
              <w:spacing w:after="0"/>
              <w:jc w:val="right"/>
            </w:pPr>
            <w:r>
              <w:rPr>
                <w:sz w:val="16"/>
              </w:rPr>
              <w:t>$220</w:t>
            </w:r>
          </w:p>
        </w:tc>
        <w:tc>
          <w:tcPr>
            <w:tcW w:type="dxa" w:w="1505"/>
          </w:tcPr>
          <w:p>
            <w:pPr>
              <w:spacing w:after="0"/>
              <w:jc w:val="right"/>
            </w:pPr>
            <w:r>
              <w:rPr>
                <w:sz w:val="16"/>
              </w:rPr>
              <w:t>$6,761,953</w:t>
            </w:r>
          </w:p>
        </w:tc>
        <w:tc>
          <w:tcPr>
            <w:tcW w:type="dxa" w:w="1166"/>
          </w:tcPr>
          <w:p>
            <w:pPr>
              <w:spacing w:after="0"/>
              <w:jc w:val="right"/>
            </w:pPr>
            <w:r>
              <w:rPr>
                <w:sz w:val="16"/>
              </w:rPr>
              <w:t>$10,841,387</w:t>
            </w:r>
          </w:p>
        </w:tc>
        <w:tc>
          <w:tcPr>
            <w:tcW w:type="dxa" w:w="1601"/>
          </w:tcPr>
          <w:p>
            <w:pPr>
              <w:spacing w:after="0"/>
              <w:jc w:val="right"/>
            </w:pPr>
            <w:r>
              <w:rPr>
                <w:sz w:val="16"/>
              </w:rPr>
              <w:t>7</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$7,190,480</w:t>
            </w:r>
          </w:p>
        </w:tc>
        <w:tc>
          <w:tcPr>
            <w:tcW w:type="dxa" w:w="1126"/>
          </w:tcPr>
          <w:p>
            <w:pPr>
              <w:spacing w:after="0"/>
              <w:jc w:val="right"/>
            </w:pPr>
            <w:r>
              <w:rPr>
                <w:sz w:val="16"/>
              </w:rPr>
              <w:t>$37,618</w:t>
            </w:r>
          </w:p>
        </w:tc>
        <w:tc>
          <w:tcPr>
            <w:tcW w:type="dxa" w:w="1505"/>
          </w:tcPr>
          <w:p>
            <w:pPr>
              <w:spacing w:after="0"/>
              <w:jc w:val="right"/>
            </w:pPr>
            <w:r>
              <w:rPr>
                <w:sz w:val="16"/>
              </w:rPr>
              <w:t>$382,303</w:t>
            </w:r>
          </w:p>
        </w:tc>
        <w:tc>
          <w:tcPr>
            <w:tcW w:type="dxa" w:w="1166"/>
          </w:tcPr>
          <w:p>
            <w:pPr>
              <w:spacing w:after="0"/>
              <w:jc w:val="right"/>
            </w:pPr>
            <w:r>
              <w:rPr>
                <w:sz w:val="16"/>
              </w:rPr>
              <w:t>$7,610,401</w:t>
            </w:r>
          </w:p>
        </w:tc>
        <w:tc>
          <w:tcPr>
            <w:tcW w:type="dxa" w:w="1601"/>
          </w:tcPr>
          <w:p>
            <w:pPr>
              <w:spacing w:after="0"/>
              <w:jc w:val="right"/>
            </w:pPr>
            <w:r>
              <w:rPr>
                <w:sz w:val="16"/>
              </w:rPr>
              <w:t>8</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$250</w:t>
            </w:r>
          </w:p>
        </w:tc>
        <w:tc>
          <w:tcPr>
            <w:tcW w:type="dxa" w:w="1126"/>
          </w:tcPr>
          <w:p>
            <w:pPr>
              <w:spacing w:after="0"/>
              <w:jc w:val="right"/>
            </w:pPr>
            <w:r>
              <w:rPr>
                <w:sz w:val="16"/>
              </w:rPr>
              <w:t>$20</w:t>
            </w:r>
          </w:p>
        </w:tc>
        <w:tc>
          <w:tcPr>
            <w:tcW w:type="dxa" w:w="1505"/>
          </w:tcPr>
          <w:p>
            <w:pPr>
              <w:spacing w:after="0"/>
              <w:jc w:val="right"/>
            </w:pPr>
            <w:r>
              <w:rPr>
                <w:sz w:val="16"/>
              </w:rPr>
              <w:t>$5,457,020</w:t>
            </w:r>
          </w:p>
        </w:tc>
        <w:tc>
          <w:tcPr>
            <w:tcW w:type="dxa" w:w="1166"/>
          </w:tcPr>
          <w:p>
            <w:pPr>
              <w:spacing w:after="0"/>
              <w:jc w:val="right"/>
            </w:pPr>
            <w:r>
              <w:rPr>
                <w:sz w:val="16"/>
              </w:rPr>
              <w:t>$5,457,290</w:t>
            </w:r>
          </w:p>
        </w:tc>
        <w:tc>
          <w:tcPr>
            <w:tcW w:type="dxa" w:w="1601"/>
          </w:tcPr>
          <w:p>
            <w:pPr>
              <w:spacing w:after="0"/>
              <w:jc w:val="right"/>
            </w:pPr>
            <w:r>
              <w:rPr>
                <w:sz w:val="16"/>
              </w:rPr>
              <w:t>6</w:t>
            </w:r>
          </w:p>
        </w:tc>
        <w:tc>
          <w:tcPr>
            <w:tcW w:type="dxa" w:w="3065"/>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$1,729,274</w:t>
            </w:r>
          </w:p>
        </w:tc>
        <w:tc>
          <w:tcPr>
            <w:tcW w:type="dxa" w:w="1126"/>
          </w:tcPr>
          <w:p>
            <w:pPr>
              <w:spacing w:after="0"/>
              <w:jc w:val="right"/>
            </w:pPr>
            <w:r>
              <w:rPr>
                <w:sz w:val="16"/>
              </w:rPr>
              <w:t>n/a</w:t>
            </w:r>
          </w:p>
        </w:tc>
        <w:tc>
          <w:tcPr>
            <w:tcW w:type="dxa" w:w="1505"/>
          </w:tcPr>
          <w:p>
            <w:pPr>
              <w:spacing w:after="0"/>
              <w:jc w:val="right"/>
            </w:pPr>
            <w:r>
              <w:rPr>
                <w:sz w:val="16"/>
              </w:rPr>
              <w:t>$502,980</w:t>
            </w:r>
          </w:p>
        </w:tc>
        <w:tc>
          <w:tcPr>
            <w:tcW w:type="dxa" w:w="1166"/>
          </w:tcPr>
          <w:p>
            <w:pPr>
              <w:spacing w:after="0"/>
              <w:jc w:val="right"/>
            </w:pPr>
            <w:r>
              <w:rPr>
                <w:sz w:val="16"/>
              </w:rPr>
              <w:t>$2,232,255</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$517,308</w:t>
            </w:r>
          </w:p>
        </w:tc>
        <w:tc>
          <w:tcPr>
            <w:tcW w:type="dxa" w:w="1126"/>
          </w:tcPr>
          <w:p>
            <w:pPr>
              <w:spacing w:after="0"/>
              <w:jc w:val="right"/>
            </w:pPr>
            <w:r>
              <w:rPr>
                <w:sz w:val="16"/>
              </w:rPr>
              <w:t>$3,249</w:t>
            </w:r>
          </w:p>
        </w:tc>
        <w:tc>
          <w:tcPr>
            <w:tcW w:type="dxa" w:w="1505"/>
          </w:tcPr>
          <w:p>
            <w:pPr>
              <w:spacing w:after="0"/>
              <w:jc w:val="right"/>
            </w:pPr>
            <w:r>
              <w:rPr>
                <w:sz w:val="16"/>
              </w:rPr>
              <w:t>$1,529,470</w:t>
            </w:r>
          </w:p>
        </w:tc>
        <w:tc>
          <w:tcPr>
            <w:tcW w:type="dxa" w:w="1166"/>
          </w:tcPr>
          <w:p>
            <w:pPr>
              <w:spacing w:after="0"/>
              <w:jc w:val="right"/>
            </w:pPr>
            <w:r>
              <w:rPr>
                <w:sz w:val="16"/>
              </w:rPr>
              <w:t>$2,050,026</w:t>
            </w:r>
          </w:p>
        </w:tc>
        <w:tc>
          <w:tcPr>
            <w:tcW w:type="dxa" w:w="1601"/>
          </w:tcPr>
          <w:p>
            <w:pPr>
              <w:spacing w:after="0"/>
              <w:jc w:val="right"/>
            </w:pPr>
            <w:r>
              <w:rPr>
                <w:sz w:val="16"/>
              </w:rPr>
              <w:t>221</w:t>
            </w:r>
          </w:p>
        </w:tc>
        <w:tc>
          <w:tcPr>
            <w:tcW w:type="dxa" w:w="3065"/>
          </w:tcPr>
          <w:p>
            <w:pPr>
              <w:spacing w:after="0"/>
              <w:jc w:val="left"/>
            </w:pPr>
            <w:r>
              <w:rPr>
                <w:sz w:val="16"/>
              </w:rPr>
              <w:t>Includes 4 High Wind and 16 Strong Wind records (NOAA non-thunderstorm wind types, outside NRI's Strong Wind definition).</w:t>
            </w:r>
          </w:p>
        </w:tc>
      </w:tr>
      <w:tr>
        <w:trPr>
          <w:cantSplit/>
        </w:trPr>
        <w:tc>
          <w:tcPr>
            <w:tcW w:type="dxa" w:w="687"/>
          </w:tcPr>
          <w:p>
            <w:pPr>
              <w:spacing w:after="0"/>
              <w:jc w:val="right"/>
            </w:pPr>
            <w:r>
              <w:rPr>
                <w:sz w:val="16"/>
              </w:rPr>
              <w:t>7</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$1,332,660</w:t>
            </w:r>
          </w:p>
        </w:tc>
        <w:tc>
          <w:tcPr>
            <w:tcW w:type="dxa" w:w="1126"/>
          </w:tcPr>
          <w:p>
            <w:pPr>
              <w:spacing w:after="0"/>
              <w:jc w:val="right"/>
            </w:pPr>
            <w:r>
              <w:rPr>
                <w:sz w:val="16"/>
              </w:rPr>
              <w:t>$6,609</w:t>
            </w:r>
          </w:p>
        </w:tc>
        <w:tc>
          <w:tcPr>
            <w:tcW w:type="dxa" w:w="1505"/>
          </w:tcPr>
          <w:p>
            <w:pPr>
              <w:spacing w:after="0"/>
              <w:jc w:val="right"/>
            </w:pPr>
            <w:r>
              <w:rPr>
                <w:sz w:val="16"/>
              </w:rPr>
              <w:t>$450,708</w:t>
            </w:r>
          </w:p>
        </w:tc>
        <w:tc>
          <w:tcPr>
            <w:tcW w:type="dxa" w:w="1166"/>
          </w:tcPr>
          <w:p>
            <w:pPr>
              <w:spacing w:after="0"/>
              <w:jc w:val="right"/>
            </w:pPr>
            <w:r>
              <w:rPr>
                <w:sz w:val="16"/>
              </w:rPr>
              <w:t>$1,789,977</w:t>
            </w:r>
          </w:p>
        </w:tc>
        <w:tc>
          <w:tcPr>
            <w:tcW w:type="dxa" w:w="1601"/>
          </w:tcPr>
          <w:p>
            <w:pPr>
              <w:spacing w:after="0"/>
              <w:jc w:val="right"/>
            </w:pPr>
            <w:r>
              <w:rPr>
                <w:sz w:val="16"/>
              </w:rPr>
              <w:t>95</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$110,310</w:t>
            </w:r>
          </w:p>
        </w:tc>
        <w:tc>
          <w:tcPr>
            <w:tcW w:type="dxa" w:w="1126"/>
          </w:tcPr>
          <w:p>
            <w:pPr>
              <w:spacing w:after="0"/>
              <w:jc w:val="right"/>
            </w:pPr>
            <w:r>
              <w:rPr>
                <w:sz w:val="16"/>
              </w:rPr>
              <w:t>n/a</w:t>
            </w:r>
          </w:p>
        </w:tc>
        <w:tc>
          <w:tcPr>
            <w:tcW w:type="dxa" w:w="1505"/>
          </w:tcPr>
          <w:p>
            <w:pPr>
              <w:spacing w:after="0"/>
              <w:jc w:val="right"/>
            </w:pPr>
            <w:r>
              <w:rPr>
                <w:sz w:val="16"/>
              </w:rPr>
              <w:t>$1,260,167</w:t>
            </w:r>
          </w:p>
        </w:tc>
        <w:tc>
          <w:tcPr>
            <w:tcW w:type="dxa" w:w="1166"/>
          </w:tcPr>
          <w:p>
            <w:pPr>
              <w:spacing w:after="0"/>
              <w:jc w:val="right"/>
            </w:pPr>
            <w:r>
              <w:rPr>
                <w:sz w:val="16"/>
              </w:rPr>
              <w:t>$1,370,477</w:t>
            </w:r>
          </w:p>
        </w:tc>
        <w:tc>
          <w:tcPr>
            <w:tcW w:type="dxa" w:w="1601"/>
          </w:tcPr>
          <w:p>
            <w:pPr>
              <w:spacing w:after="0"/>
              <w:jc w:val="right"/>
            </w:pPr>
            <w:r>
              <w:rPr>
                <w:sz w:val="16"/>
              </w:rPr>
              <w:t>10</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Cold Wave</w:t>
            </w:r>
          </w:p>
        </w:tc>
        <w:tc>
          <w:tcPr>
            <w:tcW w:type="dxa" w:w="1400"/>
          </w:tcPr>
          <w:p>
            <w:pPr>
              <w:spacing w:after="0"/>
              <w:jc w:val="left"/>
            </w:pPr>
            <w:r>
              <w:rPr>
                <w:sz w:val="16"/>
              </w:rPr>
              <w:t>Relatively Low</w:t>
            </w:r>
          </w:p>
        </w:tc>
        <w:tc>
          <w:tcPr>
            <w:tcW w:type="dxa" w:w="1400"/>
          </w:tcPr>
          <w:p>
            <w:pPr>
              <w:spacing w:after="0"/>
              <w:jc w:val="left"/>
            </w:pPr>
            <w:r>
              <w:rPr>
                <w:sz w:val="16"/>
              </w:rPr>
              <w:t>Relatively Moderate</w:t>
            </w:r>
          </w:p>
        </w:tc>
        <w:tc>
          <w:tcPr>
            <w:tcW w:type="dxa" w:w="1126"/>
          </w:tcPr>
          <w:p>
            <w:pPr>
              <w:spacing w:after="0"/>
              <w:jc w:val="right"/>
            </w:pPr>
            <w:r>
              <w:rPr>
                <w:sz w:val="16"/>
              </w:rPr>
              <w:t>$31,481</w:t>
            </w:r>
          </w:p>
        </w:tc>
        <w:tc>
          <w:tcPr>
            <w:tcW w:type="dxa" w:w="1126"/>
          </w:tcPr>
          <w:p>
            <w:pPr>
              <w:spacing w:after="0"/>
              <w:jc w:val="right"/>
            </w:pPr>
            <w:r>
              <w:rPr>
                <w:sz w:val="16"/>
              </w:rPr>
              <w:t>$6,214</w:t>
            </w:r>
          </w:p>
        </w:tc>
        <w:tc>
          <w:tcPr>
            <w:tcW w:type="dxa" w:w="1505"/>
          </w:tcPr>
          <w:p>
            <w:pPr>
              <w:spacing w:after="0"/>
              <w:jc w:val="right"/>
            </w:pPr>
            <w:r>
              <w:rPr>
                <w:sz w:val="16"/>
              </w:rPr>
              <w:t>$1,245,548</w:t>
            </w:r>
          </w:p>
        </w:tc>
        <w:tc>
          <w:tcPr>
            <w:tcW w:type="dxa" w:w="1166"/>
          </w:tcPr>
          <w:p>
            <w:pPr>
              <w:spacing w:after="0"/>
              <w:jc w:val="right"/>
            </w:pPr>
            <w:r>
              <w:rPr>
                <w:sz w:val="16"/>
              </w:rPr>
              <w:t>$1,283,244</w:t>
            </w:r>
          </w:p>
        </w:tc>
        <w:tc>
          <w:tcPr>
            <w:tcW w:type="dxa" w:w="1601"/>
          </w:tcPr>
          <w:p>
            <w:pPr>
              <w:spacing w:after="0"/>
              <w:jc w:val="right"/>
            </w:pPr>
            <w:r>
              <w:rPr>
                <w:sz w:val="16"/>
              </w:rPr>
              <w:t>2</w:t>
            </w:r>
          </w:p>
        </w:tc>
        <w:tc>
          <w:tcPr>
            <w:tcW w:type="dxa" w:w="3065"/>
          </w:tcPr>
          <w:p>
            <w:pPr>
              <w:spacing w:after="0"/>
              <w:jc w:val="left"/>
            </w:pPr>
            <w:r>
              <w:rPr>
                <w:sz w:val="16"/>
              </w:rPr>
              <w:t>Includes 1 Frost/Freeze record (outside NRI's Cold Wave definition; counted in this table and in B1-d, not in the B1-e descriptor).</w:t>
            </w: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$268,242</w:t>
            </w:r>
          </w:p>
        </w:tc>
        <w:tc>
          <w:tcPr>
            <w:tcW w:type="dxa" w:w="1126"/>
          </w:tcPr>
          <w:p>
            <w:pPr>
              <w:spacing w:after="0"/>
              <w:jc w:val="right"/>
            </w:pPr>
            <w:r>
              <w:rPr>
                <w:sz w:val="16"/>
              </w:rPr>
              <w:t>n/a</w:t>
            </w:r>
          </w:p>
        </w:tc>
        <w:tc>
          <w:tcPr>
            <w:tcW w:type="dxa" w:w="1505"/>
          </w:tcPr>
          <w:p>
            <w:pPr>
              <w:spacing w:after="0"/>
              <w:jc w:val="right"/>
            </w:pPr>
            <w:r>
              <w:rPr>
                <w:sz w:val="16"/>
              </w:rPr>
              <w:t>$283,673</w:t>
            </w:r>
          </w:p>
        </w:tc>
        <w:tc>
          <w:tcPr>
            <w:tcW w:type="dxa" w:w="1166"/>
          </w:tcPr>
          <w:p>
            <w:pPr>
              <w:spacing w:after="0"/>
              <w:jc w:val="right"/>
            </w:pPr>
            <w:r>
              <w:rPr>
                <w:sz w:val="16"/>
              </w:rPr>
              <w:t>$551,915</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400"/>
          </w:tcPr>
          <w:p>
            <w:pPr>
              <w:spacing w:after="0"/>
              <w:jc w:val="left"/>
            </w:pPr>
            <w:r>
              <w:rPr>
                <w:sz w:val="16"/>
              </w:rPr>
              <w:t>Relatively Moderate</w:t>
            </w:r>
          </w:p>
        </w:tc>
        <w:tc>
          <w:tcPr>
            <w:tcW w:type="dxa" w:w="1400"/>
          </w:tcPr>
          <w:p>
            <w:pPr>
              <w:spacing w:after="0"/>
              <w:jc w:val="left"/>
            </w:pPr>
            <w:r>
              <w:rPr>
                <w:sz w:val="16"/>
              </w:rPr>
              <w:t>Relatively High</w:t>
            </w:r>
          </w:p>
        </w:tc>
        <w:tc>
          <w:tcPr>
            <w:tcW w:type="dxa" w:w="1126"/>
          </w:tcPr>
          <w:p>
            <w:pPr>
              <w:spacing w:after="0"/>
              <w:jc w:val="right"/>
            </w:pPr>
            <w:r>
              <w:rPr>
                <w:sz w:val="16"/>
              </w:rPr>
              <w:t>$73,808</w:t>
            </w:r>
          </w:p>
        </w:tc>
        <w:tc>
          <w:tcPr>
            <w:tcW w:type="dxa" w:w="1126"/>
          </w:tcPr>
          <w:p>
            <w:pPr>
              <w:spacing w:after="0"/>
              <w:jc w:val="right"/>
            </w:pPr>
            <w:r>
              <w:rPr>
                <w:sz w:val="16"/>
              </w:rPr>
              <w:t>$34</w:t>
            </w:r>
          </w:p>
        </w:tc>
        <w:tc>
          <w:tcPr>
            <w:tcW w:type="dxa" w:w="1505"/>
          </w:tcPr>
          <w:p>
            <w:pPr>
              <w:spacing w:after="0"/>
              <w:jc w:val="right"/>
            </w:pPr>
            <w:r>
              <w:rPr>
                <w:sz w:val="16"/>
              </w:rPr>
              <w:t>$196,385</w:t>
            </w:r>
          </w:p>
        </w:tc>
        <w:tc>
          <w:tcPr>
            <w:tcW w:type="dxa" w:w="1166"/>
          </w:tcPr>
          <w:p>
            <w:pPr>
              <w:spacing w:after="0"/>
              <w:jc w:val="right"/>
            </w:pPr>
            <w:r>
              <w:rPr>
                <w:sz w:val="16"/>
              </w:rPr>
              <w:t>$270,227</w:t>
            </w:r>
          </w:p>
        </w:tc>
        <w:tc>
          <w:tcPr>
            <w:tcW w:type="dxa" w:w="1601"/>
          </w:tcPr>
          <w:p>
            <w:pPr>
              <w:spacing w:after="0"/>
              <w:jc w:val="right"/>
            </w:pPr>
            <w:r>
              <w:rPr>
                <w:sz w:val="16"/>
              </w:rPr>
              <w:t>65</w:t>
            </w:r>
          </w:p>
        </w:tc>
        <w:tc>
          <w:tcPr>
            <w:tcW w:type="dxa" w:w="3065"/>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Drought</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$96,649</w:t>
            </w:r>
          </w:p>
        </w:tc>
        <w:tc>
          <w:tcPr>
            <w:tcW w:type="dxa" w:w="1505"/>
          </w:tcPr>
          <w:p>
            <w:pPr>
              <w:spacing w:after="0"/>
              <w:jc w:val="right"/>
            </w:pPr>
            <w:r>
              <w:rPr>
                <w:sz w:val="16"/>
              </w:rPr>
              <w:t>n/a</w:t>
            </w:r>
          </w:p>
        </w:tc>
        <w:tc>
          <w:tcPr>
            <w:tcW w:type="dxa" w:w="1166"/>
          </w:tcPr>
          <w:p>
            <w:pPr>
              <w:spacing w:after="0"/>
              <w:jc w:val="right"/>
            </w:pPr>
            <w:r>
              <w:rPr>
                <w:sz w:val="16"/>
              </w:rPr>
              <w:t>$96,649</w:t>
            </w:r>
          </w:p>
        </w:tc>
        <w:tc>
          <w:tcPr>
            <w:tcW w:type="dxa" w:w="1601"/>
          </w:tcPr>
          <w:p>
            <w:pPr>
              <w:spacing w:after="0"/>
              <w:jc w:val="right"/>
            </w:pPr>
            <w:r>
              <w:rPr>
                <w:sz w:val="16"/>
              </w:rPr>
              <w:t>0</w:t>
            </w:r>
          </w:p>
        </w:tc>
        <w:tc>
          <w:tcPr>
            <w:tcW w:type="dxa" w:w="3065"/>
          </w:tcPr>
          <w:p>
            <w:pPr>
              <w:spacing w:after="0"/>
              <w:jc w:val="left"/>
            </w:pPr>
            <w:r>
              <w:rPr>
                <w:sz w:val="16"/>
              </w:rPr>
              <w:t>Declared 2 times; no Storm Events record of this type.</w:t>
            </w: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$18,485</w:t>
            </w:r>
          </w:p>
        </w:tc>
        <w:tc>
          <w:tcPr>
            <w:tcW w:type="dxa" w:w="1126"/>
          </w:tcPr>
          <w:p>
            <w:pPr>
              <w:spacing w:after="0"/>
              <w:jc w:val="right"/>
            </w:pPr>
            <w:r>
              <w:rPr>
                <w:sz w:val="16"/>
              </w:rPr>
              <w:t>$2</w:t>
            </w:r>
          </w:p>
        </w:tc>
        <w:tc>
          <w:tcPr>
            <w:tcW w:type="dxa" w:w="1505"/>
          </w:tcPr>
          <w:p>
            <w:pPr>
              <w:spacing w:after="0"/>
              <w:jc w:val="right"/>
            </w:pPr>
            <w:r>
              <w:rPr>
                <w:sz w:val="16"/>
              </w:rPr>
              <w:t>$2,237</w:t>
            </w:r>
          </w:p>
        </w:tc>
        <w:tc>
          <w:tcPr>
            <w:tcW w:type="dxa" w:w="1166"/>
          </w:tcPr>
          <w:p>
            <w:pPr>
              <w:spacing w:after="0"/>
              <w:jc w:val="right"/>
            </w:pPr>
            <w:r>
              <w:rPr>
                <w:sz w:val="16"/>
              </w:rPr>
              <w:t>$20,723</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$1,019</w:t>
            </w:r>
          </w:p>
        </w:tc>
        <w:tc>
          <w:tcPr>
            <w:tcW w:type="dxa" w:w="1126"/>
          </w:tcPr>
          <w:p>
            <w:pPr>
              <w:spacing w:after="0"/>
              <w:jc w:val="right"/>
            </w:pPr>
            <w:r>
              <w:rPr>
                <w:sz w:val="16"/>
              </w:rPr>
              <w:t>n/a</w:t>
            </w:r>
          </w:p>
        </w:tc>
        <w:tc>
          <w:tcPr>
            <w:tcW w:type="dxa" w:w="1505"/>
          </w:tcPr>
          <w:p>
            <w:pPr>
              <w:spacing w:after="0"/>
              <w:jc w:val="right"/>
            </w:pPr>
            <w:r>
              <w:rPr>
                <w:sz w:val="16"/>
              </w:rPr>
              <w:t>$108</w:t>
            </w:r>
          </w:p>
        </w:tc>
        <w:tc>
          <w:tcPr>
            <w:tcW w:type="dxa" w:w="1166"/>
          </w:tcPr>
          <w:p>
            <w:pPr>
              <w:spacing w:after="0"/>
              <w:jc w:val="right"/>
            </w:pPr>
            <w:r>
              <w:rPr>
                <w:sz w:val="16"/>
              </w:rPr>
              <w:t>$1,128</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15.01 (Relatively Low, 73.6); tract 14 (Relatively Low, 73.5); tract 9801 (Relatively Low, 71.2)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21 (Relatively Moderate, 87.2); tract 20.38 (Relatively Moderate, 85.4); tract 9801 (Relatively Moderate, 85.0)</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21 (Relatively Low, 90.7); tract 19 (Very Low, 80.5); tract 18.01 (Very Low, 71.0)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17.09 (Relatively High, 88.3); tract 21 (Relatively High, 86.8); tract 18.02 (Relatively High, 84.7)</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20.34 (Relatively Low, 68.7); tract 19 (Very Low, 67.1); tract 21 (Very Low, 66.7)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15.01 is Census Tract 15.01).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74"/>
        <w:gridCol w:w="1743"/>
        <w:gridCol w:w="1932"/>
        <w:gridCol w:w="1566"/>
        <w:gridCol w:w="1436"/>
        <w:gridCol w:w="2127"/>
        <w:gridCol w:w="1581"/>
      </w:tblGrid>
      <w:tr>
        <w:trPr>
          <w:cantSplit/>
          <w:tblHeader/>
        </w:trPr>
        <w:tc>
          <w:tcPr>
            <w:tcW w:type="dxa" w:w="1855"/>
            <w:shd w:val="clear" w:color="auto" w:fill="E8E8E8"/>
          </w:tcPr>
          <w:p>
            <w:pPr>
              <w:spacing w:after="0"/>
              <w:jc w:val="left"/>
            </w:pPr>
            <w:r>
              <w:rPr>
                <w:b/>
                <w:sz w:val="16"/>
              </w:rPr>
              <w:t>Hazard</w:t>
            </w:r>
          </w:p>
        </w:tc>
        <w:tc>
          <w:tcPr>
            <w:tcW w:type="dxa" w:w="1874"/>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2"/>
            <w:shd w:val="clear" w:color="auto" w:fill="E8E8E8"/>
          </w:tcPr>
          <w:p>
            <w:pPr>
              <w:spacing w:after="0"/>
              <w:jc w:val="left"/>
            </w:pPr>
            <w:r>
              <w:rPr>
                <w:b/>
                <w:sz w:val="16"/>
              </w:rPr>
              <w:t>Observed range</w:t>
            </w:r>
          </w:p>
        </w:tc>
        <w:tc>
          <w:tcPr>
            <w:tcW w:type="dxa" w:w="1566"/>
            <w:shd w:val="clear" w:color="auto" w:fill="E8E8E8"/>
          </w:tcPr>
          <w:p>
            <w:pPr>
              <w:spacing w:after="0"/>
              <w:jc w:val="left"/>
            </w:pPr>
            <w:r>
              <w:rPr>
                <w:b/>
                <w:sz w:val="16"/>
              </w:rPr>
              <w:t>Worst recorded event</w:t>
            </w:r>
          </w:p>
        </w:tc>
        <w:tc>
          <w:tcPr>
            <w:tcW w:type="dxa" w:w="1436"/>
            <w:shd w:val="clear" w:color="auto" w:fill="E8E8E8"/>
          </w:tcPr>
          <w:p>
            <w:pPr>
              <w:spacing w:after="0"/>
              <w:jc w:val="left"/>
            </w:pPr>
            <w:r>
              <w:rPr>
                <w:b/>
                <w:sz w:val="16"/>
              </w:rPr>
              <w:t>Most damaging (when different)</w:t>
            </w:r>
          </w:p>
        </w:tc>
        <w:tc>
          <w:tcPr>
            <w:tcW w:type="dxa" w:w="2127"/>
            <w:shd w:val="clear" w:color="auto" w:fill="E8E8E8"/>
          </w:tcPr>
          <w:p>
            <w:pPr>
              <w:spacing w:after="0"/>
              <w:jc w:val="left"/>
            </w:pPr>
            <w:r>
              <w:rPr>
                <w:b/>
                <w:sz w:val="16"/>
              </w:rPr>
              <w:t>How it applies to jurisdictions</w:t>
            </w:r>
          </w:p>
        </w:tc>
        <w:tc>
          <w:tcPr>
            <w:tcW w:type="dxa" w:w="1581"/>
            <w:shd w:val="clear" w:color="auto" w:fill="E8E8E8"/>
          </w:tcPr>
          <w:p>
            <w:pPr>
              <w:spacing w:after="0"/>
              <w:jc w:val="left"/>
            </w:pPr>
            <w:r>
              <w:rPr>
                <w:b/>
                <w:sz w:val="16"/>
              </w:rPr>
              <w:t>Note</w:t>
            </w:r>
          </w:p>
        </w:tc>
      </w:tr>
      <w:tr>
        <w:trPr>
          <w:cantSplit/>
        </w:trPr>
        <w:tc>
          <w:tcPr>
            <w:tcW w:type="dxa" w:w="1855"/>
          </w:tcPr>
          <w:p>
            <w:pPr>
              <w:spacing w:after="0"/>
              <w:jc w:val="left"/>
            </w:pPr>
            <w:r>
              <w:rPr>
                <w:sz w:val="16"/>
              </w:rPr>
              <w:t>Cold/Wind Chill, Extreme Cold/Wind Chill</w:t>
            </w:r>
          </w:p>
        </w:tc>
        <w:tc>
          <w:tcPr>
            <w:tcW w:type="dxa" w:w="1874"/>
          </w:tcPr>
          <w:p>
            <w:pPr>
              <w:spacing w:after="0"/>
              <w:jc w:val="left"/>
            </w:pPr>
            <w:r>
              <w:rPr>
                <w:sz w:val="16"/>
              </w:rPr>
              <w:t>wind chill</w:t>
            </w:r>
          </w:p>
        </w:tc>
        <w:tc>
          <w:tcPr>
            <w:tcW w:type="dxa" w:w="1743"/>
          </w:tcPr>
          <w:p>
            <w:pPr>
              <w:spacing w:after="0"/>
              <w:jc w:val="right"/>
            </w:pPr>
            <w:r>
              <w:rPr>
                <w:sz w:val="16"/>
              </w:rPr>
              <w:t>1 record, 1996 (1 zone-level)</w:t>
            </w:r>
          </w:p>
        </w:tc>
        <w:tc>
          <w:tcPr>
            <w:tcW w:type="dxa" w:w="1932"/>
          </w:tcPr>
          <w:p>
            <w:pPr>
              <w:spacing w:after="0"/>
              <w:jc w:val="left"/>
            </w:pPr>
            <w:r>
              <w:rPr>
                <w:sz w:val="16"/>
              </w:rPr>
              <w:t>3 days; 1 with a recorded value</w:t>
            </w:r>
          </w:p>
        </w:tc>
        <w:tc>
          <w:tcPr>
            <w:tcW w:type="dxa" w:w="1566"/>
          </w:tcPr>
          <w:p>
            <w:pPr>
              <w:spacing w:after="0"/>
              <w:jc w:val="left"/>
            </w:pPr>
            <w:r>
              <w:rPr>
                <w:sz w:val="16"/>
              </w:rPr>
              <w:t>3 consecutive days, 1996-02-03 to 1996-02-05, zone-level</w:t>
            </w:r>
          </w:p>
        </w:tc>
        <w:tc>
          <w:tcPr>
            <w:tcW w:type="dxa" w:w="1436"/>
          </w:tcPr>
          <w:p>
            <w:pPr>
              <w:spacing w:after="0"/>
              <w:jc w:val="left"/>
            </w:pPr>
          </w:p>
        </w:tc>
        <w:tc>
          <w:tcPr>
            <w:tcW w:type="dxa" w:w="2127"/>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Frost/Freeze (outside NRI's Cold Wave definition)</w:t>
            </w:r>
          </w:p>
        </w:tc>
        <w:tc>
          <w:tcPr>
            <w:tcW w:type="dxa" w:w="1874"/>
          </w:tcPr>
          <w:p>
            <w:pPr>
              <w:spacing w:after="0"/>
              <w:jc w:val="left"/>
            </w:pPr>
            <w:r>
              <w:rPr>
                <w:sz w:val="16"/>
              </w:rPr>
              <w:t>crop damage</w:t>
            </w:r>
          </w:p>
        </w:tc>
        <w:tc>
          <w:tcPr>
            <w:tcW w:type="dxa" w:w="1743"/>
          </w:tcPr>
          <w:p>
            <w:pPr>
              <w:spacing w:after="0"/>
              <w:jc w:val="right"/>
            </w:pPr>
            <w:r>
              <w:rPr>
                <w:sz w:val="16"/>
              </w:rPr>
              <w:t>1 record, 2025 (1 zone-level)</w:t>
            </w:r>
          </w:p>
        </w:tc>
        <w:tc>
          <w:tcPr>
            <w:tcW w:type="dxa" w:w="1932"/>
          </w:tcPr>
          <w:p>
            <w:pPr>
              <w:spacing w:after="0"/>
              <w:jc w:val="left"/>
            </w:pPr>
          </w:p>
        </w:tc>
        <w:tc>
          <w:tcPr>
            <w:tcW w:type="dxa" w:w="1566"/>
          </w:tcPr>
          <w:p>
            <w:pPr>
              <w:spacing w:after="0"/>
              <w:jc w:val="left"/>
            </w:pPr>
            <w:r>
              <w:rPr>
                <w:sz w:val="16"/>
              </w:rPr>
              <w:t>No crop damage reported in 1 record.</w:t>
            </w:r>
          </w:p>
        </w:tc>
        <w:tc>
          <w:tcPr>
            <w:tcW w:type="dxa" w:w="1436"/>
          </w:tcPr>
          <w:p>
            <w:pPr>
              <w:spacing w:after="0"/>
              <w:jc w:val="left"/>
            </w:pPr>
          </w:p>
        </w:tc>
        <w:tc>
          <w:tcPr>
            <w:tcW w:type="dxa" w:w="2127"/>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Drought</w:t>
            </w:r>
          </w:p>
        </w:tc>
        <w:tc>
          <w:tcPr>
            <w:tcW w:type="dxa" w:w="1874"/>
          </w:tcPr>
          <w:p>
            <w:pPr>
              <w:spacing w:after="0"/>
              <w:jc w:val="left"/>
            </w:pPr>
            <w:r>
              <w:rPr>
                <w:sz w:val="16"/>
              </w:rPr>
              <w:t>U.S. Drought Monitor scale (D0 to D4)</w:t>
            </w:r>
          </w:p>
        </w:tc>
        <w:tc>
          <w:tcPr>
            <w:tcW w:type="dxa" w:w="1743"/>
          </w:tcPr>
          <w:p>
            <w:pPr>
              <w:spacing w:after="0"/>
              <w:jc w:val="right"/>
            </w:pPr>
            <w:r>
              <w:rPr>
                <w:sz w:val="16"/>
              </w:rPr>
              <w:t>0</w:t>
            </w:r>
          </w:p>
        </w:tc>
        <w:tc>
          <w:tcPr>
            <w:tcW w:type="dxa" w:w="1932"/>
          </w:tcPr>
          <w:p>
            <w:pPr>
              <w:spacing w:after="0"/>
              <w:jc w:val="left"/>
            </w:pPr>
          </w:p>
        </w:tc>
        <w:tc>
          <w:tcPr>
            <w:tcW w:type="dxa" w:w="1566"/>
          </w:tcPr>
          <w:p>
            <w:pPr>
              <w:spacing w:after="0"/>
              <w:jc w:val="left"/>
            </w:pPr>
          </w:p>
        </w:tc>
        <w:tc>
          <w:tcPr>
            <w:tcW w:type="dxa" w:w="1436"/>
          </w:tcPr>
          <w:p>
            <w:pPr>
              <w:spacing w:after="0"/>
              <w:jc w:val="left"/>
            </w:pPr>
          </w:p>
        </w:tc>
        <w:tc>
          <w:tcPr>
            <w:tcW w:type="dxa" w:w="2127"/>
          </w:tcPr>
          <w:p>
            <w:pPr>
              <w:spacing w:after="0"/>
              <w:jc w:val="left"/>
            </w:pPr>
          </w:p>
        </w:tc>
        <w:tc>
          <w:tcPr>
            <w:tcW w:type="dxa" w:w="15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74"/>
          </w:tcPr>
          <w:p>
            <w:pPr>
              <w:spacing w:after="0"/>
              <w:jc w:val="left"/>
            </w:pPr>
            <w:r>
              <w:rPr>
                <w:sz w:val="16"/>
              </w:rPr>
              <w:t>Modified Mercalli (local data)</w:t>
            </w:r>
          </w:p>
        </w:tc>
        <w:tc>
          <w:tcPr>
            <w:tcW w:type="dxa" w:w="1743"/>
          </w:tcPr>
          <w:p>
            <w:pPr>
              <w:spacing w:after="0"/>
              <w:jc w:val="right"/>
            </w:pPr>
            <w:r>
              <w:rPr>
                <w:sz w:val="16"/>
              </w:rPr>
              <w:t>0</w:t>
            </w:r>
          </w:p>
        </w:tc>
        <w:tc>
          <w:tcPr>
            <w:tcW w:type="dxa" w:w="1932"/>
          </w:tcPr>
          <w:p>
            <w:pPr>
              <w:spacing w:after="0"/>
              <w:jc w:val="left"/>
            </w:pPr>
          </w:p>
        </w:tc>
        <w:tc>
          <w:tcPr>
            <w:tcW w:type="dxa" w:w="1566"/>
          </w:tcPr>
          <w:p>
            <w:pPr>
              <w:spacing w:after="0"/>
              <w:jc w:val="left"/>
            </w:pPr>
          </w:p>
        </w:tc>
        <w:tc>
          <w:tcPr>
            <w:tcW w:type="dxa" w:w="1436"/>
          </w:tcPr>
          <w:p>
            <w:pPr>
              <w:spacing w:after="0"/>
              <w:jc w:val="left"/>
            </w:pPr>
          </w:p>
        </w:tc>
        <w:tc>
          <w:tcPr>
            <w:tcW w:type="dxa" w:w="2127"/>
          </w:tcPr>
          <w:p>
            <w:pPr>
              <w:spacing w:after="0"/>
              <w:jc w:val="left"/>
            </w:pPr>
          </w:p>
        </w:tc>
        <w:tc>
          <w:tcPr>
            <w:tcW w:type="dxa" w:w="1581"/>
          </w:tcPr>
          <w:p>
            <w:pPr>
              <w:spacing w:after="0"/>
              <w:jc w:val="left"/>
            </w:pPr>
            <w:r>
              <w:rPr>
                <w:sz w:val="16"/>
              </w:rPr>
              <w:t>Storm Events does not record earthquakes; the USGS earthquake catalog is the source.</w:t>
            </w:r>
          </w:p>
        </w:tc>
      </w:tr>
      <w:tr>
        <w:trPr>
          <w:cantSplit/>
        </w:trPr>
        <w:tc>
          <w:tcPr>
            <w:tcW w:type="dxa" w:w="1855"/>
          </w:tcPr>
          <w:p>
            <w:pPr>
              <w:spacing w:after="0"/>
              <w:jc w:val="left"/>
            </w:pPr>
            <w:r>
              <w:rPr>
                <w:sz w:val="16"/>
              </w:rPr>
              <w:t>Hail</w:t>
            </w:r>
          </w:p>
        </w:tc>
        <w:tc>
          <w:tcPr>
            <w:tcW w:type="dxa" w:w="1874"/>
          </w:tcPr>
          <w:p>
            <w:pPr>
              <w:spacing w:after="0"/>
              <w:jc w:val="left"/>
            </w:pPr>
            <w:r>
              <w:rPr>
                <w:sz w:val="16"/>
              </w:rPr>
              <w:t>hail size (inches)</w:t>
            </w:r>
          </w:p>
        </w:tc>
        <w:tc>
          <w:tcPr>
            <w:tcW w:type="dxa" w:w="1743"/>
          </w:tcPr>
          <w:p>
            <w:pPr>
              <w:spacing w:after="0"/>
              <w:jc w:val="right"/>
            </w:pPr>
            <w:r>
              <w:rPr>
                <w:sz w:val="16"/>
              </w:rPr>
              <w:t>127 records, 1955 to 2025</w:t>
            </w:r>
          </w:p>
        </w:tc>
        <w:tc>
          <w:tcPr>
            <w:tcW w:type="dxa" w:w="1932"/>
          </w:tcPr>
          <w:p>
            <w:pPr>
              <w:spacing w:after="0"/>
              <w:jc w:val="left"/>
            </w:pPr>
            <w:r>
              <w:rPr>
                <w:sz w:val="16"/>
              </w:rPr>
              <w:t>0.75 in to 2.75 in (median 1 in); 127 with a recorded value</w:t>
            </w:r>
          </w:p>
        </w:tc>
        <w:tc>
          <w:tcPr>
            <w:tcW w:type="dxa" w:w="1566"/>
          </w:tcPr>
          <w:p>
            <w:pPr>
              <w:spacing w:after="0"/>
              <w:jc w:val="left"/>
            </w:pPr>
            <w:r>
              <w:rPr>
                <w:sz w:val="16"/>
              </w:rPr>
              <w:t>2.75 in hail, 1955-04-24</w:t>
            </w:r>
          </w:p>
        </w:tc>
        <w:tc>
          <w:tcPr>
            <w:tcW w:type="dxa" w:w="1436"/>
          </w:tcPr>
          <w:p>
            <w:pPr>
              <w:spacing w:after="0"/>
              <w:jc w:val="left"/>
            </w:pPr>
            <w:r>
              <w:rPr>
                <w:sz w:val="16"/>
              </w:rPr>
              <w:t>Hail, 2018-05-10, $15,000 property; $0 crops (2018 dollars)</w:t>
            </w:r>
          </w:p>
        </w:tc>
        <w:tc>
          <w:tcPr>
            <w:tcW w:type="dxa" w:w="2127"/>
          </w:tcPr>
          <w:p>
            <w:pPr>
              <w:spacing w:after="0"/>
              <w:jc w:val="left"/>
            </w:pPr>
            <w:r>
              <w:rPr>
                <w:sz w:val="16"/>
              </w:rPr>
              <w:t>Event records naming jurisdictions in the plan: Durham city (38 records).</w:t>
            </w:r>
          </w:p>
        </w:tc>
        <w:tc>
          <w:tcPr>
            <w:tcW w:type="dxa" w:w="1581"/>
          </w:tcPr>
          <w:p>
            <w:pPr>
              <w:spacing w:after="0"/>
              <w:jc w:val="left"/>
            </w:pPr>
          </w:p>
        </w:tc>
      </w:tr>
      <w:tr>
        <w:trPr>
          <w:cantSplit/>
        </w:trPr>
        <w:tc>
          <w:tcPr>
            <w:tcW w:type="dxa" w:w="1855"/>
          </w:tcPr>
          <w:p>
            <w:pPr>
              <w:spacing w:after="0"/>
              <w:jc w:val="left"/>
            </w:pPr>
            <w:r>
              <w:rPr>
                <w:sz w:val="16"/>
              </w:rPr>
              <w:t>Excessive Heat, Heat</w:t>
            </w:r>
          </w:p>
        </w:tc>
        <w:tc>
          <w:tcPr>
            <w:tcW w:type="dxa" w:w="1874"/>
          </w:tcPr>
          <w:p>
            <w:pPr>
              <w:spacing w:after="0"/>
              <w:jc w:val="left"/>
            </w:pPr>
            <w:r>
              <w:rPr>
                <w:sz w:val="16"/>
              </w:rPr>
              <w:t>heat index (in event narratives)</w:t>
            </w:r>
          </w:p>
        </w:tc>
        <w:tc>
          <w:tcPr>
            <w:tcW w:type="dxa" w:w="1743"/>
          </w:tcPr>
          <w:p>
            <w:pPr>
              <w:spacing w:after="0"/>
              <w:jc w:val="right"/>
            </w:pPr>
            <w:r>
              <w:rPr>
                <w:sz w:val="16"/>
              </w:rPr>
              <w:t>6 records, 1998 to 2025 (6 zone-level)</w:t>
            </w:r>
          </w:p>
        </w:tc>
        <w:tc>
          <w:tcPr>
            <w:tcW w:type="dxa" w:w="1932"/>
          </w:tcPr>
          <w:p>
            <w:pPr>
              <w:spacing w:after="0"/>
              <w:jc w:val="left"/>
            </w:pPr>
            <w:r>
              <w:rPr>
                <w:sz w:val="16"/>
              </w:rPr>
              <w:t>2 days to 3 days (median 2 days); 3 with a recorded value</w:t>
            </w:r>
          </w:p>
        </w:tc>
        <w:tc>
          <w:tcPr>
            <w:tcW w:type="dxa" w:w="1566"/>
          </w:tcPr>
          <w:p>
            <w:pPr>
              <w:spacing w:after="0"/>
              <w:jc w:val="left"/>
            </w:pPr>
            <w:r>
              <w:rPr>
                <w:sz w:val="16"/>
              </w:rPr>
              <w:t>3 consecutive days, 2025-07-26 to 2025-07-28, zone-level</w:t>
            </w:r>
          </w:p>
        </w:tc>
        <w:tc>
          <w:tcPr>
            <w:tcW w:type="dxa" w:w="1436"/>
          </w:tcPr>
          <w:p>
            <w:pPr>
              <w:spacing w:after="0"/>
              <w:jc w:val="left"/>
            </w:pPr>
          </w:p>
        </w:tc>
        <w:tc>
          <w:tcPr>
            <w:tcW w:type="dxa" w:w="2127"/>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Hurricane, Tropical Storm, Tropical Depression</w:t>
            </w:r>
          </w:p>
        </w:tc>
        <w:tc>
          <w:tcPr>
            <w:tcW w:type="dxa" w:w="1874"/>
          </w:tcPr>
          <w:p>
            <w:pPr>
              <w:spacing w:after="0"/>
              <w:jc w:val="left"/>
            </w:pPr>
            <w:r>
              <w:rPr>
                <w:sz w:val="16"/>
              </w:rPr>
              <w:t>Saffir-Simpson</w:t>
            </w:r>
          </w:p>
        </w:tc>
        <w:tc>
          <w:tcPr>
            <w:tcW w:type="dxa" w:w="1743"/>
          </w:tcPr>
          <w:p>
            <w:pPr>
              <w:spacing w:after="0"/>
              <w:jc w:val="right"/>
            </w:pPr>
            <w:r>
              <w:rPr>
                <w:sz w:val="16"/>
              </w:rPr>
              <w:t>8 records, 1996 to 2022 (8 zone-level)</w:t>
            </w:r>
          </w:p>
        </w:tc>
        <w:tc>
          <w:tcPr>
            <w:tcW w:type="dxa" w:w="1932"/>
          </w:tcPr>
          <w:p>
            <w:pPr>
              <w:spacing w:after="0"/>
              <w:jc w:val="left"/>
            </w:pPr>
          </w:p>
        </w:tc>
        <w:tc>
          <w:tcPr>
            <w:tcW w:type="dxa" w:w="1566"/>
          </w:tcPr>
          <w:p>
            <w:pPr>
              <w:spacing w:after="0"/>
              <w:jc w:val="left"/>
            </w:pPr>
            <w:r>
              <w:rPr>
                <w:sz w:val="16"/>
              </w:rPr>
              <w:t>Strongest recorded: Hurricane record (NOAA event type 'Hurricane (Typhoon)'), 2003-09-18, $205,000 property; crops not reported (2003 dollars); NWS zone NCZ025</w:t>
            </w:r>
          </w:p>
        </w:tc>
        <w:tc>
          <w:tcPr>
            <w:tcW w:type="dxa" w:w="1436"/>
          </w:tcPr>
          <w:p>
            <w:pPr>
              <w:spacing w:after="0"/>
              <w:jc w:val="left"/>
            </w:pPr>
            <w:r>
              <w:rPr>
                <w:sz w:val="16"/>
              </w:rPr>
              <w:t>Most damaging recorded: Tropical Storm, 2022-09-30, $1,000,000 property; $0 crops (zone total, 2022 dollars)</w:t>
            </w:r>
          </w:p>
        </w:tc>
        <w:tc>
          <w:tcPr>
            <w:tcW w:type="dxa" w:w="2127"/>
          </w:tcPr>
          <w:p>
            <w:pPr>
              <w:spacing w:after="0"/>
              <w:jc w:val="left"/>
            </w:pPr>
            <w:r>
              <w:rPr>
                <w:sz w:val="16"/>
              </w:rPr>
              <w:t>Countywide (zone-level records).</w:t>
            </w:r>
          </w:p>
        </w:tc>
        <w:tc>
          <w:tcPr>
            <w:tcW w:type="dxa" w:w="15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5"/>
          </w:tcPr>
          <w:p>
            <w:pPr>
              <w:spacing w:after="0"/>
              <w:jc w:val="left"/>
            </w:pPr>
            <w:r>
              <w:rPr>
                <w:sz w:val="16"/>
              </w:rPr>
              <w:t>Ice Storm</w:t>
            </w:r>
          </w:p>
        </w:tc>
        <w:tc>
          <w:tcPr>
            <w:tcW w:type="dxa" w:w="1874"/>
          </w:tcPr>
          <w:p>
            <w:pPr>
              <w:spacing w:after="0"/>
              <w:jc w:val="left"/>
            </w:pPr>
            <w:r>
              <w:rPr>
                <w:sz w:val="16"/>
              </w:rPr>
              <w:t>Sperry-Piltz ice scale (local data)</w:t>
            </w:r>
          </w:p>
        </w:tc>
        <w:tc>
          <w:tcPr>
            <w:tcW w:type="dxa" w:w="1743"/>
          </w:tcPr>
          <w:p>
            <w:pPr>
              <w:spacing w:after="0"/>
              <w:jc w:val="right"/>
            </w:pPr>
            <w:r>
              <w:rPr>
                <w:sz w:val="16"/>
              </w:rPr>
              <w:t>4 records, 1996 to 2014 (4 zone-level)</w:t>
            </w:r>
          </w:p>
        </w:tc>
        <w:tc>
          <w:tcPr>
            <w:tcW w:type="dxa" w:w="1932"/>
          </w:tcPr>
          <w:p>
            <w:pPr>
              <w:spacing w:after="0"/>
              <w:jc w:val="left"/>
            </w:pPr>
          </w:p>
        </w:tc>
        <w:tc>
          <w:tcPr>
            <w:tcW w:type="dxa" w:w="1566"/>
          </w:tcPr>
          <w:p>
            <w:pPr>
              <w:spacing w:after="0"/>
              <w:jc w:val="left"/>
            </w:pPr>
            <w:r>
              <w:rPr>
                <w:sz w:val="16"/>
              </w:rPr>
              <w:t>Ice Storm, 2014-03-06, $400,000 property; $0 crops (2014 dollars); NWS zone NCZ025</w:t>
            </w:r>
          </w:p>
        </w:tc>
        <w:tc>
          <w:tcPr>
            <w:tcW w:type="dxa" w:w="1436"/>
          </w:tcPr>
          <w:p>
            <w:pPr>
              <w:spacing w:after="0"/>
              <w:jc w:val="left"/>
            </w:pPr>
          </w:p>
        </w:tc>
        <w:tc>
          <w:tcPr>
            <w:tcW w:type="dxa" w:w="2127"/>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Flash Flood, Flood, Lakeshore Flood</w:t>
            </w:r>
          </w:p>
        </w:tc>
        <w:tc>
          <w:tcPr>
            <w:tcW w:type="dxa" w:w="1874"/>
          </w:tcPr>
          <w:p>
            <w:pPr>
              <w:spacing w:after="0"/>
              <w:jc w:val="left"/>
            </w:pPr>
            <w:r>
              <w:rPr>
                <w:sz w:val="16"/>
              </w:rPr>
              <w:t>damage and flood days (flood depth: FIRM)</w:t>
            </w:r>
          </w:p>
        </w:tc>
        <w:tc>
          <w:tcPr>
            <w:tcW w:type="dxa" w:w="1743"/>
          </w:tcPr>
          <w:p>
            <w:pPr>
              <w:spacing w:after="0"/>
              <w:jc w:val="right"/>
            </w:pPr>
            <w:r>
              <w:rPr>
                <w:sz w:val="16"/>
              </w:rPr>
              <w:t>95 records, 1996 to 2025 (2 zone-level)</w:t>
            </w:r>
          </w:p>
        </w:tc>
        <w:tc>
          <w:tcPr>
            <w:tcW w:type="dxa" w:w="1932"/>
          </w:tcPr>
          <w:p>
            <w:pPr>
              <w:spacing w:after="0"/>
              <w:jc w:val="left"/>
            </w:pPr>
          </w:p>
        </w:tc>
        <w:tc>
          <w:tcPr>
            <w:tcW w:type="dxa" w:w="1566"/>
          </w:tcPr>
          <w:p>
            <w:pPr>
              <w:spacing w:after="0"/>
              <w:jc w:val="left"/>
            </w:pPr>
            <w:r>
              <w:rPr>
                <w:sz w:val="16"/>
              </w:rPr>
              <w:t>Flood, 2018-09-17, $11,050,000 property; $5,000,000 crops (2018 dollars)</w:t>
            </w:r>
          </w:p>
        </w:tc>
        <w:tc>
          <w:tcPr>
            <w:tcW w:type="dxa" w:w="1436"/>
          </w:tcPr>
          <w:p>
            <w:pPr>
              <w:spacing w:after="0"/>
              <w:jc w:val="left"/>
            </w:pPr>
          </w:p>
        </w:tc>
        <w:tc>
          <w:tcPr>
            <w:tcW w:type="dxa" w:w="2127"/>
          </w:tcPr>
          <w:p>
            <w:pPr>
              <w:spacing w:after="0"/>
              <w:jc w:val="left"/>
            </w:pPr>
            <w:r>
              <w:rPr>
                <w:sz w:val="16"/>
              </w:rPr>
              <w:t>Event records naming jurisdictions in the plan: Durham city (20 records). Zone-level records (2) apply countywide.</w:t>
            </w:r>
          </w:p>
        </w:tc>
        <w:tc>
          <w:tcPr>
            <w:tcW w:type="dxa" w:w="15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5"/>
          </w:tcPr>
          <w:p>
            <w:pPr>
              <w:spacing w:after="0"/>
              <w:jc w:val="left"/>
            </w:pPr>
            <w:r>
              <w:rPr>
                <w:sz w:val="16"/>
              </w:rPr>
              <w:t>Debris Flow</w:t>
            </w:r>
          </w:p>
        </w:tc>
        <w:tc>
          <w:tcPr>
            <w:tcW w:type="dxa" w:w="1874"/>
          </w:tcPr>
          <w:p>
            <w:pPr>
              <w:spacing w:after="0"/>
              <w:jc w:val="left"/>
            </w:pPr>
            <w:r>
              <w:rPr>
                <w:sz w:val="16"/>
              </w:rPr>
              <w:t>none (count and damage only)</w:t>
            </w:r>
          </w:p>
        </w:tc>
        <w:tc>
          <w:tcPr>
            <w:tcW w:type="dxa" w:w="1743"/>
          </w:tcPr>
          <w:p>
            <w:pPr>
              <w:spacing w:after="0"/>
              <w:jc w:val="right"/>
            </w:pPr>
            <w:r>
              <w:rPr>
                <w:sz w:val="16"/>
              </w:rPr>
              <w:t>0</w:t>
            </w:r>
          </w:p>
        </w:tc>
        <w:tc>
          <w:tcPr>
            <w:tcW w:type="dxa" w:w="1932"/>
          </w:tcPr>
          <w:p>
            <w:pPr>
              <w:spacing w:after="0"/>
              <w:jc w:val="left"/>
            </w:pPr>
          </w:p>
        </w:tc>
        <w:tc>
          <w:tcPr>
            <w:tcW w:type="dxa" w:w="1566"/>
          </w:tcPr>
          <w:p>
            <w:pPr>
              <w:spacing w:after="0"/>
              <w:jc w:val="left"/>
            </w:pPr>
          </w:p>
        </w:tc>
        <w:tc>
          <w:tcPr>
            <w:tcW w:type="dxa" w:w="1436"/>
          </w:tcPr>
          <w:p>
            <w:pPr>
              <w:spacing w:after="0"/>
              <w:jc w:val="left"/>
            </w:pPr>
          </w:p>
        </w:tc>
        <w:tc>
          <w:tcPr>
            <w:tcW w:type="dxa" w:w="2127"/>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Lightning</w:t>
            </w:r>
          </w:p>
        </w:tc>
        <w:tc>
          <w:tcPr>
            <w:tcW w:type="dxa" w:w="1874"/>
          </w:tcPr>
          <w:p>
            <w:pPr>
              <w:spacing w:after="0"/>
              <w:jc w:val="left"/>
            </w:pPr>
            <w:r>
              <w:rPr>
                <w:sz w:val="16"/>
              </w:rPr>
              <w:t>annualized frequency (the measure FEMA's Local Mitigation Planning Handbook names)</w:t>
            </w:r>
          </w:p>
        </w:tc>
        <w:tc>
          <w:tcPr>
            <w:tcW w:type="dxa" w:w="1743"/>
          </w:tcPr>
          <w:p>
            <w:pPr>
              <w:spacing w:after="0"/>
              <w:jc w:val="right"/>
            </w:pPr>
            <w:r>
              <w:rPr>
                <w:sz w:val="16"/>
              </w:rPr>
              <w:t>10 records, 1997 to 2021</w:t>
            </w:r>
          </w:p>
        </w:tc>
        <w:tc>
          <w:tcPr>
            <w:tcW w:type="dxa" w:w="1932"/>
          </w:tcPr>
          <w:p>
            <w:pPr>
              <w:spacing w:after="0"/>
              <w:jc w:val="left"/>
            </w:pPr>
          </w:p>
        </w:tc>
        <w:tc>
          <w:tcPr>
            <w:tcW w:type="dxa" w:w="1566"/>
          </w:tcPr>
          <w:p>
            <w:pPr>
              <w:spacing w:after="0"/>
              <w:jc w:val="left"/>
            </w:pPr>
            <w:r>
              <w:rPr>
                <w:sz w:val="16"/>
              </w:rPr>
              <w:t>Lightning, 2011-06-10, $0 property; $0 crops (2011 dollars), 1 direct death</w:t>
            </w:r>
          </w:p>
        </w:tc>
        <w:tc>
          <w:tcPr>
            <w:tcW w:type="dxa" w:w="1436"/>
          </w:tcPr>
          <w:p>
            <w:pPr>
              <w:spacing w:after="0"/>
              <w:jc w:val="left"/>
            </w:pPr>
            <w:r>
              <w:rPr>
                <w:sz w:val="16"/>
              </w:rPr>
              <w:t>Lightning, 2012-03-20, $100,000 property; $0 crops (2012 dollars)</w:t>
            </w:r>
          </w:p>
        </w:tc>
        <w:tc>
          <w:tcPr>
            <w:tcW w:type="dxa" w:w="2127"/>
          </w:tcPr>
          <w:p>
            <w:pPr>
              <w:spacing w:after="0"/>
              <w:jc w:val="left"/>
            </w:pPr>
            <w:r>
              <w:rPr>
                <w:sz w:val="16"/>
              </w:rPr>
              <w:t>Event records naming jurisdictions in the plan: Durham city (4 records).</w:t>
            </w:r>
          </w:p>
        </w:tc>
        <w:tc>
          <w:tcPr>
            <w:tcW w:type="dxa" w:w="1581"/>
          </w:tcPr>
          <w:p>
            <w:pPr>
              <w:spacing w:after="0"/>
              <w:jc w:val="left"/>
            </w:pPr>
            <w:r>
              <w:rPr>
                <w:sz w:val="16"/>
              </w:rPr>
              <w:t>Storm Events lists lightning with damage or casualties.</w:t>
            </w:r>
          </w:p>
        </w:tc>
      </w:tr>
      <w:tr>
        <w:trPr>
          <w:cantSplit/>
        </w:trPr>
        <w:tc>
          <w:tcPr>
            <w:tcW w:type="dxa" w:w="1855"/>
          </w:tcPr>
          <w:p>
            <w:pPr>
              <w:spacing w:after="0"/>
              <w:jc w:val="left"/>
            </w:pPr>
            <w:r>
              <w:rPr>
                <w:sz w:val="16"/>
              </w:rPr>
              <w:t>High Wind and Strong Wind (outside NRI's Strong Wind definition)</w:t>
            </w:r>
          </w:p>
        </w:tc>
        <w:tc>
          <w:tcPr>
            <w:tcW w:type="dxa" w:w="1874"/>
          </w:tcPr>
          <w:p>
            <w:pPr>
              <w:spacing w:after="0"/>
              <w:jc w:val="left"/>
            </w:pPr>
            <w:r>
              <w:rPr>
                <w:sz w:val="16"/>
              </w:rPr>
              <w:t>wind speed (kt and mph)</w:t>
            </w:r>
          </w:p>
        </w:tc>
        <w:tc>
          <w:tcPr>
            <w:tcW w:type="dxa" w:w="1743"/>
          </w:tcPr>
          <w:p>
            <w:pPr>
              <w:spacing w:after="0"/>
              <w:jc w:val="right"/>
            </w:pPr>
            <w:r>
              <w:rPr>
                <w:sz w:val="16"/>
              </w:rPr>
              <w:t>20 records, 1998 to 2020 (20 zone-level)</w:t>
            </w:r>
          </w:p>
        </w:tc>
        <w:tc>
          <w:tcPr>
            <w:tcW w:type="dxa" w:w="1932"/>
          </w:tcPr>
          <w:p>
            <w:pPr>
              <w:spacing w:after="0"/>
              <w:jc w:val="left"/>
            </w:pPr>
            <w:r>
              <w:rPr>
                <w:sz w:val="16"/>
              </w:rPr>
              <w:t>35 kt (40 mph) to 50 kt (58 mph) (median 39.5 kt (45 mph)); 20 with a recorded value</w:t>
            </w:r>
          </w:p>
        </w:tc>
        <w:tc>
          <w:tcPr>
            <w:tcW w:type="dxa" w:w="1566"/>
          </w:tcPr>
          <w:p>
            <w:pPr>
              <w:spacing w:after="0"/>
              <w:jc w:val="left"/>
            </w:pPr>
            <w:r>
              <w:rPr>
                <w:sz w:val="16"/>
              </w:rPr>
              <w:t>50 kt (58 mph) estimated gust, High Wind, 2010-02-10; same speed and measurement basis also recorded on 2004-03-07; NWS zone NCZ025</w:t>
            </w:r>
          </w:p>
        </w:tc>
        <w:tc>
          <w:tcPr>
            <w:tcW w:type="dxa" w:w="1436"/>
          </w:tcPr>
          <w:p>
            <w:pPr>
              <w:spacing w:after="0"/>
              <w:jc w:val="left"/>
            </w:pPr>
            <w:r>
              <w:rPr>
                <w:sz w:val="16"/>
              </w:rPr>
              <w:t>Strong Wind, 2020-10-29, $1,000,000 property; $0 crops (zone total, 2020 dollars)</w:t>
            </w:r>
          </w:p>
        </w:tc>
        <w:tc>
          <w:tcPr>
            <w:tcW w:type="dxa" w:w="2127"/>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Thunderstorm Wind</w:t>
            </w:r>
          </w:p>
        </w:tc>
        <w:tc>
          <w:tcPr>
            <w:tcW w:type="dxa" w:w="1874"/>
          </w:tcPr>
          <w:p>
            <w:pPr>
              <w:spacing w:after="0"/>
              <w:jc w:val="left"/>
            </w:pPr>
            <w:r>
              <w:rPr>
                <w:sz w:val="16"/>
              </w:rPr>
              <w:t>wind speed (kt and mph)</w:t>
            </w:r>
          </w:p>
        </w:tc>
        <w:tc>
          <w:tcPr>
            <w:tcW w:type="dxa" w:w="1743"/>
          </w:tcPr>
          <w:p>
            <w:pPr>
              <w:spacing w:after="0"/>
              <w:jc w:val="right"/>
            </w:pPr>
            <w:r>
              <w:rPr>
                <w:sz w:val="16"/>
              </w:rPr>
              <w:t>264 records, 1956 to 2026</w:t>
            </w:r>
          </w:p>
        </w:tc>
        <w:tc>
          <w:tcPr>
            <w:tcW w:type="dxa" w:w="1932"/>
          </w:tcPr>
          <w:p>
            <w:pPr>
              <w:spacing w:after="0"/>
              <w:jc w:val="left"/>
            </w:pPr>
            <w:r>
              <w:rPr>
                <w:sz w:val="16"/>
              </w:rPr>
              <w:t>50 kt (58 mph) to 80 kt (92 mph) (median 50 kt (58 mph)); 210 with a recorded value</w:t>
            </w:r>
          </w:p>
        </w:tc>
        <w:tc>
          <w:tcPr>
            <w:tcW w:type="dxa" w:w="1566"/>
          </w:tcPr>
          <w:p>
            <w:pPr>
              <w:spacing w:after="0"/>
              <w:jc w:val="left"/>
            </w:pPr>
            <w:r>
              <w:rPr>
                <w:sz w:val="16"/>
              </w:rPr>
              <w:t>80 kt (92 mph), measurement type not recorded, Thunderstorm Wind, 1962-07-21</w:t>
            </w:r>
          </w:p>
        </w:tc>
        <w:tc>
          <w:tcPr>
            <w:tcW w:type="dxa" w:w="1436"/>
          </w:tcPr>
          <w:p>
            <w:pPr>
              <w:spacing w:after="0"/>
              <w:jc w:val="left"/>
            </w:pPr>
            <w:r>
              <w:rPr>
                <w:sz w:val="16"/>
              </w:rPr>
              <w:t>Thunderstorm Wind, 2016-02-24, $250,000 property; $0 crops (2016 dollars)</w:t>
            </w:r>
          </w:p>
        </w:tc>
        <w:tc>
          <w:tcPr>
            <w:tcW w:type="dxa" w:w="2127"/>
          </w:tcPr>
          <w:p>
            <w:pPr>
              <w:spacing w:after="0"/>
              <w:jc w:val="left"/>
            </w:pPr>
            <w:r>
              <w:rPr>
                <w:sz w:val="16"/>
              </w:rPr>
              <w:t>Event records naming jurisdictions in the plan: Durham city (42 records).</w:t>
            </w:r>
          </w:p>
        </w:tc>
        <w:tc>
          <w:tcPr>
            <w:tcW w:type="dxa" w:w="1581"/>
          </w:tcPr>
          <w:p>
            <w:pPr>
              <w:spacing w:after="0"/>
              <w:jc w:val="left"/>
            </w:pPr>
          </w:p>
        </w:tc>
      </w:tr>
      <w:tr>
        <w:trPr>
          <w:cantSplit/>
        </w:trPr>
        <w:tc>
          <w:tcPr>
            <w:tcW w:type="dxa" w:w="1855"/>
          </w:tcPr>
          <w:p>
            <w:pPr>
              <w:spacing w:after="0"/>
              <w:jc w:val="left"/>
            </w:pPr>
            <w:r>
              <w:rPr>
                <w:sz w:val="16"/>
              </w:rPr>
              <w:t>Tornado</w:t>
            </w:r>
          </w:p>
        </w:tc>
        <w:tc>
          <w:tcPr>
            <w:tcW w:type="dxa" w:w="1874"/>
          </w:tcPr>
          <w:p>
            <w:pPr>
              <w:spacing w:after="0"/>
              <w:jc w:val="left"/>
            </w:pPr>
            <w:r>
              <w:rPr>
                <w:sz w:val="16"/>
              </w:rPr>
              <w:t>Enhanced Fujita (Fujita before Feb 2007)</w:t>
            </w:r>
          </w:p>
        </w:tc>
        <w:tc>
          <w:tcPr>
            <w:tcW w:type="dxa" w:w="1743"/>
          </w:tcPr>
          <w:p>
            <w:pPr>
              <w:spacing w:after="0"/>
              <w:jc w:val="right"/>
            </w:pPr>
            <w:r>
              <w:rPr>
                <w:sz w:val="16"/>
              </w:rPr>
              <w:t>11 records, 1975 to 2024</w:t>
            </w:r>
          </w:p>
        </w:tc>
        <w:tc>
          <w:tcPr>
            <w:tcW w:type="dxa" w:w="1932"/>
          </w:tcPr>
          <w:p>
            <w:pPr>
              <w:spacing w:after="0"/>
              <w:jc w:val="left"/>
            </w:pPr>
            <w:r>
              <w:rPr>
                <w:sz w:val="16"/>
              </w:rPr>
              <w:t>F/EF0 to F/EF2 (median F/EF1); 11 with a recorded value</w:t>
            </w:r>
          </w:p>
        </w:tc>
        <w:tc>
          <w:tcPr>
            <w:tcW w:type="dxa" w:w="1566"/>
          </w:tcPr>
          <w:p>
            <w:pPr>
              <w:spacing w:after="0"/>
              <w:jc w:val="left"/>
            </w:pPr>
            <w:r>
              <w:rPr>
                <w:sz w:val="16"/>
              </w:rPr>
              <w:t>F2 tornado, 1984-04-04, 1.7 mi path length (whole path, pre-1996), 67 yd wide, $2,500,000 property; crops not recorded (1984 dollars), 4 direct injuries</w:t>
            </w:r>
          </w:p>
        </w:tc>
        <w:tc>
          <w:tcPr>
            <w:tcW w:type="dxa" w:w="1436"/>
          </w:tcPr>
          <w:p>
            <w:pPr>
              <w:spacing w:after="0"/>
              <w:jc w:val="left"/>
            </w:pPr>
            <w:r>
              <w:rPr>
                <w:sz w:val="16"/>
              </w:rPr>
              <w:t>Tornado, 1989-05-05, $25,000,000 property; crops not recorded (1989 dollars)</w:t>
            </w:r>
          </w:p>
        </w:tc>
        <w:tc>
          <w:tcPr>
            <w:tcW w:type="dxa" w:w="2127"/>
          </w:tcPr>
          <w:p>
            <w:pPr>
              <w:spacing w:after="0"/>
              <w:jc w:val="left"/>
            </w:pPr>
            <w:r>
              <w:rPr>
                <w:sz w:val="16"/>
              </w:rPr>
              <w:t>No event record names a jurisdiction in the plan.</w:t>
            </w:r>
          </w:p>
        </w:tc>
        <w:tc>
          <w:tcPr>
            <w:tcW w:type="dxa" w:w="15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5"/>
          </w:tcPr>
          <w:p>
            <w:pPr>
              <w:spacing w:after="0"/>
              <w:jc w:val="left"/>
            </w:pPr>
            <w:r>
              <w:rPr>
                <w:sz w:val="16"/>
              </w:rPr>
              <w:t>Wildfire</w:t>
            </w:r>
          </w:p>
        </w:tc>
        <w:tc>
          <w:tcPr>
            <w:tcW w:type="dxa" w:w="1874"/>
          </w:tcPr>
          <w:p>
            <w:pPr>
              <w:spacing w:after="0"/>
              <w:jc w:val="left"/>
            </w:pPr>
            <w:r>
              <w:rPr>
                <w:sz w:val="16"/>
              </w:rPr>
              <w:t>acres burned (local data)</w:t>
            </w:r>
          </w:p>
        </w:tc>
        <w:tc>
          <w:tcPr>
            <w:tcW w:type="dxa" w:w="1743"/>
          </w:tcPr>
          <w:p>
            <w:pPr>
              <w:spacing w:after="0"/>
              <w:jc w:val="right"/>
            </w:pPr>
            <w:r>
              <w:rPr>
                <w:sz w:val="16"/>
              </w:rPr>
              <w:t>0</w:t>
            </w:r>
          </w:p>
        </w:tc>
        <w:tc>
          <w:tcPr>
            <w:tcW w:type="dxa" w:w="1932"/>
          </w:tcPr>
          <w:p>
            <w:pPr>
              <w:spacing w:after="0"/>
              <w:jc w:val="left"/>
            </w:pPr>
          </w:p>
        </w:tc>
        <w:tc>
          <w:tcPr>
            <w:tcW w:type="dxa" w:w="1566"/>
          </w:tcPr>
          <w:p>
            <w:pPr>
              <w:spacing w:after="0"/>
              <w:jc w:val="left"/>
            </w:pPr>
          </w:p>
        </w:tc>
        <w:tc>
          <w:tcPr>
            <w:tcW w:type="dxa" w:w="1436"/>
          </w:tcPr>
          <w:p>
            <w:pPr>
              <w:spacing w:after="0"/>
              <w:jc w:val="left"/>
            </w:pPr>
          </w:p>
        </w:tc>
        <w:tc>
          <w:tcPr>
            <w:tcW w:type="dxa" w:w="2127"/>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Winter Storm, Heavy Snow, Blizzard, Lake-Effect Snow, Winter Weather, Sleet</w:t>
            </w:r>
          </w:p>
        </w:tc>
        <w:tc>
          <w:tcPr>
            <w:tcW w:type="dxa" w:w="1874"/>
          </w:tcPr>
          <w:p>
            <w:pPr>
              <w:spacing w:after="0"/>
              <w:jc w:val="left"/>
            </w:pPr>
            <w:r>
              <w:rPr>
                <w:sz w:val="16"/>
              </w:rPr>
              <w:t>none in data (snowfall: local data)</w:t>
            </w:r>
          </w:p>
        </w:tc>
        <w:tc>
          <w:tcPr>
            <w:tcW w:type="dxa" w:w="1743"/>
          </w:tcPr>
          <w:p>
            <w:pPr>
              <w:spacing w:after="0"/>
              <w:jc w:val="right"/>
            </w:pPr>
            <w:r>
              <w:rPr>
                <w:sz w:val="16"/>
              </w:rPr>
              <w:t>65 records, 1996 to 2026 (65 zone-level)</w:t>
            </w:r>
          </w:p>
        </w:tc>
        <w:tc>
          <w:tcPr>
            <w:tcW w:type="dxa" w:w="1932"/>
          </w:tcPr>
          <w:p>
            <w:pPr>
              <w:spacing w:after="0"/>
              <w:jc w:val="left"/>
            </w:pPr>
          </w:p>
        </w:tc>
        <w:tc>
          <w:tcPr>
            <w:tcW w:type="dxa" w:w="1566"/>
          </w:tcPr>
          <w:p>
            <w:pPr>
              <w:spacing w:after="0"/>
              <w:jc w:val="left"/>
            </w:pPr>
            <w:r>
              <w:rPr>
                <w:sz w:val="16"/>
              </w:rPr>
              <w:t>Winter Storm, 2015-02-25, $1,000,000 property; $0 crops (2015 dollars); NWS zone NCZ025</w:t>
            </w:r>
          </w:p>
        </w:tc>
        <w:tc>
          <w:tcPr>
            <w:tcW w:type="dxa" w:w="1436"/>
          </w:tcPr>
          <w:p>
            <w:pPr>
              <w:spacing w:after="0"/>
              <w:jc w:val="left"/>
            </w:pPr>
          </w:p>
        </w:tc>
        <w:tc>
          <w:tcPr>
            <w:tcW w:type="dxa" w:w="2127"/>
          </w:tcPr>
          <w:p>
            <w:pPr>
              <w:spacing w:after="0"/>
              <w:jc w:val="left"/>
            </w:pPr>
            <w:r>
              <w:rPr>
                <w:sz w:val="16"/>
              </w:rPr>
              <w:t>Countywide (zone-level records).</w:t>
            </w:r>
          </w:p>
        </w:tc>
        <w:tc>
          <w:tcPr>
            <w:tcW w:type="dxa" w:w="15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7"/>
        <w:gridCol w:w="1903"/>
        <w:gridCol w:w="2229"/>
        <w:gridCol w:w="2682"/>
        <w:gridCol w:w="191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7"/>
            <w:shd w:val="clear" w:color="auto" w:fill="E8E8E8"/>
          </w:tcPr>
          <w:p>
            <w:pPr>
              <w:spacing w:after="0"/>
              <w:jc w:val="left"/>
            </w:pPr>
            <w:r>
              <w:rPr>
                <w:b/>
                <w:sz w:val="16"/>
              </w:rPr>
              <w:t>Type</w:t>
            </w:r>
          </w:p>
        </w:tc>
        <w:tc>
          <w:tcPr>
            <w:tcW w:type="dxa" w:w="1903"/>
            <w:shd w:val="clear" w:color="auto" w:fill="E8E8E8"/>
          </w:tcPr>
          <w:p>
            <w:pPr>
              <w:spacing w:after="0"/>
              <w:jc w:val="left"/>
            </w:pPr>
            <w:r>
              <w:rPr>
                <w:b/>
                <w:sz w:val="16"/>
              </w:rPr>
              <w:t>Title</w:t>
            </w:r>
          </w:p>
        </w:tc>
        <w:tc>
          <w:tcPr>
            <w:tcW w:type="dxa" w:w="2229"/>
            <w:shd w:val="clear" w:color="auto" w:fill="E8E8E8"/>
          </w:tcPr>
          <w:p>
            <w:pPr>
              <w:spacing w:after="0"/>
              <w:jc w:val="left"/>
            </w:pPr>
            <w:r>
              <w:rPr>
                <w:b/>
                <w:sz w:val="16"/>
              </w:rPr>
              <w:t>Mapped hazard</w:t>
            </w:r>
          </w:p>
        </w:tc>
        <w:tc>
          <w:tcPr>
            <w:tcW w:type="dxa" w:w="26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77"/>
          </w:tcPr>
          <w:p>
            <w:pPr>
              <w:spacing w:after="0"/>
              <w:jc w:val="left"/>
            </w:pPr>
            <w:r>
              <w:rPr>
                <w:sz w:val="16"/>
              </w:rPr>
              <w:t>Emergency</w:t>
            </w:r>
          </w:p>
        </w:tc>
        <w:tc>
          <w:tcPr>
            <w:tcW w:type="dxa" w:w="1903"/>
          </w:tcPr>
          <w:p>
            <w:pPr>
              <w:spacing w:after="0"/>
              <w:jc w:val="left"/>
            </w:pPr>
            <w:r>
              <w:rPr>
                <w:sz w:val="16"/>
              </w:rPr>
              <w:t>Severe Winter Storm</w:t>
            </w:r>
          </w:p>
        </w:tc>
        <w:tc>
          <w:tcPr>
            <w:tcW w:type="dxa" w:w="2229"/>
          </w:tcPr>
          <w:p>
            <w:pPr>
              <w:spacing w:after="0"/>
              <w:jc w:val="left"/>
            </w:pPr>
            <w:r>
              <w:rPr>
                <w:sz w:val="16"/>
              </w:rPr>
              <w:t>Winter Weather</w:t>
            </w:r>
          </w:p>
        </w:tc>
        <w:tc>
          <w:tcPr>
            <w:tcW w:type="dxa" w:w="2682"/>
          </w:tcPr>
          <w:p>
            <w:pPr>
              <w:spacing w:after="0"/>
              <w:jc w:val="right"/>
            </w:pPr>
            <w:r>
              <w:rPr>
                <w:sz w:val="16"/>
              </w:rPr>
              <w:t>no Public Assistance recorded</w:t>
            </w:r>
          </w:p>
        </w:tc>
        <w:tc>
          <w:tcPr>
            <w:tcW w:type="dxa" w:w="1918"/>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2025-07-06</w:t>
            </w:r>
          </w:p>
        </w:tc>
        <w:tc>
          <w:tcPr>
            <w:tcW w:type="dxa" w:w="1037"/>
          </w:tcPr>
          <w:p>
            <w:pPr>
              <w:spacing w:after="0"/>
              <w:jc w:val="left"/>
            </w:pPr>
            <w:r>
              <w:rPr>
                <w:sz w:val="16"/>
              </w:rPr>
              <w:t>DR-4889-NC</w:t>
            </w:r>
          </w:p>
        </w:tc>
        <w:tc>
          <w:tcPr>
            <w:tcW w:type="dxa" w:w="1377"/>
          </w:tcPr>
          <w:p>
            <w:pPr>
              <w:spacing w:after="0"/>
              <w:jc w:val="left"/>
            </w:pPr>
            <w:r>
              <w:rPr>
                <w:sz w:val="16"/>
              </w:rPr>
              <w:t>Major disaster</w:t>
            </w:r>
          </w:p>
        </w:tc>
        <w:tc>
          <w:tcPr>
            <w:tcW w:type="dxa" w:w="1903"/>
          </w:tcPr>
          <w:p>
            <w:pPr>
              <w:spacing w:after="0"/>
              <w:jc w:val="left"/>
            </w:pPr>
            <w:r>
              <w:rPr>
                <w:sz w:val="16"/>
              </w:rPr>
              <w:t>Tropical Depression Chantal</w:t>
            </w:r>
          </w:p>
        </w:tc>
        <w:tc>
          <w:tcPr>
            <w:tcW w:type="dxa" w:w="2229"/>
          </w:tcPr>
          <w:p>
            <w:pPr>
              <w:spacing w:after="0"/>
              <w:jc w:val="left"/>
            </w:pPr>
            <w:r>
              <w:rPr>
                <w:sz w:val="16"/>
              </w:rPr>
              <w:t>Hurricane</w:t>
            </w:r>
          </w:p>
        </w:tc>
        <w:tc>
          <w:tcPr>
            <w:tcW w:type="dxa" w:w="2682"/>
          </w:tcPr>
          <w:p>
            <w:pPr>
              <w:spacing w:after="0"/>
              <w:jc w:val="right"/>
            </w:pPr>
            <w:r>
              <w:rPr>
                <w:sz w:val="16"/>
              </w:rPr>
              <w:t>$794,247.39</w:t>
            </w:r>
          </w:p>
        </w:tc>
        <w:tc>
          <w:tcPr>
            <w:tcW w:type="dxa" w:w="1918"/>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77"/>
          </w:tcPr>
          <w:p>
            <w:pPr>
              <w:spacing w:after="0"/>
              <w:jc w:val="left"/>
            </w:pPr>
            <w:r>
              <w:rPr>
                <w:sz w:val="16"/>
              </w:rPr>
              <w:t>Emergency</w:t>
            </w:r>
          </w:p>
        </w:tc>
        <w:tc>
          <w:tcPr>
            <w:tcW w:type="dxa" w:w="1903"/>
          </w:tcPr>
          <w:p>
            <w:pPr>
              <w:spacing w:after="0"/>
              <w:jc w:val="left"/>
            </w:pPr>
            <w:r>
              <w:rPr>
                <w:sz w:val="16"/>
              </w:rPr>
              <w:t>Hurricane Helene</w:t>
            </w:r>
          </w:p>
        </w:tc>
        <w:tc>
          <w:tcPr>
            <w:tcW w:type="dxa" w:w="2229"/>
          </w:tcPr>
          <w:p>
            <w:pPr>
              <w:spacing w:after="0"/>
              <w:jc w:val="left"/>
            </w:pPr>
            <w:r>
              <w:rPr>
                <w:sz w:val="16"/>
              </w:rPr>
              <w:t>Hurricane (primary); also designated: Inland Flooding, Landslide</w:t>
            </w:r>
          </w:p>
        </w:tc>
        <w:tc>
          <w:tcPr>
            <w:tcW w:type="dxa" w:w="2682"/>
          </w:tcPr>
          <w:p>
            <w:pPr>
              <w:spacing w:after="0"/>
              <w:jc w:val="right"/>
            </w:pPr>
            <w:r>
              <w:rPr>
                <w:sz w:val="16"/>
              </w:rPr>
              <w:t>no Public Assistance recorded</w:t>
            </w:r>
          </w:p>
        </w:tc>
        <w:tc>
          <w:tcPr>
            <w:tcW w:type="dxa" w:w="191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77"/>
          </w:tcPr>
          <w:p>
            <w:pPr>
              <w:spacing w:after="0"/>
              <w:jc w:val="left"/>
            </w:pPr>
            <w:r>
              <w:rPr>
                <w:sz w:val="16"/>
              </w:rPr>
              <w:t>Emergency</w:t>
            </w:r>
          </w:p>
        </w:tc>
        <w:tc>
          <w:tcPr>
            <w:tcW w:type="dxa" w:w="1903"/>
          </w:tcPr>
          <w:p>
            <w:pPr>
              <w:spacing w:after="0"/>
              <w:jc w:val="left"/>
            </w:pPr>
            <w:r>
              <w:rPr>
                <w:sz w:val="16"/>
              </w:rPr>
              <w:t>Tropical Storm Debby</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77"/>
          </w:tcPr>
          <w:p>
            <w:pPr>
              <w:spacing w:after="0"/>
              <w:jc w:val="left"/>
            </w:pPr>
            <w:r>
              <w:rPr>
                <w:sz w:val="16"/>
              </w:rPr>
              <w:t>Emergency</w:t>
            </w:r>
          </w:p>
        </w:tc>
        <w:tc>
          <w:tcPr>
            <w:tcW w:type="dxa" w:w="1903"/>
          </w:tcPr>
          <w:p>
            <w:pPr>
              <w:spacing w:after="0"/>
              <w:jc w:val="left"/>
            </w:pPr>
            <w:r>
              <w:rPr>
                <w:sz w:val="16"/>
              </w:rPr>
              <w:t>Hurricane Ian</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77"/>
          </w:tcPr>
          <w:p>
            <w:pPr>
              <w:spacing w:after="0"/>
              <w:jc w:val="left"/>
            </w:pPr>
            <w:r>
              <w:rPr>
                <w:sz w:val="16"/>
              </w:rPr>
              <w:t>Emergency</w:t>
            </w:r>
          </w:p>
        </w:tc>
        <w:tc>
          <w:tcPr>
            <w:tcW w:type="dxa" w:w="1903"/>
          </w:tcPr>
          <w:p>
            <w:pPr>
              <w:spacing w:after="0"/>
              <w:jc w:val="left"/>
            </w:pPr>
            <w:r>
              <w:rPr>
                <w:sz w:val="16"/>
              </w:rPr>
              <w:t>Hurricane Isaias</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77"/>
          </w:tcPr>
          <w:p>
            <w:pPr>
              <w:spacing w:after="0"/>
              <w:jc w:val="left"/>
            </w:pPr>
            <w:r>
              <w:rPr>
                <w:sz w:val="16"/>
              </w:rPr>
              <w:t>Major disaster</w:t>
            </w:r>
          </w:p>
        </w:tc>
        <w:tc>
          <w:tcPr>
            <w:tcW w:type="dxa" w:w="1903"/>
          </w:tcPr>
          <w:p>
            <w:pPr>
              <w:spacing w:after="0"/>
              <w:jc w:val="left"/>
            </w:pPr>
            <w:r>
              <w:rPr>
                <w:sz w:val="16"/>
              </w:rPr>
              <w:t>COVID-19 Pandemic</w:t>
            </w:r>
          </w:p>
        </w:tc>
        <w:tc>
          <w:tcPr>
            <w:tcW w:type="dxa" w:w="2229"/>
          </w:tcPr>
          <w:p>
            <w:pPr>
              <w:spacing w:after="0"/>
              <w:jc w:val="left"/>
            </w:pPr>
            <w:r>
              <w:rPr>
                <w:sz w:val="16"/>
              </w:rPr>
              <w:t>Non-natural, not counted</w:t>
            </w:r>
          </w:p>
        </w:tc>
        <w:tc>
          <w:tcPr>
            <w:tcW w:type="dxa" w:w="2682"/>
          </w:tcPr>
          <w:p>
            <w:pPr>
              <w:spacing w:after="0"/>
              <w:jc w:val="right"/>
            </w:pPr>
            <w:r>
              <w:rPr>
                <w:sz w:val="16"/>
              </w:rPr>
              <w:t>$40,662,101.01</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77"/>
          </w:tcPr>
          <w:p>
            <w:pPr>
              <w:spacing w:after="0"/>
              <w:jc w:val="left"/>
            </w:pPr>
            <w:r>
              <w:rPr>
                <w:sz w:val="16"/>
              </w:rPr>
              <w:t>Emergency</w:t>
            </w:r>
          </w:p>
        </w:tc>
        <w:tc>
          <w:tcPr>
            <w:tcW w:type="dxa" w:w="1903"/>
          </w:tcPr>
          <w:p>
            <w:pPr>
              <w:spacing w:after="0"/>
              <w:jc w:val="left"/>
            </w:pPr>
            <w:r>
              <w:rPr>
                <w:sz w:val="16"/>
              </w:rPr>
              <w:t>COVID-19</w:t>
            </w:r>
          </w:p>
        </w:tc>
        <w:tc>
          <w:tcPr>
            <w:tcW w:type="dxa" w:w="2229"/>
          </w:tcPr>
          <w:p>
            <w:pPr>
              <w:spacing w:after="0"/>
              <w:jc w:val="left"/>
            </w:pPr>
            <w:r>
              <w:rPr>
                <w:sz w:val="16"/>
              </w:rPr>
              <w:t>Non-natural, not counted</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77"/>
          </w:tcPr>
          <w:p>
            <w:pPr>
              <w:spacing w:after="0"/>
              <w:jc w:val="left"/>
            </w:pPr>
            <w:r>
              <w:rPr>
                <w:sz w:val="16"/>
              </w:rPr>
              <w:t>Emergency</w:t>
            </w:r>
          </w:p>
        </w:tc>
        <w:tc>
          <w:tcPr>
            <w:tcW w:type="dxa" w:w="1903"/>
          </w:tcPr>
          <w:p>
            <w:pPr>
              <w:spacing w:after="0"/>
              <w:jc w:val="left"/>
            </w:pPr>
            <w:r>
              <w:rPr>
                <w:sz w:val="16"/>
              </w:rPr>
              <w:t>Hurricane Dorian</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77"/>
          </w:tcPr>
          <w:p>
            <w:pPr>
              <w:spacing w:after="0"/>
              <w:jc w:val="left"/>
            </w:pPr>
            <w:r>
              <w:rPr>
                <w:sz w:val="16"/>
              </w:rPr>
              <w:t>Major disaster</w:t>
            </w:r>
          </w:p>
        </w:tc>
        <w:tc>
          <w:tcPr>
            <w:tcW w:type="dxa" w:w="1903"/>
          </w:tcPr>
          <w:p>
            <w:pPr>
              <w:spacing w:after="0"/>
              <w:jc w:val="left"/>
            </w:pPr>
            <w:r>
              <w:rPr>
                <w:sz w:val="16"/>
              </w:rPr>
              <w:t>Hurricane Florence</w:t>
            </w:r>
          </w:p>
        </w:tc>
        <w:tc>
          <w:tcPr>
            <w:tcW w:type="dxa" w:w="2229"/>
          </w:tcPr>
          <w:p>
            <w:pPr>
              <w:spacing w:after="0"/>
              <w:jc w:val="left"/>
            </w:pPr>
            <w:r>
              <w:rPr>
                <w:sz w:val="16"/>
              </w:rPr>
              <w:t>Hurricane</w:t>
            </w:r>
          </w:p>
        </w:tc>
        <w:tc>
          <w:tcPr>
            <w:tcW w:type="dxa" w:w="2682"/>
          </w:tcPr>
          <w:p>
            <w:pPr>
              <w:spacing w:after="0"/>
              <w:jc w:val="right"/>
            </w:pPr>
            <w:r>
              <w:rPr>
                <w:sz w:val="16"/>
              </w:rPr>
              <w:t>PA not declared for this county</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77"/>
          </w:tcPr>
          <w:p>
            <w:pPr>
              <w:spacing w:after="0"/>
              <w:jc w:val="left"/>
            </w:pPr>
            <w:r>
              <w:rPr>
                <w:sz w:val="16"/>
              </w:rPr>
              <w:t>Emergency</w:t>
            </w:r>
          </w:p>
        </w:tc>
        <w:tc>
          <w:tcPr>
            <w:tcW w:type="dxa" w:w="1903"/>
          </w:tcPr>
          <w:p>
            <w:pPr>
              <w:spacing w:after="0"/>
              <w:jc w:val="left"/>
            </w:pPr>
            <w:r>
              <w:rPr>
                <w:sz w:val="16"/>
              </w:rPr>
              <w:t>Hurricane Florence</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77"/>
          </w:tcPr>
          <w:p>
            <w:pPr>
              <w:spacing w:after="0"/>
              <w:jc w:val="left"/>
            </w:pPr>
            <w:r>
              <w:rPr>
                <w:sz w:val="16"/>
              </w:rPr>
              <w:t>Emergency</w:t>
            </w:r>
          </w:p>
        </w:tc>
        <w:tc>
          <w:tcPr>
            <w:tcW w:type="dxa" w:w="1903"/>
          </w:tcPr>
          <w:p>
            <w:pPr>
              <w:spacing w:after="0"/>
              <w:jc w:val="left"/>
            </w:pPr>
            <w:r>
              <w:rPr>
                <w:sz w:val="16"/>
              </w:rPr>
              <w:t>Hurricane Matthew</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77"/>
          </w:tcPr>
          <w:p>
            <w:pPr>
              <w:spacing w:after="0"/>
              <w:jc w:val="left"/>
            </w:pPr>
            <w:r>
              <w:rPr>
                <w:sz w:val="16"/>
              </w:rPr>
              <w:t>Emergency</w:t>
            </w:r>
          </w:p>
        </w:tc>
        <w:tc>
          <w:tcPr>
            <w:tcW w:type="dxa" w:w="1903"/>
          </w:tcPr>
          <w:p>
            <w:pPr>
              <w:spacing w:after="0"/>
              <w:jc w:val="left"/>
            </w:pPr>
            <w:r>
              <w:rPr>
                <w:sz w:val="16"/>
              </w:rPr>
              <w:t>Hurricane Katrina Evacuation</w:t>
            </w:r>
          </w:p>
        </w:tc>
        <w:tc>
          <w:tcPr>
            <w:tcW w:type="dxa" w:w="2229"/>
          </w:tcPr>
          <w:p>
            <w:pPr>
              <w:spacing w:after="0"/>
              <w:jc w:val="left"/>
            </w:pPr>
            <w:r>
              <w:rPr>
                <w:sz w:val="16"/>
              </w:rPr>
              <w:t>Hurricane: evacuation support, not a local hazard event; not counted</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77"/>
          </w:tcPr>
          <w:p>
            <w:pPr>
              <w:spacing w:after="0"/>
              <w:jc w:val="left"/>
            </w:pPr>
            <w:r>
              <w:rPr>
                <w:sz w:val="16"/>
              </w:rPr>
              <w:t>Major disaster</w:t>
            </w:r>
          </w:p>
        </w:tc>
        <w:tc>
          <w:tcPr>
            <w:tcW w:type="dxa" w:w="1903"/>
          </w:tcPr>
          <w:p>
            <w:pPr>
              <w:spacing w:after="0"/>
              <w:jc w:val="left"/>
            </w:pPr>
            <w:r>
              <w:rPr>
                <w:sz w:val="16"/>
              </w:rPr>
              <w:t>Hurricane Isabel</w:t>
            </w:r>
          </w:p>
        </w:tc>
        <w:tc>
          <w:tcPr>
            <w:tcW w:type="dxa" w:w="2229"/>
          </w:tcPr>
          <w:p>
            <w:pPr>
              <w:spacing w:after="0"/>
              <w:jc w:val="left"/>
            </w:pPr>
            <w:r>
              <w:rPr>
                <w:sz w:val="16"/>
              </w:rPr>
              <w:t>Hurricane</w:t>
            </w:r>
          </w:p>
        </w:tc>
        <w:tc>
          <w:tcPr>
            <w:tcW w:type="dxa" w:w="2682"/>
          </w:tcPr>
          <w:p>
            <w:pPr>
              <w:spacing w:after="0"/>
              <w:jc w:val="right"/>
            </w:pPr>
            <w:r>
              <w:rPr>
                <w:sz w:val="16"/>
              </w:rPr>
              <w:t>PA not declared for this county</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77"/>
          </w:tcPr>
          <w:p>
            <w:pPr>
              <w:spacing w:after="0"/>
              <w:jc w:val="left"/>
            </w:pPr>
            <w:r>
              <w:rPr>
                <w:sz w:val="16"/>
              </w:rPr>
              <w:t>Major disaster</w:t>
            </w:r>
          </w:p>
        </w:tc>
        <w:tc>
          <w:tcPr>
            <w:tcW w:type="dxa" w:w="1903"/>
          </w:tcPr>
          <w:p>
            <w:pPr>
              <w:spacing w:after="0"/>
              <w:jc w:val="left"/>
            </w:pPr>
            <w:r>
              <w:rPr>
                <w:sz w:val="16"/>
              </w:rPr>
              <w:t>Severe Ice Storm</w:t>
            </w:r>
          </w:p>
        </w:tc>
        <w:tc>
          <w:tcPr>
            <w:tcW w:type="dxa" w:w="2229"/>
          </w:tcPr>
          <w:p>
            <w:pPr>
              <w:spacing w:after="0"/>
              <w:jc w:val="left"/>
            </w:pPr>
            <w:r>
              <w:rPr>
                <w:sz w:val="16"/>
              </w:rPr>
              <w:t>Ice Storm</w:t>
            </w:r>
          </w:p>
        </w:tc>
        <w:tc>
          <w:tcPr>
            <w:tcW w:type="dxa" w:w="2682"/>
          </w:tcPr>
          <w:p>
            <w:pPr>
              <w:spacing w:after="0"/>
              <w:jc w:val="right"/>
            </w:pPr>
            <w:r>
              <w:rPr>
                <w:sz w:val="16"/>
              </w:rPr>
              <w:t>$6,180,183.87</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77"/>
          </w:tcPr>
          <w:p>
            <w:pPr>
              <w:spacing w:after="0"/>
              <w:jc w:val="left"/>
            </w:pPr>
            <w:r>
              <w:rPr>
                <w:sz w:val="16"/>
              </w:rPr>
              <w:t>Major disaster</w:t>
            </w:r>
          </w:p>
        </w:tc>
        <w:tc>
          <w:tcPr>
            <w:tcW w:type="dxa" w:w="1903"/>
          </w:tcPr>
          <w:p>
            <w:pPr>
              <w:spacing w:after="0"/>
              <w:jc w:val="left"/>
            </w:pPr>
            <w:r>
              <w:rPr>
                <w:sz w:val="16"/>
              </w:rPr>
              <w:t>Severe Winter Storm</w:t>
            </w:r>
          </w:p>
        </w:tc>
        <w:tc>
          <w:tcPr>
            <w:tcW w:type="dxa" w:w="2229"/>
          </w:tcPr>
          <w:p>
            <w:pPr>
              <w:spacing w:after="0"/>
              <w:jc w:val="left"/>
            </w:pPr>
            <w:r>
              <w:rPr>
                <w:sz w:val="16"/>
              </w:rPr>
              <w:t>Winter Weather</w:t>
            </w:r>
          </w:p>
        </w:tc>
        <w:tc>
          <w:tcPr>
            <w:tcW w:type="dxa" w:w="2682"/>
          </w:tcPr>
          <w:p>
            <w:pPr>
              <w:spacing w:after="0"/>
              <w:jc w:val="right"/>
            </w:pPr>
            <w:r>
              <w:rPr>
                <w:sz w:val="16"/>
              </w:rPr>
              <w:t>$313,262.85</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77"/>
          </w:tcPr>
          <w:p>
            <w:pPr>
              <w:spacing w:after="0"/>
              <w:jc w:val="left"/>
            </w:pPr>
            <w:r>
              <w:rPr>
                <w:sz w:val="16"/>
              </w:rPr>
              <w:t>Major disaster</w:t>
            </w:r>
          </w:p>
        </w:tc>
        <w:tc>
          <w:tcPr>
            <w:tcW w:type="dxa" w:w="1903"/>
          </w:tcPr>
          <w:p>
            <w:pPr>
              <w:spacing w:after="0"/>
              <w:jc w:val="left"/>
            </w:pPr>
            <w:r>
              <w:rPr>
                <w:sz w:val="16"/>
              </w:rPr>
              <w:t>Hurricane Floyd Major Disaster Declarations</w:t>
            </w:r>
          </w:p>
        </w:tc>
        <w:tc>
          <w:tcPr>
            <w:tcW w:type="dxa" w:w="2229"/>
          </w:tcPr>
          <w:p>
            <w:pPr>
              <w:spacing w:after="0"/>
              <w:jc w:val="left"/>
            </w:pPr>
            <w:r>
              <w:rPr>
                <w:sz w:val="16"/>
              </w:rPr>
              <w:t>Hurricane</w:t>
            </w:r>
          </w:p>
        </w:tc>
        <w:tc>
          <w:tcPr>
            <w:tcW w:type="dxa" w:w="2682"/>
          </w:tcPr>
          <w:p>
            <w:pPr>
              <w:spacing w:after="0"/>
              <w:jc w:val="right"/>
            </w:pPr>
            <w:r>
              <w:rPr>
                <w:sz w:val="16"/>
              </w:rPr>
              <w:t>$131,257.26</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77"/>
          </w:tcPr>
          <w:p>
            <w:pPr>
              <w:spacing w:after="0"/>
              <w:jc w:val="left"/>
            </w:pPr>
            <w:r>
              <w:rPr>
                <w:sz w:val="16"/>
              </w:rPr>
              <w:t>Emergency</w:t>
            </w:r>
          </w:p>
        </w:tc>
        <w:tc>
          <w:tcPr>
            <w:tcW w:type="dxa" w:w="1903"/>
          </w:tcPr>
          <w:p>
            <w:pPr>
              <w:spacing w:after="0"/>
              <w:jc w:val="left"/>
            </w:pPr>
            <w:r>
              <w:rPr>
                <w:sz w:val="16"/>
              </w:rPr>
              <w:t>Hurricane Floyd Emergency Declarations</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1998-03-22</w:t>
            </w:r>
          </w:p>
        </w:tc>
        <w:tc>
          <w:tcPr>
            <w:tcW w:type="dxa" w:w="1037"/>
          </w:tcPr>
          <w:p>
            <w:pPr>
              <w:spacing w:after="0"/>
              <w:jc w:val="left"/>
            </w:pPr>
            <w:r>
              <w:rPr>
                <w:sz w:val="16"/>
              </w:rPr>
              <w:t>1998-03-20</w:t>
            </w:r>
          </w:p>
        </w:tc>
        <w:tc>
          <w:tcPr>
            <w:tcW w:type="dxa" w:w="1037"/>
          </w:tcPr>
          <w:p>
            <w:pPr>
              <w:spacing w:after="0"/>
              <w:jc w:val="left"/>
            </w:pPr>
            <w:r>
              <w:rPr>
                <w:sz w:val="16"/>
              </w:rPr>
              <w:t>DR-1211-NC</w:t>
            </w:r>
          </w:p>
        </w:tc>
        <w:tc>
          <w:tcPr>
            <w:tcW w:type="dxa" w:w="1377"/>
          </w:tcPr>
          <w:p>
            <w:pPr>
              <w:spacing w:after="0"/>
              <w:jc w:val="left"/>
            </w:pPr>
            <w:r>
              <w:rPr>
                <w:sz w:val="16"/>
              </w:rPr>
              <w:t>Major disaster</w:t>
            </w:r>
          </w:p>
        </w:tc>
        <w:tc>
          <w:tcPr>
            <w:tcW w:type="dxa" w:w="1903"/>
          </w:tcPr>
          <w:p>
            <w:pPr>
              <w:spacing w:after="0"/>
              <w:jc w:val="left"/>
            </w:pPr>
            <w:r>
              <w:rPr>
                <w:sz w:val="16"/>
              </w:rPr>
              <w:t>Severe Storms Tornadoes, and Flooding</w:t>
            </w:r>
          </w:p>
        </w:tc>
        <w:tc>
          <w:tcPr>
            <w:tcW w:type="dxa" w:w="2229"/>
          </w:tcPr>
          <w:p>
            <w:pPr>
              <w:spacing w:after="0"/>
              <w:jc w:val="left"/>
            </w:pPr>
            <w:r>
              <w:rPr>
                <w:sz w:val="16"/>
              </w:rPr>
              <w:t>Inland Flooding; Tornado</w:t>
            </w:r>
          </w:p>
        </w:tc>
        <w:tc>
          <w:tcPr>
            <w:tcW w:type="dxa" w:w="2682"/>
          </w:tcPr>
          <w:p>
            <w:pPr>
              <w:spacing w:after="0"/>
              <w:jc w:val="right"/>
            </w:pPr>
            <w:r>
              <w:rPr>
                <w:sz w:val="16"/>
              </w:rPr>
              <w:t>PA not declared for this county</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77"/>
          </w:tcPr>
          <w:p>
            <w:pPr>
              <w:spacing w:after="0"/>
              <w:jc w:val="left"/>
            </w:pPr>
            <w:r>
              <w:rPr>
                <w:sz w:val="16"/>
              </w:rPr>
              <w:t>Major disaster</w:t>
            </w:r>
          </w:p>
        </w:tc>
        <w:tc>
          <w:tcPr>
            <w:tcW w:type="dxa" w:w="1903"/>
          </w:tcPr>
          <w:p>
            <w:pPr>
              <w:spacing w:after="0"/>
              <w:jc w:val="left"/>
            </w:pPr>
            <w:r>
              <w:rPr>
                <w:sz w:val="16"/>
              </w:rPr>
              <w:t>Hurricane Fran</w:t>
            </w:r>
          </w:p>
        </w:tc>
        <w:tc>
          <w:tcPr>
            <w:tcW w:type="dxa" w:w="2229"/>
          </w:tcPr>
          <w:p>
            <w:pPr>
              <w:spacing w:after="0"/>
              <w:jc w:val="left"/>
            </w:pPr>
            <w:r>
              <w:rPr>
                <w:sz w:val="16"/>
              </w:rPr>
              <w:t>Hurricane</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77"/>
          </w:tcPr>
          <w:p>
            <w:pPr>
              <w:spacing w:after="0"/>
              <w:jc w:val="left"/>
            </w:pPr>
            <w:r>
              <w:rPr>
                <w:sz w:val="16"/>
              </w:rPr>
              <w:t>Major disaster</w:t>
            </w:r>
          </w:p>
        </w:tc>
        <w:tc>
          <w:tcPr>
            <w:tcW w:type="dxa" w:w="1903"/>
          </w:tcPr>
          <w:p>
            <w:pPr>
              <w:spacing w:after="0"/>
              <w:jc w:val="left"/>
            </w:pPr>
            <w:r>
              <w:rPr>
                <w:sz w:val="16"/>
              </w:rPr>
              <w:t>Blizzard of 96</w:t>
            </w:r>
          </w:p>
        </w:tc>
        <w:tc>
          <w:tcPr>
            <w:tcW w:type="dxa" w:w="2229"/>
          </w:tcPr>
          <w:p>
            <w:pPr>
              <w:spacing w:after="0"/>
              <w:jc w:val="left"/>
            </w:pPr>
            <w:r>
              <w:rPr>
                <w:sz w:val="16"/>
              </w:rPr>
              <w:t>Winter Weather</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77"/>
          </w:tcPr>
          <w:p>
            <w:pPr>
              <w:spacing w:after="0"/>
              <w:jc w:val="left"/>
            </w:pPr>
            <w:r>
              <w:rPr>
                <w:sz w:val="16"/>
              </w:rPr>
              <w:t>Emergency</w:t>
            </w:r>
          </w:p>
        </w:tc>
        <w:tc>
          <w:tcPr>
            <w:tcW w:type="dxa" w:w="1903"/>
          </w:tcPr>
          <w:p>
            <w:pPr>
              <w:spacing w:after="0"/>
              <w:jc w:val="left"/>
            </w:pPr>
            <w:r>
              <w:rPr>
                <w:sz w:val="16"/>
              </w:rPr>
              <w:t>Severe Snowfall &amp; Winter Storm</w:t>
            </w:r>
          </w:p>
        </w:tc>
        <w:tc>
          <w:tcPr>
            <w:tcW w:type="dxa" w:w="2229"/>
          </w:tcPr>
          <w:p>
            <w:pPr>
              <w:spacing w:after="0"/>
              <w:jc w:val="left"/>
            </w:pPr>
            <w:r>
              <w:rPr>
                <w:sz w:val="16"/>
              </w:rPr>
              <w:t>Winter Weather</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1989-05-17</w:t>
            </w:r>
          </w:p>
        </w:tc>
        <w:tc>
          <w:tcPr>
            <w:tcW w:type="dxa" w:w="1037"/>
          </w:tcPr>
          <w:p>
            <w:pPr>
              <w:spacing w:after="0"/>
              <w:jc w:val="left"/>
            </w:pPr>
            <w:r>
              <w:rPr>
                <w:sz w:val="16"/>
              </w:rPr>
              <w:t>1989-05-05</w:t>
            </w:r>
          </w:p>
        </w:tc>
        <w:tc>
          <w:tcPr>
            <w:tcW w:type="dxa" w:w="1037"/>
          </w:tcPr>
          <w:p>
            <w:pPr>
              <w:spacing w:after="0"/>
              <w:jc w:val="left"/>
            </w:pPr>
            <w:r>
              <w:rPr>
                <w:sz w:val="16"/>
              </w:rPr>
              <w:t>DR-827-NC</w:t>
            </w:r>
          </w:p>
        </w:tc>
        <w:tc>
          <w:tcPr>
            <w:tcW w:type="dxa" w:w="1377"/>
          </w:tcPr>
          <w:p>
            <w:pPr>
              <w:spacing w:after="0"/>
              <w:jc w:val="left"/>
            </w:pPr>
            <w:r>
              <w:rPr>
                <w:sz w:val="16"/>
              </w:rPr>
              <w:t>Major disaster</w:t>
            </w:r>
          </w:p>
        </w:tc>
        <w:tc>
          <w:tcPr>
            <w:tcW w:type="dxa" w:w="1903"/>
          </w:tcPr>
          <w:p>
            <w:pPr>
              <w:spacing w:after="0"/>
              <w:jc w:val="left"/>
            </w:pPr>
            <w:r>
              <w:rPr>
                <w:sz w:val="16"/>
              </w:rPr>
              <w:t>Tornadoes</w:t>
            </w:r>
          </w:p>
        </w:tc>
        <w:tc>
          <w:tcPr>
            <w:tcW w:type="dxa" w:w="2229"/>
          </w:tcPr>
          <w:p>
            <w:pPr>
              <w:spacing w:after="0"/>
              <w:jc w:val="left"/>
            </w:pPr>
            <w:r>
              <w:rPr>
                <w:sz w:val="16"/>
              </w:rPr>
              <w:t>Tornado</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77"/>
          </w:tcPr>
          <w:p>
            <w:pPr>
              <w:spacing w:after="0"/>
              <w:jc w:val="left"/>
            </w:pPr>
            <w:r>
              <w:rPr>
                <w:sz w:val="16"/>
              </w:rPr>
              <w:t>Emergency</w:t>
            </w:r>
          </w:p>
        </w:tc>
        <w:tc>
          <w:tcPr>
            <w:tcW w:type="dxa" w:w="1903"/>
          </w:tcPr>
          <w:p>
            <w:pPr>
              <w:spacing w:after="0"/>
              <w:jc w:val="left"/>
            </w:pPr>
            <w:r>
              <w:rPr>
                <w:sz w:val="16"/>
              </w:rPr>
              <w:t>Drought</w:t>
            </w:r>
          </w:p>
        </w:tc>
        <w:tc>
          <w:tcPr>
            <w:tcW w:type="dxa" w:w="2229"/>
          </w:tcPr>
          <w:p>
            <w:pPr>
              <w:spacing w:after="0"/>
              <w:jc w:val="left"/>
            </w:pPr>
            <w:r>
              <w:rPr>
                <w:sz w:val="16"/>
              </w:rPr>
              <w:t>Drought</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77"/>
          </w:tcPr>
          <w:p>
            <w:pPr>
              <w:spacing w:after="0"/>
              <w:jc w:val="left"/>
            </w:pPr>
            <w:r>
              <w:rPr>
                <w:sz w:val="16"/>
              </w:rPr>
              <w:t>Emergency</w:t>
            </w:r>
          </w:p>
        </w:tc>
        <w:tc>
          <w:tcPr>
            <w:tcW w:type="dxa" w:w="1903"/>
          </w:tcPr>
          <w:p>
            <w:pPr>
              <w:spacing w:after="0"/>
              <w:jc w:val="left"/>
            </w:pPr>
            <w:r>
              <w:rPr>
                <w:sz w:val="16"/>
              </w:rPr>
              <w:t>Drought &amp; Freezing</w:t>
            </w:r>
          </w:p>
        </w:tc>
        <w:tc>
          <w:tcPr>
            <w:tcW w:type="dxa" w:w="2229"/>
          </w:tcPr>
          <w:p>
            <w:pPr>
              <w:spacing w:after="0"/>
              <w:jc w:val="left"/>
            </w:pPr>
            <w:r>
              <w:rPr>
                <w:sz w:val="16"/>
              </w:rPr>
              <w:t>Winter Weather (primary); also designated: Drought</w:t>
            </w:r>
          </w:p>
        </w:tc>
        <w:tc>
          <w:tcPr>
            <w:tcW w:type="dxa" w:w="2682"/>
          </w:tcPr>
          <w:p>
            <w:pPr>
              <w:spacing w:after="0"/>
              <w:jc w:val="right"/>
            </w:pPr>
            <w:r>
              <w:rPr>
                <w:sz w:val="16"/>
              </w:rPr>
              <w:t>no Public Assistance recorded</w:t>
            </w:r>
          </w:p>
        </w:tc>
        <w:tc>
          <w:tcPr>
            <w:tcW w:type="dxa" w:w="191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$97,423.31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97,423.31"/>
        <w:tblDescription w:val="Hazard Plain table b1d_pa_other"/>
      </w:tblPr>
      <w:tblGrid>
        <w:gridCol w:w="1531"/>
        <w:gridCol w:w="1531"/>
        <w:gridCol w:w="2981"/>
        <w:gridCol w:w="6539"/>
        <w:gridCol w:w="1531"/>
      </w:tblGrid>
      <w:tr>
        <w:trPr>
          <w:cantSplit/>
          <w:tblHeader/>
        </w:trPr>
        <w:tc>
          <w:tcPr>
            <w:tcW w:type="dxa" w:w="1531"/>
            <w:shd w:val="clear" w:color="auto" w:fill="E8E8E8"/>
          </w:tcPr>
          <w:p>
            <w:pPr>
              <w:spacing w:after="0"/>
              <w:jc w:val="left"/>
            </w:pPr>
            <w:r>
              <w:rPr>
                <w:b/>
                <w:sz w:val="16"/>
              </w:rPr>
              <w:t>FEMA number</w:t>
            </w:r>
          </w:p>
        </w:tc>
        <w:tc>
          <w:tcPr>
            <w:tcW w:type="dxa" w:w="1531"/>
            <w:shd w:val="clear" w:color="auto" w:fill="E8E8E8"/>
          </w:tcPr>
          <w:p>
            <w:pPr>
              <w:spacing w:after="0"/>
              <w:jc w:val="left"/>
            </w:pPr>
            <w:r>
              <w:rPr>
                <w:b/>
                <w:sz w:val="16"/>
              </w:rPr>
              <w:t>Declared</w:t>
            </w:r>
          </w:p>
        </w:tc>
        <w:tc>
          <w:tcPr>
            <w:tcW w:type="dxa" w:w="2981"/>
            <w:shd w:val="clear" w:color="auto" w:fill="E8E8E8"/>
          </w:tcPr>
          <w:p>
            <w:pPr>
              <w:spacing w:after="0"/>
              <w:jc w:val="left"/>
            </w:pPr>
            <w:r>
              <w:rPr>
                <w:b/>
                <w:sz w:val="16"/>
              </w:rPr>
              <w:t>Title</w:t>
            </w:r>
          </w:p>
        </w:tc>
        <w:tc>
          <w:tcPr>
            <w:tcW w:type="dxa" w:w="6539"/>
            <w:shd w:val="clear" w:color="auto" w:fill="E8E8E8"/>
          </w:tcPr>
          <w:p>
            <w:pPr>
              <w:spacing w:after="0"/>
              <w:jc w:val="left"/>
            </w:pPr>
            <w:r>
              <w:rPr>
                <w:b/>
                <w:sz w:val="16"/>
              </w:rPr>
              <w:t>Applicant</w:t>
            </w:r>
          </w:p>
        </w:tc>
        <w:tc>
          <w:tcPr>
            <w:tcW w:type="dxa" w:w="15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31"/>
          </w:tcPr>
          <w:p>
            <w:pPr>
              <w:spacing w:after="0"/>
              <w:jc w:val="left"/>
            </w:pPr>
            <w:r>
              <w:rPr>
                <w:sz w:val="16"/>
              </w:rPr>
              <w:t>DR-4827-NC</w:t>
            </w:r>
          </w:p>
        </w:tc>
        <w:tc>
          <w:tcPr>
            <w:tcW w:type="dxa" w:w="1531"/>
          </w:tcPr>
          <w:p>
            <w:pPr>
              <w:spacing w:after="0"/>
              <w:jc w:val="left"/>
            </w:pPr>
            <w:r>
              <w:rPr>
                <w:sz w:val="16"/>
              </w:rPr>
              <w:t>2024-09-28</w:t>
            </w:r>
          </w:p>
        </w:tc>
        <w:tc>
          <w:tcPr>
            <w:tcW w:type="dxa" w:w="2981"/>
          </w:tcPr>
          <w:p>
            <w:pPr>
              <w:spacing w:after="0"/>
              <w:jc w:val="left"/>
            </w:pPr>
            <w:r>
              <w:rPr>
                <w:sz w:val="16"/>
              </w:rPr>
              <w:t>Tropical Storm Helene</w:t>
            </w:r>
          </w:p>
        </w:tc>
        <w:tc>
          <w:tcPr>
            <w:tcW w:type="dxa" w:w="6539"/>
          </w:tcPr>
          <w:p>
            <w:pPr>
              <w:spacing w:after="0"/>
              <w:jc w:val="left"/>
            </w:pPr>
            <w:r>
              <w:rPr>
                <w:sz w:val="16"/>
              </w:rPr>
              <w:t>North Carolina School of Science and Mathematics</w:t>
            </w:r>
          </w:p>
        </w:tc>
        <w:tc>
          <w:tcPr>
            <w:tcW w:type="dxa" w:w="1531"/>
          </w:tcPr>
          <w:p>
            <w:pPr>
              <w:spacing w:after="0"/>
              <w:jc w:val="right"/>
            </w:pPr>
            <w:r>
              <w:rPr>
                <w:sz w:val="16"/>
              </w:rPr>
              <w:t>$97,423.31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127</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6</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11</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95</w:t>
            </w:r>
          </w:p>
        </w:tc>
        <w:tc>
          <w:tcPr>
            <w:tcW w:type="dxa" w:w="1069"/>
          </w:tcPr>
          <w:p>
            <w:pPr>
              <w:spacing w:after="0"/>
              <w:jc w:val="right"/>
            </w:pPr>
            <w:r>
              <w:rPr>
                <w:sz w:val="16"/>
              </w:rPr>
              <w:t>5</w:t>
            </w:r>
          </w:p>
        </w:tc>
        <w:tc>
          <w:tcPr>
            <w:tcW w:type="dxa" w:w="1738"/>
          </w:tcPr>
          <w:p>
            <w:pPr>
              <w:spacing w:after="0"/>
              <w:jc w:val="right"/>
            </w:pPr>
            <w:r>
              <w:rPr>
                <w:sz w:val="16"/>
              </w:rPr>
              <w:t>12</w:t>
            </w:r>
          </w:p>
        </w:tc>
        <w:tc>
          <w:tcPr>
            <w:tcW w:type="dxa" w:w="762"/>
          </w:tcPr>
          <w:p>
            <w:pPr>
              <w:spacing w:after="0"/>
              <w:jc w:val="right"/>
            </w:pPr>
            <w:r>
              <w:rPr>
                <w:sz w:val="16"/>
              </w:rPr>
              <w:t>25</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284</w:t>
            </w:r>
          </w:p>
        </w:tc>
        <w:tc>
          <w:tcPr>
            <w:tcW w:type="dxa" w:w="1069"/>
          </w:tcPr>
          <w:p>
            <w:pPr>
              <w:spacing w:after="0"/>
              <w:jc w:val="right"/>
            </w:pPr>
            <w:r>
              <w:rPr>
                <w:sz w:val="16"/>
              </w:rPr>
              <w:t>13</w:t>
            </w:r>
          </w:p>
        </w:tc>
        <w:tc>
          <w:tcPr>
            <w:tcW w:type="dxa" w:w="1738"/>
          </w:tcPr>
          <w:p>
            <w:pPr>
              <w:spacing w:after="0"/>
              <w:jc w:val="right"/>
            </w:pPr>
            <w:r>
              <w:rPr>
                <w:sz w:val="16"/>
              </w:rPr>
              <w:t>15</w:t>
            </w:r>
          </w:p>
        </w:tc>
        <w:tc>
          <w:tcPr>
            <w:tcW w:type="dxa" w:w="762"/>
          </w:tcPr>
          <w:p>
            <w:pPr>
              <w:spacing w:after="0"/>
              <w:jc w:val="right"/>
            </w:pPr>
            <w:r>
              <w:rPr>
                <w:sz w:val="16"/>
              </w:rPr>
              <w:t>65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 High Wind and 16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65</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7</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8"/>
        <w:gridCol w:w="1903"/>
        <w:gridCol w:w="2939"/>
        <w:gridCol w:w="927"/>
        <w:gridCol w:w="2159"/>
        <w:gridCol w:w="1025"/>
        <w:gridCol w:w="2683"/>
      </w:tblGrid>
      <w:tr>
        <w:trPr>
          <w:cantSplit/>
          <w:tblHeader/>
        </w:trPr>
        <w:tc>
          <w:tcPr>
            <w:tcW w:type="dxa" w:w="1037"/>
            <w:shd w:val="clear" w:color="auto" w:fill="E8E8E8"/>
          </w:tcPr>
          <w:p>
            <w:pPr>
              <w:spacing w:after="0"/>
              <w:jc w:val="left"/>
            </w:pPr>
            <w:r>
              <w:rPr>
                <w:b/>
                <w:sz w:val="16"/>
              </w:rPr>
              <w:t>Date</w:t>
            </w:r>
          </w:p>
        </w:tc>
        <w:tc>
          <w:tcPr>
            <w:tcW w:type="dxa" w:w="1438"/>
            <w:shd w:val="clear" w:color="auto" w:fill="E8E8E8"/>
          </w:tcPr>
          <w:p>
            <w:pPr>
              <w:spacing w:after="0"/>
              <w:jc w:val="left"/>
            </w:pPr>
            <w:r>
              <w:rPr>
                <w:b/>
                <w:sz w:val="16"/>
              </w:rPr>
              <w:t>Event type</w:t>
            </w:r>
          </w:p>
        </w:tc>
        <w:tc>
          <w:tcPr>
            <w:tcW w:type="dxa" w:w="1903"/>
            <w:shd w:val="clear" w:color="auto" w:fill="E8E8E8"/>
          </w:tcPr>
          <w:p>
            <w:pPr>
              <w:spacing w:after="0"/>
              <w:jc w:val="left"/>
            </w:pPr>
            <w:r>
              <w:rPr>
                <w:b/>
                <w:sz w:val="16"/>
              </w:rPr>
              <w:t>Magnitude or extent</w:t>
            </w:r>
          </w:p>
        </w:tc>
        <w:tc>
          <w:tcPr>
            <w:tcW w:type="dxa" w:w="2939"/>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9"/>
            <w:shd w:val="clear" w:color="auto" w:fill="E8E8E8"/>
          </w:tcPr>
          <w:p>
            <w:pPr>
              <w:spacing w:after="0"/>
              <w:jc w:val="left"/>
            </w:pPr>
            <w:r>
              <w:rPr>
                <w:b/>
                <w:sz w:val="16"/>
              </w:rPr>
              <w:t>Location</w:t>
            </w:r>
          </w:p>
        </w:tc>
        <w:tc>
          <w:tcPr>
            <w:tcW w:type="dxa" w:w="1025"/>
            <w:shd w:val="clear" w:color="auto" w:fill="E8E8E8"/>
          </w:tcPr>
          <w:p>
            <w:pPr>
              <w:spacing w:after="0"/>
              <w:jc w:val="left"/>
            </w:pPr>
            <w:r>
              <w:rPr>
                <w:b/>
                <w:sz w:val="16"/>
              </w:rPr>
              <w:t>Flags</w:t>
            </w:r>
          </w:p>
        </w:tc>
        <w:tc>
          <w:tcPr>
            <w:tcW w:type="dxa" w:w="26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438"/>
          </w:tcPr>
          <w:p>
            <w:pPr>
              <w:spacing w:after="0"/>
              <w:jc w:val="left"/>
            </w:pPr>
            <w:r>
              <w:rPr>
                <w:sz w:val="16"/>
              </w:rPr>
              <w:t>Excessive Heat</w:t>
            </w:r>
          </w:p>
        </w:tc>
        <w:tc>
          <w:tcPr>
            <w:tcW w:type="dxa" w:w="1903"/>
          </w:tcPr>
          <w:p>
            <w:pPr>
              <w:spacing w:after="0"/>
              <w:jc w:val="left"/>
            </w:pPr>
          </w:p>
        </w:tc>
        <w:tc>
          <w:tcPr>
            <w:tcW w:type="dxa" w:w="2939"/>
          </w:tcPr>
          <w:p>
            <w:pPr>
              <w:spacing w:after="0"/>
              <w:jc w:val="left"/>
            </w:pPr>
            <w:r>
              <w:rPr>
                <w:sz w:val="16"/>
              </w:rPr>
              <w:t>$0 property; $0 crops (zone total, 2025 dollars)</w:t>
            </w:r>
          </w:p>
        </w:tc>
        <w:tc>
          <w:tcPr>
            <w:tcW w:type="dxa" w:w="927"/>
          </w:tcPr>
          <w:p>
            <w:pPr>
              <w:spacing w:after="0"/>
              <w:jc w:val="right"/>
            </w:pPr>
            <w:r>
              <w:rPr>
                <w:sz w:val="16"/>
              </w:rPr>
              <w:t>0, 0</w:t>
            </w:r>
          </w:p>
        </w:tc>
        <w:tc>
          <w:tcPr>
            <w:tcW w:type="dxa" w:w="2159"/>
          </w:tcPr>
          <w:p>
            <w:pPr>
              <w:spacing w:after="0"/>
              <w:jc w:val="left"/>
            </w:pPr>
            <w:r>
              <w:rPr>
                <w:sz w:val="16"/>
              </w:rPr>
              <w:t>NWS zone NCZ025 (DURHAM), zone-level</w:t>
            </w:r>
          </w:p>
        </w:tc>
        <w:tc>
          <w:tcPr>
            <w:tcW w:type="dxa" w:w="1025"/>
          </w:tcPr>
          <w:p>
            <w:pPr>
              <w:spacing w:after="0"/>
              <w:jc w:val="left"/>
            </w:pPr>
            <w:r>
              <w:rPr>
                <w:sz w:val="16"/>
              </w:rPr>
              <w:t>new since last plan; within last 5 years</w:t>
            </w:r>
          </w:p>
        </w:tc>
        <w:tc>
          <w:tcPr>
            <w:tcW w:type="dxa" w:w="2683"/>
          </w:tcPr>
          <w:p>
            <w:pPr>
              <w:spacing w:after="0"/>
              <w:jc w:val="left"/>
            </w:pPr>
            <w:r>
              <w:rPr>
                <w:sz w:val="16"/>
              </w:rPr>
              <w:t>B1-c worst recorded: Excessive Heat, Heat</w:t>
            </w:r>
          </w:p>
        </w:tc>
      </w:tr>
      <w:tr>
        <w:trPr>
          <w:cantSplit/>
        </w:trPr>
        <w:tc>
          <w:tcPr>
            <w:tcW w:type="dxa" w:w="1037"/>
          </w:tcPr>
          <w:p>
            <w:pPr>
              <w:spacing w:after="0"/>
              <w:jc w:val="left"/>
            </w:pPr>
            <w:r>
              <w:rPr>
                <w:sz w:val="16"/>
              </w:rPr>
              <w:t>2018-09-17</w:t>
            </w:r>
          </w:p>
        </w:tc>
        <w:tc>
          <w:tcPr>
            <w:tcW w:type="dxa" w:w="1438"/>
          </w:tcPr>
          <w:p>
            <w:pPr>
              <w:spacing w:after="0"/>
              <w:jc w:val="left"/>
            </w:pPr>
            <w:r>
              <w:rPr>
                <w:sz w:val="16"/>
              </w:rPr>
              <w:t>Flood</w:t>
            </w:r>
          </w:p>
        </w:tc>
        <w:tc>
          <w:tcPr>
            <w:tcW w:type="dxa" w:w="1903"/>
          </w:tcPr>
          <w:p>
            <w:pPr>
              <w:spacing w:after="0"/>
              <w:jc w:val="left"/>
            </w:pPr>
          </w:p>
        </w:tc>
        <w:tc>
          <w:tcPr>
            <w:tcW w:type="dxa" w:w="2939"/>
          </w:tcPr>
          <w:p>
            <w:pPr>
              <w:spacing w:after="0"/>
              <w:jc w:val="left"/>
            </w:pPr>
            <w:r>
              <w:rPr>
                <w:sz w:val="16"/>
              </w:rPr>
              <w:t>$11,050,000 property; $5,000,000 crops (2018 dollars)</w:t>
            </w:r>
          </w:p>
        </w:tc>
        <w:tc>
          <w:tcPr>
            <w:tcW w:type="dxa" w:w="927"/>
          </w:tcPr>
          <w:p>
            <w:pPr>
              <w:spacing w:after="0"/>
              <w:jc w:val="right"/>
            </w:pPr>
            <w:r>
              <w:rPr>
                <w:sz w:val="16"/>
              </w:rPr>
              <w:t>0, 0</w:t>
            </w:r>
          </w:p>
        </w:tc>
        <w:tc>
          <w:tcPr>
            <w:tcW w:type="dxa" w:w="2159"/>
          </w:tcPr>
          <w:p>
            <w:pPr>
              <w:spacing w:after="0"/>
              <w:jc w:val="left"/>
            </w:pPr>
            <w:r>
              <w:rPr>
                <w:sz w:val="16"/>
              </w:rPr>
              <w:t>GENLEE to CLEGG</w:t>
            </w:r>
          </w:p>
        </w:tc>
        <w:tc>
          <w:tcPr>
            <w:tcW w:type="dxa" w:w="1025"/>
          </w:tcPr>
          <w:p>
            <w:pPr>
              <w:spacing w:after="0"/>
              <w:jc w:val="left"/>
            </w:pPr>
          </w:p>
        </w:tc>
        <w:tc>
          <w:tcPr>
            <w:tcW w:type="dxa" w:w="26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2016-04-09</w:t>
            </w:r>
          </w:p>
        </w:tc>
        <w:tc>
          <w:tcPr>
            <w:tcW w:type="dxa" w:w="1438"/>
          </w:tcPr>
          <w:p>
            <w:pPr>
              <w:spacing w:after="0"/>
              <w:jc w:val="left"/>
            </w:pPr>
            <w:r>
              <w:rPr>
                <w:sz w:val="16"/>
              </w:rPr>
              <w:t>Strong Wind</w:t>
            </w:r>
          </w:p>
        </w:tc>
        <w:tc>
          <w:tcPr>
            <w:tcW w:type="dxa" w:w="1903"/>
          </w:tcPr>
          <w:p>
            <w:pPr>
              <w:spacing w:after="0"/>
              <w:jc w:val="left"/>
            </w:pPr>
            <w:r>
              <w:rPr>
                <w:sz w:val="16"/>
              </w:rPr>
              <w:t>37 kt (43 mph) measured gust</w:t>
            </w:r>
          </w:p>
        </w:tc>
        <w:tc>
          <w:tcPr>
            <w:tcW w:type="dxa" w:w="2939"/>
          </w:tcPr>
          <w:p>
            <w:pPr>
              <w:spacing w:after="0"/>
              <w:jc w:val="left"/>
            </w:pPr>
            <w:r>
              <w:rPr>
                <w:sz w:val="16"/>
              </w:rPr>
              <w:t>$30,000 property; $0 crops (zone total, 2016 dollars)</w:t>
            </w:r>
          </w:p>
        </w:tc>
        <w:tc>
          <w:tcPr>
            <w:tcW w:type="dxa" w:w="927"/>
          </w:tcPr>
          <w:p>
            <w:pPr>
              <w:spacing w:after="0"/>
              <w:jc w:val="right"/>
            </w:pPr>
            <w:r>
              <w:rPr>
                <w:sz w:val="16"/>
              </w:rPr>
              <w:t>1, 1</w:t>
            </w:r>
          </w:p>
        </w:tc>
        <w:tc>
          <w:tcPr>
            <w:tcW w:type="dxa" w:w="2159"/>
          </w:tcPr>
          <w:p>
            <w:pPr>
              <w:spacing w:after="0"/>
              <w:jc w:val="left"/>
            </w:pPr>
            <w:r>
              <w:rPr>
                <w:sz w:val="16"/>
              </w:rPr>
              <w:t>NWS zone NCZ025 (DURHAM), zone-level</w:t>
            </w:r>
          </w:p>
        </w:tc>
        <w:tc>
          <w:tcPr>
            <w:tcW w:type="dxa" w:w="1025"/>
          </w:tcPr>
          <w:p>
            <w:pPr>
              <w:spacing w:after="0"/>
              <w:jc w:val="left"/>
            </w:pPr>
          </w:p>
        </w:tc>
        <w:tc>
          <w:tcPr>
            <w:tcW w:type="dxa" w:w="2683"/>
          </w:tcPr>
          <w:p>
            <w:pPr>
              <w:spacing w:after="0"/>
              <w:jc w:val="left"/>
            </w:pPr>
            <w:r>
              <w:rPr>
                <w:sz w:val="16"/>
              </w:rPr>
              <w:t>deaths or injuries recorded</w:t>
            </w:r>
          </w:p>
        </w:tc>
      </w:tr>
      <w:tr>
        <w:trPr>
          <w:cantSplit/>
        </w:trPr>
        <w:tc>
          <w:tcPr>
            <w:tcW w:type="dxa" w:w="1037"/>
          </w:tcPr>
          <w:p>
            <w:pPr>
              <w:spacing w:after="0"/>
              <w:jc w:val="left"/>
            </w:pPr>
            <w:r>
              <w:rPr>
                <w:sz w:val="16"/>
              </w:rPr>
              <w:t>2014-03-12</w:t>
            </w:r>
          </w:p>
        </w:tc>
        <w:tc>
          <w:tcPr>
            <w:tcW w:type="dxa" w:w="1438"/>
          </w:tcPr>
          <w:p>
            <w:pPr>
              <w:spacing w:after="0"/>
              <w:jc w:val="left"/>
            </w:pPr>
            <w:r>
              <w:rPr>
                <w:sz w:val="16"/>
              </w:rPr>
              <w:t>Thunderstorm Wind</w:t>
            </w:r>
          </w:p>
        </w:tc>
        <w:tc>
          <w:tcPr>
            <w:tcW w:type="dxa" w:w="1903"/>
          </w:tcPr>
          <w:p>
            <w:pPr>
              <w:spacing w:after="0"/>
              <w:jc w:val="left"/>
            </w:pPr>
            <w:r>
              <w:rPr>
                <w:sz w:val="16"/>
              </w:rPr>
              <w:t>50 kt (58 mph) estimated gust</w:t>
            </w:r>
          </w:p>
        </w:tc>
        <w:tc>
          <w:tcPr>
            <w:tcW w:type="dxa" w:w="2939"/>
          </w:tcPr>
          <w:p>
            <w:pPr>
              <w:spacing w:after="0"/>
              <w:jc w:val="left"/>
            </w:pPr>
            <w:r>
              <w:rPr>
                <w:sz w:val="16"/>
              </w:rPr>
              <w:t>$8,000 property; $0 crops (2014 dollars)</w:t>
            </w:r>
          </w:p>
        </w:tc>
        <w:tc>
          <w:tcPr>
            <w:tcW w:type="dxa" w:w="927"/>
          </w:tcPr>
          <w:p>
            <w:pPr>
              <w:spacing w:after="0"/>
              <w:jc w:val="right"/>
            </w:pPr>
            <w:r>
              <w:rPr>
                <w:sz w:val="16"/>
              </w:rPr>
              <w:t>1, 0</w:t>
            </w:r>
          </w:p>
        </w:tc>
        <w:tc>
          <w:tcPr>
            <w:tcW w:type="dxa" w:w="2159"/>
          </w:tcPr>
          <w:p>
            <w:pPr>
              <w:spacing w:after="0"/>
              <w:jc w:val="left"/>
            </w:pPr>
            <w:r>
              <w:rPr>
                <w:sz w:val="16"/>
              </w:rPr>
              <w:t>HOPE VLY to LOWES GROVE</w:t>
            </w:r>
          </w:p>
        </w:tc>
        <w:tc>
          <w:tcPr>
            <w:tcW w:type="dxa" w:w="1025"/>
          </w:tcPr>
          <w:p>
            <w:pPr>
              <w:spacing w:after="0"/>
              <w:jc w:val="left"/>
            </w:pPr>
          </w:p>
        </w:tc>
        <w:tc>
          <w:tcPr>
            <w:tcW w:type="dxa" w:w="2683"/>
          </w:tcPr>
          <w:p>
            <w:pPr>
              <w:spacing w:after="0"/>
              <w:jc w:val="left"/>
            </w:pPr>
            <w:r>
              <w:rPr>
                <w:sz w:val="16"/>
              </w:rPr>
              <w:t>deaths or injuries recorded</w:t>
            </w:r>
          </w:p>
        </w:tc>
      </w:tr>
      <w:tr>
        <w:trPr>
          <w:cantSplit/>
        </w:trPr>
        <w:tc>
          <w:tcPr>
            <w:tcW w:type="dxa" w:w="1037"/>
          </w:tcPr>
          <w:p>
            <w:pPr>
              <w:spacing w:after="0"/>
              <w:jc w:val="left"/>
            </w:pPr>
            <w:r>
              <w:rPr>
                <w:sz w:val="16"/>
              </w:rPr>
              <w:t>2014-03-06</w:t>
            </w:r>
          </w:p>
        </w:tc>
        <w:tc>
          <w:tcPr>
            <w:tcW w:type="dxa" w:w="1438"/>
          </w:tcPr>
          <w:p>
            <w:pPr>
              <w:spacing w:after="0"/>
              <w:jc w:val="left"/>
            </w:pPr>
            <w:r>
              <w:rPr>
                <w:sz w:val="16"/>
              </w:rPr>
              <w:t>Ice Storm</w:t>
            </w:r>
          </w:p>
        </w:tc>
        <w:tc>
          <w:tcPr>
            <w:tcW w:type="dxa" w:w="1903"/>
          </w:tcPr>
          <w:p>
            <w:pPr>
              <w:spacing w:after="0"/>
              <w:jc w:val="left"/>
            </w:pPr>
          </w:p>
        </w:tc>
        <w:tc>
          <w:tcPr>
            <w:tcW w:type="dxa" w:w="2939"/>
          </w:tcPr>
          <w:p>
            <w:pPr>
              <w:spacing w:after="0"/>
              <w:jc w:val="left"/>
            </w:pPr>
            <w:r>
              <w:rPr>
                <w:sz w:val="16"/>
              </w:rPr>
              <w:t>$400,000 property; $0 crops (zone total, 2014 dollars)</w:t>
            </w:r>
          </w:p>
        </w:tc>
        <w:tc>
          <w:tcPr>
            <w:tcW w:type="dxa" w:w="927"/>
          </w:tcPr>
          <w:p>
            <w:pPr>
              <w:spacing w:after="0"/>
              <w:jc w:val="right"/>
            </w:pPr>
            <w:r>
              <w:rPr>
                <w:sz w:val="16"/>
              </w:rPr>
              <w:t>0, 0</w:t>
            </w:r>
          </w:p>
        </w:tc>
        <w:tc>
          <w:tcPr>
            <w:tcW w:type="dxa" w:w="2159"/>
          </w:tcPr>
          <w:p>
            <w:pPr>
              <w:spacing w:after="0"/>
              <w:jc w:val="left"/>
            </w:pPr>
            <w:r>
              <w:rPr>
                <w:sz w:val="16"/>
              </w:rPr>
              <w:t>NWS zone NCZ025 (DURHAM), zone-level</w:t>
            </w:r>
          </w:p>
        </w:tc>
        <w:tc>
          <w:tcPr>
            <w:tcW w:type="dxa" w:w="1025"/>
          </w:tcPr>
          <w:p>
            <w:pPr>
              <w:spacing w:after="0"/>
              <w:jc w:val="left"/>
            </w:pPr>
          </w:p>
        </w:tc>
        <w:tc>
          <w:tcPr>
            <w:tcW w:type="dxa" w:w="2683"/>
          </w:tcPr>
          <w:p>
            <w:pPr>
              <w:spacing w:after="0"/>
              <w:jc w:val="left"/>
            </w:pPr>
            <w:r>
              <w:rPr>
                <w:sz w:val="16"/>
              </w:rPr>
              <w:t>B1-c worst recorded: Ice Storm</w:t>
            </w:r>
          </w:p>
        </w:tc>
      </w:tr>
      <w:tr>
        <w:trPr>
          <w:cantSplit/>
        </w:trPr>
        <w:tc>
          <w:tcPr>
            <w:tcW w:type="dxa" w:w="1037"/>
          </w:tcPr>
          <w:p>
            <w:pPr>
              <w:spacing w:after="0"/>
              <w:jc w:val="left"/>
            </w:pPr>
            <w:r>
              <w:rPr>
                <w:sz w:val="16"/>
              </w:rPr>
              <w:t>2011-06-10</w:t>
            </w:r>
          </w:p>
        </w:tc>
        <w:tc>
          <w:tcPr>
            <w:tcW w:type="dxa" w:w="1438"/>
          </w:tcPr>
          <w:p>
            <w:pPr>
              <w:spacing w:after="0"/>
              <w:jc w:val="left"/>
            </w:pPr>
            <w:r>
              <w:rPr>
                <w:sz w:val="16"/>
              </w:rPr>
              <w:t>Lightning</w:t>
            </w:r>
          </w:p>
        </w:tc>
        <w:tc>
          <w:tcPr>
            <w:tcW w:type="dxa" w:w="1903"/>
          </w:tcPr>
          <w:p>
            <w:pPr>
              <w:spacing w:after="0"/>
              <w:jc w:val="left"/>
            </w:pPr>
          </w:p>
        </w:tc>
        <w:tc>
          <w:tcPr>
            <w:tcW w:type="dxa" w:w="2939"/>
          </w:tcPr>
          <w:p>
            <w:pPr>
              <w:spacing w:after="0"/>
              <w:jc w:val="left"/>
            </w:pPr>
            <w:r>
              <w:rPr>
                <w:sz w:val="16"/>
              </w:rPr>
              <w:t>$0 property; $0 crops (2011 dollars)</w:t>
            </w:r>
          </w:p>
        </w:tc>
        <w:tc>
          <w:tcPr>
            <w:tcW w:type="dxa" w:w="927"/>
          </w:tcPr>
          <w:p>
            <w:pPr>
              <w:spacing w:after="0"/>
              <w:jc w:val="right"/>
            </w:pPr>
            <w:r>
              <w:rPr>
                <w:sz w:val="16"/>
              </w:rPr>
              <w:t>1, 0</w:t>
            </w:r>
          </w:p>
        </w:tc>
        <w:tc>
          <w:tcPr>
            <w:tcW w:type="dxa" w:w="2159"/>
          </w:tcPr>
          <w:p>
            <w:pPr>
              <w:spacing w:after="0"/>
              <w:jc w:val="left"/>
            </w:pPr>
            <w:r>
              <w:rPr>
                <w:sz w:val="16"/>
              </w:rPr>
              <w:t>GORMAN</w:t>
            </w:r>
          </w:p>
        </w:tc>
        <w:tc>
          <w:tcPr>
            <w:tcW w:type="dxa" w:w="1025"/>
          </w:tcPr>
          <w:p>
            <w:pPr>
              <w:spacing w:after="0"/>
              <w:jc w:val="left"/>
            </w:pPr>
          </w:p>
        </w:tc>
        <w:tc>
          <w:tcPr>
            <w:tcW w:type="dxa" w:w="2683"/>
          </w:tcPr>
          <w:p>
            <w:pPr>
              <w:spacing w:after="0"/>
              <w:jc w:val="left"/>
            </w:pPr>
            <w:r>
              <w:rPr>
                <w:sz w:val="16"/>
              </w:rPr>
              <w:t>deaths or injuries recorded</w:t>
            </w:r>
          </w:p>
        </w:tc>
      </w:tr>
      <w:tr>
        <w:trPr>
          <w:cantSplit/>
        </w:trPr>
        <w:tc>
          <w:tcPr>
            <w:tcW w:type="dxa" w:w="1037"/>
          </w:tcPr>
          <w:p>
            <w:pPr>
              <w:spacing w:after="0"/>
              <w:jc w:val="left"/>
            </w:pPr>
            <w:r>
              <w:rPr>
                <w:sz w:val="16"/>
              </w:rPr>
              <w:t>2010-02-10</w:t>
            </w:r>
          </w:p>
        </w:tc>
        <w:tc>
          <w:tcPr>
            <w:tcW w:type="dxa" w:w="1438"/>
          </w:tcPr>
          <w:p>
            <w:pPr>
              <w:spacing w:after="0"/>
              <w:jc w:val="left"/>
            </w:pPr>
            <w:r>
              <w:rPr>
                <w:sz w:val="16"/>
              </w:rPr>
              <w:t>High Wind</w:t>
            </w:r>
          </w:p>
        </w:tc>
        <w:tc>
          <w:tcPr>
            <w:tcW w:type="dxa" w:w="1903"/>
          </w:tcPr>
          <w:p>
            <w:pPr>
              <w:spacing w:after="0"/>
              <w:jc w:val="left"/>
            </w:pPr>
            <w:r>
              <w:rPr>
                <w:sz w:val="16"/>
              </w:rPr>
              <w:t>50 kt (58 mph) estimated gust</w:t>
            </w:r>
          </w:p>
        </w:tc>
        <w:tc>
          <w:tcPr>
            <w:tcW w:type="dxa" w:w="2939"/>
          </w:tcPr>
          <w:p>
            <w:pPr>
              <w:spacing w:after="0"/>
              <w:jc w:val="left"/>
            </w:pPr>
            <w:r>
              <w:rPr>
                <w:sz w:val="16"/>
              </w:rPr>
              <w:t>$1,000 property; $0 crops (zone total, 2010 dollars)</w:t>
            </w:r>
          </w:p>
        </w:tc>
        <w:tc>
          <w:tcPr>
            <w:tcW w:type="dxa" w:w="927"/>
          </w:tcPr>
          <w:p>
            <w:pPr>
              <w:spacing w:after="0"/>
              <w:jc w:val="right"/>
            </w:pPr>
            <w:r>
              <w:rPr>
                <w:sz w:val="16"/>
              </w:rPr>
              <w:t>0, 0</w:t>
            </w:r>
          </w:p>
        </w:tc>
        <w:tc>
          <w:tcPr>
            <w:tcW w:type="dxa" w:w="2159"/>
          </w:tcPr>
          <w:p>
            <w:pPr>
              <w:spacing w:after="0"/>
              <w:jc w:val="left"/>
            </w:pPr>
            <w:r>
              <w:rPr>
                <w:sz w:val="16"/>
              </w:rPr>
              <w:t>NWS zone NCZ025 (DURHAM), zone-level</w:t>
            </w:r>
          </w:p>
        </w:tc>
        <w:tc>
          <w:tcPr>
            <w:tcW w:type="dxa" w:w="1025"/>
          </w:tcPr>
          <w:p>
            <w:pPr>
              <w:spacing w:after="0"/>
              <w:jc w:val="left"/>
            </w:pPr>
          </w:p>
        </w:tc>
        <w:tc>
          <w:tcPr>
            <w:tcW w:type="dxa" w:w="2683"/>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438"/>
          </w:tcPr>
          <w:p>
            <w:pPr>
              <w:spacing w:after="0"/>
              <w:jc w:val="left"/>
            </w:pPr>
            <w:r>
              <w:rPr>
                <w:sz w:val="16"/>
              </w:rPr>
              <w:t>Hurricane (NOAA event type 'Hurricane (Typhoon)')</w:t>
            </w:r>
          </w:p>
        </w:tc>
        <w:tc>
          <w:tcPr>
            <w:tcW w:type="dxa" w:w="1903"/>
          </w:tcPr>
          <w:p>
            <w:pPr>
              <w:spacing w:after="0"/>
              <w:jc w:val="left"/>
            </w:pPr>
          </w:p>
        </w:tc>
        <w:tc>
          <w:tcPr>
            <w:tcW w:type="dxa" w:w="2939"/>
          </w:tcPr>
          <w:p>
            <w:pPr>
              <w:spacing w:after="0"/>
              <w:jc w:val="left"/>
            </w:pPr>
            <w:r>
              <w:rPr>
                <w:sz w:val="16"/>
              </w:rPr>
              <w:t>$205,000 property; crops not reported (zone total, 2003 dollars)</w:t>
            </w:r>
          </w:p>
        </w:tc>
        <w:tc>
          <w:tcPr>
            <w:tcW w:type="dxa" w:w="927"/>
          </w:tcPr>
          <w:p>
            <w:pPr>
              <w:spacing w:after="0"/>
              <w:jc w:val="right"/>
            </w:pPr>
            <w:r>
              <w:rPr>
                <w:sz w:val="16"/>
              </w:rPr>
              <w:t>0, 0</w:t>
            </w:r>
          </w:p>
        </w:tc>
        <w:tc>
          <w:tcPr>
            <w:tcW w:type="dxa" w:w="2159"/>
          </w:tcPr>
          <w:p>
            <w:pPr>
              <w:spacing w:after="0"/>
              <w:jc w:val="left"/>
            </w:pPr>
            <w:r>
              <w:rPr>
                <w:sz w:val="16"/>
              </w:rPr>
              <w:t>NWS zone NCZ025 (DURHAM), zone-level</w:t>
            </w:r>
          </w:p>
        </w:tc>
        <w:tc>
          <w:tcPr>
            <w:tcW w:type="dxa" w:w="1025"/>
          </w:tcPr>
          <w:p>
            <w:pPr>
              <w:spacing w:after="0"/>
              <w:jc w:val="left"/>
            </w:pPr>
          </w:p>
        </w:tc>
        <w:tc>
          <w:tcPr>
            <w:tcW w:type="dxa" w:w="268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1996-02-03</w:t>
            </w:r>
          </w:p>
        </w:tc>
        <w:tc>
          <w:tcPr>
            <w:tcW w:type="dxa" w:w="1438"/>
          </w:tcPr>
          <w:p>
            <w:pPr>
              <w:spacing w:after="0"/>
              <w:jc w:val="left"/>
            </w:pPr>
            <w:r>
              <w:rPr>
                <w:sz w:val="16"/>
              </w:rPr>
              <w:t>Cold/Wind Chill</w:t>
            </w:r>
          </w:p>
        </w:tc>
        <w:tc>
          <w:tcPr>
            <w:tcW w:type="dxa" w:w="1903"/>
          </w:tcPr>
          <w:p>
            <w:pPr>
              <w:spacing w:after="0"/>
              <w:jc w:val="left"/>
            </w:pPr>
          </w:p>
        </w:tc>
        <w:tc>
          <w:tcPr>
            <w:tcW w:type="dxa" w:w="2939"/>
          </w:tcPr>
          <w:p>
            <w:pPr>
              <w:spacing w:after="0"/>
              <w:jc w:val="left"/>
            </w:pPr>
            <w:r>
              <w:rPr>
                <w:sz w:val="16"/>
              </w:rPr>
              <w:t>damage not reported</w:t>
            </w:r>
          </w:p>
        </w:tc>
        <w:tc>
          <w:tcPr>
            <w:tcW w:type="dxa" w:w="927"/>
          </w:tcPr>
          <w:p>
            <w:pPr>
              <w:spacing w:after="0"/>
              <w:jc w:val="right"/>
            </w:pPr>
            <w:r>
              <w:rPr>
                <w:sz w:val="16"/>
              </w:rPr>
              <w:t>0, 0</w:t>
            </w:r>
          </w:p>
        </w:tc>
        <w:tc>
          <w:tcPr>
            <w:tcW w:type="dxa" w:w="2159"/>
          </w:tcPr>
          <w:p>
            <w:pPr>
              <w:spacing w:after="0"/>
              <w:jc w:val="left"/>
            </w:pPr>
            <w:r>
              <w:rPr>
                <w:sz w:val="16"/>
              </w:rPr>
              <w:t>NWS zone NCZ025 (DURHAM), zone-level</w:t>
            </w:r>
          </w:p>
        </w:tc>
        <w:tc>
          <w:tcPr>
            <w:tcW w:type="dxa" w:w="1025"/>
          </w:tcPr>
          <w:p>
            <w:pPr>
              <w:spacing w:after="0"/>
              <w:jc w:val="left"/>
            </w:pPr>
          </w:p>
        </w:tc>
        <w:tc>
          <w:tcPr>
            <w:tcW w:type="dxa" w:w="26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1984-04-04</w:t>
            </w:r>
          </w:p>
        </w:tc>
        <w:tc>
          <w:tcPr>
            <w:tcW w:type="dxa" w:w="1438"/>
          </w:tcPr>
          <w:p>
            <w:pPr>
              <w:spacing w:after="0"/>
              <w:jc w:val="left"/>
            </w:pPr>
            <w:r>
              <w:rPr>
                <w:sz w:val="16"/>
              </w:rPr>
              <w:t>Tornado</w:t>
            </w:r>
          </w:p>
        </w:tc>
        <w:tc>
          <w:tcPr>
            <w:tcW w:type="dxa" w:w="1903"/>
          </w:tcPr>
          <w:p>
            <w:pPr>
              <w:spacing w:after="0"/>
              <w:jc w:val="left"/>
            </w:pPr>
            <w:r>
              <w:rPr>
                <w:sz w:val="16"/>
              </w:rPr>
              <w:t>F2, 1.7 mi path length (whole path, pre-1996), 67 yd wide</w:t>
            </w:r>
          </w:p>
        </w:tc>
        <w:tc>
          <w:tcPr>
            <w:tcW w:type="dxa" w:w="2939"/>
          </w:tcPr>
          <w:p>
            <w:pPr>
              <w:spacing w:after="0"/>
              <w:jc w:val="left"/>
            </w:pPr>
            <w:r>
              <w:rPr>
                <w:sz w:val="16"/>
              </w:rPr>
              <w:t>$2,500,000 property; crops not recorded (1984 dollars)</w:t>
            </w:r>
          </w:p>
        </w:tc>
        <w:tc>
          <w:tcPr>
            <w:tcW w:type="dxa" w:w="927"/>
          </w:tcPr>
          <w:p>
            <w:pPr>
              <w:spacing w:after="0"/>
              <w:jc w:val="right"/>
            </w:pPr>
            <w:r>
              <w:rPr>
                <w:sz w:val="16"/>
              </w:rPr>
              <w:t>0, 4</w:t>
            </w:r>
          </w:p>
        </w:tc>
        <w:tc>
          <w:tcPr>
            <w:tcW w:type="dxa" w:w="2159"/>
          </w:tcPr>
          <w:p>
            <w:pPr>
              <w:spacing w:after="0"/>
              <w:jc w:val="left"/>
            </w:pPr>
            <w:r>
              <w:rPr>
                <w:sz w:val="16"/>
              </w:rPr>
              <w:t>location not recorded</w:t>
            </w:r>
          </w:p>
        </w:tc>
        <w:tc>
          <w:tcPr>
            <w:tcW w:type="dxa" w:w="1025"/>
          </w:tcPr>
          <w:p>
            <w:pPr>
              <w:spacing w:after="0"/>
              <w:jc w:val="left"/>
            </w:pPr>
          </w:p>
        </w:tc>
        <w:tc>
          <w:tcPr>
            <w:tcW w:type="dxa" w:w="2683"/>
          </w:tcPr>
          <w:p>
            <w:pPr>
              <w:spacing w:after="0"/>
              <w:jc w:val="left"/>
            </w:pPr>
            <w:r>
              <w:rPr>
                <w:sz w:val="16"/>
              </w:rPr>
              <w:t>B1-c worst recorded: Tornado</w:t>
            </w:r>
          </w:p>
        </w:tc>
      </w:tr>
      <w:tr>
        <w:trPr>
          <w:cantSplit/>
        </w:trPr>
        <w:tc>
          <w:tcPr>
            <w:tcW w:type="dxa" w:w="1037"/>
          </w:tcPr>
          <w:p>
            <w:pPr>
              <w:spacing w:after="0"/>
              <w:jc w:val="left"/>
            </w:pPr>
            <w:r>
              <w:rPr>
                <w:sz w:val="16"/>
              </w:rPr>
              <w:t>1962-07-21</w:t>
            </w:r>
          </w:p>
        </w:tc>
        <w:tc>
          <w:tcPr>
            <w:tcW w:type="dxa" w:w="1438"/>
          </w:tcPr>
          <w:p>
            <w:pPr>
              <w:spacing w:after="0"/>
              <w:jc w:val="left"/>
            </w:pPr>
            <w:r>
              <w:rPr>
                <w:sz w:val="16"/>
              </w:rPr>
              <w:t>Thunderstorm Wind</w:t>
            </w:r>
          </w:p>
        </w:tc>
        <w:tc>
          <w:tcPr>
            <w:tcW w:type="dxa" w:w="1903"/>
          </w:tcPr>
          <w:p>
            <w:pPr>
              <w:spacing w:after="0"/>
              <w:jc w:val="left"/>
            </w:pPr>
            <w:r>
              <w:rPr>
                <w:sz w:val="16"/>
              </w:rPr>
              <w:t>80 kt (92 mph), measurement type not recorded</w:t>
            </w:r>
          </w:p>
        </w:tc>
        <w:tc>
          <w:tcPr>
            <w:tcW w:type="dxa" w:w="2939"/>
          </w:tcPr>
          <w:p>
            <w:pPr>
              <w:spacing w:after="0"/>
              <w:jc w:val="left"/>
            </w:pPr>
            <w:r>
              <w:rPr>
                <w:sz w:val="16"/>
              </w:rPr>
              <w:t>damage not recorded (pre-1996 record)</w:t>
            </w:r>
          </w:p>
        </w:tc>
        <w:tc>
          <w:tcPr>
            <w:tcW w:type="dxa" w:w="927"/>
          </w:tcPr>
          <w:p>
            <w:pPr>
              <w:spacing w:after="0"/>
              <w:jc w:val="right"/>
            </w:pPr>
            <w:r>
              <w:rPr>
                <w:sz w:val="16"/>
              </w:rPr>
              <w:t>0, 0</w:t>
            </w:r>
          </w:p>
        </w:tc>
        <w:tc>
          <w:tcPr>
            <w:tcW w:type="dxa" w:w="2159"/>
          </w:tcPr>
          <w:p>
            <w:pPr>
              <w:spacing w:after="0"/>
              <w:jc w:val="left"/>
            </w:pPr>
            <w:r>
              <w:rPr>
                <w:sz w:val="16"/>
              </w:rPr>
              <w:t>location not recorded</w:t>
            </w:r>
          </w:p>
        </w:tc>
        <w:tc>
          <w:tcPr>
            <w:tcW w:type="dxa" w:w="1025"/>
          </w:tcPr>
          <w:p>
            <w:pPr>
              <w:spacing w:after="0"/>
              <w:jc w:val="left"/>
            </w:pPr>
          </w:p>
        </w:tc>
        <w:tc>
          <w:tcPr>
            <w:tcW w:type="dxa" w:w="2683"/>
          </w:tcPr>
          <w:p>
            <w:pPr>
              <w:spacing w:after="0"/>
              <w:jc w:val="left"/>
            </w:pPr>
            <w:r>
              <w:rPr>
                <w:sz w:val="16"/>
              </w:rPr>
              <w:t>B1-c worst recorded: Thunderstorm Wind</w:t>
            </w:r>
          </w:p>
        </w:tc>
      </w:tr>
      <w:tr>
        <w:trPr>
          <w:cantSplit/>
        </w:trPr>
        <w:tc>
          <w:tcPr>
            <w:tcW w:type="dxa" w:w="1037"/>
          </w:tcPr>
          <w:p>
            <w:pPr>
              <w:spacing w:after="0"/>
              <w:jc w:val="left"/>
            </w:pPr>
            <w:r>
              <w:rPr>
                <w:sz w:val="16"/>
              </w:rPr>
              <w:t>1955-04-24</w:t>
            </w:r>
          </w:p>
        </w:tc>
        <w:tc>
          <w:tcPr>
            <w:tcW w:type="dxa" w:w="1438"/>
          </w:tcPr>
          <w:p>
            <w:pPr>
              <w:spacing w:after="0"/>
              <w:jc w:val="left"/>
            </w:pPr>
            <w:r>
              <w:rPr>
                <w:sz w:val="16"/>
              </w:rPr>
              <w:t>Hail</w:t>
            </w:r>
          </w:p>
        </w:tc>
        <w:tc>
          <w:tcPr>
            <w:tcW w:type="dxa" w:w="1903"/>
          </w:tcPr>
          <w:p>
            <w:pPr>
              <w:spacing w:after="0"/>
              <w:jc w:val="left"/>
            </w:pPr>
            <w:r>
              <w:rPr>
                <w:sz w:val="16"/>
              </w:rPr>
              <w:t>2.75 in</w:t>
            </w:r>
          </w:p>
        </w:tc>
        <w:tc>
          <w:tcPr>
            <w:tcW w:type="dxa" w:w="2939"/>
          </w:tcPr>
          <w:p>
            <w:pPr>
              <w:spacing w:after="0"/>
              <w:jc w:val="left"/>
            </w:pPr>
            <w:r>
              <w:rPr>
                <w:sz w:val="16"/>
              </w:rPr>
              <w:t>damage not recorded (pre-1996 record)</w:t>
            </w:r>
          </w:p>
        </w:tc>
        <w:tc>
          <w:tcPr>
            <w:tcW w:type="dxa" w:w="927"/>
          </w:tcPr>
          <w:p>
            <w:pPr>
              <w:spacing w:after="0"/>
              <w:jc w:val="right"/>
            </w:pPr>
            <w:r>
              <w:rPr>
                <w:sz w:val="16"/>
              </w:rPr>
              <w:t>0, 0</w:t>
            </w:r>
          </w:p>
        </w:tc>
        <w:tc>
          <w:tcPr>
            <w:tcW w:type="dxa" w:w="2159"/>
          </w:tcPr>
          <w:p>
            <w:pPr>
              <w:spacing w:after="0"/>
              <w:jc w:val="left"/>
            </w:pPr>
            <w:r>
              <w:rPr>
                <w:sz w:val="16"/>
              </w:rPr>
              <w:t>location not recorded</w:t>
            </w:r>
          </w:p>
        </w:tc>
        <w:tc>
          <w:tcPr>
            <w:tcW w:type="dxa" w:w="1025"/>
          </w:tcPr>
          <w:p>
            <w:pPr>
              <w:spacing w:after="0"/>
              <w:jc w:val="left"/>
            </w:pPr>
          </w:p>
        </w:tc>
        <w:tc>
          <w:tcPr>
            <w:tcW w:type="dxa" w:w="2683"/>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0.684</w:t>
            </w:r>
          </w:p>
        </w:tc>
        <w:tc>
          <w:tcPr>
            <w:tcW w:type="dxa" w:w="1280"/>
          </w:tcPr>
          <w:p>
            <w:pPr>
              <w:spacing w:after="0"/>
              <w:jc w:val="left"/>
            </w:pPr>
            <w:r>
              <w:rPr>
                <w:sz w:val="16"/>
              </w:rPr>
              <w:t>event-days per year</w:t>
            </w:r>
          </w:p>
        </w:tc>
        <w:tc>
          <w:tcPr>
            <w:tcW w:type="dxa" w:w="1583"/>
          </w:tcPr>
          <w:p>
            <w:pPr>
              <w:spacing w:after="0"/>
              <w:jc w:val="left"/>
            </w:pPr>
            <w:r>
              <w:rPr>
                <w:sz w:val="16"/>
              </w:rPr>
              <w:t>about 0.684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15.6</w:t>
            </w:r>
          </w:p>
        </w:tc>
        <w:tc>
          <w:tcPr>
            <w:tcW w:type="dxa" w:w="1280"/>
          </w:tcPr>
          <w:p>
            <w:pPr>
              <w:spacing w:after="0"/>
              <w:jc w:val="left"/>
            </w:pPr>
            <w:r>
              <w:rPr>
                <w:sz w:val="16"/>
              </w:rPr>
              <w:t>event-days per year</w:t>
            </w:r>
          </w:p>
        </w:tc>
        <w:tc>
          <w:tcPr>
            <w:tcW w:type="dxa" w:w="1583"/>
          </w:tcPr>
          <w:p>
            <w:pPr>
              <w:spacing w:after="0"/>
              <w:jc w:val="left"/>
            </w:pPr>
            <w:r>
              <w:rPr>
                <w:sz w:val="16"/>
              </w:rPr>
              <w:t>about 15.6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462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0.00108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0.108%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4.19</w:t>
            </w:r>
          </w:p>
        </w:tc>
        <w:tc>
          <w:tcPr>
            <w:tcW w:type="dxa" w:w="1280"/>
          </w:tcPr>
          <w:p>
            <w:pPr>
              <w:spacing w:after="0"/>
              <w:jc w:val="left"/>
            </w:pPr>
            <w:r>
              <w:rPr>
                <w:sz w:val="16"/>
              </w:rPr>
              <w:t>events per year</w:t>
            </w:r>
          </w:p>
        </w:tc>
        <w:tc>
          <w:tcPr>
            <w:tcW w:type="dxa" w:w="1583"/>
          </w:tcPr>
          <w:p>
            <w:pPr>
              <w:spacing w:after="0"/>
              <w:jc w:val="left"/>
            </w:pPr>
            <w:r>
              <w:rPr>
                <w:sz w:val="16"/>
              </w:rPr>
              <w:t>about 4.19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159.1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5.63</w:t>
            </w:r>
          </w:p>
        </w:tc>
        <w:tc>
          <w:tcPr>
            <w:tcW w:type="dxa" w:w="1280"/>
          </w:tcPr>
          <w:p>
            <w:pPr>
              <w:spacing w:after="0"/>
              <w:jc w:val="left"/>
            </w:pPr>
            <w:r>
              <w:rPr>
                <w:sz w:val="16"/>
              </w:rPr>
              <w:t>event-days per year</w:t>
            </w:r>
          </w:p>
        </w:tc>
        <w:tc>
          <w:tcPr>
            <w:tcW w:type="dxa" w:w="1583"/>
          </w:tcPr>
          <w:p>
            <w:pPr>
              <w:spacing w:after="0"/>
              <w:jc w:val="left"/>
            </w:pPr>
            <w:r>
              <w:rPr>
                <w:sz w:val="16"/>
              </w:rPr>
              <w:t>about 5.63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90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0.134</w:t>
            </w:r>
          </w:p>
        </w:tc>
        <w:tc>
          <w:tcPr>
            <w:tcW w:type="dxa" w:w="1280"/>
          </w:tcPr>
          <w:p>
            <w:pPr>
              <w:spacing w:after="0"/>
              <w:jc w:val="left"/>
            </w:pPr>
            <w:r>
              <w:rPr>
                <w:sz w:val="16"/>
              </w:rPr>
              <w:t>events per year</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36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1.72</w:t>
            </w:r>
          </w:p>
        </w:tc>
        <w:tc>
          <w:tcPr>
            <w:tcW w:type="dxa" w:w="1280"/>
          </w:tcPr>
          <w:p>
            <w:pPr>
              <w:spacing w:after="0"/>
              <w:jc w:val="left"/>
            </w:pPr>
            <w:r>
              <w:rPr>
                <w:sz w:val="16"/>
              </w:rPr>
              <w:t>event-days per year</w:t>
            </w:r>
          </w:p>
        </w:tc>
        <w:tc>
          <w:tcPr>
            <w:tcW w:type="dxa" w:w="1583"/>
          </w:tcPr>
          <w:p>
            <w:pPr>
              <w:spacing w:after="0"/>
              <w:jc w:val="left"/>
            </w:pPr>
            <w:r>
              <w:rPr>
                <w:sz w:val="16"/>
              </w:rPr>
              <w:t>about 1.72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116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2.07</w:t>
            </w:r>
          </w:p>
        </w:tc>
        <w:tc>
          <w:tcPr>
            <w:tcW w:type="dxa" w:w="1280"/>
          </w:tcPr>
          <w:p>
            <w:pPr>
              <w:spacing w:after="0"/>
              <w:jc w:val="left"/>
            </w:pPr>
            <w:r>
              <w:rPr>
                <w:sz w:val="16"/>
              </w:rPr>
              <w:t>event-days per year</w:t>
            </w:r>
          </w:p>
        </w:tc>
        <w:tc>
          <w:tcPr>
            <w:tcW w:type="dxa" w:w="1583"/>
          </w:tcPr>
          <w:p>
            <w:pPr>
              <w:spacing w:after="0"/>
              <w:jc w:val="left"/>
            </w:pPr>
            <w:r>
              <w:rPr>
                <w:sz w:val="16"/>
              </w:rPr>
              <w:t>about 2.07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58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0.174</w:t>
            </w:r>
          </w:p>
        </w:tc>
        <w:tc>
          <w:tcPr>
            <w:tcW w:type="dxa" w:w="1280"/>
          </w:tcPr>
          <w:p>
            <w:pPr>
              <w:spacing w:after="0"/>
              <w:jc w:val="left"/>
            </w:pPr>
            <w:r>
              <w:rPr>
                <w:sz w:val="16"/>
              </w:rPr>
              <w:t>events per year (modeled)</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47.3</w:t>
            </w:r>
          </w:p>
        </w:tc>
        <w:tc>
          <w:tcPr>
            <w:tcW w:type="dxa" w:w="1280"/>
          </w:tcPr>
          <w:p>
            <w:pPr>
              <w:spacing w:after="0"/>
              <w:jc w:val="left"/>
            </w:pPr>
            <w:r>
              <w:rPr>
                <w:sz w:val="16"/>
              </w:rPr>
              <w:t>days per year with a strike</w:t>
            </w:r>
          </w:p>
        </w:tc>
        <w:tc>
          <w:tcPr>
            <w:tcW w:type="dxa" w:w="1583"/>
          </w:tcPr>
          <w:p>
            <w:pPr>
              <w:spacing w:after="0"/>
              <w:jc w:val="left"/>
            </w:pPr>
            <w:r>
              <w:rPr>
                <w:sz w:val="16"/>
              </w:rPr>
              <w:t>about 47.3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1.31</w:t>
            </w:r>
          </w:p>
        </w:tc>
        <w:tc>
          <w:tcPr>
            <w:tcW w:type="dxa" w:w="1280"/>
          </w:tcPr>
          <w:p>
            <w:pPr>
              <w:spacing w:after="0"/>
              <w:jc w:val="left"/>
            </w:pPr>
            <w:r>
              <w:rPr>
                <w:sz w:val="16"/>
              </w:rPr>
              <w:t>events per year</w:t>
            </w:r>
          </w:p>
        </w:tc>
        <w:tc>
          <w:tcPr>
            <w:tcW w:type="dxa" w:w="1583"/>
          </w:tcPr>
          <w:p>
            <w:pPr>
              <w:spacing w:after="0"/>
              <w:jc w:val="left"/>
            </w:pPr>
            <w:r>
              <w:rPr>
                <w:sz w:val="16"/>
              </w:rPr>
              <w:t>about 1.31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0.125</w:t>
            </w:r>
          </w:p>
        </w:tc>
        <w:tc>
          <w:tcPr>
            <w:tcW w:type="dxa" w:w="1280"/>
          </w:tcPr>
          <w:p>
            <w:pPr>
              <w:spacing w:after="0"/>
              <w:jc w:val="left"/>
            </w:pPr>
            <w:r>
              <w:rPr>
                <w:sz w:val="16"/>
              </w:rPr>
              <w:t>events per year</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0.0000332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0.00332%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7.16</w:t>
            </w:r>
          </w:p>
        </w:tc>
        <w:tc>
          <w:tcPr>
            <w:tcW w:type="dxa" w:w="1280"/>
          </w:tcPr>
          <w:p>
            <w:pPr>
              <w:spacing w:after="0"/>
              <w:jc w:val="left"/>
            </w:pPr>
            <w:r>
              <w:rPr>
                <w:sz w:val="16"/>
              </w:rPr>
              <w:t>event-days per year</w:t>
            </w:r>
          </w:p>
        </w:tc>
        <w:tc>
          <w:tcPr>
            <w:tcW w:type="dxa" w:w="1583"/>
          </w:tcPr>
          <w:p>
            <w:pPr>
              <w:spacing w:after="0"/>
              <w:jc w:val="left"/>
            </w:pPr>
            <w:r>
              <w:rPr>
                <w:sz w:val="16"/>
              </w:rPr>
              <w:t>about 7.16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136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192</w:t>
            </w:r>
          </w:p>
        </w:tc>
        <w:tc>
          <w:tcPr>
            <w:tcW w:type="dxa" w:w="1381"/>
          </w:tcPr>
          <w:p>
            <w:pPr>
              <w:spacing w:after="0"/>
              <w:jc w:val="right"/>
            </w:pPr>
            <w:r>
              <w:rPr>
                <w:sz w:val="16"/>
              </w:rPr>
              <w:t>30</w:t>
            </w:r>
          </w:p>
        </w:tc>
        <w:tc>
          <w:tcPr>
            <w:tcW w:type="dxa" w:w="1381"/>
          </w:tcPr>
          <w:p>
            <w:pPr>
              <w:spacing w:after="0"/>
              <w:jc w:val="right"/>
            </w:pPr>
            <w:r>
              <w:rPr>
                <w:sz w:val="16"/>
              </w:rPr>
              <w:t>6.4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10"/>
        <w:gridCol w:w="2077"/>
        <w:gridCol w:w="1569"/>
        <w:gridCol w:w="1645"/>
        <w:gridCol w:w="1569"/>
        <w:gridCol w:w="4743"/>
      </w:tblGrid>
      <w:tr>
        <w:trPr>
          <w:cantSplit/>
          <w:tblHeader/>
        </w:trPr>
        <w:tc>
          <w:tcPr>
            <w:tcW w:type="dxa" w:w="2510"/>
            <w:vMerge w:val="restart"/>
            <w:shd w:val="clear" w:color="auto" w:fill="E8E8E8"/>
          </w:tcPr>
          <w:p>
            <w:pPr>
              <w:spacing w:after="0"/>
              <w:jc w:val="left"/>
            </w:pPr>
            <w:r>
              <w:rPr>
                <w:b/>
                <w:sz w:val="16"/>
              </w:rPr>
              <w:t>Hazard</w:t>
            </w:r>
          </w:p>
        </w:tc>
        <w:tc>
          <w:tcPr>
            <w:tcW w:type="dxa" w:w="207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74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69"/>
            <w:shd w:val="clear" w:color="auto" w:fill="E8E8E8"/>
          </w:tcPr>
          <w:p>
            <w:pPr>
              <w:spacing w:after="0"/>
              <w:jc w:val="right"/>
            </w:pPr>
            <w:r>
              <w:rPr>
                <w:b/>
                <w:sz w:val="16"/>
              </w:rPr>
              <w:t>Min</w:t>
            </w:r>
          </w:p>
        </w:tc>
        <w:tc>
          <w:tcPr>
            <w:tcW w:type="dxa" w:w="1645"/>
            <w:shd w:val="clear" w:color="auto" w:fill="E8E8E8"/>
          </w:tcPr>
          <w:p>
            <w:pPr>
              <w:spacing w:after="0"/>
              <w:jc w:val="right"/>
            </w:pPr>
            <w:r>
              <w:rPr>
                <w:b/>
                <w:sz w:val="16"/>
              </w:rPr>
              <w:t>Median</w:t>
            </w:r>
          </w:p>
        </w:tc>
        <w:tc>
          <w:tcPr>
            <w:tcW w:type="dxa" w:w="1569"/>
            <w:shd w:val="clear" w:color="auto" w:fill="E8E8E8"/>
          </w:tcPr>
          <w:p>
            <w:pPr>
              <w:spacing w:after="0"/>
              <w:jc w:val="right"/>
            </w:pPr>
            <w:r>
              <w:rPr>
                <w:b/>
                <w:sz w:val="16"/>
              </w:rPr>
              <w:t>Max</w:t>
            </w:r>
          </w:p>
        </w:tc>
        <w:tc>
          <w:tcPr>
            <w:tcW w:type="dxa" w:w="2352"/>
            <w:vMerge/>
          </w:tcPr>
          <w:p/>
        </w:tc>
      </w:tr>
      <w:tr>
        <w:trPr>
          <w:cantSplit/>
        </w:trPr>
        <w:tc>
          <w:tcPr>
            <w:tcW w:type="dxa" w:w="2510"/>
          </w:tcPr>
          <w:p>
            <w:pPr>
              <w:spacing w:after="0"/>
              <w:jc w:val="left"/>
            </w:pPr>
            <w:r>
              <w:rPr>
                <w:sz w:val="16"/>
              </w:rPr>
              <w:t>Cold Wave</w:t>
            </w:r>
          </w:p>
        </w:tc>
        <w:tc>
          <w:tcPr>
            <w:tcW w:type="dxa" w:w="2077"/>
          </w:tcPr>
          <w:p>
            <w:pPr>
              <w:spacing w:after="0"/>
              <w:jc w:val="right"/>
            </w:pPr>
            <w:r>
              <w:rPr>
                <w:sz w:val="16"/>
              </w:rPr>
              <w:t>68 of 68</w:t>
            </w:r>
          </w:p>
        </w:tc>
        <w:tc>
          <w:tcPr>
            <w:tcW w:type="dxa" w:w="1569"/>
          </w:tcPr>
          <w:p>
            <w:pPr>
              <w:spacing w:after="0"/>
              <w:jc w:val="right"/>
            </w:pPr>
            <w:r>
              <w:rPr>
                <w:sz w:val="16"/>
              </w:rPr>
              <w:t>16.6</w:t>
            </w:r>
          </w:p>
        </w:tc>
        <w:tc>
          <w:tcPr>
            <w:tcW w:type="dxa" w:w="1645"/>
          </w:tcPr>
          <w:p>
            <w:pPr>
              <w:spacing w:after="0"/>
              <w:jc w:val="right"/>
            </w:pPr>
            <w:r>
              <w:rPr>
                <w:sz w:val="16"/>
              </w:rPr>
              <w:t>29.7</w:t>
            </w:r>
          </w:p>
        </w:tc>
        <w:tc>
          <w:tcPr>
            <w:tcW w:type="dxa" w:w="1569"/>
          </w:tcPr>
          <w:p>
            <w:pPr>
              <w:spacing w:after="0"/>
              <w:jc w:val="right"/>
            </w:pPr>
            <w:r>
              <w:rPr>
                <w:sz w:val="16"/>
              </w:rPr>
              <w:t>47.1</w:t>
            </w:r>
          </w:p>
        </w:tc>
        <w:tc>
          <w:tcPr>
            <w:tcW w:type="dxa" w:w="4743"/>
          </w:tcPr>
          <w:p>
            <w:pPr>
              <w:spacing w:after="0"/>
              <w:jc w:val="left"/>
            </w:pPr>
            <w:r>
              <w:rPr>
                <w:sz w:val="16"/>
              </w:rPr>
              <w:t>Relatively Low 67, Very Low 1</w:t>
            </w:r>
          </w:p>
        </w:tc>
      </w:tr>
      <w:tr>
        <w:trPr>
          <w:cantSplit/>
        </w:trPr>
        <w:tc>
          <w:tcPr>
            <w:tcW w:type="dxa" w:w="2510"/>
          </w:tcPr>
          <w:p>
            <w:pPr>
              <w:spacing w:after="0"/>
              <w:jc w:val="left"/>
            </w:pPr>
            <w:r>
              <w:rPr>
                <w:sz w:val="16"/>
              </w:rPr>
              <w:t>Drought</w:t>
            </w:r>
          </w:p>
        </w:tc>
        <w:tc>
          <w:tcPr>
            <w:tcW w:type="dxa" w:w="2077"/>
          </w:tcPr>
          <w:p>
            <w:pPr>
              <w:spacing w:after="0"/>
              <w:jc w:val="right"/>
            </w:pPr>
            <w:r>
              <w:rPr>
                <w:sz w:val="16"/>
              </w:rPr>
              <w:t>13 of 68</w:t>
            </w:r>
          </w:p>
        </w:tc>
        <w:tc>
          <w:tcPr>
            <w:tcW w:type="dxa" w:w="1569"/>
          </w:tcPr>
          <w:p>
            <w:pPr>
              <w:spacing w:after="0"/>
              <w:jc w:val="right"/>
            </w:pPr>
            <w:r>
              <w:rPr>
                <w:sz w:val="16"/>
              </w:rPr>
              <w:t>69.0</w:t>
            </w:r>
          </w:p>
        </w:tc>
        <w:tc>
          <w:tcPr>
            <w:tcW w:type="dxa" w:w="1645"/>
          </w:tcPr>
          <w:p>
            <w:pPr>
              <w:spacing w:after="0"/>
              <w:jc w:val="right"/>
            </w:pPr>
            <w:r>
              <w:rPr>
                <w:sz w:val="16"/>
              </w:rPr>
              <w:t>77.2</w:t>
            </w:r>
          </w:p>
        </w:tc>
        <w:tc>
          <w:tcPr>
            <w:tcW w:type="dxa" w:w="1569"/>
          </w:tcPr>
          <w:p>
            <w:pPr>
              <w:spacing w:after="0"/>
              <w:jc w:val="right"/>
            </w:pPr>
            <w:r>
              <w:rPr>
                <w:sz w:val="16"/>
              </w:rPr>
              <w:t>94.9</w:t>
            </w:r>
          </w:p>
        </w:tc>
        <w:tc>
          <w:tcPr>
            <w:tcW w:type="dxa" w:w="4743"/>
          </w:tcPr>
          <w:p>
            <w:pPr>
              <w:spacing w:after="0"/>
              <w:jc w:val="left"/>
            </w:pPr>
            <w:r>
              <w:rPr>
                <w:sz w:val="16"/>
              </w:rPr>
              <w:t>Relatively Moderate 1, Relatively Low 5, Very Low 7, No Rating 55</w:t>
            </w:r>
          </w:p>
        </w:tc>
      </w:tr>
      <w:tr>
        <w:trPr>
          <w:cantSplit/>
        </w:trPr>
        <w:tc>
          <w:tcPr>
            <w:tcW w:type="dxa" w:w="2510"/>
          </w:tcPr>
          <w:p>
            <w:pPr>
              <w:spacing w:after="0"/>
              <w:jc w:val="left"/>
            </w:pPr>
            <w:r>
              <w:rPr>
                <w:sz w:val="16"/>
              </w:rPr>
              <w:t>Earthquake</w:t>
            </w:r>
          </w:p>
        </w:tc>
        <w:tc>
          <w:tcPr>
            <w:tcW w:type="dxa" w:w="2077"/>
          </w:tcPr>
          <w:p>
            <w:pPr>
              <w:spacing w:after="0"/>
              <w:jc w:val="right"/>
            </w:pPr>
            <w:r>
              <w:rPr>
                <w:sz w:val="16"/>
              </w:rPr>
              <w:t>68 of 68</w:t>
            </w:r>
          </w:p>
        </w:tc>
        <w:tc>
          <w:tcPr>
            <w:tcW w:type="dxa" w:w="1569"/>
          </w:tcPr>
          <w:p>
            <w:pPr>
              <w:spacing w:after="0"/>
              <w:jc w:val="right"/>
            </w:pPr>
            <w:r>
              <w:rPr>
                <w:sz w:val="16"/>
              </w:rPr>
              <w:t>19.2</w:t>
            </w:r>
          </w:p>
        </w:tc>
        <w:tc>
          <w:tcPr>
            <w:tcW w:type="dxa" w:w="1645"/>
          </w:tcPr>
          <w:p>
            <w:pPr>
              <w:spacing w:after="0"/>
              <w:jc w:val="right"/>
            </w:pPr>
            <w:r>
              <w:rPr>
                <w:sz w:val="16"/>
              </w:rPr>
              <w:t>44.9</w:t>
            </w:r>
          </w:p>
        </w:tc>
        <w:tc>
          <w:tcPr>
            <w:tcW w:type="dxa" w:w="1569"/>
          </w:tcPr>
          <w:p>
            <w:pPr>
              <w:spacing w:after="0"/>
              <w:jc w:val="right"/>
            </w:pPr>
            <w:r>
              <w:rPr>
                <w:sz w:val="16"/>
              </w:rPr>
              <w:t>73.6</w:t>
            </w:r>
          </w:p>
        </w:tc>
        <w:tc>
          <w:tcPr>
            <w:tcW w:type="dxa" w:w="4743"/>
          </w:tcPr>
          <w:p>
            <w:pPr>
              <w:spacing w:after="0"/>
              <w:jc w:val="left"/>
            </w:pPr>
            <w:r>
              <w:rPr>
                <w:sz w:val="16"/>
              </w:rPr>
              <w:t>Relatively Low 40, Very Low 28</w:t>
            </w:r>
          </w:p>
        </w:tc>
      </w:tr>
      <w:tr>
        <w:trPr>
          <w:cantSplit/>
        </w:trPr>
        <w:tc>
          <w:tcPr>
            <w:tcW w:type="dxa" w:w="2510"/>
          </w:tcPr>
          <w:p>
            <w:pPr>
              <w:spacing w:after="0"/>
              <w:jc w:val="left"/>
            </w:pPr>
            <w:r>
              <w:rPr>
                <w:sz w:val="16"/>
              </w:rPr>
              <w:t>Hail</w:t>
            </w:r>
          </w:p>
        </w:tc>
        <w:tc>
          <w:tcPr>
            <w:tcW w:type="dxa" w:w="2077"/>
          </w:tcPr>
          <w:p>
            <w:pPr>
              <w:spacing w:after="0"/>
              <w:jc w:val="right"/>
            </w:pPr>
            <w:r>
              <w:rPr>
                <w:sz w:val="16"/>
              </w:rPr>
              <w:t>68 of 68</w:t>
            </w:r>
          </w:p>
        </w:tc>
        <w:tc>
          <w:tcPr>
            <w:tcW w:type="dxa" w:w="1569"/>
          </w:tcPr>
          <w:p>
            <w:pPr>
              <w:spacing w:after="0"/>
              <w:jc w:val="right"/>
            </w:pPr>
            <w:r>
              <w:rPr>
                <w:sz w:val="16"/>
              </w:rPr>
              <w:t>49.3</w:t>
            </w:r>
          </w:p>
        </w:tc>
        <w:tc>
          <w:tcPr>
            <w:tcW w:type="dxa" w:w="1645"/>
          </w:tcPr>
          <w:p>
            <w:pPr>
              <w:spacing w:after="0"/>
              <w:jc w:val="right"/>
            </w:pPr>
            <w:r>
              <w:rPr>
                <w:sz w:val="16"/>
              </w:rPr>
              <w:t>71.2</w:t>
            </w:r>
          </w:p>
        </w:tc>
        <w:tc>
          <w:tcPr>
            <w:tcW w:type="dxa" w:w="1569"/>
          </w:tcPr>
          <w:p>
            <w:pPr>
              <w:spacing w:after="0"/>
              <w:jc w:val="right"/>
            </w:pPr>
            <w:r>
              <w:rPr>
                <w:sz w:val="16"/>
              </w:rPr>
              <w:t>86.7</w:t>
            </w:r>
          </w:p>
        </w:tc>
        <w:tc>
          <w:tcPr>
            <w:tcW w:type="dxa" w:w="4743"/>
          </w:tcPr>
          <w:p>
            <w:pPr>
              <w:spacing w:after="0"/>
              <w:jc w:val="left"/>
            </w:pPr>
            <w:r>
              <w:rPr>
                <w:sz w:val="16"/>
              </w:rPr>
              <w:t>Relatively Moderate 41, Relatively Low 27</w:t>
            </w:r>
          </w:p>
        </w:tc>
      </w:tr>
      <w:tr>
        <w:trPr>
          <w:cantSplit/>
        </w:trPr>
        <w:tc>
          <w:tcPr>
            <w:tcW w:type="dxa" w:w="2510"/>
          </w:tcPr>
          <w:p>
            <w:pPr>
              <w:spacing w:after="0"/>
              <w:jc w:val="left"/>
            </w:pPr>
            <w:r>
              <w:rPr>
                <w:sz w:val="16"/>
              </w:rPr>
              <w:t>Heat Wave</w:t>
            </w:r>
          </w:p>
        </w:tc>
        <w:tc>
          <w:tcPr>
            <w:tcW w:type="dxa" w:w="2077"/>
          </w:tcPr>
          <w:p>
            <w:pPr>
              <w:spacing w:after="0"/>
              <w:jc w:val="right"/>
            </w:pPr>
            <w:r>
              <w:rPr>
                <w:sz w:val="16"/>
              </w:rPr>
              <w:t>68 of 68</w:t>
            </w:r>
          </w:p>
        </w:tc>
        <w:tc>
          <w:tcPr>
            <w:tcW w:type="dxa" w:w="1569"/>
          </w:tcPr>
          <w:p>
            <w:pPr>
              <w:spacing w:after="0"/>
              <w:jc w:val="right"/>
            </w:pPr>
            <w:r>
              <w:rPr>
                <w:sz w:val="16"/>
              </w:rPr>
              <w:t>1.8</w:t>
            </w:r>
          </w:p>
        </w:tc>
        <w:tc>
          <w:tcPr>
            <w:tcW w:type="dxa" w:w="1645"/>
          </w:tcPr>
          <w:p>
            <w:pPr>
              <w:spacing w:after="0"/>
              <w:jc w:val="right"/>
            </w:pPr>
            <w:r>
              <w:rPr>
                <w:sz w:val="16"/>
              </w:rPr>
              <w:t>72.1</w:t>
            </w:r>
          </w:p>
        </w:tc>
        <w:tc>
          <w:tcPr>
            <w:tcW w:type="dxa" w:w="1569"/>
          </w:tcPr>
          <w:p>
            <w:pPr>
              <w:spacing w:after="0"/>
              <w:jc w:val="right"/>
            </w:pPr>
            <w:r>
              <w:rPr>
                <w:sz w:val="16"/>
              </w:rPr>
              <w:t>91.0</w:t>
            </w:r>
          </w:p>
        </w:tc>
        <w:tc>
          <w:tcPr>
            <w:tcW w:type="dxa" w:w="4743"/>
          </w:tcPr>
          <w:p>
            <w:pPr>
              <w:spacing w:after="0"/>
              <w:jc w:val="left"/>
            </w:pPr>
            <w:r>
              <w:rPr>
                <w:sz w:val="16"/>
              </w:rPr>
              <w:t>Relatively High 5, Relatively Moderate 49, Relatively Low 13, Very Low 1</w:t>
            </w:r>
          </w:p>
        </w:tc>
      </w:tr>
      <w:tr>
        <w:trPr>
          <w:cantSplit/>
        </w:trPr>
        <w:tc>
          <w:tcPr>
            <w:tcW w:type="dxa" w:w="2510"/>
          </w:tcPr>
          <w:p>
            <w:pPr>
              <w:spacing w:after="0"/>
              <w:jc w:val="left"/>
            </w:pPr>
            <w:r>
              <w:rPr>
                <w:sz w:val="16"/>
              </w:rPr>
              <w:t>Hurricane</w:t>
            </w:r>
          </w:p>
        </w:tc>
        <w:tc>
          <w:tcPr>
            <w:tcW w:type="dxa" w:w="2077"/>
          </w:tcPr>
          <w:p>
            <w:pPr>
              <w:spacing w:after="0"/>
              <w:jc w:val="right"/>
            </w:pPr>
            <w:r>
              <w:rPr>
                <w:sz w:val="16"/>
              </w:rPr>
              <w:t>68 of 68</w:t>
            </w:r>
          </w:p>
        </w:tc>
        <w:tc>
          <w:tcPr>
            <w:tcW w:type="dxa" w:w="1569"/>
          </w:tcPr>
          <w:p>
            <w:pPr>
              <w:spacing w:after="0"/>
              <w:jc w:val="right"/>
            </w:pPr>
            <w:r>
              <w:rPr>
                <w:sz w:val="16"/>
              </w:rPr>
              <w:t>55.6</w:t>
            </w:r>
          </w:p>
        </w:tc>
        <w:tc>
          <w:tcPr>
            <w:tcW w:type="dxa" w:w="1645"/>
          </w:tcPr>
          <w:p>
            <w:pPr>
              <w:spacing w:after="0"/>
              <w:jc w:val="right"/>
            </w:pPr>
            <w:r>
              <w:rPr>
                <w:sz w:val="16"/>
              </w:rPr>
              <w:t>77.3</w:t>
            </w:r>
          </w:p>
        </w:tc>
        <w:tc>
          <w:tcPr>
            <w:tcW w:type="dxa" w:w="1569"/>
          </w:tcPr>
          <w:p>
            <w:pPr>
              <w:spacing w:after="0"/>
              <w:jc w:val="right"/>
            </w:pPr>
            <w:r>
              <w:rPr>
                <w:sz w:val="16"/>
              </w:rPr>
              <w:t>87.2</w:t>
            </w:r>
          </w:p>
        </w:tc>
        <w:tc>
          <w:tcPr>
            <w:tcW w:type="dxa" w:w="4743"/>
          </w:tcPr>
          <w:p>
            <w:pPr>
              <w:spacing w:after="0"/>
              <w:jc w:val="left"/>
            </w:pPr>
            <w:r>
              <w:rPr>
                <w:sz w:val="16"/>
              </w:rPr>
              <w:t>Relatively Moderate 23, Relatively Low 45</w:t>
            </w:r>
          </w:p>
        </w:tc>
      </w:tr>
      <w:tr>
        <w:trPr>
          <w:cantSplit/>
        </w:trPr>
        <w:tc>
          <w:tcPr>
            <w:tcW w:type="dxa" w:w="2510"/>
          </w:tcPr>
          <w:p>
            <w:pPr>
              <w:spacing w:after="0"/>
              <w:jc w:val="left"/>
            </w:pPr>
            <w:r>
              <w:rPr>
                <w:sz w:val="16"/>
              </w:rPr>
              <w:t>Ice Storm</w:t>
            </w:r>
          </w:p>
        </w:tc>
        <w:tc>
          <w:tcPr>
            <w:tcW w:type="dxa" w:w="2077"/>
          </w:tcPr>
          <w:p>
            <w:pPr>
              <w:spacing w:after="0"/>
              <w:jc w:val="right"/>
            </w:pPr>
            <w:r>
              <w:rPr>
                <w:sz w:val="16"/>
              </w:rPr>
              <w:t>68 of 68</w:t>
            </w:r>
          </w:p>
        </w:tc>
        <w:tc>
          <w:tcPr>
            <w:tcW w:type="dxa" w:w="1569"/>
          </w:tcPr>
          <w:p>
            <w:pPr>
              <w:spacing w:after="0"/>
              <w:jc w:val="right"/>
            </w:pPr>
            <w:r>
              <w:rPr>
                <w:sz w:val="16"/>
              </w:rPr>
              <w:t>32.8</w:t>
            </w:r>
          </w:p>
        </w:tc>
        <w:tc>
          <w:tcPr>
            <w:tcW w:type="dxa" w:w="1645"/>
          </w:tcPr>
          <w:p>
            <w:pPr>
              <w:spacing w:after="0"/>
              <w:jc w:val="right"/>
            </w:pPr>
            <w:r>
              <w:rPr>
                <w:sz w:val="16"/>
              </w:rPr>
              <w:t>62.1</w:t>
            </w:r>
          </w:p>
        </w:tc>
        <w:tc>
          <w:tcPr>
            <w:tcW w:type="dxa" w:w="1569"/>
          </w:tcPr>
          <w:p>
            <w:pPr>
              <w:spacing w:after="0"/>
              <w:jc w:val="right"/>
            </w:pPr>
            <w:r>
              <w:rPr>
                <w:sz w:val="16"/>
              </w:rPr>
              <w:t>81.9</w:t>
            </w:r>
          </w:p>
        </w:tc>
        <w:tc>
          <w:tcPr>
            <w:tcW w:type="dxa" w:w="4743"/>
          </w:tcPr>
          <w:p>
            <w:pPr>
              <w:spacing w:after="0"/>
              <w:jc w:val="left"/>
            </w:pPr>
            <w:r>
              <w:rPr>
                <w:sz w:val="16"/>
              </w:rPr>
              <w:t>Relatively Moderate 17, Relatively Low 49, Very Low 2</w:t>
            </w:r>
          </w:p>
        </w:tc>
      </w:tr>
      <w:tr>
        <w:trPr>
          <w:cantSplit/>
        </w:trPr>
        <w:tc>
          <w:tcPr>
            <w:tcW w:type="dxa" w:w="2510"/>
          </w:tcPr>
          <w:p>
            <w:pPr>
              <w:spacing w:after="0"/>
              <w:jc w:val="left"/>
            </w:pPr>
            <w:r>
              <w:rPr>
                <w:sz w:val="16"/>
              </w:rPr>
              <w:t>Inland Flooding</w:t>
            </w:r>
          </w:p>
        </w:tc>
        <w:tc>
          <w:tcPr>
            <w:tcW w:type="dxa" w:w="2077"/>
          </w:tcPr>
          <w:p>
            <w:pPr>
              <w:spacing w:after="0"/>
              <w:jc w:val="right"/>
            </w:pPr>
            <w:r>
              <w:rPr>
                <w:sz w:val="16"/>
              </w:rPr>
              <w:t>68 of 68</w:t>
            </w:r>
          </w:p>
        </w:tc>
        <w:tc>
          <w:tcPr>
            <w:tcW w:type="dxa" w:w="1569"/>
          </w:tcPr>
          <w:p>
            <w:pPr>
              <w:spacing w:after="0"/>
              <w:jc w:val="right"/>
            </w:pPr>
            <w:r>
              <w:rPr>
                <w:sz w:val="16"/>
              </w:rPr>
              <w:t>1.4</w:t>
            </w:r>
          </w:p>
        </w:tc>
        <w:tc>
          <w:tcPr>
            <w:tcW w:type="dxa" w:w="1645"/>
          </w:tcPr>
          <w:p>
            <w:pPr>
              <w:spacing w:after="0"/>
              <w:jc w:val="right"/>
            </w:pPr>
            <w:r>
              <w:rPr>
                <w:sz w:val="16"/>
              </w:rPr>
              <w:t>63.3</w:t>
            </w:r>
          </w:p>
        </w:tc>
        <w:tc>
          <w:tcPr>
            <w:tcW w:type="dxa" w:w="1569"/>
          </w:tcPr>
          <w:p>
            <w:pPr>
              <w:spacing w:after="0"/>
              <w:jc w:val="right"/>
            </w:pPr>
            <w:r>
              <w:rPr>
                <w:sz w:val="16"/>
              </w:rPr>
              <w:t>92.3</w:t>
            </w:r>
          </w:p>
        </w:tc>
        <w:tc>
          <w:tcPr>
            <w:tcW w:type="dxa" w:w="4743"/>
          </w:tcPr>
          <w:p>
            <w:pPr>
              <w:spacing w:after="0"/>
              <w:jc w:val="left"/>
            </w:pPr>
            <w:r>
              <w:rPr>
                <w:sz w:val="16"/>
              </w:rPr>
              <w:t>Relatively High 14, Relatively Moderate 31, Relatively Low 19, Very Low 4</w:t>
            </w:r>
          </w:p>
        </w:tc>
      </w:tr>
      <w:tr>
        <w:trPr>
          <w:cantSplit/>
        </w:trPr>
        <w:tc>
          <w:tcPr>
            <w:tcW w:type="dxa" w:w="2510"/>
          </w:tcPr>
          <w:p>
            <w:pPr>
              <w:spacing w:after="0"/>
              <w:jc w:val="left"/>
            </w:pPr>
            <w:r>
              <w:rPr>
                <w:sz w:val="16"/>
              </w:rPr>
              <w:t>Landslide</w:t>
            </w:r>
          </w:p>
        </w:tc>
        <w:tc>
          <w:tcPr>
            <w:tcW w:type="dxa" w:w="2077"/>
          </w:tcPr>
          <w:p>
            <w:pPr>
              <w:spacing w:after="0"/>
              <w:jc w:val="right"/>
            </w:pPr>
            <w:r>
              <w:rPr>
                <w:sz w:val="16"/>
              </w:rPr>
              <w:t>68 of 68</w:t>
            </w:r>
          </w:p>
        </w:tc>
        <w:tc>
          <w:tcPr>
            <w:tcW w:type="dxa" w:w="1569"/>
          </w:tcPr>
          <w:p>
            <w:pPr>
              <w:spacing w:after="0"/>
              <w:jc w:val="right"/>
            </w:pPr>
            <w:r>
              <w:rPr>
                <w:sz w:val="16"/>
              </w:rPr>
              <w:t>13.6</w:t>
            </w:r>
          </w:p>
        </w:tc>
        <w:tc>
          <w:tcPr>
            <w:tcW w:type="dxa" w:w="1645"/>
          </w:tcPr>
          <w:p>
            <w:pPr>
              <w:spacing w:after="0"/>
              <w:jc w:val="right"/>
            </w:pPr>
            <w:r>
              <w:rPr>
                <w:sz w:val="16"/>
              </w:rPr>
              <w:t>46.6</w:t>
            </w:r>
          </w:p>
        </w:tc>
        <w:tc>
          <w:tcPr>
            <w:tcW w:type="dxa" w:w="1569"/>
          </w:tcPr>
          <w:p>
            <w:pPr>
              <w:spacing w:after="0"/>
              <w:jc w:val="right"/>
            </w:pPr>
            <w:r>
              <w:rPr>
                <w:sz w:val="16"/>
              </w:rPr>
              <w:t>90.7</w:t>
            </w:r>
          </w:p>
        </w:tc>
        <w:tc>
          <w:tcPr>
            <w:tcW w:type="dxa" w:w="4743"/>
          </w:tcPr>
          <w:p>
            <w:pPr>
              <w:spacing w:after="0"/>
              <w:jc w:val="left"/>
            </w:pPr>
            <w:r>
              <w:rPr>
                <w:sz w:val="16"/>
              </w:rPr>
              <w:t>Relatively Low 1, Very Low 67</w:t>
            </w:r>
          </w:p>
        </w:tc>
      </w:tr>
      <w:tr>
        <w:trPr>
          <w:cantSplit/>
        </w:trPr>
        <w:tc>
          <w:tcPr>
            <w:tcW w:type="dxa" w:w="2510"/>
          </w:tcPr>
          <w:p>
            <w:pPr>
              <w:spacing w:after="0"/>
              <w:jc w:val="left"/>
            </w:pPr>
            <w:r>
              <w:rPr>
                <w:sz w:val="16"/>
              </w:rPr>
              <w:t>Lightning</w:t>
            </w:r>
          </w:p>
        </w:tc>
        <w:tc>
          <w:tcPr>
            <w:tcW w:type="dxa" w:w="2077"/>
          </w:tcPr>
          <w:p>
            <w:pPr>
              <w:spacing w:after="0"/>
              <w:jc w:val="right"/>
            </w:pPr>
            <w:r>
              <w:rPr>
                <w:sz w:val="16"/>
              </w:rPr>
              <w:t>68 of 68</w:t>
            </w:r>
          </w:p>
        </w:tc>
        <w:tc>
          <w:tcPr>
            <w:tcW w:type="dxa" w:w="1569"/>
          </w:tcPr>
          <w:p>
            <w:pPr>
              <w:spacing w:after="0"/>
              <w:jc w:val="right"/>
            </w:pPr>
            <w:r>
              <w:rPr>
                <w:sz w:val="16"/>
              </w:rPr>
              <w:t>18.3</w:t>
            </w:r>
          </w:p>
        </w:tc>
        <w:tc>
          <w:tcPr>
            <w:tcW w:type="dxa" w:w="1645"/>
          </w:tcPr>
          <w:p>
            <w:pPr>
              <w:spacing w:after="0"/>
              <w:jc w:val="right"/>
            </w:pPr>
            <w:r>
              <w:rPr>
                <w:sz w:val="16"/>
              </w:rPr>
              <w:t>65.7</w:t>
            </w:r>
          </w:p>
        </w:tc>
        <w:tc>
          <w:tcPr>
            <w:tcW w:type="dxa" w:w="1569"/>
          </w:tcPr>
          <w:p>
            <w:pPr>
              <w:spacing w:after="0"/>
              <w:jc w:val="right"/>
            </w:pPr>
            <w:r>
              <w:rPr>
                <w:sz w:val="16"/>
              </w:rPr>
              <w:t>91.0</w:t>
            </w:r>
          </w:p>
        </w:tc>
        <w:tc>
          <w:tcPr>
            <w:tcW w:type="dxa" w:w="4743"/>
          </w:tcPr>
          <w:p>
            <w:pPr>
              <w:spacing w:after="0"/>
              <w:jc w:val="left"/>
            </w:pPr>
            <w:r>
              <w:rPr>
                <w:sz w:val="16"/>
              </w:rPr>
              <w:t>Relatively High 8, Relatively Moderate 47, Relatively Low 12, Very Low 1</w:t>
            </w:r>
          </w:p>
        </w:tc>
      </w:tr>
      <w:tr>
        <w:trPr>
          <w:cantSplit/>
        </w:trPr>
        <w:tc>
          <w:tcPr>
            <w:tcW w:type="dxa" w:w="2510"/>
          </w:tcPr>
          <w:p>
            <w:pPr>
              <w:spacing w:after="0"/>
              <w:jc w:val="left"/>
            </w:pPr>
            <w:r>
              <w:rPr>
                <w:sz w:val="16"/>
              </w:rPr>
              <w:t>Strong Wind</w:t>
            </w:r>
          </w:p>
        </w:tc>
        <w:tc>
          <w:tcPr>
            <w:tcW w:type="dxa" w:w="2077"/>
          </w:tcPr>
          <w:p>
            <w:pPr>
              <w:spacing w:after="0"/>
              <w:jc w:val="right"/>
            </w:pPr>
            <w:r>
              <w:rPr>
                <w:sz w:val="16"/>
              </w:rPr>
              <w:t>68 of 68</w:t>
            </w:r>
          </w:p>
        </w:tc>
        <w:tc>
          <w:tcPr>
            <w:tcW w:type="dxa" w:w="1569"/>
          </w:tcPr>
          <w:p>
            <w:pPr>
              <w:spacing w:after="0"/>
              <w:jc w:val="right"/>
            </w:pPr>
            <w:r>
              <w:rPr>
                <w:sz w:val="16"/>
              </w:rPr>
              <w:t>33.8</w:t>
            </w:r>
          </w:p>
        </w:tc>
        <w:tc>
          <w:tcPr>
            <w:tcW w:type="dxa" w:w="1645"/>
          </w:tcPr>
          <w:p>
            <w:pPr>
              <w:spacing w:after="0"/>
              <w:jc w:val="right"/>
            </w:pPr>
            <w:r>
              <w:rPr>
                <w:sz w:val="16"/>
              </w:rPr>
              <w:t>63.7</w:t>
            </w:r>
          </w:p>
        </w:tc>
        <w:tc>
          <w:tcPr>
            <w:tcW w:type="dxa" w:w="1569"/>
          </w:tcPr>
          <w:p>
            <w:pPr>
              <w:spacing w:after="0"/>
              <w:jc w:val="right"/>
            </w:pPr>
            <w:r>
              <w:rPr>
                <w:sz w:val="16"/>
              </w:rPr>
              <w:t>83.6</w:t>
            </w:r>
          </w:p>
        </w:tc>
        <w:tc>
          <w:tcPr>
            <w:tcW w:type="dxa" w:w="4743"/>
          </w:tcPr>
          <w:p>
            <w:pPr>
              <w:spacing w:after="0"/>
              <w:jc w:val="left"/>
            </w:pPr>
            <w:r>
              <w:rPr>
                <w:sz w:val="16"/>
              </w:rPr>
              <w:t>Relatively High 3, Relatively Moderate 48, Relatively Low 17</w:t>
            </w:r>
          </w:p>
        </w:tc>
      </w:tr>
      <w:tr>
        <w:trPr>
          <w:cantSplit/>
        </w:trPr>
        <w:tc>
          <w:tcPr>
            <w:tcW w:type="dxa" w:w="2510"/>
          </w:tcPr>
          <w:p>
            <w:pPr>
              <w:spacing w:after="0"/>
              <w:jc w:val="left"/>
            </w:pPr>
            <w:r>
              <w:rPr>
                <w:sz w:val="16"/>
              </w:rPr>
              <w:t>Tornado</w:t>
            </w:r>
          </w:p>
        </w:tc>
        <w:tc>
          <w:tcPr>
            <w:tcW w:type="dxa" w:w="2077"/>
          </w:tcPr>
          <w:p>
            <w:pPr>
              <w:spacing w:after="0"/>
              <w:jc w:val="right"/>
            </w:pPr>
            <w:r>
              <w:rPr>
                <w:sz w:val="16"/>
              </w:rPr>
              <w:t>68 of 68</w:t>
            </w:r>
          </w:p>
        </w:tc>
        <w:tc>
          <w:tcPr>
            <w:tcW w:type="dxa" w:w="1569"/>
          </w:tcPr>
          <w:p>
            <w:pPr>
              <w:spacing w:after="0"/>
              <w:jc w:val="right"/>
            </w:pPr>
            <w:r>
              <w:rPr>
                <w:sz w:val="16"/>
              </w:rPr>
              <w:t>42.2</w:t>
            </w:r>
          </w:p>
        </w:tc>
        <w:tc>
          <w:tcPr>
            <w:tcW w:type="dxa" w:w="1645"/>
          </w:tcPr>
          <w:p>
            <w:pPr>
              <w:spacing w:after="0"/>
              <w:jc w:val="right"/>
            </w:pPr>
            <w:r>
              <w:rPr>
                <w:sz w:val="16"/>
              </w:rPr>
              <w:t>66.7</w:t>
            </w:r>
          </w:p>
        </w:tc>
        <w:tc>
          <w:tcPr>
            <w:tcW w:type="dxa" w:w="1569"/>
          </w:tcPr>
          <w:p>
            <w:pPr>
              <w:spacing w:after="0"/>
              <w:jc w:val="right"/>
            </w:pPr>
            <w:r>
              <w:rPr>
                <w:sz w:val="16"/>
              </w:rPr>
              <w:t>88.3</w:t>
            </w:r>
          </w:p>
        </w:tc>
        <w:tc>
          <w:tcPr>
            <w:tcW w:type="dxa" w:w="4743"/>
          </w:tcPr>
          <w:p>
            <w:pPr>
              <w:spacing w:after="0"/>
              <w:jc w:val="left"/>
            </w:pPr>
            <w:r>
              <w:rPr>
                <w:sz w:val="16"/>
              </w:rPr>
              <w:t>Relatively High 14, Relatively Moderate 44, Relatively Low 10</w:t>
            </w:r>
          </w:p>
        </w:tc>
      </w:tr>
      <w:tr>
        <w:trPr>
          <w:cantSplit/>
        </w:trPr>
        <w:tc>
          <w:tcPr>
            <w:tcW w:type="dxa" w:w="2510"/>
          </w:tcPr>
          <w:p>
            <w:pPr>
              <w:spacing w:after="0"/>
              <w:jc w:val="left"/>
            </w:pPr>
            <w:r>
              <w:rPr>
                <w:sz w:val="16"/>
              </w:rPr>
              <w:t>Wildfire</w:t>
            </w:r>
          </w:p>
        </w:tc>
        <w:tc>
          <w:tcPr>
            <w:tcW w:type="dxa" w:w="2077"/>
          </w:tcPr>
          <w:p>
            <w:pPr>
              <w:spacing w:after="0"/>
              <w:jc w:val="right"/>
            </w:pPr>
            <w:r>
              <w:rPr>
                <w:sz w:val="16"/>
              </w:rPr>
              <w:t>68 of 68</w:t>
            </w:r>
          </w:p>
        </w:tc>
        <w:tc>
          <w:tcPr>
            <w:tcW w:type="dxa" w:w="1569"/>
          </w:tcPr>
          <w:p>
            <w:pPr>
              <w:spacing w:after="0"/>
              <w:jc w:val="right"/>
            </w:pPr>
            <w:r>
              <w:rPr>
                <w:sz w:val="16"/>
              </w:rPr>
              <w:t>24.7</w:t>
            </w:r>
          </w:p>
        </w:tc>
        <w:tc>
          <w:tcPr>
            <w:tcW w:type="dxa" w:w="1645"/>
          </w:tcPr>
          <w:p>
            <w:pPr>
              <w:spacing w:after="0"/>
              <w:jc w:val="right"/>
            </w:pPr>
            <w:r>
              <w:rPr>
                <w:sz w:val="16"/>
              </w:rPr>
              <w:t>48.8</w:t>
            </w:r>
          </w:p>
        </w:tc>
        <w:tc>
          <w:tcPr>
            <w:tcW w:type="dxa" w:w="1569"/>
          </w:tcPr>
          <w:p>
            <w:pPr>
              <w:spacing w:after="0"/>
              <w:jc w:val="right"/>
            </w:pPr>
            <w:r>
              <w:rPr>
                <w:sz w:val="16"/>
              </w:rPr>
              <w:t>68.7</w:t>
            </w:r>
          </w:p>
        </w:tc>
        <w:tc>
          <w:tcPr>
            <w:tcW w:type="dxa" w:w="4743"/>
          </w:tcPr>
          <w:p>
            <w:pPr>
              <w:spacing w:after="0"/>
              <w:jc w:val="left"/>
            </w:pPr>
            <w:r>
              <w:rPr>
                <w:sz w:val="16"/>
              </w:rPr>
              <w:t>Relatively Low 1, Very Low 67</w:t>
            </w:r>
          </w:p>
        </w:tc>
      </w:tr>
      <w:tr>
        <w:trPr>
          <w:cantSplit/>
        </w:trPr>
        <w:tc>
          <w:tcPr>
            <w:tcW w:type="dxa" w:w="2510"/>
          </w:tcPr>
          <w:p>
            <w:pPr>
              <w:spacing w:after="0"/>
              <w:jc w:val="left"/>
            </w:pPr>
            <w:r>
              <w:rPr>
                <w:sz w:val="16"/>
              </w:rPr>
              <w:t>Winter Weather</w:t>
            </w:r>
          </w:p>
        </w:tc>
        <w:tc>
          <w:tcPr>
            <w:tcW w:type="dxa" w:w="2077"/>
          </w:tcPr>
          <w:p>
            <w:pPr>
              <w:spacing w:after="0"/>
              <w:jc w:val="right"/>
            </w:pPr>
            <w:r>
              <w:rPr>
                <w:sz w:val="16"/>
              </w:rPr>
              <w:t>68 of 68</w:t>
            </w:r>
          </w:p>
        </w:tc>
        <w:tc>
          <w:tcPr>
            <w:tcW w:type="dxa" w:w="1569"/>
          </w:tcPr>
          <w:p>
            <w:pPr>
              <w:spacing w:after="0"/>
              <w:jc w:val="right"/>
            </w:pPr>
            <w:r>
              <w:rPr>
                <w:sz w:val="16"/>
              </w:rPr>
              <w:t>37.0</w:t>
            </w:r>
          </w:p>
        </w:tc>
        <w:tc>
          <w:tcPr>
            <w:tcW w:type="dxa" w:w="1645"/>
          </w:tcPr>
          <w:p>
            <w:pPr>
              <w:spacing w:after="0"/>
              <w:jc w:val="right"/>
            </w:pPr>
            <w:r>
              <w:rPr>
                <w:sz w:val="16"/>
              </w:rPr>
              <w:t>58.1</w:t>
            </w:r>
          </w:p>
        </w:tc>
        <w:tc>
          <w:tcPr>
            <w:tcW w:type="dxa" w:w="1569"/>
          </w:tcPr>
          <w:p>
            <w:pPr>
              <w:spacing w:after="0"/>
              <w:jc w:val="right"/>
            </w:pPr>
            <w:r>
              <w:rPr>
                <w:sz w:val="16"/>
              </w:rPr>
              <w:t>79.3</w:t>
            </w:r>
          </w:p>
        </w:tc>
        <w:tc>
          <w:tcPr>
            <w:tcW w:type="dxa" w:w="4743"/>
          </w:tcPr>
          <w:p>
            <w:pPr>
              <w:spacing w:after="0"/>
              <w:jc w:val="left"/>
            </w:pPr>
            <w:r>
              <w:rPr>
                <w:sz w:val="16"/>
              </w:rPr>
              <w:t>Relatively High 1, Relatively Moderate 50, Relatively Low 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69"/>
        <w:gridCol w:w="2008"/>
        <w:gridCol w:w="2084"/>
        <w:gridCol w:w="2201"/>
        <w:gridCol w:w="247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69"/>
            <w:shd w:val="clear" w:color="auto" w:fill="E8E8E8"/>
          </w:tcPr>
          <w:p>
            <w:pPr>
              <w:spacing w:after="0"/>
              <w:jc w:val="left"/>
            </w:pPr>
            <w:r>
              <w:rPr>
                <w:b/>
                <w:sz w:val="16"/>
              </w:rPr>
              <w:t>Plan status</w:t>
            </w:r>
          </w:p>
        </w:tc>
        <w:tc>
          <w:tcPr>
            <w:tcW w:type="dxa" w:w="20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72"/>
            <w:shd w:val="clear" w:color="auto" w:fill="E8E8E8"/>
          </w:tcPr>
          <w:p>
            <w:pPr>
              <w:spacing w:after="0"/>
              <w:jc w:val="left"/>
            </w:pPr>
            <w:r>
              <w:rPr>
                <w:b/>
                <w:sz w:val="16"/>
              </w:rPr>
              <w:t>Notes</w:t>
            </w:r>
          </w:p>
        </w:tc>
      </w:tr>
      <w:tr>
        <w:trPr>
          <w:cantSplit/>
        </w:trPr>
        <w:tc>
          <w:tcPr>
            <w:tcW w:type="dxa" w:w="1483"/>
          </w:tcPr>
          <w:p>
            <w:pPr>
              <w:spacing w:after="0"/>
              <w:jc w:val="left"/>
            </w:pPr>
            <w:r>
              <w:rPr>
                <w:sz w:val="16"/>
              </w:rPr>
              <w:t>Durham County (unincorporated area)</w:t>
            </w:r>
          </w:p>
        </w:tc>
        <w:tc>
          <w:tcPr>
            <w:tcW w:type="dxa" w:w="1394"/>
          </w:tcPr>
          <w:p>
            <w:pPr>
              <w:spacing w:after="0"/>
              <w:jc w:val="left"/>
            </w:pPr>
            <w:r>
              <w:rPr>
                <w:sz w:val="16"/>
              </w:rPr>
              <w:t>Unincorporated</w:t>
            </w:r>
          </w:p>
        </w:tc>
        <w:tc>
          <w:tcPr>
            <w:tcW w:type="dxa" w:w="2469"/>
          </w:tcPr>
          <w:p>
            <w:pPr>
              <w:spacing w:after="0"/>
              <w:jc w:val="left"/>
            </w:pPr>
            <w:r>
              <w:rPr>
                <w:sz w:val="16"/>
              </w:rPr>
              <w:t>Approved, expires 2030-06-10</w:t>
            </w:r>
          </w:p>
        </w:tc>
        <w:tc>
          <w:tcPr>
            <w:tcW w:type="dxa" w:w="2008"/>
          </w:tcPr>
          <w:p>
            <w:pPr>
              <w:spacing w:after="0"/>
              <w:jc w:val="right"/>
            </w:pPr>
            <w:r>
              <w:rPr>
                <w:sz w:val="16"/>
              </w:rPr>
              <w:t>FMA RL 1, SRL 1; any 5</w:t>
            </w:r>
          </w:p>
        </w:tc>
        <w:tc>
          <w:tcPr>
            <w:tcW w:type="dxa" w:w="2084"/>
          </w:tcPr>
          <w:p>
            <w:pPr>
              <w:spacing w:after="0"/>
              <w:jc w:val="right"/>
            </w:pPr>
            <w:r>
              <w:rPr>
                <w:sz w:val="16"/>
              </w:rPr>
              <w:t>$975,266.94</w:t>
            </w:r>
          </w:p>
        </w:tc>
        <w:tc>
          <w:tcPr>
            <w:tcW w:type="dxa" w:w="2201"/>
          </w:tcPr>
          <w:p>
            <w:pPr>
              <w:spacing w:after="0"/>
              <w:jc w:val="right"/>
            </w:pPr>
            <w:r>
              <w:rPr>
                <w:sz w:val="16"/>
              </w:rPr>
              <w:t>0 total; 0 since its plan</w:t>
            </w:r>
          </w:p>
        </w:tc>
        <w:tc>
          <w:tcPr>
            <w:tcW w:type="dxa" w:w="2472"/>
          </w:tcPr>
          <w:p>
            <w:pPr>
              <w:spacing w:after="0"/>
              <w:jc w:val="left"/>
            </w:pPr>
            <w:r>
              <w:rPr>
                <w:sz w:val="16"/>
              </w:rPr>
              <w:t>Includes $664,024.70 for declarations not counted as hazard incidents (DR-4487-NC).</w:t>
            </w:r>
          </w:p>
        </w:tc>
      </w:tr>
      <w:tr>
        <w:trPr>
          <w:cantSplit/>
        </w:trPr>
        <w:tc>
          <w:tcPr>
            <w:tcW w:type="dxa" w:w="1483"/>
          </w:tcPr>
          <w:p>
            <w:pPr>
              <w:spacing w:after="0"/>
              <w:jc w:val="left"/>
            </w:pPr>
            <w:r>
              <w:rPr>
                <w:sz w:val="16"/>
              </w:rPr>
              <w:t>Durham city</w:t>
            </w:r>
          </w:p>
        </w:tc>
        <w:tc>
          <w:tcPr>
            <w:tcW w:type="dxa" w:w="1394"/>
          </w:tcPr>
          <w:p>
            <w:pPr>
              <w:spacing w:after="0"/>
              <w:jc w:val="left"/>
            </w:pPr>
            <w:r>
              <w:rPr>
                <w:sz w:val="16"/>
              </w:rPr>
              <w:t>City</w:t>
            </w:r>
          </w:p>
        </w:tc>
        <w:tc>
          <w:tcPr>
            <w:tcW w:type="dxa" w:w="2469"/>
          </w:tcPr>
          <w:p>
            <w:pPr>
              <w:spacing w:after="0"/>
              <w:jc w:val="left"/>
            </w:pPr>
            <w:r>
              <w:rPr>
                <w:sz w:val="16"/>
              </w:rPr>
              <w:t>Approved, expires 2030-06-10</w:t>
            </w:r>
          </w:p>
        </w:tc>
        <w:tc>
          <w:tcPr>
            <w:tcW w:type="dxa" w:w="2008"/>
          </w:tcPr>
          <w:p>
            <w:pPr>
              <w:spacing w:after="0"/>
              <w:jc w:val="right"/>
            </w:pPr>
            <w:r>
              <w:rPr>
                <w:sz w:val="16"/>
              </w:rPr>
              <w:t>FMA RL 1, SRL 3; any 44</w:t>
            </w:r>
          </w:p>
        </w:tc>
        <w:tc>
          <w:tcPr>
            <w:tcW w:type="dxa" w:w="2084"/>
          </w:tcPr>
          <w:p>
            <w:pPr>
              <w:spacing w:after="0"/>
              <w:jc w:val="right"/>
            </w:pPr>
            <w:r>
              <w:rPr>
                <w:sz w:val="16"/>
              </w:rPr>
              <w:t>$7,662,541.74</w:t>
            </w:r>
          </w:p>
        </w:tc>
        <w:tc>
          <w:tcPr>
            <w:tcW w:type="dxa" w:w="2201"/>
          </w:tcPr>
          <w:p>
            <w:pPr>
              <w:spacing w:after="0"/>
              <w:jc w:val="right"/>
            </w:pPr>
            <w:r>
              <w:rPr>
                <w:sz w:val="16"/>
              </w:rPr>
              <w:t>104 total; 2 since its plan</w:t>
            </w:r>
          </w:p>
        </w:tc>
        <w:tc>
          <w:tcPr>
            <w:tcW w:type="dxa" w:w="2472"/>
          </w:tcPr>
          <w:p>
            <w:pPr>
              <w:spacing w:after="0"/>
              <w:jc w:val="left"/>
            </w:pPr>
            <w:r>
              <w:rPr>
                <w:sz w:val="16"/>
              </w:rPr>
              <w:t>Includes $615,774.62 for declarations not counted as hazard incidents (DR-4487-NC).</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126"/>
        <w:gridCol w:w="1126"/>
        <w:gridCol w:w="1073"/>
        <w:gridCol w:w="1305"/>
        <w:gridCol w:w="1142"/>
        <w:gridCol w:w="1058"/>
        <w:gridCol w:w="1230"/>
        <w:gridCol w:w="12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2025-06-11</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$65,697,507,792</w:t>
            </w:r>
          </w:p>
        </w:tc>
        <w:tc>
          <w:tcPr>
            <w:tcW w:type="dxa" w:w="1129"/>
          </w:tcPr>
          <w:p>
            <w:pPr>
              <w:spacing w:after="0"/>
              <w:jc w:val="right"/>
            </w:pPr>
            <w:r>
              <w:rPr>
                <w:sz w:val="16"/>
              </w:rPr>
              <w:t>$13,009,931</w:t>
            </w:r>
          </w:p>
        </w:tc>
        <w:tc>
          <w:tcPr>
            <w:tcW w:type="dxa" w:w="1039"/>
          </w:tcPr>
          <w:p>
            <w:pPr>
              <w:spacing w:after="0"/>
              <w:jc w:val="right"/>
            </w:pPr>
            <w:r>
              <w:rPr>
                <w:sz w:val="16"/>
              </w:rPr>
              <w:t>324,580</w:t>
            </w:r>
          </w:p>
        </w:tc>
        <w:tc>
          <w:tcPr>
            <w:tcW w:type="dxa" w:w="1126"/>
          </w:tcPr>
          <w:p>
            <w:pPr>
              <w:spacing w:after="0"/>
              <w:jc w:val="right"/>
            </w:pPr>
            <w:r>
              <w:rPr>
                <w:sz w:val="16"/>
              </w:rPr>
              <w:t>$31,481</w:t>
            </w:r>
          </w:p>
        </w:tc>
        <w:tc>
          <w:tcPr>
            <w:tcW w:type="dxa" w:w="1126"/>
          </w:tcPr>
          <w:p>
            <w:pPr>
              <w:spacing w:after="0"/>
              <w:jc w:val="right"/>
            </w:pPr>
            <w:r>
              <w:rPr>
                <w:sz w:val="16"/>
              </w:rPr>
              <w:t>$6,214</w:t>
            </w:r>
          </w:p>
        </w:tc>
        <w:tc>
          <w:tcPr>
            <w:tcW w:type="dxa" w:w="1073"/>
          </w:tcPr>
          <w:p>
            <w:pPr>
              <w:spacing w:after="0"/>
              <w:jc w:val="right"/>
            </w:pPr>
            <w:r>
              <w:rPr>
                <w:sz w:val="16"/>
              </w:rPr>
              <w:t>$1,245,548</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$9,648,442</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$96,649</w:t>
            </w:r>
          </w:p>
        </w:tc>
        <w:tc>
          <w:tcPr>
            <w:tcW w:type="dxa" w:w="1073"/>
          </w:tcPr>
          <w:p>
            <w:pPr>
              <w:spacing w:after="0"/>
              <w:jc w:val="right"/>
            </w:pPr>
            <w:r>
              <w:rPr>
                <w:sz w:val="16"/>
              </w:rPr>
              <w:t>n/a</w:t>
            </w:r>
          </w:p>
        </w:tc>
        <w:tc>
          <w:tcPr>
            <w:tcW w:type="dxa" w:w="1305"/>
          </w:tcPr>
          <w:p>
            <w:pPr>
              <w:spacing w:after="0"/>
              <w:jc w:val="right"/>
            </w:pPr>
            <w:r>
              <w:rPr>
                <w:sz w:val="16"/>
              </w:rPr>
              <w:t>1%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$113,174,887,917</w:t>
            </w:r>
          </w:p>
        </w:tc>
        <w:tc>
          <w:tcPr>
            <w:tcW w:type="dxa" w:w="1129"/>
          </w:tcPr>
          <w:p>
            <w:pPr>
              <w:spacing w:after="0"/>
              <w:jc w:val="right"/>
            </w:pPr>
            <w:r>
              <w:rPr>
                <w:sz w:val="16"/>
              </w:rPr>
              <w:t>n/a</w:t>
            </w:r>
          </w:p>
        </w:tc>
        <w:tc>
          <w:tcPr>
            <w:tcW w:type="dxa" w:w="1039"/>
          </w:tcPr>
          <w:p>
            <w:pPr>
              <w:spacing w:after="0"/>
              <w:jc w:val="right"/>
            </w:pPr>
            <w:r>
              <w:rPr>
                <w:sz w:val="16"/>
              </w:rPr>
              <w:t>324,833</w:t>
            </w:r>
          </w:p>
        </w:tc>
        <w:tc>
          <w:tcPr>
            <w:tcW w:type="dxa" w:w="1126"/>
          </w:tcPr>
          <w:p>
            <w:pPr>
              <w:spacing w:after="0"/>
              <w:jc w:val="right"/>
            </w:pPr>
            <w:r>
              <w:rPr>
                <w:sz w:val="16"/>
              </w:rPr>
              <w:t>$1,729,274</w:t>
            </w:r>
          </w:p>
        </w:tc>
        <w:tc>
          <w:tcPr>
            <w:tcW w:type="dxa" w:w="1126"/>
          </w:tcPr>
          <w:p>
            <w:pPr>
              <w:spacing w:after="0"/>
              <w:jc w:val="right"/>
            </w:pPr>
            <w:r>
              <w:rPr>
                <w:sz w:val="16"/>
              </w:rPr>
              <w:t>n/a</w:t>
            </w:r>
          </w:p>
        </w:tc>
        <w:tc>
          <w:tcPr>
            <w:tcW w:type="dxa" w:w="1073"/>
          </w:tcPr>
          <w:p>
            <w:pPr>
              <w:spacing w:after="0"/>
              <w:jc w:val="right"/>
            </w:pPr>
            <w:r>
              <w:rPr>
                <w:sz w:val="16"/>
              </w:rPr>
              <w:t>$502,980</w:t>
            </w:r>
          </w:p>
        </w:tc>
        <w:tc>
          <w:tcPr>
            <w:tcW w:type="dxa" w:w="1305"/>
          </w:tcPr>
          <w:p>
            <w:pPr>
              <w:spacing w:after="0"/>
              <w:jc w:val="right"/>
            </w:pPr>
            <w:r>
              <w:rPr>
                <w:sz w:val="16"/>
              </w:rPr>
              <w:t>0.00153%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$65,697,507,792</w:t>
            </w:r>
          </w:p>
        </w:tc>
        <w:tc>
          <w:tcPr>
            <w:tcW w:type="dxa" w:w="1129"/>
          </w:tcPr>
          <w:p>
            <w:pPr>
              <w:spacing w:after="0"/>
              <w:jc w:val="right"/>
            </w:pPr>
            <w:r>
              <w:rPr>
                <w:sz w:val="16"/>
              </w:rPr>
              <w:t>$13,009,931</w:t>
            </w:r>
          </w:p>
        </w:tc>
        <w:tc>
          <w:tcPr>
            <w:tcW w:type="dxa" w:w="1039"/>
          </w:tcPr>
          <w:p>
            <w:pPr>
              <w:spacing w:after="0"/>
              <w:jc w:val="right"/>
            </w:pPr>
            <w:r>
              <w:rPr>
                <w:sz w:val="16"/>
              </w:rPr>
              <w:t>324,580</w:t>
            </w:r>
          </w:p>
        </w:tc>
        <w:tc>
          <w:tcPr>
            <w:tcW w:type="dxa" w:w="1126"/>
          </w:tcPr>
          <w:p>
            <w:pPr>
              <w:spacing w:after="0"/>
              <w:jc w:val="right"/>
            </w:pPr>
            <w:r>
              <w:rPr>
                <w:sz w:val="16"/>
              </w:rPr>
              <w:t>$1,332,660</w:t>
            </w:r>
          </w:p>
        </w:tc>
        <w:tc>
          <w:tcPr>
            <w:tcW w:type="dxa" w:w="1126"/>
          </w:tcPr>
          <w:p>
            <w:pPr>
              <w:spacing w:after="0"/>
              <w:jc w:val="right"/>
            </w:pPr>
            <w:r>
              <w:rPr>
                <w:sz w:val="16"/>
              </w:rPr>
              <w:t>$6,609</w:t>
            </w:r>
          </w:p>
        </w:tc>
        <w:tc>
          <w:tcPr>
            <w:tcW w:type="dxa" w:w="1073"/>
          </w:tcPr>
          <w:p>
            <w:pPr>
              <w:spacing w:after="0"/>
              <w:jc w:val="right"/>
            </w:pPr>
            <w:r>
              <w:rPr>
                <w:sz w:val="16"/>
              </w:rPr>
              <w:t>$450,708</w:t>
            </w:r>
          </w:p>
        </w:tc>
        <w:tc>
          <w:tcPr>
            <w:tcW w:type="dxa" w:w="1305"/>
          </w:tcPr>
          <w:p>
            <w:pPr>
              <w:spacing w:after="0"/>
              <w:jc w:val="right"/>
            </w:pPr>
            <w:r>
              <w:rPr>
                <w:sz w:val="16"/>
              </w:rPr>
              <w:t>0.00203%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$65,697,507,792</w:t>
            </w:r>
          </w:p>
        </w:tc>
        <w:tc>
          <w:tcPr>
            <w:tcW w:type="dxa" w:w="1129"/>
          </w:tcPr>
          <w:p>
            <w:pPr>
              <w:spacing w:after="0"/>
              <w:jc w:val="right"/>
            </w:pPr>
            <w:r>
              <w:rPr>
                <w:sz w:val="16"/>
              </w:rPr>
              <w:t>$13,009,931</w:t>
            </w:r>
          </w:p>
        </w:tc>
        <w:tc>
          <w:tcPr>
            <w:tcW w:type="dxa" w:w="1039"/>
          </w:tcPr>
          <w:p>
            <w:pPr>
              <w:spacing w:after="0"/>
              <w:jc w:val="right"/>
            </w:pPr>
            <w:r>
              <w:rPr>
                <w:sz w:val="16"/>
              </w:rPr>
              <w:t>324,580</w:t>
            </w:r>
          </w:p>
        </w:tc>
        <w:tc>
          <w:tcPr>
            <w:tcW w:type="dxa" w:w="1126"/>
          </w:tcPr>
          <w:p>
            <w:pPr>
              <w:spacing w:after="0"/>
              <w:jc w:val="right"/>
            </w:pPr>
            <w:r>
              <w:rPr>
                <w:sz w:val="16"/>
              </w:rPr>
              <w:t>$250</w:t>
            </w:r>
          </w:p>
        </w:tc>
        <w:tc>
          <w:tcPr>
            <w:tcW w:type="dxa" w:w="1126"/>
          </w:tcPr>
          <w:p>
            <w:pPr>
              <w:spacing w:after="0"/>
              <w:jc w:val="right"/>
            </w:pPr>
            <w:r>
              <w:rPr>
                <w:sz w:val="16"/>
              </w:rPr>
              <w:t>$20</w:t>
            </w:r>
          </w:p>
        </w:tc>
        <w:tc>
          <w:tcPr>
            <w:tcW w:type="dxa" w:w="1073"/>
          </w:tcPr>
          <w:p>
            <w:pPr>
              <w:spacing w:after="0"/>
              <w:jc w:val="right"/>
            </w:pPr>
            <w:r>
              <w:rPr>
                <w:sz w:val="16"/>
              </w:rPr>
              <w:t>$5,457,020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$65,697,362,515</w:t>
            </w:r>
          </w:p>
        </w:tc>
        <w:tc>
          <w:tcPr>
            <w:tcW w:type="dxa" w:w="1129"/>
          </w:tcPr>
          <w:p>
            <w:pPr>
              <w:spacing w:after="0"/>
              <w:jc w:val="right"/>
            </w:pPr>
            <w:r>
              <w:rPr>
                <w:sz w:val="16"/>
              </w:rPr>
              <w:t>$13,009,931</w:t>
            </w:r>
          </w:p>
        </w:tc>
        <w:tc>
          <w:tcPr>
            <w:tcW w:type="dxa" w:w="1039"/>
          </w:tcPr>
          <w:p>
            <w:pPr>
              <w:spacing w:after="0"/>
              <w:jc w:val="right"/>
            </w:pPr>
            <w:r>
              <w:rPr>
                <w:sz w:val="16"/>
              </w:rPr>
              <w:t>324,579</w:t>
            </w:r>
          </w:p>
        </w:tc>
        <w:tc>
          <w:tcPr>
            <w:tcW w:type="dxa" w:w="1126"/>
          </w:tcPr>
          <w:p>
            <w:pPr>
              <w:spacing w:after="0"/>
              <w:jc w:val="right"/>
            </w:pPr>
            <w:r>
              <w:rPr>
                <w:sz w:val="16"/>
              </w:rPr>
              <w:t>$7,190,480</w:t>
            </w:r>
          </w:p>
        </w:tc>
        <w:tc>
          <w:tcPr>
            <w:tcW w:type="dxa" w:w="1126"/>
          </w:tcPr>
          <w:p>
            <w:pPr>
              <w:spacing w:after="0"/>
              <w:jc w:val="right"/>
            </w:pPr>
            <w:r>
              <w:rPr>
                <w:sz w:val="16"/>
              </w:rPr>
              <w:t>$37,618</w:t>
            </w:r>
          </w:p>
        </w:tc>
        <w:tc>
          <w:tcPr>
            <w:tcW w:type="dxa" w:w="1073"/>
          </w:tcPr>
          <w:p>
            <w:pPr>
              <w:spacing w:after="0"/>
              <w:jc w:val="right"/>
            </w:pPr>
            <w:r>
              <w:rPr>
                <w:sz w:val="16"/>
              </w:rPr>
              <w:t>$382,303</w:t>
            </w:r>
          </w:p>
        </w:tc>
        <w:tc>
          <w:tcPr>
            <w:tcW w:type="dxa" w:w="1305"/>
          </w:tcPr>
          <w:p>
            <w:pPr>
              <w:spacing w:after="0"/>
              <w:jc w:val="right"/>
            </w:pPr>
            <w:r>
              <w:rPr>
                <w:sz w:val="16"/>
              </w:rPr>
              <w:t>0.0109%</w:t>
            </w:r>
          </w:p>
        </w:tc>
        <w:tc>
          <w:tcPr>
            <w:tcW w:type="dxa" w:w="1142"/>
          </w:tcPr>
          <w:p>
            <w:pPr>
              <w:spacing w:after="0"/>
              <w:jc w:val="right"/>
            </w:pPr>
          </w:p>
        </w:tc>
        <w:tc>
          <w:tcPr>
            <w:tcW w:type="dxa" w:w="1058"/>
          </w:tcPr>
          <w:p>
            <w:pPr>
              <w:spacing w:after="0"/>
              <w:jc w:val="right"/>
            </w:pPr>
          </w:p>
        </w:tc>
        <w:tc>
          <w:tcPr>
            <w:tcW w:type="dxa" w:w="1230"/>
          </w:tcPr>
          <w:p>
            <w:pPr>
              <w:spacing w:after="0"/>
              <w:jc w:val="right"/>
            </w:pPr>
            <w:r>
              <w:rPr>
                <w:sz w:val="16"/>
              </w:rPr>
              <w:t>$794,247.39</w:t>
            </w: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$65,697,507,792</w:t>
            </w:r>
          </w:p>
        </w:tc>
        <w:tc>
          <w:tcPr>
            <w:tcW w:type="dxa" w:w="1129"/>
          </w:tcPr>
          <w:p>
            <w:pPr>
              <w:spacing w:after="0"/>
              <w:jc w:val="right"/>
            </w:pPr>
            <w:r>
              <w:rPr>
                <w:sz w:val="16"/>
              </w:rPr>
              <w:t>n/a</w:t>
            </w:r>
          </w:p>
        </w:tc>
        <w:tc>
          <w:tcPr>
            <w:tcW w:type="dxa" w:w="1039"/>
          </w:tcPr>
          <w:p>
            <w:pPr>
              <w:spacing w:after="0"/>
              <w:jc w:val="right"/>
            </w:pPr>
            <w:r>
              <w:rPr>
                <w:sz w:val="16"/>
              </w:rPr>
              <w:t>324,580</w:t>
            </w:r>
          </w:p>
        </w:tc>
        <w:tc>
          <w:tcPr>
            <w:tcW w:type="dxa" w:w="1126"/>
          </w:tcPr>
          <w:p>
            <w:pPr>
              <w:spacing w:after="0"/>
              <w:jc w:val="right"/>
            </w:pPr>
            <w:r>
              <w:rPr>
                <w:sz w:val="16"/>
              </w:rPr>
              <w:t>$268,242</w:t>
            </w:r>
          </w:p>
        </w:tc>
        <w:tc>
          <w:tcPr>
            <w:tcW w:type="dxa" w:w="1126"/>
          </w:tcPr>
          <w:p>
            <w:pPr>
              <w:spacing w:after="0"/>
              <w:jc w:val="right"/>
            </w:pPr>
            <w:r>
              <w:rPr>
                <w:sz w:val="16"/>
              </w:rPr>
              <w:t>n/a</w:t>
            </w:r>
          </w:p>
        </w:tc>
        <w:tc>
          <w:tcPr>
            <w:tcW w:type="dxa" w:w="1073"/>
          </w:tcPr>
          <w:p>
            <w:pPr>
              <w:spacing w:after="0"/>
              <w:jc w:val="right"/>
            </w:pPr>
            <w:r>
              <w:rPr>
                <w:sz w:val="16"/>
              </w:rPr>
              <w:t>$283,673</w:t>
            </w:r>
          </w:p>
        </w:tc>
        <w:tc>
          <w:tcPr>
            <w:tcW w:type="dxa" w:w="1305"/>
          </w:tcPr>
          <w:p>
            <w:pPr>
              <w:spacing w:after="0"/>
              <w:jc w:val="right"/>
            </w:pPr>
            <w:r>
              <w:rPr>
                <w:sz w:val="16"/>
              </w:rPr>
              <w:t>0.000408%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$65,653,954,131</w:t>
            </w:r>
          </w:p>
        </w:tc>
        <w:tc>
          <w:tcPr>
            <w:tcW w:type="dxa" w:w="1129"/>
          </w:tcPr>
          <w:p>
            <w:pPr>
              <w:spacing w:after="0"/>
              <w:jc w:val="right"/>
            </w:pPr>
            <w:r>
              <w:rPr>
                <w:sz w:val="16"/>
              </w:rPr>
              <w:t>$778,121</w:t>
            </w:r>
          </w:p>
        </w:tc>
        <w:tc>
          <w:tcPr>
            <w:tcW w:type="dxa" w:w="1039"/>
          </w:tcPr>
          <w:p>
            <w:pPr>
              <w:spacing w:after="0"/>
              <w:jc w:val="right"/>
            </w:pPr>
            <w:r>
              <w:rPr>
                <w:sz w:val="16"/>
              </w:rPr>
              <w:t>5,109</w:t>
            </w:r>
          </w:p>
        </w:tc>
        <w:tc>
          <w:tcPr>
            <w:tcW w:type="dxa" w:w="1126"/>
          </w:tcPr>
          <w:p>
            <w:pPr>
              <w:spacing w:after="0"/>
              <w:jc w:val="right"/>
            </w:pPr>
            <w:r>
              <w:rPr>
                <w:sz w:val="16"/>
              </w:rPr>
              <w:t>$56,721,595</w:t>
            </w:r>
          </w:p>
        </w:tc>
        <w:tc>
          <w:tcPr>
            <w:tcW w:type="dxa" w:w="1126"/>
          </w:tcPr>
          <w:p>
            <w:pPr>
              <w:spacing w:after="0"/>
              <w:jc w:val="right"/>
            </w:pPr>
            <w:r>
              <w:rPr>
                <w:sz w:val="16"/>
              </w:rPr>
              <w:t>$23,070</w:t>
            </w:r>
          </w:p>
        </w:tc>
        <w:tc>
          <w:tcPr>
            <w:tcW w:type="dxa" w:w="1073"/>
          </w:tcPr>
          <w:p>
            <w:pPr>
              <w:spacing w:after="0"/>
              <w:jc w:val="right"/>
            </w:pPr>
            <w:r>
              <w:rPr>
                <w:sz w:val="16"/>
              </w:rPr>
              <w:t>$540,090</w:t>
            </w:r>
          </w:p>
        </w:tc>
        <w:tc>
          <w:tcPr>
            <w:tcW w:type="dxa" w:w="1305"/>
          </w:tcPr>
          <w:p>
            <w:pPr>
              <w:spacing w:after="0"/>
              <w:jc w:val="right"/>
            </w:pPr>
            <w:r>
              <w:rPr>
                <w:sz w:val="16"/>
              </w:rPr>
              <w:t>n/a (see note)</w:t>
            </w:r>
          </w:p>
        </w:tc>
        <w:tc>
          <w:tcPr>
            <w:tcW w:type="dxa" w:w="1142"/>
          </w:tcPr>
          <w:p>
            <w:pPr>
              <w:spacing w:after="0"/>
              <w:jc w:val="right"/>
            </w:pPr>
            <w:r>
              <w:rPr>
                <w:sz w:val="16"/>
              </w:rPr>
              <w:t>$242,000</w:t>
            </w: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$1,160,905,958</w:t>
            </w:r>
          </w:p>
        </w:tc>
        <w:tc>
          <w:tcPr>
            <w:tcW w:type="dxa" w:w="1129"/>
          </w:tcPr>
          <w:p>
            <w:pPr>
              <w:spacing w:after="0"/>
              <w:jc w:val="right"/>
            </w:pPr>
            <w:r>
              <w:rPr>
                <w:sz w:val="16"/>
              </w:rPr>
              <w:t>n/a</w:t>
            </w:r>
          </w:p>
        </w:tc>
        <w:tc>
          <w:tcPr>
            <w:tcW w:type="dxa" w:w="1039"/>
          </w:tcPr>
          <w:p>
            <w:pPr>
              <w:spacing w:after="0"/>
              <w:jc w:val="right"/>
            </w:pPr>
            <w:r>
              <w:rPr>
                <w:sz w:val="16"/>
              </w:rPr>
              <w:t>5,617</w:t>
            </w:r>
          </w:p>
        </w:tc>
        <w:tc>
          <w:tcPr>
            <w:tcW w:type="dxa" w:w="1126"/>
          </w:tcPr>
          <w:p>
            <w:pPr>
              <w:spacing w:after="0"/>
              <w:jc w:val="right"/>
            </w:pPr>
            <w:r>
              <w:rPr>
                <w:sz w:val="16"/>
              </w:rPr>
              <w:t>$1,019</w:t>
            </w:r>
          </w:p>
        </w:tc>
        <w:tc>
          <w:tcPr>
            <w:tcW w:type="dxa" w:w="1126"/>
          </w:tcPr>
          <w:p>
            <w:pPr>
              <w:spacing w:after="0"/>
              <w:jc w:val="right"/>
            </w:pPr>
            <w:r>
              <w:rPr>
                <w:sz w:val="16"/>
              </w:rPr>
              <w:t>n/a</w:t>
            </w:r>
          </w:p>
        </w:tc>
        <w:tc>
          <w:tcPr>
            <w:tcW w:type="dxa" w:w="1073"/>
          </w:tcPr>
          <w:p>
            <w:pPr>
              <w:spacing w:after="0"/>
              <w:jc w:val="right"/>
            </w:pPr>
            <w:r>
              <w:rPr>
                <w:sz w:val="16"/>
              </w:rPr>
              <w:t>$108</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$65,697,507,792</w:t>
            </w:r>
          </w:p>
        </w:tc>
        <w:tc>
          <w:tcPr>
            <w:tcW w:type="dxa" w:w="1129"/>
          </w:tcPr>
          <w:p>
            <w:pPr>
              <w:spacing w:after="0"/>
              <w:jc w:val="right"/>
            </w:pPr>
            <w:r>
              <w:rPr>
                <w:sz w:val="16"/>
              </w:rPr>
              <w:t>n/a</w:t>
            </w:r>
          </w:p>
        </w:tc>
        <w:tc>
          <w:tcPr>
            <w:tcW w:type="dxa" w:w="1039"/>
          </w:tcPr>
          <w:p>
            <w:pPr>
              <w:spacing w:after="0"/>
              <w:jc w:val="right"/>
            </w:pPr>
            <w:r>
              <w:rPr>
                <w:sz w:val="16"/>
              </w:rPr>
              <w:t>324,580</w:t>
            </w:r>
          </w:p>
        </w:tc>
        <w:tc>
          <w:tcPr>
            <w:tcW w:type="dxa" w:w="1126"/>
          </w:tcPr>
          <w:p>
            <w:pPr>
              <w:spacing w:after="0"/>
              <w:jc w:val="right"/>
            </w:pPr>
            <w:r>
              <w:rPr>
                <w:sz w:val="16"/>
              </w:rPr>
              <w:t>$110,310</w:t>
            </w:r>
          </w:p>
        </w:tc>
        <w:tc>
          <w:tcPr>
            <w:tcW w:type="dxa" w:w="1126"/>
          </w:tcPr>
          <w:p>
            <w:pPr>
              <w:spacing w:after="0"/>
              <w:jc w:val="right"/>
            </w:pPr>
            <w:r>
              <w:rPr>
                <w:sz w:val="16"/>
              </w:rPr>
              <w:t>n/a</w:t>
            </w:r>
          </w:p>
        </w:tc>
        <w:tc>
          <w:tcPr>
            <w:tcW w:type="dxa" w:w="1073"/>
          </w:tcPr>
          <w:p>
            <w:pPr>
              <w:spacing w:after="0"/>
              <w:jc w:val="right"/>
            </w:pPr>
            <w:r>
              <w:rPr>
                <w:sz w:val="16"/>
              </w:rPr>
              <w:t>$1,260,167</w:t>
            </w:r>
          </w:p>
        </w:tc>
        <w:tc>
          <w:tcPr>
            <w:tcW w:type="dxa" w:w="1305"/>
          </w:tcPr>
          <w:p>
            <w:pPr>
              <w:spacing w:after="0"/>
              <w:jc w:val="right"/>
            </w:pPr>
            <w:r>
              <w:rPr>
                <w:sz w:val="16"/>
              </w:rPr>
              <w:t>0.000168%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$65,697,507,792</w:t>
            </w:r>
          </w:p>
        </w:tc>
        <w:tc>
          <w:tcPr>
            <w:tcW w:type="dxa" w:w="1129"/>
          </w:tcPr>
          <w:p>
            <w:pPr>
              <w:spacing w:after="0"/>
              <w:jc w:val="right"/>
            </w:pPr>
            <w:r>
              <w:rPr>
                <w:sz w:val="16"/>
              </w:rPr>
              <w:t>$13,009,931</w:t>
            </w:r>
          </w:p>
        </w:tc>
        <w:tc>
          <w:tcPr>
            <w:tcW w:type="dxa" w:w="1039"/>
          </w:tcPr>
          <w:p>
            <w:pPr>
              <w:spacing w:after="0"/>
              <w:jc w:val="right"/>
            </w:pPr>
            <w:r>
              <w:rPr>
                <w:sz w:val="16"/>
              </w:rPr>
              <w:t>324,580</w:t>
            </w:r>
          </w:p>
        </w:tc>
        <w:tc>
          <w:tcPr>
            <w:tcW w:type="dxa" w:w="1126"/>
          </w:tcPr>
          <w:p>
            <w:pPr>
              <w:spacing w:after="0"/>
              <w:jc w:val="right"/>
            </w:pPr>
            <w:r>
              <w:rPr>
                <w:sz w:val="16"/>
              </w:rPr>
              <w:t>$517,308</w:t>
            </w:r>
          </w:p>
        </w:tc>
        <w:tc>
          <w:tcPr>
            <w:tcW w:type="dxa" w:w="1126"/>
          </w:tcPr>
          <w:p>
            <w:pPr>
              <w:spacing w:after="0"/>
              <w:jc w:val="right"/>
            </w:pPr>
            <w:r>
              <w:rPr>
                <w:sz w:val="16"/>
              </w:rPr>
              <w:t>$3,249</w:t>
            </w:r>
          </w:p>
        </w:tc>
        <w:tc>
          <w:tcPr>
            <w:tcW w:type="dxa" w:w="1073"/>
          </w:tcPr>
          <w:p>
            <w:pPr>
              <w:spacing w:after="0"/>
              <w:jc w:val="right"/>
            </w:pPr>
            <w:r>
              <w:rPr>
                <w:sz w:val="16"/>
              </w:rPr>
              <w:t>$1,529,470</w:t>
            </w:r>
          </w:p>
        </w:tc>
        <w:tc>
          <w:tcPr>
            <w:tcW w:type="dxa" w:w="1305"/>
          </w:tcPr>
          <w:p>
            <w:pPr>
              <w:spacing w:after="0"/>
              <w:jc w:val="right"/>
            </w:pPr>
            <w:r>
              <w:rPr>
                <w:sz w:val="16"/>
              </w:rPr>
              <w:t>0.000787%</w:t>
            </w:r>
          </w:p>
        </w:tc>
        <w:tc>
          <w:tcPr>
            <w:tcW w:type="dxa" w:w="1142"/>
          </w:tcPr>
          <w:p>
            <w:pPr>
              <w:spacing w:after="0"/>
              <w:jc w:val="right"/>
            </w:pPr>
            <w:r>
              <w:rPr>
                <w:sz w:val="16"/>
              </w:rPr>
              <w:t>$84,000</w:t>
            </w: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$65,697,507,792</w:t>
            </w:r>
          </w:p>
        </w:tc>
        <w:tc>
          <w:tcPr>
            <w:tcW w:type="dxa" w:w="1129"/>
          </w:tcPr>
          <w:p>
            <w:pPr>
              <w:spacing w:after="0"/>
              <w:jc w:val="right"/>
            </w:pPr>
            <w:r>
              <w:rPr>
                <w:sz w:val="16"/>
              </w:rPr>
              <w:t>$13,009,931</w:t>
            </w:r>
          </w:p>
        </w:tc>
        <w:tc>
          <w:tcPr>
            <w:tcW w:type="dxa" w:w="1039"/>
          </w:tcPr>
          <w:p>
            <w:pPr>
              <w:spacing w:after="0"/>
              <w:jc w:val="right"/>
            </w:pPr>
            <w:r>
              <w:rPr>
                <w:sz w:val="16"/>
              </w:rPr>
              <w:t>324,580</w:t>
            </w:r>
          </w:p>
        </w:tc>
        <w:tc>
          <w:tcPr>
            <w:tcW w:type="dxa" w:w="1126"/>
          </w:tcPr>
          <w:p>
            <w:pPr>
              <w:spacing w:after="0"/>
              <w:jc w:val="right"/>
            </w:pPr>
            <w:r>
              <w:rPr>
                <w:sz w:val="16"/>
              </w:rPr>
              <w:t>$4,079,213</w:t>
            </w:r>
          </w:p>
        </w:tc>
        <w:tc>
          <w:tcPr>
            <w:tcW w:type="dxa" w:w="1126"/>
          </w:tcPr>
          <w:p>
            <w:pPr>
              <w:spacing w:after="0"/>
              <w:jc w:val="right"/>
            </w:pPr>
            <w:r>
              <w:rPr>
                <w:sz w:val="16"/>
              </w:rPr>
              <w:t>$220</w:t>
            </w:r>
          </w:p>
        </w:tc>
        <w:tc>
          <w:tcPr>
            <w:tcW w:type="dxa" w:w="1073"/>
          </w:tcPr>
          <w:p>
            <w:pPr>
              <w:spacing w:after="0"/>
              <w:jc w:val="right"/>
            </w:pPr>
            <w:r>
              <w:rPr>
                <w:sz w:val="16"/>
              </w:rPr>
              <w:t>$6,761,953</w:t>
            </w:r>
          </w:p>
        </w:tc>
        <w:tc>
          <w:tcPr>
            <w:tcW w:type="dxa" w:w="1305"/>
          </w:tcPr>
          <w:p>
            <w:pPr>
              <w:spacing w:after="0"/>
              <w:jc w:val="right"/>
            </w:pPr>
            <w:r>
              <w:rPr>
                <w:sz w:val="16"/>
              </w:rPr>
              <w:t>0.00621%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$13,676,829,329</w:t>
            </w:r>
          </w:p>
        </w:tc>
        <w:tc>
          <w:tcPr>
            <w:tcW w:type="dxa" w:w="1129"/>
          </w:tcPr>
          <w:p>
            <w:pPr>
              <w:spacing w:after="0"/>
              <w:jc w:val="right"/>
            </w:pPr>
            <w:r>
              <w:rPr>
                <w:sz w:val="16"/>
              </w:rPr>
              <w:t>$2,926,210</w:t>
            </w:r>
          </w:p>
        </w:tc>
        <w:tc>
          <w:tcPr>
            <w:tcW w:type="dxa" w:w="1039"/>
          </w:tcPr>
          <w:p>
            <w:pPr>
              <w:spacing w:after="0"/>
              <w:jc w:val="right"/>
            </w:pPr>
            <w:r>
              <w:rPr>
                <w:sz w:val="16"/>
              </w:rPr>
              <w:t>80,140</w:t>
            </w:r>
          </w:p>
        </w:tc>
        <w:tc>
          <w:tcPr>
            <w:tcW w:type="dxa" w:w="1126"/>
          </w:tcPr>
          <w:p>
            <w:pPr>
              <w:spacing w:after="0"/>
              <w:jc w:val="right"/>
            </w:pPr>
            <w:r>
              <w:rPr>
                <w:sz w:val="16"/>
              </w:rPr>
              <w:t>$18,485</w:t>
            </w:r>
          </w:p>
        </w:tc>
        <w:tc>
          <w:tcPr>
            <w:tcW w:type="dxa" w:w="1126"/>
          </w:tcPr>
          <w:p>
            <w:pPr>
              <w:spacing w:after="0"/>
              <w:jc w:val="right"/>
            </w:pPr>
            <w:r>
              <w:rPr>
                <w:sz w:val="16"/>
              </w:rPr>
              <w:t>$2</w:t>
            </w:r>
          </w:p>
        </w:tc>
        <w:tc>
          <w:tcPr>
            <w:tcW w:type="dxa" w:w="1073"/>
          </w:tcPr>
          <w:p>
            <w:pPr>
              <w:spacing w:after="0"/>
              <w:jc w:val="right"/>
            </w:pPr>
            <w:r>
              <w:rPr>
                <w:sz w:val="16"/>
              </w:rPr>
              <w:t>$2,237</w:t>
            </w:r>
          </w:p>
        </w:tc>
        <w:tc>
          <w:tcPr>
            <w:tcW w:type="dxa" w:w="1305"/>
          </w:tcPr>
          <w:p>
            <w:pPr>
              <w:spacing w:after="0"/>
              <w:jc w:val="right"/>
            </w:pPr>
            <w:r>
              <w:rPr>
                <w:sz w:val="16"/>
              </w:rPr>
              <w:t>0.000135%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$65,697,507,792</w:t>
            </w:r>
          </w:p>
        </w:tc>
        <w:tc>
          <w:tcPr>
            <w:tcW w:type="dxa" w:w="1129"/>
          </w:tcPr>
          <w:p>
            <w:pPr>
              <w:spacing w:after="0"/>
              <w:jc w:val="right"/>
            </w:pPr>
            <w:r>
              <w:rPr>
                <w:sz w:val="16"/>
              </w:rPr>
              <w:t>$13,009,931</w:t>
            </w:r>
          </w:p>
        </w:tc>
        <w:tc>
          <w:tcPr>
            <w:tcW w:type="dxa" w:w="1039"/>
          </w:tcPr>
          <w:p>
            <w:pPr>
              <w:spacing w:after="0"/>
              <w:jc w:val="right"/>
            </w:pPr>
            <w:r>
              <w:rPr>
                <w:sz w:val="16"/>
              </w:rPr>
              <w:t>324,580</w:t>
            </w:r>
          </w:p>
        </w:tc>
        <w:tc>
          <w:tcPr>
            <w:tcW w:type="dxa" w:w="1126"/>
          </w:tcPr>
          <w:p>
            <w:pPr>
              <w:spacing w:after="0"/>
              <w:jc w:val="right"/>
            </w:pPr>
            <w:r>
              <w:rPr>
                <w:sz w:val="16"/>
              </w:rPr>
              <w:t>$73,808</w:t>
            </w:r>
          </w:p>
        </w:tc>
        <w:tc>
          <w:tcPr>
            <w:tcW w:type="dxa" w:w="1126"/>
          </w:tcPr>
          <w:p>
            <w:pPr>
              <w:spacing w:after="0"/>
              <w:jc w:val="right"/>
            </w:pPr>
            <w:r>
              <w:rPr>
                <w:sz w:val="16"/>
              </w:rPr>
              <w:t>$34</w:t>
            </w:r>
          </w:p>
        </w:tc>
        <w:tc>
          <w:tcPr>
            <w:tcW w:type="dxa" w:w="1073"/>
          </w:tcPr>
          <w:p>
            <w:pPr>
              <w:spacing w:after="0"/>
              <w:jc w:val="right"/>
            </w:pPr>
            <w:r>
              <w:rPr>
                <w:sz w:val="16"/>
              </w:rPr>
              <w:t>$196,385</w:t>
            </w:r>
          </w:p>
        </w:tc>
        <w:tc>
          <w:tcPr>
            <w:tcW w:type="dxa" w:w="1305"/>
          </w:tcPr>
          <w:p>
            <w:pPr>
              <w:spacing w:after="0"/>
              <w:jc w:val="right"/>
            </w:pPr>
            <w:r>
              <w:rPr>
                <w:sz w:val="16"/>
              </w:rPr>
              <w:t>0.000112%</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r>
              <w:rPr>
                <w:sz w:val="16"/>
              </w:rPr>
              <w:t>no Public Assistance recorded (1 declaration)</w:t>
            </w:r>
          </w:p>
        </w:tc>
        <w:tc>
          <w:tcPr>
            <w:tcW w:type="dxa" w:w="12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2025-06-11 (Storm Events through 2026-06-30): 18 county-coded records, 18 with a damage value recorded (including $0), $326,000; 8 zone-level records, 8 with a damage value recorded (including $0), $0 reported for the zone; Public Assistance: $794,247.39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324,580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$65,697,507,792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$13,009,931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$72,247,811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$18,612,642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387"/>
        <w:gridCol w:w="1227"/>
        <w:gridCol w:w="1227"/>
        <w:gridCol w:w="1227"/>
        <w:gridCol w:w="1227"/>
        <w:gridCol w:w="1227"/>
        <w:gridCol w:w="1227"/>
        <w:gridCol w:w="1365"/>
      </w:tblGrid>
      <w:tr>
        <w:trPr>
          <w:cantSplit/>
          <w:tblHeader/>
        </w:trPr>
        <w:tc>
          <w:tcPr>
            <w:tcW w:type="dxa" w:w="5387"/>
            <w:shd w:val="clear" w:color="auto" w:fill="E8E8E8"/>
          </w:tcPr>
          <w:p>
            <w:pPr>
              <w:spacing w:after="0"/>
              <w:jc w:val="left"/>
            </w:pPr>
            <w:r>
              <w:rPr>
                <w:b/>
                <w:sz w:val="16"/>
              </w:rPr>
              <w:t>Scope</w:t>
            </w:r>
          </w:p>
        </w:tc>
        <w:tc>
          <w:tcPr>
            <w:tcW w:type="dxa" w:w="1227"/>
            <w:shd w:val="clear" w:color="auto" w:fill="E8E8E8"/>
          </w:tcPr>
          <w:p>
            <w:pPr>
              <w:spacing w:after="0"/>
              <w:jc w:val="right"/>
            </w:pPr>
            <w:r>
              <w:rPr>
                <w:b/>
                <w:sz w:val="16"/>
              </w:rPr>
              <w:t>RL, FMA</w:t>
            </w:r>
          </w:p>
          <w:p>
            <w:pPr>
              <w:spacing w:after="0"/>
              <w:jc w:val="right"/>
            </w:pPr>
            <w:r>
              <w:rPr>
                <w:i/>
                <w:color w:val="555555"/>
                <w:sz w:val="14"/>
              </w:rPr>
              <w:t>properties</w:t>
            </w:r>
          </w:p>
        </w:tc>
        <w:tc>
          <w:tcPr>
            <w:tcW w:type="dxa" w:w="1227"/>
            <w:shd w:val="clear" w:color="auto" w:fill="E8E8E8"/>
          </w:tcPr>
          <w:p>
            <w:pPr>
              <w:spacing w:after="0"/>
              <w:jc w:val="right"/>
            </w:pPr>
            <w:r>
              <w:rPr>
                <w:b/>
                <w:sz w:val="16"/>
              </w:rPr>
              <w:t>SRL, FMA</w:t>
            </w:r>
          </w:p>
          <w:p>
            <w:pPr>
              <w:spacing w:after="0"/>
              <w:jc w:val="right"/>
            </w:pPr>
            <w:r>
              <w:rPr>
                <w:i/>
                <w:color w:val="555555"/>
                <w:sz w:val="14"/>
              </w:rPr>
              <w:t>properties</w:t>
            </w:r>
          </w:p>
        </w:tc>
        <w:tc>
          <w:tcPr>
            <w:tcW w:type="dxa" w:w="1227"/>
            <w:shd w:val="clear" w:color="auto" w:fill="E8E8E8"/>
          </w:tcPr>
          <w:p>
            <w:pPr>
              <w:spacing w:after="0"/>
              <w:jc w:val="right"/>
            </w:pPr>
            <w:r>
              <w:rPr>
                <w:b/>
                <w:sz w:val="16"/>
              </w:rPr>
              <w:t>RL, NFIP</w:t>
            </w:r>
          </w:p>
          <w:p>
            <w:pPr>
              <w:spacing w:after="0"/>
              <w:jc w:val="right"/>
            </w:pPr>
            <w:r>
              <w:rPr>
                <w:i/>
                <w:color w:val="555555"/>
                <w:sz w:val="14"/>
              </w:rPr>
              <w:t>properties</w:t>
            </w:r>
          </w:p>
        </w:tc>
        <w:tc>
          <w:tcPr>
            <w:tcW w:type="dxa" w:w="1227"/>
            <w:shd w:val="clear" w:color="auto" w:fill="E8E8E8"/>
          </w:tcPr>
          <w:p>
            <w:pPr>
              <w:spacing w:after="0"/>
              <w:jc w:val="right"/>
            </w:pPr>
            <w:r>
              <w:rPr>
                <w:b/>
                <w:sz w:val="16"/>
              </w:rPr>
              <w:t>SRL, NFIP</w:t>
            </w:r>
          </w:p>
          <w:p>
            <w:pPr>
              <w:spacing w:after="0"/>
              <w:jc w:val="right"/>
            </w:pPr>
            <w:r>
              <w:rPr>
                <w:i/>
                <w:color w:val="555555"/>
                <w:sz w:val="14"/>
              </w:rPr>
              <w:t>properties</w:t>
            </w:r>
          </w:p>
        </w:tc>
        <w:tc>
          <w:tcPr>
            <w:tcW w:type="dxa" w:w="12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27"/>
            <w:shd w:val="clear" w:color="auto" w:fill="E8E8E8"/>
          </w:tcPr>
          <w:p>
            <w:pPr>
              <w:spacing w:after="0"/>
              <w:jc w:val="right"/>
            </w:pPr>
            <w:r>
              <w:rPr>
                <w:b/>
                <w:sz w:val="16"/>
              </w:rPr>
              <w:t>Mitigated</w:t>
            </w:r>
          </w:p>
          <w:p>
            <w:pPr>
              <w:spacing w:after="0"/>
              <w:jc w:val="right"/>
            </w:pPr>
            <w:r>
              <w:rPr>
                <w:i/>
                <w:color w:val="555555"/>
                <w:sz w:val="14"/>
              </w:rPr>
              <w:t>properties</w:t>
            </w:r>
          </w:p>
        </w:tc>
        <w:tc>
          <w:tcPr>
            <w:tcW w:type="dxa" w:w="13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87"/>
          </w:tcPr>
          <w:p>
            <w:pPr>
              <w:spacing w:after="0"/>
              <w:jc w:val="left"/>
            </w:pPr>
            <w:r>
              <w:rPr>
                <w:sz w:val="16"/>
              </w:rPr>
              <w:t>County total</w:t>
            </w:r>
          </w:p>
        </w:tc>
        <w:tc>
          <w:tcPr>
            <w:tcW w:type="dxa" w:w="1227"/>
          </w:tcPr>
          <w:p>
            <w:pPr>
              <w:spacing w:after="0"/>
              <w:jc w:val="right"/>
            </w:pPr>
            <w:r>
              <w:rPr>
                <w:sz w:val="16"/>
              </w:rPr>
              <w:t>2</w:t>
            </w:r>
          </w:p>
        </w:tc>
        <w:tc>
          <w:tcPr>
            <w:tcW w:type="dxa" w:w="1227"/>
          </w:tcPr>
          <w:p>
            <w:pPr>
              <w:spacing w:after="0"/>
              <w:jc w:val="right"/>
            </w:pPr>
            <w:r>
              <w:rPr>
                <w:sz w:val="16"/>
              </w:rPr>
              <w:t>4</w:t>
            </w:r>
          </w:p>
        </w:tc>
        <w:tc>
          <w:tcPr>
            <w:tcW w:type="dxa" w:w="1227"/>
          </w:tcPr>
          <w:p>
            <w:pPr>
              <w:spacing w:after="0"/>
              <w:jc w:val="right"/>
            </w:pPr>
            <w:r>
              <w:rPr>
                <w:sz w:val="16"/>
              </w:rPr>
              <w:t>49</w:t>
            </w:r>
          </w:p>
        </w:tc>
        <w:tc>
          <w:tcPr>
            <w:tcW w:type="dxa" w:w="1227"/>
          </w:tcPr>
          <w:p>
            <w:pPr>
              <w:spacing w:after="0"/>
              <w:jc w:val="right"/>
            </w:pPr>
            <w:r>
              <w:rPr>
                <w:sz w:val="16"/>
              </w:rPr>
              <w:t>4</w:t>
            </w:r>
          </w:p>
        </w:tc>
        <w:tc>
          <w:tcPr>
            <w:tcW w:type="dxa" w:w="1227"/>
          </w:tcPr>
          <w:p>
            <w:pPr>
              <w:spacing w:after="0"/>
              <w:jc w:val="right"/>
            </w:pPr>
            <w:r>
              <w:rPr>
                <w:sz w:val="16"/>
              </w:rPr>
              <w:t>50</w:t>
            </w:r>
          </w:p>
        </w:tc>
        <w:tc>
          <w:tcPr>
            <w:tcW w:type="dxa" w:w="1227"/>
          </w:tcPr>
          <w:p>
            <w:pPr>
              <w:spacing w:after="0"/>
              <w:jc w:val="right"/>
            </w:pPr>
            <w:r>
              <w:rPr>
                <w:sz w:val="16"/>
              </w:rPr>
              <w:t>0</w:t>
            </w:r>
          </w:p>
        </w:tc>
        <w:tc>
          <w:tcPr>
            <w:tcW w:type="dxa" w:w="1365"/>
          </w:tcPr>
          <w:p>
            <w:pPr>
              <w:spacing w:after="0"/>
              <w:jc w:val="right"/>
            </w:pPr>
            <w:r>
              <w:rPr>
                <w:sz w:val="16"/>
              </w:rPr>
              <w:t>24</w:t>
            </w:r>
          </w:p>
        </w:tc>
      </w:tr>
      <w:tr>
        <w:trPr>
          <w:cantSplit/>
        </w:trPr>
        <w:tc>
          <w:tcPr>
            <w:tcW w:type="dxa" w:w="5387"/>
          </w:tcPr>
          <w:p>
            <w:pPr>
              <w:spacing w:after="0"/>
              <w:jc w:val="left"/>
            </w:pPr>
            <w:r>
              <w:rPr>
                <w:sz w:val="16"/>
              </w:rPr>
              <w:t>of which: Durham County (unincorporated area)</w:t>
            </w:r>
          </w:p>
        </w:tc>
        <w:tc>
          <w:tcPr>
            <w:tcW w:type="dxa" w:w="1227"/>
          </w:tcPr>
          <w:p>
            <w:pPr>
              <w:spacing w:after="0"/>
              <w:jc w:val="right"/>
            </w:pPr>
            <w:r>
              <w:rPr>
                <w:sz w:val="16"/>
              </w:rPr>
              <w:t>1</w:t>
            </w:r>
          </w:p>
        </w:tc>
        <w:tc>
          <w:tcPr>
            <w:tcW w:type="dxa" w:w="1227"/>
          </w:tcPr>
          <w:p>
            <w:pPr>
              <w:spacing w:after="0"/>
              <w:jc w:val="right"/>
            </w:pPr>
            <w:r>
              <w:rPr>
                <w:sz w:val="16"/>
              </w:rPr>
              <w:t>1</w:t>
            </w:r>
          </w:p>
        </w:tc>
        <w:tc>
          <w:tcPr>
            <w:tcW w:type="dxa" w:w="1227"/>
          </w:tcPr>
          <w:p>
            <w:pPr>
              <w:spacing w:after="0"/>
              <w:jc w:val="right"/>
            </w:pPr>
            <w:r>
              <w:rPr>
                <w:sz w:val="16"/>
              </w:rPr>
              <w:t>4</w:t>
            </w:r>
          </w:p>
        </w:tc>
        <w:tc>
          <w:tcPr>
            <w:tcW w:type="dxa" w:w="1227"/>
          </w:tcPr>
          <w:p>
            <w:pPr>
              <w:spacing w:after="0"/>
              <w:jc w:val="right"/>
            </w:pPr>
            <w:r>
              <w:rPr>
                <w:sz w:val="16"/>
              </w:rPr>
              <w:t>1</w:t>
            </w:r>
          </w:p>
        </w:tc>
        <w:tc>
          <w:tcPr>
            <w:tcW w:type="dxa" w:w="1227"/>
          </w:tcPr>
          <w:p>
            <w:pPr>
              <w:spacing w:after="0"/>
              <w:jc w:val="right"/>
            </w:pPr>
            <w:r>
              <w:rPr>
                <w:sz w:val="16"/>
              </w:rPr>
              <w:t>5</w:t>
            </w:r>
          </w:p>
        </w:tc>
        <w:tc>
          <w:tcPr>
            <w:tcW w:type="dxa" w:w="1227"/>
          </w:tcPr>
          <w:p>
            <w:pPr>
              <w:spacing w:after="0"/>
              <w:jc w:val="right"/>
            </w:pPr>
            <w:r>
              <w:rPr>
                <w:sz w:val="16"/>
              </w:rPr>
              <w:t>0</w:t>
            </w:r>
          </w:p>
        </w:tc>
        <w:tc>
          <w:tcPr>
            <w:tcW w:type="dxa" w:w="1365"/>
          </w:tcPr>
          <w:p>
            <w:pPr>
              <w:spacing w:after="0"/>
              <w:jc w:val="right"/>
            </w:pPr>
            <w:r>
              <w:rPr>
                <w:sz w:val="16"/>
              </w:rPr>
              <w:t>0</w:t>
            </w:r>
          </w:p>
        </w:tc>
      </w:tr>
      <w:tr>
        <w:trPr>
          <w:cantSplit/>
        </w:trPr>
        <w:tc>
          <w:tcPr>
            <w:tcW w:type="dxa" w:w="5387"/>
          </w:tcPr>
          <w:p>
            <w:pPr>
              <w:spacing w:after="0"/>
              <w:jc w:val="left"/>
            </w:pPr>
            <w:r>
              <w:rPr>
                <w:sz w:val="16"/>
              </w:rPr>
              <w:t>of which: Durham city</w:t>
            </w:r>
          </w:p>
        </w:tc>
        <w:tc>
          <w:tcPr>
            <w:tcW w:type="dxa" w:w="1227"/>
          </w:tcPr>
          <w:p>
            <w:pPr>
              <w:spacing w:after="0"/>
              <w:jc w:val="right"/>
            </w:pPr>
            <w:r>
              <w:rPr>
                <w:sz w:val="16"/>
              </w:rPr>
              <w:t>1</w:t>
            </w:r>
          </w:p>
        </w:tc>
        <w:tc>
          <w:tcPr>
            <w:tcW w:type="dxa" w:w="1227"/>
          </w:tcPr>
          <w:p>
            <w:pPr>
              <w:spacing w:after="0"/>
              <w:jc w:val="right"/>
            </w:pPr>
            <w:r>
              <w:rPr>
                <w:sz w:val="16"/>
              </w:rPr>
              <w:t>3</w:t>
            </w:r>
          </w:p>
        </w:tc>
        <w:tc>
          <w:tcPr>
            <w:tcW w:type="dxa" w:w="1227"/>
          </w:tcPr>
          <w:p>
            <w:pPr>
              <w:spacing w:after="0"/>
              <w:jc w:val="right"/>
            </w:pPr>
            <w:r>
              <w:rPr>
                <w:sz w:val="16"/>
              </w:rPr>
              <w:t>44</w:t>
            </w:r>
          </w:p>
        </w:tc>
        <w:tc>
          <w:tcPr>
            <w:tcW w:type="dxa" w:w="1227"/>
          </w:tcPr>
          <w:p>
            <w:pPr>
              <w:spacing w:after="0"/>
              <w:jc w:val="right"/>
            </w:pPr>
            <w:r>
              <w:rPr>
                <w:sz w:val="16"/>
              </w:rPr>
              <w:t>3</w:t>
            </w:r>
          </w:p>
        </w:tc>
        <w:tc>
          <w:tcPr>
            <w:tcW w:type="dxa" w:w="1227"/>
          </w:tcPr>
          <w:p>
            <w:pPr>
              <w:spacing w:after="0"/>
              <w:jc w:val="right"/>
            </w:pPr>
            <w:r>
              <w:rPr>
                <w:sz w:val="16"/>
              </w:rPr>
              <w:t>44</w:t>
            </w:r>
          </w:p>
        </w:tc>
        <w:tc>
          <w:tcPr>
            <w:tcW w:type="dxa" w:w="1227"/>
          </w:tcPr>
          <w:p>
            <w:pPr>
              <w:spacing w:after="0"/>
              <w:jc w:val="right"/>
            </w:pPr>
            <w:r>
              <w:rPr>
                <w:sz w:val="16"/>
              </w:rPr>
              <w:t>0</w:t>
            </w:r>
          </w:p>
        </w:tc>
        <w:tc>
          <w:tcPr>
            <w:tcW w:type="dxa" w:w="1365"/>
          </w:tcPr>
          <w:p>
            <w:pPr>
              <w:spacing w:after="0"/>
              <w:jc w:val="right"/>
            </w:pPr>
            <w:r>
              <w:rPr>
                <w:sz w:val="16"/>
              </w:rPr>
              <w:t>24</w:t>
            </w:r>
          </w:p>
        </w:tc>
      </w:tr>
      <w:tr>
        <w:trPr>
          <w:cantSplit/>
        </w:trPr>
        <w:tc>
          <w:tcPr>
            <w:tcW w:type="dxa" w:w="5387"/>
          </w:tcPr>
          <w:p>
            <w:pPr>
              <w:spacing w:after="0"/>
              <w:jc w:val="left"/>
            </w:pPr>
            <w:r>
              <w:rPr>
                <w:sz w:val="16"/>
              </w:rPr>
              <w:t>of which: Chapel Hill town (plan jurisdiction listed on the Orange County page)</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365"/>
          </w:tcPr>
          <w:p>
            <w:pPr>
              <w:spacing w:after="0"/>
              <w:jc w:val="right"/>
            </w:pPr>
            <w:r>
              <w:rPr>
                <w:sz w:val="16"/>
              </w:rPr>
              <w:t>0</w:t>
            </w:r>
          </w:p>
        </w:tc>
      </w:tr>
      <w:tr>
        <w:trPr>
          <w:cantSplit/>
        </w:trPr>
        <w:tc>
          <w:tcPr>
            <w:tcW w:type="dxa" w:w="5387"/>
          </w:tcPr>
          <w:p>
            <w:pPr>
              <w:spacing w:after="0"/>
              <w:jc w:val="left"/>
            </w:pPr>
            <w:r>
              <w:rPr>
                <w:sz w:val="16"/>
              </w:rPr>
              <w:t>Statewide, no county in FEMA's file</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3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Durham County (unincorporated area)</w:t>
            </w:r>
          </w:p>
        </w:tc>
        <w:tc>
          <w:tcPr>
            <w:tcW w:type="dxa" w:w="1604"/>
          </w:tcPr>
          <w:p>
            <w:pPr>
              <w:spacing w:after="0"/>
              <w:jc w:val="left"/>
            </w:pPr>
            <w:r>
              <w:rPr>
                <w:sz w:val="16"/>
              </w:rPr>
              <w:t>370085</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Durham city</w:t>
            </w:r>
          </w:p>
        </w:tc>
        <w:tc>
          <w:tcPr>
            <w:tcW w:type="dxa" w:w="1604"/>
          </w:tcPr>
          <w:p>
            <w:pPr>
              <w:spacing w:after="0"/>
              <w:jc w:val="left"/>
            </w:pPr>
            <w:r>
              <w:rPr>
                <w:sz w:val="16"/>
              </w:rPr>
              <w:t>370086</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44</w:t>
            </w:r>
          </w:p>
        </w:tc>
        <w:tc>
          <w:tcPr>
            <w:tcW w:type="dxa" w:w="1441"/>
          </w:tcPr>
          <w:p>
            <w:pPr>
              <w:spacing w:after="0"/>
              <w:jc w:val="right"/>
            </w:pPr>
            <w:r>
              <w:rPr>
                <w:sz w:val="16"/>
              </w:rPr>
              <w:t>3</w:t>
            </w:r>
          </w:p>
        </w:tc>
        <w:tc>
          <w:tcPr>
            <w:tcW w:type="dxa" w:w="1441"/>
          </w:tcPr>
          <w:p>
            <w:pPr>
              <w:spacing w:after="0"/>
              <w:jc w:val="right"/>
            </w:pPr>
            <w:r>
              <w:rPr>
                <w:sz w:val="16"/>
              </w:rPr>
              <w:t>44</w:t>
            </w:r>
          </w:p>
        </w:tc>
        <w:tc>
          <w:tcPr>
            <w:tcW w:type="dxa" w:w="1441"/>
          </w:tcPr>
          <w:p>
            <w:pPr>
              <w:spacing w:after="0"/>
              <w:jc w:val="right"/>
            </w:pPr>
            <w:r>
              <w:rPr>
                <w:sz w:val="16"/>
              </w:rPr>
              <w:t>0</w:t>
            </w:r>
          </w:p>
        </w:tc>
        <w:tc>
          <w:tcPr>
            <w:tcW w:type="dxa" w:w="1604"/>
          </w:tcPr>
          <w:p>
            <w:pPr>
              <w:spacing w:after="0"/>
              <w:jc w:val="right"/>
            </w:pPr>
            <w:r>
              <w:rPr>
                <w:sz w:val="16"/>
              </w:rPr>
              <w:t>24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36</w:t>
            </w:r>
          </w:p>
        </w:tc>
        <w:tc>
          <w:tcPr>
            <w:tcW w:type="dxa" w:w="1496"/>
          </w:tcPr>
          <w:p>
            <w:pPr>
              <w:spacing w:after="0"/>
              <w:jc w:val="right"/>
            </w:pPr>
            <w:r>
              <w:rPr>
                <w:sz w:val="16"/>
              </w:rPr>
              <w:t>3</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48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Durham County, NC: risk-assessment baseline packet, release 2026-10 (data as of 2026-09-30; County FIPS 37063). Automated baseline. </w:t>
      </w:r>
      <w:hyperlink r:id="rId15">
        <w:r>
          <w:rPr>
            <w:color w:val="1F4E99"/>
            <w:sz w:val="17"/>
            <w:u w:val="single"/>
          </w:rPr>
          <w:t>https://hazardplain.org/nc/37063/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Durham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Durham County, NC: Risk-assessment baseline packet</dc:title>
  <dc:subject>Hazard Plain release 2026-10, as of 2026-09-30. Automated baseline</dc:subject>
  <dc:creator>Hazard Plain</dc:creator>
  <cp:keywords>Hazard Plain; hazard mitigation; risk assessment; 37063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