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NC</w:t>
      </w:r>
    </w:p>
    <w:p>
      <w:pPr>
        <w:spacing w:after="120" w:before="0"/>
      </w:pPr>
      <w:r>
        <w:rPr>
          <w:color w:val="555555"/>
          <w:sz w:val="24"/>
        </w:rPr>
        <w:t>Risk-assessment baseline packet</w:t>
      </w:r>
    </w:p>
    <w:p>
      <w:pPr>
        <w:spacing w:after="120" w:before="0"/>
      </w:pPr>
      <w:r>
        <w:rPr>
          <w:b/>
          <w:sz w:val="18"/>
        </w:rPr>
        <w:t xml:space="preserve">County FIPS: </w:t>
      </w:r>
      <w:r>
        <w:rPr>
          <w:sz w:val="18"/>
        </w:rPr>
        <w:t>37043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112232 approved 2026-09-23, pending adoption here; not yet eligible. Plan: Clay Macon Regional (FEMA plan 112232), pending adoption here, approved 2026-09-23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($3,157,484 a year), Cold Wave ($652,361) and Tornado ($593,976).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112232 approved 2026-09-23, pending adoption here; not yet eligible</w:t>
      </w:r>
    </w:p>
    <w:p>
      <w:pPr>
        <w:keepNext/>
        <w:spacing w:after="40" w:before="0"/>
      </w:pPr>
      <w:r>
        <w:rPr>
          <w:b/>
        </w:rPr>
        <w:t xml:space="preserve">Plan: </w:t>
      </w:r>
      <w:r>
        <w:rPr/>
        <w:t>Clay Macon Regional (FEMA plan 112232), pending adoption here</w:t>
      </w:r>
    </w:p>
    <w:p>
      <w:pPr>
        <w:keepNext/>
        <w:spacing w:after="40" w:before="0"/>
      </w:pPr>
      <w:r>
        <w:rPr>
          <w:b/>
        </w:rPr>
        <w:t xml:space="preserve">Approved: </w:t>
      </w:r>
      <w:r>
        <w:rPr/>
        <w:t>2026-09-23 by FEMA; not yet adopted here</w:t>
      </w:r>
    </w:p>
    <w:p>
      <w:pPr>
        <w:keepNext/>
        <w:spacing w:after="40" w:before="0"/>
      </w:pPr>
      <w:r>
        <w:rPr>
          <w:b/>
        </w:rPr>
        <w:t xml:space="preserve">Expires: </w:t>
      </w:r>
      <w:r>
        <w:rPr/>
        <w:t>2031-09-22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112232 was approved by FEMA on 2026-09-23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20"/>
        <w:gridCol w:w="1232"/>
        <w:gridCol w:w="1945"/>
        <w:gridCol w:w="1430"/>
        <w:gridCol w:w="823"/>
        <w:gridCol w:w="2339"/>
        <w:gridCol w:w="194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20"/>
            <w:shd w:val="clear" w:color="auto" w:fill="E8E8E8"/>
          </w:tcPr>
          <w:p>
            <w:pPr>
              <w:spacing w:after="0"/>
              <w:jc w:val="left"/>
            </w:pPr>
            <w:r>
              <w:rPr>
                <w:b/>
                <w:sz w:val="16"/>
              </w:rPr>
              <w:t>Status</w:t>
            </w:r>
          </w:p>
        </w:tc>
        <w:tc>
          <w:tcPr>
            <w:tcW w:type="dxa" w:w="1232"/>
            <w:shd w:val="clear" w:color="auto" w:fill="E8E8E8"/>
          </w:tcPr>
          <w:p>
            <w:pPr>
              <w:spacing w:after="0"/>
              <w:jc w:val="left"/>
            </w:pPr>
            <w:r>
              <w:rPr>
                <w:b/>
                <w:sz w:val="16"/>
              </w:rPr>
              <w:t>Plan</w:t>
            </w:r>
          </w:p>
        </w:tc>
        <w:tc>
          <w:tcPr>
            <w:tcW w:type="dxa" w:w="1945"/>
            <w:shd w:val="clear" w:color="auto" w:fill="E8E8E8"/>
          </w:tcPr>
          <w:p>
            <w:pPr>
              <w:spacing w:after="0"/>
              <w:jc w:val="left"/>
            </w:pPr>
            <w:r>
              <w:rPr>
                <w:b/>
                <w:sz w:val="16"/>
              </w:rPr>
              <w:t>Approved</w:t>
            </w:r>
          </w:p>
        </w:tc>
        <w:tc>
          <w:tcPr>
            <w:tcW w:type="dxa" w:w="1430"/>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39"/>
            <w:shd w:val="clear" w:color="auto" w:fill="E8E8E8"/>
          </w:tcPr>
          <w:p>
            <w:pPr>
              <w:spacing w:after="0"/>
              <w:jc w:val="left"/>
            </w:pPr>
            <w:r>
              <w:rPr>
                <w:b/>
                <w:sz w:val="16"/>
              </w:rPr>
              <w:t>Update underway</w:t>
            </w:r>
          </w:p>
        </w:tc>
        <w:tc>
          <w:tcPr>
            <w:tcW w:type="dxa" w:w="1947"/>
            <w:shd w:val="clear" w:color="auto" w:fill="E8E8E8"/>
          </w:tcPr>
          <w:p>
            <w:pPr>
              <w:spacing w:after="0"/>
              <w:jc w:val="left"/>
            </w:pPr>
            <w:r>
              <w:rPr>
                <w:b/>
                <w:sz w:val="16"/>
              </w:rPr>
              <w:t>Notes</w:t>
            </w:r>
          </w:p>
        </w:tc>
      </w:tr>
      <w:tr>
        <w:trPr>
          <w:cantSplit/>
        </w:trPr>
        <w:tc>
          <w:tcPr>
            <w:tcW w:type="dxa" w:w="1483"/>
          </w:tcPr>
          <w:p>
            <w:pPr>
              <w:spacing w:after="0"/>
              <w:jc w:val="left"/>
            </w:pPr>
            <w:r>
              <w:rPr>
                <w:sz w:val="16"/>
              </w:rPr>
              <w:t>Clay County (unincorporated area)</w:t>
            </w:r>
          </w:p>
        </w:tc>
        <w:tc>
          <w:tcPr>
            <w:tcW w:type="dxa" w:w="1394"/>
          </w:tcPr>
          <w:p>
            <w:pPr>
              <w:spacing w:after="0"/>
              <w:jc w:val="left"/>
            </w:pPr>
            <w:r>
              <w:rPr>
                <w:sz w:val="16"/>
              </w:rPr>
              <w:t>Unincorporated</w:t>
            </w:r>
          </w:p>
        </w:tc>
        <w:tc>
          <w:tcPr>
            <w:tcW w:type="dxa" w:w="1520"/>
          </w:tcPr>
          <w:p>
            <w:pPr>
              <w:spacing w:after="0"/>
              <w:jc w:val="left"/>
            </w:pPr>
            <w:r>
              <w:rPr>
                <w:sz w:val="16"/>
              </w:rPr>
              <w:t>Plan 112232 approved 2026-09-23, pending adoption here; not yet eligible</w:t>
            </w:r>
          </w:p>
        </w:tc>
        <w:tc>
          <w:tcPr>
            <w:tcW w:type="dxa" w:w="1232"/>
          </w:tcPr>
          <w:p>
            <w:pPr>
              <w:spacing w:after="0"/>
              <w:jc w:val="left"/>
            </w:pPr>
            <w:r>
              <w:rPr>
                <w:sz w:val="16"/>
              </w:rPr>
              <w:t>Clay Macon Regional (FEMA plan 112232), pending adoption here</w:t>
            </w:r>
          </w:p>
        </w:tc>
        <w:tc>
          <w:tcPr>
            <w:tcW w:type="dxa" w:w="1945"/>
          </w:tcPr>
          <w:p>
            <w:pPr>
              <w:spacing w:after="0"/>
              <w:jc w:val="left"/>
            </w:pPr>
            <w:r>
              <w:rPr>
                <w:sz w:val="16"/>
              </w:rPr>
              <w:t>2026-09-23 by FEMA; not yet adopted here</w:t>
            </w:r>
          </w:p>
        </w:tc>
        <w:tc>
          <w:tcPr>
            <w:tcW w:type="dxa" w:w="1430"/>
          </w:tcPr>
          <w:p>
            <w:pPr>
              <w:spacing w:after="0"/>
              <w:jc w:val="left"/>
            </w:pPr>
            <w:r>
              <w:rPr>
                <w:sz w:val="16"/>
              </w:rPr>
              <w:t>2031-09-22 once adopted</w:t>
            </w:r>
          </w:p>
        </w:tc>
        <w:tc>
          <w:tcPr>
            <w:tcW w:type="dxa" w:w="823"/>
          </w:tcPr>
          <w:p>
            <w:pPr>
              <w:spacing w:after="0"/>
              <w:jc w:val="right"/>
            </w:pPr>
          </w:p>
        </w:tc>
        <w:tc>
          <w:tcPr>
            <w:tcW w:type="dxa" w:w="2339"/>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83"/>
          </w:tcPr>
          <w:p>
            <w:pPr>
              <w:spacing w:after="0"/>
              <w:jc w:val="left"/>
            </w:pPr>
            <w:r>
              <w:rPr>
                <w:sz w:val="16"/>
              </w:rPr>
              <w:t>Hayesville town</w:t>
            </w:r>
          </w:p>
        </w:tc>
        <w:tc>
          <w:tcPr>
            <w:tcW w:type="dxa" w:w="1394"/>
          </w:tcPr>
          <w:p>
            <w:pPr>
              <w:spacing w:after="0"/>
              <w:jc w:val="left"/>
            </w:pPr>
            <w:r>
              <w:rPr>
                <w:sz w:val="16"/>
              </w:rPr>
              <w:t>Town</w:t>
            </w:r>
          </w:p>
        </w:tc>
        <w:tc>
          <w:tcPr>
            <w:tcW w:type="dxa" w:w="1520"/>
          </w:tcPr>
          <w:p>
            <w:pPr>
              <w:spacing w:after="0"/>
              <w:jc w:val="left"/>
            </w:pPr>
            <w:r>
              <w:rPr>
                <w:sz w:val="16"/>
              </w:rPr>
              <w:t>Plan 112232 approved 2026-09-23, pending adoption here; not yet eligible</w:t>
            </w:r>
          </w:p>
        </w:tc>
        <w:tc>
          <w:tcPr>
            <w:tcW w:type="dxa" w:w="1232"/>
          </w:tcPr>
          <w:p>
            <w:pPr>
              <w:spacing w:after="0"/>
              <w:jc w:val="left"/>
            </w:pPr>
            <w:r>
              <w:rPr>
                <w:sz w:val="16"/>
              </w:rPr>
              <w:t>Clay Macon Regional (FEMA plan 112232), pending adoption here</w:t>
            </w:r>
          </w:p>
        </w:tc>
        <w:tc>
          <w:tcPr>
            <w:tcW w:type="dxa" w:w="1945"/>
          </w:tcPr>
          <w:p>
            <w:pPr>
              <w:spacing w:after="0"/>
              <w:jc w:val="left"/>
            </w:pPr>
            <w:r>
              <w:rPr>
                <w:sz w:val="16"/>
              </w:rPr>
              <w:t>2026-09-23 by FEMA; not yet adopted here</w:t>
            </w:r>
          </w:p>
        </w:tc>
        <w:tc>
          <w:tcPr>
            <w:tcW w:type="dxa" w:w="1430"/>
          </w:tcPr>
          <w:p>
            <w:pPr>
              <w:spacing w:after="0"/>
              <w:jc w:val="left"/>
            </w:pPr>
            <w:r>
              <w:rPr>
                <w:sz w:val="16"/>
              </w:rPr>
              <w:t>2031-09-22 once adopted</w:t>
            </w:r>
          </w:p>
        </w:tc>
        <w:tc>
          <w:tcPr>
            <w:tcW w:type="dxa" w:w="823"/>
          </w:tcPr>
          <w:p>
            <w:pPr>
              <w:spacing w:after="0"/>
              <w:jc w:val="right"/>
            </w:pPr>
          </w:p>
        </w:tc>
        <w:tc>
          <w:tcPr>
            <w:tcW w:type="dxa" w:w="2339"/>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$3,148,651</w:t>
            </w:r>
          </w:p>
        </w:tc>
        <w:tc>
          <w:tcPr>
            <w:tcW w:type="dxa" w:w="1126"/>
          </w:tcPr>
          <w:p>
            <w:pPr>
              <w:spacing w:after="0"/>
              <w:jc w:val="right"/>
            </w:pPr>
            <w:r>
              <w:rPr>
                <w:sz w:val="16"/>
              </w:rPr>
              <w:t>$3,299</w:t>
            </w:r>
          </w:p>
        </w:tc>
        <w:tc>
          <w:tcPr>
            <w:tcW w:type="dxa" w:w="1935"/>
          </w:tcPr>
          <w:p>
            <w:pPr>
              <w:spacing w:after="0"/>
              <w:jc w:val="right"/>
            </w:pPr>
            <w:r>
              <w:rPr>
                <w:sz w:val="16"/>
              </w:rPr>
              <w:t>$5,534</w:t>
            </w:r>
          </w:p>
        </w:tc>
        <w:tc>
          <w:tcPr>
            <w:tcW w:type="dxa" w:w="1195"/>
          </w:tcPr>
          <w:p>
            <w:pPr>
              <w:spacing w:after="0"/>
              <w:jc w:val="right"/>
            </w:pPr>
            <w:r>
              <w:rPr>
                <w:sz w:val="16"/>
              </w:rPr>
              <w:t>$3,157,484</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$2,232</w:t>
            </w:r>
          </w:p>
        </w:tc>
        <w:tc>
          <w:tcPr>
            <w:tcW w:type="dxa" w:w="1126"/>
          </w:tcPr>
          <w:p>
            <w:pPr>
              <w:spacing w:after="0"/>
              <w:jc w:val="right"/>
            </w:pPr>
            <w:r>
              <w:rPr>
                <w:sz w:val="16"/>
              </w:rPr>
              <w:t>$3,781</w:t>
            </w:r>
          </w:p>
        </w:tc>
        <w:tc>
          <w:tcPr>
            <w:tcW w:type="dxa" w:w="1935"/>
          </w:tcPr>
          <w:p>
            <w:pPr>
              <w:spacing w:after="0"/>
              <w:jc w:val="right"/>
            </w:pPr>
            <w:r>
              <w:rPr>
                <w:sz w:val="16"/>
              </w:rPr>
              <w:t>$646,348</w:t>
            </w:r>
          </w:p>
        </w:tc>
        <w:tc>
          <w:tcPr>
            <w:tcW w:type="dxa" w:w="1195"/>
          </w:tcPr>
          <w:p>
            <w:pPr>
              <w:spacing w:after="0"/>
              <w:jc w:val="right"/>
            </w:pPr>
            <w:r>
              <w:rPr>
                <w:sz w:val="16"/>
              </w:rPr>
              <w:t>$652,361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$284,597</w:t>
            </w:r>
          </w:p>
        </w:tc>
        <w:tc>
          <w:tcPr>
            <w:tcW w:type="dxa" w:w="1126"/>
          </w:tcPr>
          <w:p>
            <w:pPr>
              <w:spacing w:after="0"/>
              <w:jc w:val="right"/>
            </w:pPr>
            <w:r>
              <w:rPr>
                <w:sz w:val="16"/>
              </w:rPr>
              <w:t>$124</w:t>
            </w:r>
          </w:p>
        </w:tc>
        <w:tc>
          <w:tcPr>
            <w:tcW w:type="dxa" w:w="1935"/>
          </w:tcPr>
          <w:p>
            <w:pPr>
              <w:spacing w:after="0"/>
              <w:jc w:val="right"/>
            </w:pPr>
            <w:r>
              <w:rPr>
                <w:sz w:val="16"/>
              </w:rPr>
              <w:t>$309,256</w:t>
            </w:r>
          </w:p>
        </w:tc>
        <w:tc>
          <w:tcPr>
            <w:tcW w:type="dxa" w:w="1195"/>
          </w:tcPr>
          <w:p>
            <w:pPr>
              <w:spacing w:after="0"/>
              <w:jc w:val="right"/>
            </w:pPr>
            <w:r>
              <w:rPr>
                <w:sz w:val="16"/>
              </w:rPr>
              <w:t>$593,976</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$50,760</w:t>
            </w:r>
          </w:p>
        </w:tc>
        <w:tc>
          <w:tcPr>
            <w:tcW w:type="dxa" w:w="1126"/>
          </w:tcPr>
          <w:p>
            <w:pPr>
              <w:spacing w:after="0"/>
              <w:jc w:val="right"/>
            </w:pPr>
            <w:r>
              <w:rPr>
                <w:sz w:val="16"/>
              </w:rPr>
              <w:t>$2,158</w:t>
            </w:r>
          </w:p>
        </w:tc>
        <w:tc>
          <w:tcPr>
            <w:tcW w:type="dxa" w:w="1935"/>
          </w:tcPr>
          <w:p>
            <w:pPr>
              <w:spacing w:after="0"/>
              <w:jc w:val="right"/>
            </w:pPr>
            <w:r>
              <w:rPr>
                <w:sz w:val="16"/>
              </w:rPr>
              <w:t>$99,138</w:t>
            </w:r>
          </w:p>
        </w:tc>
        <w:tc>
          <w:tcPr>
            <w:tcW w:type="dxa" w:w="1195"/>
          </w:tcPr>
          <w:p>
            <w:pPr>
              <w:spacing w:after="0"/>
              <w:jc w:val="right"/>
            </w:pPr>
            <w:r>
              <w:rPr>
                <w:sz w:val="16"/>
              </w:rPr>
              <w:t>$152,056</w:t>
            </w:r>
          </w:p>
        </w:tc>
        <w:tc>
          <w:tcPr>
            <w:tcW w:type="dxa" w:w="2145"/>
          </w:tcPr>
          <w:p>
            <w:pPr>
              <w:spacing w:after="0"/>
              <w:jc w:val="right"/>
            </w:pPr>
            <w:r>
              <w:rPr>
                <w:sz w:val="16"/>
              </w:rPr>
              <w:t>90</w:t>
            </w:r>
          </w:p>
        </w:tc>
        <w:tc>
          <w:tcPr>
            <w:tcW w:type="dxa" w:w="2206"/>
          </w:tcPr>
          <w:p>
            <w:pPr>
              <w:spacing w:after="0"/>
              <w:jc w:val="left"/>
            </w:pPr>
            <w:r>
              <w:rPr>
                <w:sz w:val="16"/>
              </w:rPr>
              <w:t>Includes 7 High Wind and 1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$124,937</w:t>
            </w:r>
          </w:p>
        </w:tc>
        <w:tc>
          <w:tcPr>
            <w:tcW w:type="dxa" w:w="1126"/>
          </w:tcPr>
          <w:p>
            <w:pPr>
              <w:spacing w:after="0"/>
              <w:jc w:val="right"/>
            </w:pPr>
            <w:r>
              <w:rPr>
                <w:sz w:val="16"/>
              </w:rPr>
              <w:t>n/a</w:t>
            </w:r>
          </w:p>
        </w:tc>
        <w:tc>
          <w:tcPr>
            <w:tcW w:type="dxa" w:w="1935"/>
          </w:tcPr>
          <w:p>
            <w:pPr>
              <w:spacing w:after="0"/>
              <w:jc w:val="right"/>
            </w:pPr>
            <w:r>
              <w:rPr>
                <w:sz w:val="16"/>
              </w:rPr>
              <w:t>$16,646</w:t>
            </w:r>
          </w:p>
        </w:tc>
        <w:tc>
          <w:tcPr>
            <w:tcW w:type="dxa" w:w="1195"/>
          </w:tcPr>
          <w:p>
            <w:pPr>
              <w:spacing w:after="0"/>
              <w:jc w:val="right"/>
            </w:pPr>
            <w:r>
              <w:rPr>
                <w:sz w:val="16"/>
              </w:rPr>
              <w:t>$141,582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$11,333</w:t>
            </w:r>
          </w:p>
        </w:tc>
        <w:tc>
          <w:tcPr>
            <w:tcW w:type="dxa" w:w="1126"/>
          </w:tcPr>
          <w:p>
            <w:pPr>
              <w:spacing w:after="0"/>
              <w:jc w:val="right"/>
            </w:pPr>
            <w:r>
              <w:rPr>
                <w:sz w:val="16"/>
              </w:rPr>
              <w:t>n/a</w:t>
            </w:r>
          </w:p>
        </w:tc>
        <w:tc>
          <w:tcPr>
            <w:tcW w:type="dxa" w:w="1935"/>
          </w:tcPr>
          <w:p>
            <w:pPr>
              <w:spacing w:after="0"/>
              <w:jc w:val="right"/>
            </w:pPr>
            <w:r>
              <w:rPr>
                <w:sz w:val="16"/>
              </w:rPr>
              <w:t>$108,055</w:t>
            </w:r>
          </w:p>
        </w:tc>
        <w:tc>
          <w:tcPr>
            <w:tcW w:type="dxa" w:w="1195"/>
          </w:tcPr>
          <w:p>
            <w:pPr>
              <w:spacing w:after="0"/>
              <w:jc w:val="right"/>
            </w:pPr>
            <w:r>
              <w:rPr>
                <w:sz w:val="16"/>
              </w:rPr>
              <w:t>$119,388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$53,297</w:t>
            </w:r>
          </w:p>
        </w:tc>
        <w:tc>
          <w:tcPr>
            <w:tcW w:type="dxa" w:w="1126"/>
          </w:tcPr>
          <w:p>
            <w:pPr>
              <w:spacing w:after="0"/>
              <w:jc w:val="right"/>
            </w:pPr>
            <w:r>
              <w:rPr>
                <w:sz w:val="16"/>
              </w:rPr>
              <w:t>$32</w:t>
            </w:r>
          </w:p>
        </w:tc>
        <w:tc>
          <w:tcPr>
            <w:tcW w:type="dxa" w:w="1935"/>
          </w:tcPr>
          <w:p>
            <w:pPr>
              <w:spacing w:after="0"/>
              <w:jc w:val="right"/>
            </w:pPr>
            <w:r>
              <w:rPr>
                <w:sz w:val="16"/>
              </w:rPr>
              <w:t>$12,625</w:t>
            </w:r>
          </w:p>
        </w:tc>
        <w:tc>
          <w:tcPr>
            <w:tcW w:type="dxa" w:w="1195"/>
          </w:tcPr>
          <w:p>
            <w:pPr>
              <w:spacing w:after="0"/>
              <w:jc w:val="right"/>
            </w:pPr>
            <w:r>
              <w:rPr>
                <w:sz w:val="16"/>
              </w:rPr>
              <w:t>$65,954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$50,166</w:t>
            </w:r>
          </w:p>
        </w:tc>
        <w:tc>
          <w:tcPr>
            <w:tcW w:type="dxa" w:w="1126"/>
          </w:tcPr>
          <w:p>
            <w:pPr>
              <w:spacing w:after="0"/>
              <w:jc w:val="right"/>
            </w:pPr>
            <w:r>
              <w:rPr>
                <w:sz w:val="16"/>
              </w:rPr>
              <w:t>n/a</w:t>
            </w:r>
          </w:p>
        </w:tc>
        <w:tc>
          <w:tcPr>
            <w:tcW w:type="dxa" w:w="1935"/>
          </w:tcPr>
          <w:p>
            <w:pPr>
              <w:spacing w:after="0"/>
              <w:jc w:val="right"/>
            </w:pPr>
            <w:r>
              <w:rPr>
                <w:sz w:val="16"/>
              </w:rPr>
              <w:t>$4,252</w:t>
            </w:r>
          </w:p>
        </w:tc>
        <w:tc>
          <w:tcPr>
            <w:tcW w:type="dxa" w:w="1195"/>
          </w:tcPr>
          <w:p>
            <w:pPr>
              <w:spacing w:after="0"/>
              <w:jc w:val="right"/>
            </w:pPr>
            <w:r>
              <w:rPr>
                <w:sz w:val="16"/>
              </w:rPr>
              <w:t>$54,418</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$39,591</w:t>
            </w:r>
          </w:p>
        </w:tc>
        <w:tc>
          <w:tcPr>
            <w:tcW w:type="dxa" w:w="1126"/>
          </w:tcPr>
          <w:p>
            <w:pPr>
              <w:spacing w:after="0"/>
              <w:jc w:val="right"/>
            </w:pPr>
            <w:r>
              <w:rPr>
                <w:sz w:val="16"/>
              </w:rPr>
              <w:t>$1,359</w:t>
            </w:r>
          </w:p>
        </w:tc>
        <w:tc>
          <w:tcPr>
            <w:tcW w:type="dxa" w:w="1935"/>
          </w:tcPr>
          <w:p>
            <w:pPr>
              <w:spacing w:after="0"/>
              <w:jc w:val="right"/>
            </w:pPr>
            <w:r>
              <w:rPr>
                <w:sz w:val="16"/>
              </w:rPr>
              <w:t>$8,240</w:t>
            </w:r>
          </w:p>
        </w:tc>
        <w:tc>
          <w:tcPr>
            <w:tcW w:type="dxa" w:w="1195"/>
          </w:tcPr>
          <w:p>
            <w:pPr>
              <w:spacing w:after="0"/>
              <w:jc w:val="right"/>
            </w:pPr>
            <w:r>
              <w:rPr>
                <w:sz w:val="16"/>
              </w:rPr>
              <w:t>$49,189</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$11,545</w:t>
            </w:r>
          </w:p>
        </w:tc>
        <w:tc>
          <w:tcPr>
            <w:tcW w:type="dxa" w:w="1126"/>
          </w:tcPr>
          <w:p>
            <w:pPr>
              <w:spacing w:after="0"/>
              <w:jc w:val="right"/>
            </w:pPr>
            <w:r>
              <w:rPr>
                <w:sz w:val="16"/>
              </w:rPr>
              <w:t>n/a</w:t>
            </w:r>
          </w:p>
        </w:tc>
        <w:tc>
          <w:tcPr>
            <w:tcW w:type="dxa" w:w="1935"/>
          </w:tcPr>
          <w:p>
            <w:pPr>
              <w:spacing w:after="0"/>
              <w:jc w:val="right"/>
            </w:pPr>
            <w:r>
              <w:rPr>
                <w:sz w:val="16"/>
              </w:rPr>
              <w:t>$29,654</w:t>
            </w:r>
          </w:p>
        </w:tc>
        <w:tc>
          <w:tcPr>
            <w:tcW w:type="dxa" w:w="1195"/>
          </w:tcPr>
          <w:p>
            <w:pPr>
              <w:spacing w:after="0"/>
              <w:jc w:val="right"/>
            </w:pPr>
            <w:r>
              <w:rPr>
                <w:sz w:val="16"/>
              </w:rPr>
              <w:t>$41,199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$37,730</w:t>
            </w:r>
          </w:p>
        </w:tc>
        <w:tc>
          <w:tcPr>
            <w:tcW w:type="dxa" w:w="1935"/>
          </w:tcPr>
          <w:p>
            <w:pPr>
              <w:spacing w:after="0"/>
              <w:jc w:val="right"/>
            </w:pPr>
            <w:r>
              <w:rPr>
                <w:sz w:val="16"/>
              </w:rPr>
              <w:t>n/a</w:t>
            </w:r>
          </w:p>
        </w:tc>
        <w:tc>
          <w:tcPr>
            <w:tcW w:type="dxa" w:w="1195"/>
          </w:tcPr>
          <w:p>
            <w:pPr>
              <w:spacing w:after="0"/>
              <w:jc w:val="right"/>
            </w:pPr>
            <w:r>
              <w:rPr>
                <w:sz w:val="16"/>
              </w:rPr>
              <w:t>$37,730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$33,170</w:t>
            </w:r>
          </w:p>
        </w:tc>
        <w:tc>
          <w:tcPr>
            <w:tcW w:type="dxa" w:w="1126"/>
          </w:tcPr>
          <w:p>
            <w:pPr>
              <w:spacing w:after="0"/>
              <w:jc w:val="right"/>
            </w:pPr>
            <w:r>
              <w:rPr>
                <w:sz w:val="16"/>
              </w:rPr>
              <w:t>$839</w:t>
            </w:r>
          </w:p>
        </w:tc>
        <w:tc>
          <w:tcPr>
            <w:tcW w:type="dxa" w:w="1935"/>
          </w:tcPr>
          <w:p>
            <w:pPr>
              <w:spacing w:after="0"/>
              <w:jc w:val="right"/>
            </w:pPr>
            <w:r>
              <w:rPr>
                <w:sz w:val="16"/>
              </w:rPr>
              <w:t>$855</w:t>
            </w:r>
          </w:p>
        </w:tc>
        <w:tc>
          <w:tcPr>
            <w:tcW w:type="dxa" w:w="1195"/>
          </w:tcPr>
          <w:p>
            <w:pPr>
              <w:spacing w:after="0"/>
              <w:jc w:val="right"/>
            </w:pPr>
            <w:r>
              <w:rPr>
                <w:sz w:val="16"/>
              </w:rPr>
              <w:t>$34,865</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$747</w:t>
            </w:r>
          </w:p>
        </w:tc>
        <w:tc>
          <w:tcPr>
            <w:tcW w:type="dxa" w:w="1126"/>
          </w:tcPr>
          <w:p>
            <w:pPr>
              <w:spacing w:after="0"/>
              <w:jc w:val="right"/>
            </w:pPr>
            <w:r>
              <w:rPr>
                <w:sz w:val="16"/>
              </w:rPr>
              <w:t>under $1</w:t>
            </w:r>
          </w:p>
        </w:tc>
        <w:tc>
          <w:tcPr>
            <w:tcW w:type="dxa" w:w="1935"/>
          </w:tcPr>
          <w:p>
            <w:pPr>
              <w:spacing w:after="0"/>
              <w:jc w:val="right"/>
            </w:pPr>
            <w:r>
              <w:rPr>
                <w:sz w:val="16"/>
              </w:rPr>
              <w:t>$2,729</w:t>
            </w:r>
          </w:p>
        </w:tc>
        <w:tc>
          <w:tcPr>
            <w:tcW w:type="dxa" w:w="1195"/>
          </w:tcPr>
          <w:p>
            <w:pPr>
              <w:spacing w:after="0"/>
              <w:jc w:val="right"/>
            </w:pPr>
            <w:r>
              <w:rPr>
                <w:sz w:val="16"/>
              </w:rPr>
              <w:t>$3,476</w:t>
            </w:r>
          </w:p>
        </w:tc>
        <w:tc>
          <w:tcPr>
            <w:tcW w:type="dxa" w:w="2145"/>
          </w:tcPr>
          <w:p>
            <w:pPr>
              <w:spacing w:after="0"/>
              <w:jc w:val="right"/>
            </w:pPr>
            <w:r>
              <w:rPr>
                <w:sz w:val="16"/>
              </w:rPr>
              <w:t>25</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935"/>
          </w:tcPr>
          <w:p>
            <w:pPr>
              <w:spacing w:after="0"/>
              <w:jc w:val="right"/>
            </w:pPr>
            <w:r>
              <w:rPr>
                <w:sz w:val="16"/>
              </w:rPr>
              <w:t>$2,932</w:t>
            </w:r>
          </w:p>
        </w:tc>
        <w:tc>
          <w:tcPr>
            <w:tcW w:type="dxa" w:w="1195"/>
          </w:tcPr>
          <w:p>
            <w:pPr>
              <w:spacing w:after="0"/>
              <w:jc w:val="right"/>
            </w:pPr>
            <w:r>
              <w:rPr>
                <w:sz w:val="16"/>
              </w:rPr>
              <w:t>$2,932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950"/>
        <w:gridCol w:w="11162"/>
      </w:tblGrid>
      <w:tr>
        <w:trPr>
          <w:cantSplit/>
          <w:tblHeader/>
        </w:trPr>
        <w:tc>
          <w:tcPr>
            <w:tcW w:type="dxa" w:w="2950"/>
            <w:shd w:val="clear" w:color="auto" w:fill="E8E8E8"/>
          </w:tcPr>
          <w:p>
            <w:pPr>
              <w:spacing w:after="0"/>
              <w:jc w:val="left"/>
            </w:pPr>
            <w:r>
              <w:rPr>
                <w:b/>
                <w:sz w:val="16"/>
              </w:rPr>
              <w:t>Hazard</w:t>
            </w:r>
          </w:p>
        </w:tc>
        <w:tc>
          <w:tcPr>
            <w:tcW w:type="dxa" w:w="1116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950"/>
          </w:tcPr>
          <w:p>
            <w:pPr>
              <w:spacing w:after="0"/>
              <w:jc w:val="left"/>
            </w:pPr>
            <w:r>
              <w:rPr>
                <w:sz w:val="16"/>
              </w:rPr>
              <w:t>Earthquake</w:t>
            </w:r>
          </w:p>
        </w:tc>
        <w:tc>
          <w:tcPr>
            <w:tcW w:type="dxa" w:w="11162"/>
          </w:tcPr>
          <w:p>
            <w:pPr>
              <w:spacing w:after="0"/>
              <w:jc w:val="left"/>
            </w:pPr>
            <w:r>
              <w:rPr>
                <w:sz w:val="16"/>
              </w:rPr>
              <w:t>tract 9502.02 (Relatively Low, 71.8); tract 9502.01 (Relatively Low, 60.6); tract 9501.02 (Relatively Low, 56.4)</w:t>
            </w:r>
          </w:p>
        </w:tc>
      </w:tr>
      <w:tr>
        <w:trPr>
          <w:cantSplit/>
        </w:trPr>
        <w:tc>
          <w:tcPr>
            <w:tcW w:type="dxa" w:w="2950"/>
          </w:tcPr>
          <w:p>
            <w:pPr>
              <w:spacing w:after="0"/>
              <w:jc w:val="left"/>
            </w:pPr>
            <w:r>
              <w:rPr>
                <w:sz w:val="16"/>
              </w:rPr>
              <w:t>Hurricane</w:t>
            </w:r>
          </w:p>
        </w:tc>
        <w:tc>
          <w:tcPr>
            <w:tcW w:type="dxa" w:w="11162"/>
          </w:tcPr>
          <w:p>
            <w:pPr>
              <w:spacing w:after="0"/>
              <w:jc w:val="left"/>
            </w:pPr>
            <w:r>
              <w:rPr>
                <w:sz w:val="16"/>
              </w:rPr>
              <w:t>tract 9502.02 (Relatively Low, 55.3); tract 9502.01 (Relatively Low, 53.6); tract 9501.02 (Relatively Low, 53.0)</w:t>
            </w:r>
          </w:p>
        </w:tc>
      </w:tr>
      <w:tr>
        <w:trPr>
          <w:cantSplit/>
        </w:trPr>
        <w:tc>
          <w:tcPr>
            <w:tcW w:type="dxa" w:w="2950"/>
          </w:tcPr>
          <w:p>
            <w:pPr>
              <w:spacing w:after="0"/>
              <w:jc w:val="left"/>
            </w:pPr>
            <w:r>
              <w:rPr>
                <w:sz w:val="16"/>
              </w:rPr>
              <w:t>Landslide</w:t>
            </w:r>
          </w:p>
        </w:tc>
        <w:tc>
          <w:tcPr>
            <w:tcW w:type="dxa" w:w="11162"/>
          </w:tcPr>
          <w:p>
            <w:pPr>
              <w:spacing w:after="0"/>
              <w:jc w:val="left"/>
            </w:pPr>
            <w:r>
              <w:rPr>
                <w:sz w:val="16"/>
              </w:rPr>
              <w:t>tract 9501.02 (Relatively Moderate, 99.2); tract 9501.01 (Relatively Moderate, 98.0); tract 9502.02 (Relatively Moderate, 97.4)</w:t>
            </w:r>
          </w:p>
        </w:tc>
      </w:tr>
      <w:tr>
        <w:trPr>
          <w:cantSplit/>
        </w:trPr>
        <w:tc>
          <w:tcPr>
            <w:tcW w:type="dxa" w:w="2950"/>
          </w:tcPr>
          <w:p>
            <w:pPr>
              <w:spacing w:after="0"/>
              <w:jc w:val="left"/>
            </w:pPr>
            <w:r>
              <w:rPr>
                <w:sz w:val="16"/>
              </w:rPr>
              <w:t>Tornado</w:t>
            </w:r>
          </w:p>
        </w:tc>
        <w:tc>
          <w:tcPr>
            <w:tcW w:type="dxa" w:w="11162"/>
          </w:tcPr>
          <w:p>
            <w:pPr>
              <w:spacing w:after="0"/>
              <w:jc w:val="left"/>
            </w:pPr>
            <w:r>
              <w:rPr>
                <w:sz w:val="16"/>
              </w:rPr>
              <w:t>tract 9502.02 (Relatively High, 83.6); tract 9501.02 (Relatively High, 75.6); tract 9502.01 (Relatively Moderate, 73.7)</w:t>
            </w:r>
          </w:p>
        </w:tc>
      </w:tr>
      <w:tr>
        <w:trPr>
          <w:cantSplit/>
        </w:trPr>
        <w:tc>
          <w:tcPr>
            <w:tcW w:type="dxa" w:w="2950"/>
          </w:tcPr>
          <w:p>
            <w:pPr>
              <w:spacing w:after="0"/>
              <w:jc w:val="left"/>
            </w:pPr>
            <w:r>
              <w:rPr>
                <w:sz w:val="16"/>
              </w:rPr>
              <w:t>Wildfire</w:t>
            </w:r>
          </w:p>
        </w:tc>
        <w:tc>
          <w:tcPr>
            <w:tcW w:type="dxa" w:w="11162"/>
          </w:tcPr>
          <w:p>
            <w:pPr>
              <w:spacing w:after="0"/>
              <w:jc w:val="left"/>
            </w:pPr>
            <w:r>
              <w:rPr>
                <w:sz w:val="16"/>
              </w:rPr>
              <w:t>tract 9502.02 (Relatively Moderate, 91.2); tract 9501.02 (Relatively Moderate, 90.4); tract 9502.01 (Relatively Moderate, 88.4)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9502.02 is Census Tract 9502.02).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31"/>
        <w:gridCol w:w="2081"/>
        <w:gridCol w:w="1551"/>
        <w:gridCol w:w="1547"/>
        <w:gridCol w:w="1662"/>
        <w:gridCol w:w="1704"/>
        <w:gridCol w:w="1697"/>
        <w:gridCol w:w="1739"/>
      </w:tblGrid>
      <w:tr>
        <w:trPr>
          <w:cantSplit/>
          <w:tblHeader/>
        </w:trPr>
        <w:tc>
          <w:tcPr>
            <w:tcW w:type="dxa" w:w="2131"/>
            <w:shd w:val="clear" w:color="auto" w:fill="E8E8E8"/>
          </w:tcPr>
          <w:p>
            <w:pPr>
              <w:spacing w:after="0"/>
              <w:jc w:val="left"/>
            </w:pPr>
            <w:r>
              <w:rPr>
                <w:b/>
                <w:sz w:val="16"/>
              </w:rPr>
              <w:t>Hazard</w:t>
            </w:r>
          </w:p>
        </w:tc>
        <w:tc>
          <w:tcPr>
            <w:tcW w:type="dxa" w:w="2081"/>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7"/>
            <w:shd w:val="clear" w:color="auto" w:fill="E8E8E8"/>
          </w:tcPr>
          <w:p>
            <w:pPr>
              <w:spacing w:after="0"/>
              <w:jc w:val="left"/>
            </w:pPr>
            <w:r>
              <w:rPr>
                <w:b/>
                <w:sz w:val="16"/>
              </w:rPr>
              <w:t>Observed range</w:t>
            </w:r>
          </w:p>
        </w:tc>
        <w:tc>
          <w:tcPr>
            <w:tcW w:type="dxa" w:w="1662"/>
            <w:shd w:val="clear" w:color="auto" w:fill="E8E8E8"/>
          </w:tcPr>
          <w:p>
            <w:pPr>
              <w:spacing w:after="0"/>
              <w:jc w:val="left"/>
            </w:pPr>
            <w:r>
              <w:rPr>
                <w:b/>
                <w:sz w:val="16"/>
              </w:rPr>
              <w:t>Worst recorded event</w:t>
            </w:r>
          </w:p>
        </w:tc>
        <w:tc>
          <w:tcPr>
            <w:tcW w:type="dxa" w:w="1704"/>
            <w:shd w:val="clear" w:color="auto" w:fill="E8E8E8"/>
          </w:tcPr>
          <w:p>
            <w:pPr>
              <w:spacing w:after="0"/>
              <w:jc w:val="left"/>
            </w:pPr>
            <w:r>
              <w:rPr>
                <w:b/>
                <w:sz w:val="16"/>
              </w:rPr>
              <w:t>Most damaging (when different)</w:t>
            </w:r>
          </w:p>
        </w:tc>
        <w:tc>
          <w:tcPr>
            <w:tcW w:type="dxa" w:w="1697"/>
            <w:shd w:val="clear" w:color="auto" w:fill="E8E8E8"/>
          </w:tcPr>
          <w:p>
            <w:pPr>
              <w:spacing w:after="0"/>
              <w:jc w:val="left"/>
            </w:pPr>
            <w:r>
              <w:rPr>
                <w:b/>
                <w:sz w:val="16"/>
              </w:rPr>
              <w:t>How it applies to jurisdictions</w:t>
            </w:r>
          </w:p>
        </w:tc>
        <w:tc>
          <w:tcPr>
            <w:tcW w:type="dxa" w:w="1739"/>
            <w:shd w:val="clear" w:color="auto" w:fill="E8E8E8"/>
          </w:tcPr>
          <w:p>
            <w:pPr>
              <w:spacing w:after="0"/>
              <w:jc w:val="left"/>
            </w:pPr>
            <w:r>
              <w:rPr>
                <w:b/>
                <w:sz w:val="16"/>
              </w:rPr>
              <w:t>Note</w:t>
            </w:r>
          </w:p>
        </w:tc>
      </w:tr>
      <w:tr>
        <w:trPr>
          <w:cantSplit/>
        </w:trPr>
        <w:tc>
          <w:tcPr>
            <w:tcW w:type="dxa" w:w="2131"/>
          </w:tcPr>
          <w:p>
            <w:pPr>
              <w:spacing w:after="0"/>
              <w:jc w:val="left"/>
            </w:pPr>
            <w:r>
              <w:rPr>
                <w:sz w:val="16"/>
              </w:rPr>
              <w:t>Cold/Wind Chill, Extreme Cold/Wind Chill</w:t>
            </w:r>
          </w:p>
        </w:tc>
        <w:tc>
          <w:tcPr>
            <w:tcW w:type="dxa" w:w="2081"/>
          </w:tcPr>
          <w:p>
            <w:pPr>
              <w:spacing w:after="0"/>
              <w:jc w:val="left"/>
            </w:pPr>
            <w:r>
              <w:rPr>
                <w:sz w:val="16"/>
              </w:rPr>
              <w:t>wind chill</w:t>
            </w:r>
          </w:p>
        </w:tc>
        <w:tc>
          <w:tcPr>
            <w:tcW w:type="dxa" w:w="1551"/>
          </w:tcPr>
          <w:p>
            <w:pPr>
              <w:spacing w:after="0"/>
              <w:jc w:val="right"/>
            </w:pPr>
            <w:r>
              <w:rPr>
                <w:sz w:val="16"/>
              </w:rPr>
              <w:t>0</w:t>
            </w:r>
          </w:p>
        </w:tc>
        <w:tc>
          <w:tcPr>
            <w:tcW w:type="dxa" w:w="1547"/>
          </w:tcPr>
          <w:p>
            <w:pPr>
              <w:spacing w:after="0"/>
              <w:jc w:val="left"/>
            </w:pPr>
          </w:p>
        </w:tc>
        <w:tc>
          <w:tcPr>
            <w:tcW w:type="dxa" w:w="1662"/>
          </w:tcPr>
          <w:p>
            <w:pPr>
              <w:spacing w:after="0"/>
              <w:jc w:val="left"/>
            </w:pPr>
          </w:p>
        </w:tc>
        <w:tc>
          <w:tcPr>
            <w:tcW w:type="dxa" w:w="1704"/>
          </w:tcPr>
          <w:p>
            <w:pPr>
              <w:spacing w:after="0"/>
              <w:jc w:val="left"/>
            </w:pPr>
          </w:p>
        </w:tc>
        <w:tc>
          <w:tcPr>
            <w:tcW w:type="dxa" w:w="1697"/>
          </w:tcPr>
          <w:p>
            <w:pPr>
              <w:spacing w:after="0"/>
              <w:jc w:val="left"/>
            </w:pPr>
          </w:p>
        </w:tc>
        <w:tc>
          <w:tcPr>
            <w:tcW w:type="dxa" w:w="1739"/>
          </w:tcPr>
          <w:p>
            <w:pPr>
              <w:spacing w:after="0"/>
              <w:jc w:val="left"/>
            </w:pPr>
          </w:p>
        </w:tc>
      </w:tr>
      <w:tr>
        <w:trPr>
          <w:cantSplit/>
        </w:trPr>
        <w:tc>
          <w:tcPr>
            <w:tcW w:type="dxa" w:w="2131"/>
          </w:tcPr>
          <w:p>
            <w:pPr>
              <w:spacing w:after="0"/>
              <w:jc w:val="left"/>
            </w:pPr>
            <w:r>
              <w:rPr>
                <w:sz w:val="16"/>
              </w:rPr>
              <w:t>Frost/Freeze (outside NRI's Cold Wave definition)</w:t>
            </w:r>
          </w:p>
        </w:tc>
        <w:tc>
          <w:tcPr>
            <w:tcW w:type="dxa" w:w="2081"/>
          </w:tcPr>
          <w:p>
            <w:pPr>
              <w:spacing w:after="0"/>
              <w:jc w:val="left"/>
            </w:pPr>
            <w:r>
              <w:rPr>
                <w:sz w:val="16"/>
              </w:rPr>
              <w:t>crop damage</w:t>
            </w:r>
          </w:p>
        </w:tc>
        <w:tc>
          <w:tcPr>
            <w:tcW w:type="dxa" w:w="1551"/>
          </w:tcPr>
          <w:p>
            <w:pPr>
              <w:spacing w:after="0"/>
              <w:jc w:val="right"/>
            </w:pPr>
            <w:r>
              <w:rPr>
                <w:sz w:val="16"/>
              </w:rPr>
              <w:t>0</w:t>
            </w:r>
          </w:p>
        </w:tc>
        <w:tc>
          <w:tcPr>
            <w:tcW w:type="dxa" w:w="1547"/>
          </w:tcPr>
          <w:p>
            <w:pPr>
              <w:spacing w:after="0"/>
              <w:jc w:val="left"/>
            </w:pPr>
          </w:p>
        </w:tc>
        <w:tc>
          <w:tcPr>
            <w:tcW w:type="dxa" w:w="1662"/>
          </w:tcPr>
          <w:p>
            <w:pPr>
              <w:spacing w:after="0"/>
              <w:jc w:val="left"/>
            </w:pPr>
          </w:p>
        </w:tc>
        <w:tc>
          <w:tcPr>
            <w:tcW w:type="dxa" w:w="1704"/>
          </w:tcPr>
          <w:p>
            <w:pPr>
              <w:spacing w:after="0"/>
              <w:jc w:val="left"/>
            </w:pPr>
          </w:p>
        </w:tc>
        <w:tc>
          <w:tcPr>
            <w:tcW w:type="dxa" w:w="1697"/>
          </w:tcPr>
          <w:p>
            <w:pPr>
              <w:spacing w:after="0"/>
              <w:jc w:val="left"/>
            </w:pPr>
          </w:p>
        </w:tc>
        <w:tc>
          <w:tcPr>
            <w:tcW w:type="dxa" w:w="1739"/>
          </w:tcPr>
          <w:p>
            <w:pPr>
              <w:spacing w:after="0"/>
              <w:jc w:val="left"/>
            </w:pPr>
          </w:p>
        </w:tc>
      </w:tr>
      <w:tr>
        <w:trPr>
          <w:cantSplit/>
        </w:trPr>
        <w:tc>
          <w:tcPr>
            <w:tcW w:type="dxa" w:w="2131"/>
          </w:tcPr>
          <w:p>
            <w:pPr>
              <w:spacing w:after="0"/>
              <w:jc w:val="left"/>
            </w:pPr>
            <w:r>
              <w:rPr>
                <w:sz w:val="16"/>
              </w:rPr>
              <w:t>Drought</w:t>
            </w:r>
          </w:p>
        </w:tc>
        <w:tc>
          <w:tcPr>
            <w:tcW w:type="dxa" w:w="2081"/>
          </w:tcPr>
          <w:p>
            <w:pPr>
              <w:spacing w:after="0"/>
              <w:jc w:val="left"/>
            </w:pPr>
            <w:r>
              <w:rPr>
                <w:sz w:val="16"/>
              </w:rPr>
              <w:t>U.S. Drought Monitor scale (D0 to D4)</w:t>
            </w:r>
          </w:p>
        </w:tc>
        <w:tc>
          <w:tcPr>
            <w:tcW w:type="dxa" w:w="1551"/>
          </w:tcPr>
          <w:p>
            <w:pPr>
              <w:spacing w:after="0"/>
              <w:jc w:val="right"/>
            </w:pPr>
            <w:r>
              <w:rPr>
                <w:sz w:val="16"/>
              </w:rPr>
              <w:t>0</w:t>
            </w:r>
          </w:p>
        </w:tc>
        <w:tc>
          <w:tcPr>
            <w:tcW w:type="dxa" w:w="1547"/>
          </w:tcPr>
          <w:p>
            <w:pPr>
              <w:spacing w:after="0"/>
              <w:jc w:val="left"/>
            </w:pPr>
          </w:p>
        </w:tc>
        <w:tc>
          <w:tcPr>
            <w:tcW w:type="dxa" w:w="1662"/>
          </w:tcPr>
          <w:p>
            <w:pPr>
              <w:spacing w:after="0"/>
              <w:jc w:val="left"/>
            </w:pPr>
          </w:p>
        </w:tc>
        <w:tc>
          <w:tcPr>
            <w:tcW w:type="dxa" w:w="1704"/>
          </w:tcPr>
          <w:p>
            <w:pPr>
              <w:spacing w:after="0"/>
              <w:jc w:val="left"/>
            </w:pPr>
          </w:p>
        </w:tc>
        <w:tc>
          <w:tcPr>
            <w:tcW w:type="dxa" w:w="1697"/>
          </w:tcPr>
          <w:p>
            <w:pPr>
              <w:spacing w:after="0"/>
              <w:jc w:val="left"/>
            </w:pPr>
          </w:p>
        </w:tc>
        <w:tc>
          <w:tcPr>
            <w:tcW w:type="dxa" w:w="17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31"/>
          </w:tcPr>
          <w:p>
            <w:pPr>
              <w:spacing w:after="0"/>
              <w:jc w:val="left"/>
            </w:pPr>
            <w:r>
              <w:rPr>
                <w:sz w:val="16"/>
              </w:rPr>
              <w:t>Earthquake</w:t>
            </w:r>
          </w:p>
        </w:tc>
        <w:tc>
          <w:tcPr>
            <w:tcW w:type="dxa" w:w="2081"/>
          </w:tcPr>
          <w:p>
            <w:pPr>
              <w:spacing w:after="0"/>
              <w:jc w:val="left"/>
            </w:pPr>
            <w:r>
              <w:rPr>
                <w:sz w:val="16"/>
              </w:rPr>
              <w:t>Modified Mercalli (local data)</w:t>
            </w:r>
          </w:p>
        </w:tc>
        <w:tc>
          <w:tcPr>
            <w:tcW w:type="dxa" w:w="1551"/>
          </w:tcPr>
          <w:p>
            <w:pPr>
              <w:spacing w:after="0"/>
              <w:jc w:val="right"/>
            </w:pPr>
            <w:r>
              <w:rPr>
                <w:sz w:val="16"/>
              </w:rPr>
              <w:t>0</w:t>
            </w:r>
          </w:p>
        </w:tc>
        <w:tc>
          <w:tcPr>
            <w:tcW w:type="dxa" w:w="1547"/>
          </w:tcPr>
          <w:p>
            <w:pPr>
              <w:spacing w:after="0"/>
              <w:jc w:val="left"/>
            </w:pPr>
          </w:p>
        </w:tc>
        <w:tc>
          <w:tcPr>
            <w:tcW w:type="dxa" w:w="1662"/>
          </w:tcPr>
          <w:p>
            <w:pPr>
              <w:spacing w:after="0"/>
              <w:jc w:val="left"/>
            </w:pPr>
          </w:p>
        </w:tc>
        <w:tc>
          <w:tcPr>
            <w:tcW w:type="dxa" w:w="1704"/>
          </w:tcPr>
          <w:p>
            <w:pPr>
              <w:spacing w:after="0"/>
              <w:jc w:val="left"/>
            </w:pPr>
          </w:p>
        </w:tc>
        <w:tc>
          <w:tcPr>
            <w:tcW w:type="dxa" w:w="1697"/>
          </w:tcPr>
          <w:p>
            <w:pPr>
              <w:spacing w:after="0"/>
              <w:jc w:val="left"/>
            </w:pPr>
          </w:p>
        </w:tc>
        <w:tc>
          <w:tcPr>
            <w:tcW w:type="dxa" w:w="1739"/>
          </w:tcPr>
          <w:p>
            <w:pPr>
              <w:spacing w:after="0"/>
              <w:jc w:val="left"/>
            </w:pPr>
            <w:r>
              <w:rPr>
                <w:sz w:val="16"/>
              </w:rPr>
              <w:t>Storm Events does not record earthquakes; the USGS earthquake catalog is the source.</w:t>
            </w:r>
          </w:p>
        </w:tc>
      </w:tr>
      <w:tr>
        <w:trPr>
          <w:cantSplit/>
        </w:trPr>
        <w:tc>
          <w:tcPr>
            <w:tcW w:type="dxa" w:w="2131"/>
          </w:tcPr>
          <w:p>
            <w:pPr>
              <w:spacing w:after="0"/>
              <w:jc w:val="left"/>
            </w:pPr>
            <w:r>
              <w:rPr>
                <w:sz w:val="16"/>
              </w:rPr>
              <w:t>Hail</w:t>
            </w:r>
          </w:p>
        </w:tc>
        <w:tc>
          <w:tcPr>
            <w:tcW w:type="dxa" w:w="2081"/>
          </w:tcPr>
          <w:p>
            <w:pPr>
              <w:spacing w:after="0"/>
              <w:jc w:val="left"/>
            </w:pPr>
            <w:r>
              <w:rPr>
                <w:sz w:val="16"/>
              </w:rPr>
              <w:t>hail size (inches)</w:t>
            </w:r>
          </w:p>
        </w:tc>
        <w:tc>
          <w:tcPr>
            <w:tcW w:type="dxa" w:w="1551"/>
          </w:tcPr>
          <w:p>
            <w:pPr>
              <w:spacing w:after="0"/>
              <w:jc w:val="right"/>
            </w:pPr>
            <w:r>
              <w:rPr>
                <w:sz w:val="16"/>
              </w:rPr>
              <w:t>19 records, 1985 to 2025</w:t>
            </w:r>
          </w:p>
        </w:tc>
        <w:tc>
          <w:tcPr>
            <w:tcW w:type="dxa" w:w="1547"/>
          </w:tcPr>
          <w:p>
            <w:pPr>
              <w:spacing w:after="0"/>
              <w:jc w:val="left"/>
            </w:pPr>
            <w:r>
              <w:rPr>
                <w:sz w:val="16"/>
              </w:rPr>
              <w:t>0.75 in to 1.75 in (median 1 in); 19 with a recorded value</w:t>
            </w:r>
          </w:p>
        </w:tc>
        <w:tc>
          <w:tcPr>
            <w:tcW w:type="dxa" w:w="1662"/>
          </w:tcPr>
          <w:p>
            <w:pPr>
              <w:spacing w:after="0"/>
              <w:jc w:val="left"/>
            </w:pPr>
            <w:r>
              <w:rPr>
                <w:sz w:val="16"/>
              </w:rPr>
              <w:t>1.75 in hail, 2012-04-26; same size also recorded on 1985-06-07, 1998-05-07, 2011-06-09, 2011-06-15</w:t>
            </w:r>
          </w:p>
        </w:tc>
        <w:tc>
          <w:tcPr>
            <w:tcW w:type="dxa" w:w="1704"/>
          </w:tcPr>
          <w:p>
            <w:pPr>
              <w:spacing w:after="0"/>
              <w:jc w:val="left"/>
            </w:pPr>
            <w:r>
              <w:rPr>
                <w:sz w:val="16"/>
              </w:rPr>
              <w:t>Hail, 2002-04-28, $5,000 property; crops not reported (2002 dollars)</w:t>
            </w:r>
          </w:p>
        </w:tc>
        <w:tc>
          <w:tcPr>
            <w:tcW w:type="dxa" w:w="1697"/>
          </w:tcPr>
          <w:p>
            <w:pPr>
              <w:spacing w:after="0"/>
              <w:jc w:val="left"/>
            </w:pPr>
            <w:r>
              <w:rPr>
                <w:sz w:val="16"/>
              </w:rPr>
              <w:t>Event records naming jurisdictions in the plan: Hayesville town (11 records).</w:t>
            </w:r>
          </w:p>
        </w:tc>
        <w:tc>
          <w:tcPr>
            <w:tcW w:type="dxa" w:w="1739"/>
          </w:tcPr>
          <w:p>
            <w:pPr>
              <w:spacing w:after="0"/>
              <w:jc w:val="left"/>
            </w:pPr>
          </w:p>
        </w:tc>
      </w:tr>
      <w:tr>
        <w:trPr>
          <w:cantSplit/>
        </w:trPr>
        <w:tc>
          <w:tcPr>
            <w:tcW w:type="dxa" w:w="2131"/>
          </w:tcPr>
          <w:p>
            <w:pPr>
              <w:spacing w:after="0"/>
              <w:jc w:val="left"/>
            </w:pPr>
            <w:r>
              <w:rPr>
                <w:sz w:val="16"/>
              </w:rPr>
              <w:t>Excessive Heat, Heat</w:t>
            </w:r>
          </w:p>
        </w:tc>
        <w:tc>
          <w:tcPr>
            <w:tcW w:type="dxa" w:w="2081"/>
          </w:tcPr>
          <w:p>
            <w:pPr>
              <w:spacing w:after="0"/>
              <w:jc w:val="left"/>
            </w:pPr>
            <w:r>
              <w:rPr>
                <w:sz w:val="16"/>
              </w:rPr>
              <w:t>heat index (in event narratives)</w:t>
            </w:r>
          </w:p>
        </w:tc>
        <w:tc>
          <w:tcPr>
            <w:tcW w:type="dxa" w:w="1551"/>
          </w:tcPr>
          <w:p>
            <w:pPr>
              <w:spacing w:after="0"/>
              <w:jc w:val="right"/>
            </w:pPr>
            <w:r>
              <w:rPr>
                <w:sz w:val="16"/>
              </w:rPr>
              <w:t>0</w:t>
            </w:r>
          </w:p>
        </w:tc>
        <w:tc>
          <w:tcPr>
            <w:tcW w:type="dxa" w:w="1547"/>
          </w:tcPr>
          <w:p>
            <w:pPr>
              <w:spacing w:after="0"/>
              <w:jc w:val="left"/>
            </w:pPr>
          </w:p>
        </w:tc>
        <w:tc>
          <w:tcPr>
            <w:tcW w:type="dxa" w:w="1662"/>
          </w:tcPr>
          <w:p>
            <w:pPr>
              <w:spacing w:after="0"/>
              <w:jc w:val="left"/>
            </w:pPr>
          </w:p>
        </w:tc>
        <w:tc>
          <w:tcPr>
            <w:tcW w:type="dxa" w:w="1704"/>
          </w:tcPr>
          <w:p>
            <w:pPr>
              <w:spacing w:after="0"/>
              <w:jc w:val="left"/>
            </w:pPr>
          </w:p>
        </w:tc>
        <w:tc>
          <w:tcPr>
            <w:tcW w:type="dxa" w:w="1697"/>
          </w:tcPr>
          <w:p>
            <w:pPr>
              <w:spacing w:after="0"/>
              <w:jc w:val="left"/>
            </w:pPr>
          </w:p>
        </w:tc>
        <w:tc>
          <w:tcPr>
            <w:tcW w:type="dxa" w:w="1739"/>
          </w:tcPr>
          <w:p>
            <w:pPr>
              <w:spacing w:after="0"/>
              <w:jc w:val="left"/>
            </w:pPr>
          </w:p>
        </w:tc>
      </w:tr>
      <w:tr>
        <w:trPr>
          <w:cantSplit/>
        </w:trPr>
        <w:tc>
          <w:tcPr>
            <w:tcW w:type="dxa" w:w="2131"/>
          </w:tcPr>
          <w:p>
            <w:pPr>
              <w:spacing w:after="0"/>
              <w:jc w:val="left"/>
            </w:pPr>
            <w:r>
              <w:rPr>
                <w:sz w:val="16"/>
              </w:rPr>
              <w:t>Hurricane, Tropical Storm, Tropical Depression</w:t>
            </w:r>
          </w:p>
        </w:tc>
        <w:tc>
          <w:tcPr>
            <w:tcW w:type="dxa" w:w="2081"/>
          </w:tcPr>
          <w:p>
            <w:pPr>
              <w:spacing w:after="0"/>
              <w:jc w:val="left"/>
            </w:pPr>
            <w:r>
              <w:rPr>
                <w:sz w:val="16"/>
              </w:rPr>
              <w:t>Saffir-Simpson</w:t>
            </w:r>
          </w:p>
        </w:tc>
        <w:tc>
          <w:tcPr>
            <w:tcW w:type="dxa" w:w="1551"/>
          </w:tcPr>
          <w:p>
            <w:pPr>
              <w:spacing w:after="0"/>
              <w:jc w:val="right"/>
            </w:pPr>
            <w:r>
              <w:rPr>
                <w:sz w:val="16"/>
              </w:rPr>
              <w:t>1 record, 2004 (1 zone-level)</w:t>
            </w:r>
          </w:p>
        </w:tc>
        <w:tc>
          <w:tcPr>
            <w:tcW w:type="dxa" w:w="1547"/>
          </w:tcPr>
          <w:p>
            <w:pPr>
              <w:spacing w:after="0"/>
              <w:jc w:val="left"/>
            </w:pPr>
          </w:p>
        </w:tc>
        <w:tc>
          <w:tcPr>
            <w:tcW w:type="dxa" w:w="1662"/>
          </w:tcPr>
          <w:p>
            <w:pPr>
              <w:spacing w:after="0"/>
              <w:jc w:val="left"/>
            </w:pPr>
            <w:r>
              <w:rPr>
                <w:sz w:val="16"/>
              </w:rPr>
              <w:t>Strongest recorded: Tropical Storm record, 2004-09-16, $15,000 property; crops not reported (2004 dollars); NWS zone NCZ061</w:t>
            </w:r>
          </w:p>
        </w:tc>
        <w:tc>
          <w:tcPr>
            <w:tcW w:type="dxa" w:w="1704"/>
          </w:tcPr>
          <w:p>
            <w:pPr>
              <w:spacing w:after="0"/>
              <w:jc w:val="left"/>
            </w:pPr>
          </w:p>
        </w:tc>
        <w:tc>
          <w:tcPr>
            <w:tcW w:type="dxa" w:w="1697"/>
          </w:tcPr>
          <w:p>
            <w:pPr>
              <w:spacing w:after="0"/>
              <w:jc w:val="left"/>
            </w:pPr>
            <w:r>
              <w:rPr>
                <w:sz w:val="16"/>
              </w:rPr>
              <w:t>Countywide (zone-level records).</w:t>
            </w:r>
          </w:p>
        </w:tc>
        <w:tc>
          <w:tcPr>
            <w:tcW w:type="dxa" w:w="17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31"/>
          </w:tcPr>
          <w:p>
            <w:pPr>
              <w:spacing w:after="0"/>
              <w:jc w:val="left"/>
            </w:pPr>
            <w:r>
              <w:rPr>
                <w:sz w:val="16"/>
              </w:rPr>
              <w:t>Ice Storm</w:t>
            </w:r>
          </w:p>
        </w:tc>
        <w:tc>
          <w:tcPr>
            <w:tcW w:type="dxa" w:w="2081"/>
          </w:tcPr>
          <w:p>
            <w:pPr>
              <w:spacing w:after="0"/>
              <w:jc w:val="left"/>
            </w:pPr>
            <w:r>
              <w:rPr>
                <w:sz w:val="16"/>
              </w:rPr>
              <w:t>Sperry-Piltz ice scale (local data)</w:t>
            </w:r>
          </w:p>
        </w:tc>
        <w:tc>
          <w:tcPr>
            <w:tcW w:type="dxa" w:w="1551"/>
          </w:tcPr>
          <w:p>
            <w:pPr>
              <w:spacing w:after="0"/>
              <w:jc w:val="right"/>
            </w:pPr>
            <w:r>
              <w:rPr>
                <w:sz w:val="16"/>
              </w:rPr>
              <w:t>2 records, 1998 to 2005 (2 zone-level)</w:t>
            </w:r>
          </w:p>
        </w:tc>
        <w:tc>
          <w:tcPr>
            <w:tcW w:type="dxa" w:w="1547"/>
          </w:tcPr>
          <w:p>
            <w:pPr>
              <w:spacing w:after="0"/>
              <w:jc w:val="left"/>
            </w:pPr>
          </w:p>
        </w:tc>
        <w:tc>
          <w:tcPr>
            <w:tcW w:type="dxa" w:w="1662"/>
          </w:tcPr>
          <w:p>
            <w:pPr>
              <w:spacing w:after="0"/>
              <w:jc w:val="left"/>
            </w:pPr>
            <w:r>
              <w:rPr>
                <w:sz w:val="16"/>
              </w:rPr>
              <w:t>No damage reported in 2 records.</w:t>
            </w:r>
          </w:p>
        </w:tc>
        <w:tc>
          <w:tcPr>
            <w:tcW w:type="dxa" w:w="1704"/>
          </w:tcPr>
          <w:p>
            <w:pPr>
              <w:spacing w:after="0"/>
              <w:jc w:val="left"/>
            </w:pPr>
          </w:p>
        </w:tc>
        <w:tc>
          <w:tcPr>
            <w:tcW w:type="dxa" w:w="1697"/>
          </w:tcPr>
          <w:p>
            <w:pPr>
              <w:spacing w:after="0"/>
              <w:jc w:val="left"/>
            </w:pPr>
            <w:r>
              <w:rPr>
                <w:sz w:val="16"/>
              </w:rPr>
              <w:t>Countywide (zone-level records).</w:t>
            </w:r>
          </w:p>
        </w:tc>
        <w:tc>
          <w:tcPr>
            <w:tcW w:type="dxa" w:w="1739"/>
          </w:tcPr>
          <w:p>
            <w:pPr>
              <w:spacing w:after="0"/>
              <w:jc w:val="left"/>
            </w:pPr>
          </w:p>
        </w:tc>
      </w:tr>
      <w:tr>
        <w:trPr>
          <w:cantSplit/>
        </w:trPr>
        <w:tc>
          <w:tcPr>
            <w:tcW w:type="dxa" w:w="2131"/>
          </w:tcPr>
          <w:p>
            <w:pPr>
              <w:spacing w:after="0"/>
              <w:jc w:val="left"/>
            </w:pPr>
            <w:r>
              <w:rPr>
                <w:sz w:val="16"/>
              </w:rPr>
              <w:t>Flash Flood, Flood, Lakeshore Flood</w:t>
            </w:r>
          </w:p>
        </w:tc>
        <w:tc>
          <w:tcPr>
            <w:tcW w:type="dxa" w:w="2081"/>
          </w:tcPr>
          <w:p>
            <w:pPr>
              <w:spacing w:after="0"/>
              <w:jc w:val="left"/>
            </w:pPr>
            <w:r>
              <w:rPr>
                <w:sz w:val="16"/>
              </w:rPr>
              <w:t>damage and flood days (flood depth: FIRM)</w:t>
            </w:r>
          </w:p>
        </w:tc>
        <w:tc>
          <w:tcPr>
            <w:tcW w:type="dxa" w:w="1551"/>
          </w:tcPr>
          <w:p>
            <w:pPr>
              <w:spacing w:after="0"/>
              <w:jc w:val="right"/>
            </w:pPr>
            <w:r>
              <w:rPr>
                <w:sz w:val="16"/>
              </w:rPr>
              <w:t>12 records, 1998 to 2026</w:t>
            </w:r>
          </w:p>
        </w:tc>
        <w:tc>
          <w:tcPr>
            <w:tcW w:type="dxa" w:w="1547"/>
          </w:tcPr>
          <w:p>
            <w:pPr>
              <w:spacing w:after="0"/>
              <w:jc w:val="left"/>
            </w:pPr>
          </w:p>
        </w:tc>
        <w:tc>
          <w:tcPr>
            <w:tcW w:type="dxa" w:w="1662"/>
          </w:tcPr>
          <w:p>
            <w:pPr>
              <w:spacing w:after="0"/>
              <w:jc w:val="left"/>
            </w:pPr>
            <w:r>
              <w:rPr>
                <w:sz w:val="16"/>
              </w:rPr>
              <w:t>Flash Flood, 2003-05-06, $954,000 property; crops not reported (2003 dollars)</w:t>
            </w:r>
          </w:p>
        </w:tc>
        <w:tc>
          <w:tcPr>
            <w:tcW w:type="dxa" w:w="1704"/>
          </w:tcPr>
          <w:p>
            <w:pPr>
              <w:spacing w:after="0"/>
              <w:jc w:val="left"/>
            </w:pPr>
          </w:p>
        </w:tc>
        <w:tc>
          <w:tcPr>
            <w:tcW w:type="dxa" w:w="1697"/>
          </w:tcPr>
          <w:p>
            <w:pPr>
              <w:spacing w:after="0"/>
              <w:jc w:val="left"/>
            </w:pPr>
            <w:r>
              <w:rPr>
                <w:sz w:val="16"/>
              </w:rPr>
              <w:t>Event records naming jurisdictions in the plan: Hayesville town (4 records).</w:t>
            </w:r>
          </w:p>
        </w:tc>
        <w:tc>
          <w:tcPr>
            <w:tcW w:type="dxa" w:w="17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31"/>
          </w:tcPr>
          <w:p>
            <w:pPr>
              <w:spacing w:after="0"/>
              <w:jc w:val="left"/>
            </w:pPr>
            <w:r>
              <w:rPr>
                <w:sz w:val="16"/>
              </w:rPr>
              <w:t>Debris Flow</w:t>
            </w:r>
          </w:p>
        </w:tc>
        <w:tc>
          <w:tcPr>
            <w:tcW w:type="dxa" w:w="2081"/>
          </w:tcPr>
          <w:p>
            <w:pPr>
              <w:spacing w:after="0"/>
              <w:jc w:val="left"/>
            </w:pPr>
            <w:r>
              <w:rPr>
                <w:sz w:val="16"/>
              </w:rPr>
              <w:t>none (count and damage only)</w:t>
            </w:r>
          </w:p>
        </w:tc>
        <w:tc>
          <w:tcPr>
            <w:tcW w:type="dxa" w:w="1551"/>
          </w:tcPr>
          <w:p>
            <w:pPr>
              <w:spacing w:after="0"/>
              <w:jc w:val="right"/>
            </w:pPr>
            <w:r>
              <w:rPr>
                <w:sz w:val="16"/>
              </w:rPr>
              <w:t>1 record, 2021</w:t>
            </w:r>
          </w:p>
        </w:tc>
        <w:tc>
          <w:tcPr>
            <w:tcW w:type="dxa" w:w="1547"/>
          </w:tcPr>
          <w:p>
            <w:pPr>
              <w:spacing w:after="0"/>
              <w:jc w:val="left"/>
            </w:pPr>
          </w:p>
        </w:tc>
        <w:tc>
          <w:tcPr>
            <w:tcW w:type="dxa" w:w="1662"/>
          </w:tcPr>
          <w:p>
            <w:pPr>
              <w:spacing w:after="0"/>
              <w:jc w:val="left"/>
            </w:pPr>
            <w:r>
              <w:rPr>
                <w:sz w:val="16"/>
              </w:rPr>
              <w:t>No damage reported in 1 record.</w:t>
            </w:r>
          </w:p>
        </w:tc>
        <w:tc>
          <w:tcPr>
            <w:tcW w:type="dxa" w:w="1704"/>
          </w:tcPr>
          <w:p>
            <w:pPr>
              <w:spacing w:after="0"/>
              <w:jc w:val="left"/>
            </w:pPr>
          </w:p>
        </w:tc>
        <w:tc>
          <w:tcPr>
            <w:tcW w:type="dxa" w:w="1697"/>
          </w:tcPr>
          <w:p>
            <w:pPr>
              <w:spacing w:after="0"/>
              <w:jc w:val="left"/>
            </w:pPr>
            <w:r>
              <w:rPr>
                <w:sz w:val="16"/>
              </w:rPr>
              <w:t>Event records naming jurisdictions in the plan: Hayesville town (1 record).</w:t>
            </w:r>
          </w:p>
        </w:tc>
        <w:tc>
          <w:tcPr>
            <w:tcW w:type="dxa" w:w="1739"/>
          </w:tcPr>
          <w:p>
            <w:pPr>
              <w:spacing w:after="0"/>
              <w:jc w:val="left"/>
            </w:pPr>
          </w:p>
        </w:tc>
      </w:tr>
      <w:tr>
        <w:trPr>
          <w:cantSplit/>
        </w:trPr>
        <w:tc>
          <w:tcPr>
            <w:tcW w:type="dxa" w:w="2131"/>
          </w:tcPr>
          <w:p>
            <w:pPr>
              <w:spacing w:after="0"/>
              <w:jc w:val="left"/>
            </w:pPr>
            <w:r>
              <w:rPr>
                <w:sz w:val="16"/>
              </w:rPr>
              <w:t>Lightning</w:t>
            </w:r>
          </w:p>
        </w:tc>
        <w:tc>
          <w:tcPr>
            <w:tcW w:type="dxa" w:w="2081"/>
          </w:tcPr>
          <w:p>
            <w:pPr>
              <w:spacing w:after="0"/>
              <w:jc w:val="left"/>
            </w:pPr>
            <w:r>
              <w:rPr>
                <w:sz w:val="16"/>
              </w:rPr>
              <w:t>annualized frequency (the measure FEMA's Local Mitigation Planning Handbook names)</w:t>
            </w:r>
          </w:p>
        </w:tc>
        <w:tc>
          <w:tcPr>
            <w:tcW w:type="dxa" w:w="1551"/>
          </w:tcPr>
          <w:p>
            <w:pPr>
              <w:spacing w:after="0"/>
              <w:jc w:val="right"/>
            </w:pPr>
            <w:r>
              <w:rPr>
                <w:sz w:val="16"/>
              </w:rPr>
              <w:t>0</w:t>
            </w:r>
          </w:p>
        </w:tc>
        <w:tc>
          <w:tcPr>
            <w:tcW w:type="dxa" w:w="1547"/>
          </w:tcPr>
          <w:p>
            <w:pPr>
              <w:spacing w:after="0"/>
              <w:jc w:val="left"/>
            </w:pPr>
          </w:p>
        </w:tc>
        <w:tc>
          <w:tcPr>
            <w:tcW w:type="dxa" w:w="1662"/>
          </w:tcPr>
          <w:p>
            <w:pPr>
              <w:spacing w:after="0"/>
              <w:jc w:val="left"/>
            </w:pPr>
          </w:p>
        </w:tc>
        <w:tc>
          <w:tcPr>
            <w:tcW w:type="dxa" w:w="1704"/>
          </w:tcPr>
          <w:p>
            <w:pPr>
              <w:spacing w:after="0"/>
              <w:jc w:val="left"/>
            </w:pPr>
          </w:p>
        </w:tc>
        <w:tc>
          <w:tcPr>
            <w:tcW w:type="dxa" w:w="1697"/>
          </w:tcPr>
          <w:p>
            <w:pPr>
              <w:spacing w:after="0"/>
              <w:jc w:val="left"/>
            </w:pPr>
          </w:p>
        </w:tc>
        <w:tc>
          <w:tcPr>
            <w:tcW w:type="dxa" w:w="1739"/>
          </w:tcPr>
          <w:p>
            <w:pPr>
              <w:spacing w:after="0"/>
              <w:jc w:val="left"/>
            </w:pPr>
            <w:r>
              <w:rPr>
                <w:sz w:val="16"/>
              </w:rPr>
              <w:t>Storm Events lists lightning with damage or casualties.</w:t>
            </w:r>
          </w:p>
        </w:tc>
      </w:tr>
      <w:tr>
        <w:trPr>
          <w:cantSplit/>
        </w:trPr>
        <w:tc>
          <w:tcPr>
            <w:tcW w:type="dxa" w:w="2131"/>
          </w:tcPr>
          <w:p>
            <w:pPr>
              <w:spacing w:after="0"/>
              <w:jc w:val="left"/>
            </w:pPr>
            <w:r>
              <w:rPr>
                <w:sz w:val="16"/>
              </w:rPr>
              <w:t>High Wind and Strong Wind (outside NRI's Strong Wind definition)</w:t>
            </w:r>
          </w:p>
        </w:tc>
        <w:tc>
          <w:tcPr>
            <w:tcW w:type="dxa" w:w="2081"/>
          </w:tcPr>
          <w:p>
            <w:pPr>
              <w:spacing w:after="0"/>
              <w:jc w:val="left"/>
            </w:pPr>
            <w:r>
              <w:rPr>
                <w:sz w:val="16"/>
              </w:rPr>
              <w:t>wind speed (kt and mph)</w:t>
            </w:r>
          </w:p>
        </w:tc>
        <w:tc>
          <w:tcPr>
            <w:tcW w:type="dxa" w:w="1551"/>
          </w:tcPr>
          <w:p>
            <w:pPr>
              <w:spacing w:after="0"/>
              <w:jc w:val="right"/>
            </w:pPr>
            <w:r>
              <w:rPr>
                <w:sz w:val="16"/>
              </w:rPr>
              <w:t>8 records, 2000 to 2009 (8 zone-level)</w:t>
            </w:r>
          </w:p>
        </w:tc>
        <w:tc>
          <w:tcPr>
            <w:tcW w:type="dxa" w:w="1547"/>
          </w:tcPr>
          <w:p>
            <w:pPr>
              <w:spacing w:after="0"/>
              <w:jc w:val="left"/>
            </w:pPr>
            <w:r>
              <w:rPr>
                <w:sz w:val="16"/>
              </w:rPr>
              <w:t>40 kt (46 mph) to 65 kt (75 mph) (median 57.5 kt (66 mph)); 6 with a recorded value</w:t>
            </w:r>
          </w:p>
        </w:tc>
        <w:tc>
          <w:tcPr>
            <w:tcW w:type="dxa" w:w="1662"/>
          </w:tcPr>
          <w:p>
            <w:pPr>
              <w:spacing w:after="0"/>
              <w:jc w:val="left"/>
            </w:pPr>
            <w:r>
              <w:rPr>
                <w:sz w:val="16"/>
              </w:rPr>
              <w:t>65 kt (75 mph) estimated gust, High Wind, 2006-10-17; NWS zone NCZ061</w:t>
            </w:r>
          </w:p>
        </w:tc>
        <w:tc>
          <w:tcPr>
            <w:tcW w:type="dxa" w:w="1704"/>
          </w:tcPr>
          <w:p>
            <w:pPr>
              <w:spacing w:after="0"/>
              <w:jc w:val="left"/>
            </w:pPr>
          </w:p>
        </w:tc>
        <w:tc>
          <w:tcPr>
            <w:tcW w:type="dxa" w:w="1697"/>
          </w:tcPr>
          <w:p>
            <w:pPr>
              <w:spacing w:after="0"/>
              <w:jc w:val="left"/>
            </w:pPr>
            <w:r>
              <w:rPr>
                <w:sz w:val="16"/>
              </w:rPr>
              <w:t>Countywide (zone-level records).</w:t>
            </w:r>
          </w:p>
        </w:tc>
        <w:tc>
          <w:tcPr>
            <w:tcW w:type="dxa" w:w="1739"/>
          </w:tcPr>
          <w:p>
            <w:pPr>
              <w:spacing w:after="0"/>
              <w:jc w:val="left"/>
            </w:pPr>
          </w:p>
        </w:tc>
      </w:tr>
      <w:tr>
        <w:trPr>
          <w:cantSplit/>
        </w:trPr>
        <w:tc>
          <w:tcPr>
            <w:tcW w:type="dxa" w:w="2131"/>
          </w:tcPr>
          <w:p>
            <w:pPr>
              <w:spacing w:after="0"/>
              <w:jc w:val="left"/>
            </w:pPr>
            <w:r>
              <w:rPr>
                <w:sz w:val="16"/>
              </w:rPr>
              <w:t>Thunderstorm Wind</w:t>
            </w:r>
          </w:p>
        </w:tc>
        <w:tc>
          <w:tcPr>
            <w:tcW w:type="dxa" w:w="2081"/>
          </w:tcPr>
          <w:p>
            <w:pPr>
              <w:spacing w:after="0"/>
              <w:jc w:val="left"/>
            </w:pPr>
            <w:r>
              <w:rPr>
                <w:sz w:val="16"/>
              </w:rPr>
              <w:t>wind speed (kt and mph)</w:t>
            </w:r>
          </w:p>
        </w:tc>
        <w:tc>
          <w:tcPr>
            <w:tcW w:type="dxa" w:w="1551"/>
          </w:tcPr>
          <w:p>
            <w:pPr>
              <w:spacing w:after="0"/>
              <w:jc w:val="right"/>
            </w:pPr>
            <w:r>
              <w:rPr>
                <w:sz w:val="16"/>
              </w:rPr>
              <w:t>86 records, 1985 to 2026</w:t>
            </w:r>
          </w:p>
        </w:tc>
        <w:tc>
          <w:tcPr>
            <w:tcW w:type="dxa" w:w="1547"/>
          </w:tcPr>
          <w:p>
            <w:pPr>
              <w:spacing w:after="0"/>
              <w:jc w:val="left"/>
            </w:pPr>
            <w:r>
              <w:rPr>
                <w:sz w:val="16"/>
              </w:rPr>
              <w:t>50 kt (58 mph) to 65 kt (75 mph) (median 52 kt (60 mph)); 74 with a recorded value</w:t>
            </w:r>
          </w:p>
        </w:tc>
        <w:tc>
          <w:tcPr>
            <w:tcW w:type="dxa" w:w="1662"/>
          </w:tcPr>
          <w:p>
            <w:pPr>
              <w:spacing w:after="0"/>
              <w:jc w:val="left"/>
            </w:pPr>
            <w:r>
              <w:rPr>
                <w:sz w:val="16"/>
              </w:rPr>
              <w:t>65 kt (75 mph) estimated gust, Thunderstorm Wind, 2018-03-17; same speed and measurement basis also recorded on 2004-05-31, 2004-06-12, 2005-04-22</w:t>
            </w:r>
          </w:p>
        </w:tc>
        <w:tc>
          <w:tcPr>
            <w:tcW w:type="dxa" w:w="1704"/>
          </w:tcPr>
          <w:p>
            <w:pPr>
              <w:spacing w:after="0"/>
              <w:jc w:val="left"/>
            </w:pPr>
            <w:r>
              <w:rPr>
                <w:sz w:val="16"/>
              </w:rPr>
              <w:t>Thunderstorm Wind, 1997-07-04, $25,000 property; $16,000 crops (1997 dollars)</w:t>
            </w:r>
          </w:p>
        </w:tc>
        <w:tc>
          <w:tcPr>
            <w:tcW w:type="dxa" w:w="1697"/>
          </w:tcPr>
          <w:p>
            <w:pPr>
              <w:spacing w:after="0"/>
              <w:jc w:val="left"/>
            </w:pPr>
            <w:r>
              <w:rPr>
                <w:sz w:val="16"/>
              </w:rPr>
              <w:t>Event records naming jurisdictions in the plan: Hayesville town (50 records).</w:t>
            </w:r>
          </w:p>
        </w:tc>
        <w:tc>
          <w:tcPr>
            <w:tcW w:type="dxa" w:w="1739"/>
          </w:tcPr>
          <w:p>
            <w:pPr>
              <w:spacing w:after="0"/>
              <w:jc w:val="left"/>
            </w:pPr>
          </w:p>
        </w:tc>
      </w:tr>
      <w:tr>
        <w:trPr>
          <w:cantSplit/>
        </w:trPr>
        <w:tc>
          <w:tcPr>
            <w:tcW w:type="dxa" w:w="2131"/>
          </w:tcPr>
          <w:p>
            <w:pPr>
              <w:spacing w:after="0"/>
              <w:jc w:val="left"/>
            </w:pPr>
            <w:r>
              <w:rPr>
                <w:sz w:val="16"/>
              </w:rPr>
              <w:t>Tornado</w:t>
            </w:r>
          </w:p>
        </w:tc>
        <w:tc>
          <w:tcPr>
            <w:tcW w:type="dxa" w:w="2081"/>
          </w:tcPr>
          <w:p>
            <w:pPr>
              <w:spacing w:after="0"/>
              <w:jc w:val="left"/>
            </w:pPr>
            <w:r>
              <w:rPr>
                <w:sz w:val="16"/>
              </w:rPr>
              <w:t>Enhanced Fujita (Fujita before Feb 2007)</w:t>
            </w:r>
          </w:p>
        </w:tc>
        <w:tc>
          <w:tcPr>
            <w:tcW w:type="dxa" w:w="1551"/>
          </w:tcPr>
          <w:p>
            <w:pPr>
              <w:spacing w:after="0"/>
              <w:jc w:val="right"/>
            </w:pPr>
            <w:r>
              <w:rPr>
                <w:sz w:val="16"/>
              </w:rPr>
              <w:t>6 records, 1965 to 2018</w:t>
            </w:r>
          </w:p>
        </w:tc>
        <w:tc>
          <w:tcPr>
            <w:tcW w:type="dxa" w:w="1547"/>
          </w:tcPr>
          <w:p>
            <w:pPr>
              <w:spacing w:after="0"/>
              <w:jc w:val="left"/>
            </w:pPr>
            <w:r>
              <w:rPr>
                <w:sz w:val="16"/>
              </w:rPr>
              <w:t>F/EF0 to F/EF1 (median F/EF1); 6 with a recorded value</w:t>
            </w:r>
          </w:p>
        </w:tc>
        <w:tc>
          <w:tcPr>
            <w:tcW w:type="dxa" w:w="1662"/>
          </w:tcPr>
          <w:p>
            <w:pPr>
              <w:spacing w:after="0"/>
              <w:jc w:val="left"/>
            </w:pPr>
            <w:r>
              <w:rPr>
                <w:sz w:val="16"/>
              </w:rPr>
              <w:t>F1 tornado, 1974-12-25, 7.7 mi path length (whole path, pre-1996), 17 yd wide, $25,000 property; crops not recorded (1974 dollars); same rating, casualties and property damage also recorded on 1974-12-25</w:t>
            </w:r>
          </w:p>
        </w:tc>
        <w:tc>
          <w:tcPr>
            <w:tcW w:type="dxa" w:w="1704"/>
          </w:tcPr>
          <w:p>
            <w:pPr>
              <w:spacing w:after="0"/>
              <w:jc w:val="left"/>
            </w:pPr>
          </w:p>
        </w:tc>
        <w:tc>
          <w:tcPr>
            <w:tcW w:type="dxa" w:w="1697"/>
          </w:tcPr>
          <w:p>
            <w:pPr>
              <w:spacing w:after="0"/>
              <w:jc w:val="left"/>
            </w:pPr>
            <w:r>
              <w:rPr>
                <w:sz w:val="16"/>
              </w:rPr>
              <w:t>Event records naming jurisdictions in the plan: Hayesville town (2 records).</w:t>
            </w:r>
          </w:p>
        </w:tc>
        <w:tc>
          <w:tcPr>
            <w:tcW w:type="dxa" w:w="17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31"/>
          </w:tcPr>
          <w:p>
            <w:pPr>
              <w:spacing w:after="0"/>
              <w:jc w:val="left"/>
            </w:pPr>
            <w:r>
              <w:rPr>
                <w:sz w:val="16"/>
              </w:rPr>
              <w:t>Wildfire</w:t>
            </w:r>
          </w:p>
        </w:tc>
        <w:tc>
          <w:tcPr>
            <w:tcW w:type="dxa" w:w="2081"/>
          </w:tcPr>
          <w:p>
            <w:pPr>
              <w:spacing w:after="0"/>
              <w:jc w:val="left"/>
            </w:pPr>
            <w:r>
              <w:rPr>
                <w:sz w:val="16"/>
              </w:rPr>
              <w:t>acres burned (local data)</w:t>
            </w:r>
          </w:p>
        </w:tc>
        <w:tc>
          <w:tcPr>
            <w:tcW w:type="dxa" w:w="1551"/>
          </w:tcPr>
          <w:p>
            <w:pPr>
              <w:spacing w:after="0"/>
              <w:jc w:val="right"/>
            </w:pPr>
            <w:r>
              <w:rPr>
                <w:sz w:val="16"/>
              </w:rPr>
              <w:t>0</w:t>
            </w:r>
          </w:p>
        </w:tc>
        <w:tc>
          <w:tcPr>
            <w:tcW w:type="dxa" w:w="1547"/>
          </w:tcPr>
          <w:p>
            <w:pPr>
              <w:spacing w:after="0"/>
              <w:jc w:val="left"/>
            </w:pPr>
          </w:p>
        </w:tc>
        <w:tc>
          <w:tcPr>
            <w:tcW w:type="dxa" w:w="1662"/>
          </w:tcPr>
          <w:p>
            <w:pPr>
              <w:spacing w:after="0"/>
              <w:jc w:val="left"/>
            </w:pPr>
          </w:p>
        </w:tc>
        <w:tc>
          <w:tcPr>
            <w:tcW w:type="dxa" w:w="1704"/>
          </w:tcPr>
          <w:p>
            <w:pPr>
              <w:spacing w:after="0"/>
              <w:jc w:val="left"/>
            </w:pPr>
          </w:p>
        </w:tc>
        <w:tc>
          <w:tcPr>
            <w:tcW w:type="dxa" w:w="1697"/>
          </w:tcPr>
          <w:p>
            <w:pPr>
              <w:spacing w:after="0"/>
              <w:jc w:val="left"/>
            </w:pPr>
          </w:p>
        </w:tc>
        <w:tc>
          <w:tcPr>
            <w:tcW w:type="dxa" w:w="1739"/>
          </w:tcPr>
          <w:p>
            <w:pPr>
              <w:spacing w:after="0"/>
              <w:jc w:val="left"/>
            </w:pPr>
          </w:p>
        </w:tc>
      </w:tr>
      <w:tr>
        <w:trPr>
          <w:cantSplit/>
        </w:trPr>
        <w:tc>
          <w:tcPr>
            <w:tcW w:type="dxa" w:w="2131"/>
          </w:tcPr>
          <w:p>
            <w:pPr>
              <w:spacing w:after="0"/>
              <w:jc w:val="left"/>
            </w:pPr>
            <w:r>
              <w:rPr>
                <w:sz w:val="16"/>
              </w:rPr>
              <w:t>Winter Storm, Heavy Snow, Blizzard, Lake-Effect Snow, Winter Weather, Sleet</w:t>
            </w:r>
          </w:p>
        </w:tc>
        <w:tc>
          <w:tcPr>
            <w:tcW w:type="dxa" w:w="2081"/>
          </w:tcPr>
          <w:p>
            <w:pPr>
              <w:spacing w:after="0"/>
              <w:jc w:val="left"/>
            </w:pPr>
            <w:r>
              <w:rPr>
                <w:sz w:val="16"/>
              </w:rPr>
              <w:t>none in data (snowfall: local data)</w:t>
            </w:r>
          </w:p>
        </w:tc>
        <w:tc>
          <w:tcPr>
            <w:tcW w:type="dxa" w:w="1551"/>
          </w:tcPr>
          <w:p>
            <w:pPr>
              <w:spacing w:after="0"/>
              <w:jc w:val="right"/>
            </w:pPr>
            <w:r>
              <w:rPr>
                <w:sz w:val="16"/>
              </w:rPr>
              <w:t>25 records, 1996 to 2026 (25 zone-level)</w:t>
            </w:r>
          </w:p>
        </w:tc>
        <w:tc>
          <w:tcPr>
            <w:tcW w:type="dxa" w:w="1547"/>
          </w:tcPr>
          <w:p>
            <w:pPr>
              <w:spacing w:after="0"/>
              <w:jc w:val="left"/>
            </w:pPr>
          </w:p>
        </w:tc>
        <w:tc>
          <w:tcPr>
            <w:tcW w:type="dxa" w:w="1662"/>
          </w:tcPr>
          <w:p>
            <w:pPr>
              <w:spacing w:after="0"/>
              <w:jc w:val="left"/>
            </w:pPr>
            <w:r>
              <w:rPr>
                <w:sz w:val="16"/>
              </w:rPr>
              <w:t>No damage reported in 25 records.</w:t>
            </w:r>
          </w:p>
        </w:tc>
        <w:tc>
          <w:tcPr>
            <w:tcW w:type="dxa" w:w="1704"/>
          </w:tcPr>
          <w:p>
            <w:pPr>
              <w:spacing w:after="0"/>
              <w:jc w:val="left"/>
            </w:pPr>
          </w:p>
        </w:tc>
        <w:tc>
          <w:tcPr>
            <w:tcW w:type="dxa" w:w="1697"/>
          </w:tcPr>
          <w:p>
            <w:pPr>
              <w:spacing w:after="0"/>
              <w:jc w:val="left"/>
            </w:pPr>
            <w:r>
              <w:rPr>
                <w:sz w:val="16"/>
              </w:rPr>
              <w:t>Countywide (zone-level records).</w:t>
            </w:r>
          </w:p>
        </w:tc>
        <w:tc>
          <w:tcPr>
            <w:tcW w:type="dxa" w:w="17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9 separate hazard incidents counted in this packet (declarations for the same incident count once; non-natural and evacuation-only declarations are not counted).</w:t>
      </w:r>
    </w:p>
    <w:p>
      <w:pPr>
        <w:keepNext/>
        <w:spacing w:after="80" w:before="0"/>
      </w:pPr>
      <w:r>
        <w:rPr/>
        <w:t>Plan 112232 was approved by FEMA on 2026-09-23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0"/>
        <w:gridCol w:w="2191"/>
        <w:gridCol w:w="2205"/>
        <w:gridCol w:w="2603"/>
        <w:gridCol w:w="175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0"/>
            <w:shd w:val="clear" w:color="auto" w:fill="E8E8E8"/>
          </w:tcPr>
          <w:p>
            <w:pPr>
              <w:spacing w:after="0"/>
              <w:jc w:val="left"/>
            </w:pPr>
            <w:r>
              <w:rPr>
                <w:b/>
                <w:sz w:val="16"/>
              </w:rPr>
              <w:t>Type</w:t>
            </w:r>
          </w:p>
        </w:tc>
        <w:tc>
          <w:tcPr>
            <w:tcW w:type="dxa" w:w="2191"/>
            <w:shd w:val="clear" w:color="auto" w:fill="E8E8E8"/>
          </w:tcPr>
          <w:p>
            <w:pPr>
              <w:spacing w:after="0"/>
              <w:jc w:val="left"/>
            </w:pPr>
            <w:r>
              <w:rPr>
                <w:b/>
                <w:sz w:val="16"/>
              </w:rPr>
              <w:t>Title</w:t>
            </w:r>
          </w:p>
        </w:tc>
        <w:tc>
          <w:tcPr>
            <w:tcW w:type="dxa" w:w="2205"/>
            <w:shd w:val="clear" w:color="auto" w:fill="E8E8E8"/>
          </w:tcPr>
          <w:p>
            <w:pPr>
              <w:spacing w:after="0"/>
              <w:jc w:val="left"/>
            </w:pPr>
            <w:r>
              <w:rPr>
                <w:b/>
                <w:sz w:val="16"/>
              </w:rPr>
              <w:t>Mapped hazard</w:t>
            </w:r>
          </w:p>
        </w:tc>
        <w:tc>
          <w:tcPr>
            <w:tcW w:type="dxa" w:w="26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60"/>
          </w:tcPr>
          <w:p>
            <w:pPr>
              <w:spacing w:after="0"/>
              <w:jc w:val="left"/>
            </w:pPr>
            <w:r>
              <w:rPr>
                <w:sz w:val="16"/>
              </w:rPr>
              <w:t>Emergency</w:t>
            </w:r>
          </w:p>
        </w:tc>
        <w:tc>
          <w:tcPr>
            <w:tcW w:type="dxa" w:w="2191"/>
          </w:tcPr>
          <w:p>
            <w:pPr>
              <w:spacing w:after="0"/>
              <w:jc w:val="left"/>
            </w:pPr>
            <w:r>
              <w:rPr>
                <w:sz w:val="16"/>
              </w:rPr>
              <w:t>Severe Winter Storm</w:t>
            </w:r>
          </w:p>
        </w:tc>
        <w:tc>
          <w:tcPr>
            <w:tcW w:type="dxa" w:w="2205"/>
          </w:tcPr>
          <w:p>
            <w:pPr>
              <w:spacing w:after="0"/>
              <w:jc w:val="left"/>
            </w:pPr>
            <w:r>
              <w:rPr>
                <w:sz w:val="16"/>
              </w:rPr>
              <w:t>Winter Weather</w:t>
            </w:r>
          </w:p>
        </w:tc>
        <w:tc>
          <w:tcPr>
            <w:tcW w:type="dxa" w:w="2603"/>
          </w:tcPr>
          <w:p>
            <w:pPr>
              <w:spacing w:after="0"/>
              <w:jc w:val="right"/>
            </w:pPr>
            <w:r>
              <w:rPr>
                <w:sz w:val="16"/>
              </w:rPr>
              <w:t>no Public Assistance recorded</w:t>
            </w:r>
          </w:p>
        </w:tc>
        <w:tc>
          <w:tcPr>
            <w:tcW w:type="dxa" w:w="175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60"/>
          </w:tcPr>
          <w:p>
            <w:pPr>
              <w:spacing w:after="0"/>
              <w:jc w:val="left"/>
            </w:pPr>
            <w:r>
              <w:rPr>
                <w:sz w:val="16"/>
              </w:rPr>
              <w:t>Major disaster</w:t>
            </w:r>
          </w:p>
        </w:tc>
        <w:tc>
          <w:tcPr>
            <w:tcW w:type="dxa" w:w="2191"/>
          </w:tcPr>
          <w:p>
            <w:pPr>
              <w:spacing w:after="0"/>
              <w:jc w:val="left"/>
            </w:pPr>
            <w:r>
              <w:rPr>
                <w:sz w:val="16"/>
              </w:rPr>
              <w:t>Tropical Storm Helene</w:t>
            </w:r>
          </w:p>
        </w:tc>
        <w:tc>
          <w:tcPr>
            <w:tcW w:type="dxa" w:w="2205"/>
          </w:tcPr>
          <w:p>
            <w:pPr>
              <w:spacing w:after="0"/>
              <w:jc w:val="left"/>
            </w:pPr>
            <w:r>
              <w:rPr>
                <w:sz w:val="16"/>
              </w:rPr>
              <w:t>Hurricane</w:t>
            </w:r>
          </w:p>
        </w:tc>
        <w:tc>
          <w:tcPr>
            <w:tcW w:type="dxa" w:w="2603"/>
          </w:tcPr>
          <w:p>
            <w:pPr>
              <w:spacing w:after="0"/>
              <w:jc w:val="right"/>
            </w:pPr>
            <w:r>
              <w:rPr>
                <w:sz w:val="16"/>
              </w:rPr>
              <w:t>$18,447.40</w:t>
            </w:r>
          </w:p>
        </w:tc>
        <w:tc>
          <w:tcPr>
            <w:tcW w:type="dxa" w:w="175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60"/>
          </w:tcPr>
          <w:p>
            <w:pPr>
              <w:spacing w:after="0"/>
              <w:jc w:val="left"/>
            </w:pPr>
            <w:r>
              <w:rPr>
                <w:sz w:val="16"/>
              </w:rPr>
              <w:t>Emergency</w:t>
            </w:r>
          </w:p>
        </w:tc>
        <w:tc>
          <w:tcPr>
            <w:tcW w:type="dxa" w:w="2191"/>
          </w:tcPr>
          <w:p>
            <w:pPr>
              <w:spacing w:after="0"/>
              <w:jc w:val="left"/>
            </w:pPr>
            <w:r>
              <w:rPr>
                <w:sz w:val="16"/>
              </w:rPr>
              <w:t>Hurricane Helene</w:t>
            </w:r>
          </w:p>
        </w:tc>
        <w:tc>
          <w:tcPr>
            <w:tcW w:type="dxa" w:w="2205"/>
          </w:tcPr>
          <w:p>
            <w:pPr>
              <w:spacing w:after="0"/>
              <w:jc w:val="left"/>
            </w:pPr>
            <w:r>
              <w:rPr>
                <w:sz w:val="16"/>
              </w:rPr>
              <w:t>Hurricane (primary); also designated: Inland Flooding, Landslide</w:t>
            </w:r>
          </w:p>
        </w:tc>
        <w:tc>
          <w:tcPr>
            <w:tcW w:type="dxa" w:w="2603"/>
          </w:tcPr>
          <w:p>
            <w:pPr>
              <w:spacing w:after="0"/>
              <w:jc w:val="right"/>
            </w:pPr>
            <w:r>
              <w:rPr>
                <w:sz w:val="16"/>
              </w:rPr>
              <w:t>no Public Assistance recorded</w:t>
            </w:r>
          </w:p>
        </w:tc>
        <w:tc>
          <w:tcPr>
            <w:tcW w:type="dxa" w:w="1752"/>
          </w:tcPr>
          <w:p>
            <w:pPr>
              <w:spacing w:after="0"/>
              <w:jc w:val="left"/>
            </w:pPr>
            <w:r>
              <w:rPr>
                <w:sz w:val="16"/>
              </w:rPr>
              <w:t>within last 5 years</w:t>
            </w:r>
          </w:p>
        </w:tc>
        <w:tc>
          <w:tcPr>
            <w:tcW w:type="dxa" w:w="891"/>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60"/>
          </w:tcPr>
          <w:p>
            <w:pPr>
              <w:spacing w:after="0"/>
              <w:jc w:val="left"/>
            </w:pPr>
            <w:r>
              <w:rPr>
                <w:sz w:val="16"/>
              </w:rPr>
              <w:t>Emergency</w:t>
            </w:r>
          </w:p>
        </w:tc>
        <w:tc>
          <w:tcPr>
            <w:tcW w:type="dxa" w:w="2191"/>
          </w:tcPr>
          <w:p>
            <w:pPr>
              <w:spacing w:after="0"/>
              <w:jc w:val="left"/>
            </w:pPr>
            <w:r>
              <w:rPr>
                <w:sz w:val="16"/>
              </w:rPr>
              <w:t>Hurricane Ian</w:t>
            </w:r>
          </w:p>
        </w:tc>
        <w:tc>
          <w:tcPr>
            <w:tcW w:type="dxa" w:w="2205"/>
          </w:tcPr>
          <w:p>
            <w:pPr>
              <w:spacing w:after="0"/>
              <w:jc w:val="left"/>
            </w:pPr>
            <w:r>
              <w:rPr>
                <w:sz w:val="16"/>
              </w:rPr>
              <w:t>Hurricane</w:t>
            </w:r>
          </w:p>
        </w:tc>
        <w:tc>
          <w:tcPr>
            <w:tcW w:type="dxa" w:w="2603"/>
          </w:tcPr>
          <w:p>
            <w:pPr>
              <w:spacing w:after="0"/>
              <w:jc w:val="right"/>
            </w:pPr>
            <w:r>
              <w:rPr>
                <w:sz w:val="16"/>
              </w:rPr>
              <w:t>no Public Assistance recorded</w:t>
            </w:r>
          </w:p>
        </w:tc>
        <w:tc>
          <w:tcPr>
            <w:tcW w:type="dxa" w:w="175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60"/>
          </w:tcPr>
          <w:p>
            <w:pPr>
              <w:spacing w:after="0"/>
              <w:jc w:val="left"/>
            </w:pPr>
            <w:r>
              <w:rPr>
                <w:sz w:val="16"/>
              </w:rPr>
              <w:t>Emergency</w:t>
            </w:r>
          </w:p>
        </w:tc>
        <w:tc>
          <w:tcPr>
            <w:tcW w:type="dxa" w:w="2191"/>
          </w:tcPr>
          <w:p>
            <w:pPr>
              <w:spacing w:after="0"/>
              <w:jc w:val="left"/>
            </w:pPr>
            <w:r>
              <w:rPr>
                <w:sz w:val="16"/>
              </w:rPr>
              <w:t>Hurricane Isaias</w:t>
            </w:r>
          </w:p>
        </w:tc>
        <w:tc>
          <w:tcPr>
            <w:tcW w:type="dxa" w:w="2205"/>
          </w:tcPr>
          <w:p>
            <w:pPr>
              <w:spacing w:after="0"/>
              <w:jc w:val="left"/>
            </w:pPr>
            <w:r>
              <w:rPr>
                <w:sz w:val="16"/>
              </w:rPr>
              <w:t>Hurricane</w:t>
            </w:r>
          </w:p>
        </w:tc>
        <w:tc>
          <w:tcPr>
            <w:tcW w:type="dxa" w:w="2603"/>
          </w:tcPr>
          <w:p>
            <w:pPr>
              <w:spacing w:after="0"/>
              <w:jc w:val="right"/>
            </w:pPr>
            <w:r>
              <w:rPr>
                <w:sz w:val="16"/>
              </w:rPr>
              <w:t>no Public Assistance recorded</w:t>
            </w:r>
          </w:p>
        </w:tc>
        <w:tc>
          <w:tcPr>
            <w:tcW w:type="dxa" w:w="175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60"/>
          </w:tcPr>
          <w:p>
            <w:pPr>
              <w:spacing w:after="0"/>
              <w:jc w:val="left"/>
            </w:pPr>
            <w:r>
              <w:rPr>
                <w:sz w:val="16"/>
              </w:rPr>
              <w:t>Major disaster</w:t>
            </w:r>
          </w:p>
        </w:tc>
        <w:tc>
          <w:tcPr>
            <w:tcW w:type="dxa" w:w="2191"/>
          </w:tcPr>
          <w:p>
            <w:pPr>
              <w:spacing w:after="0"/>
              <w:jc w:val="left"/>
            </w:pPr>
            <w:r>
              <w:rPr>
                <w:sz w:val="16"/>
              </w:rPr>
              <w:t>COVID-19 Pandemic</w:t>
            </w:r>
          </w:p>
        </w:tc>
        <w:tc>
          <w:tcPr>
            <w:tcW w:type="dxa" w:w="2205"/>
          </w:tcPr>
          <w:p>
            <w:pPr>
              <w:spacing w:after="0"/>
              <w:jc w:val="left"/>
            </w:pPr>
            <w:r>
              <w:rPr>
                <w:sz w:val="16"/>
              </w:rPr>
              <w:t>Non-natural, not counted</w:t>
            </w:r>
          </w:p>
        </w:tc>
        <w:tc>
          <w:tcPr>
            <w:tcW w:type="dxa" w:w="2603"/>
          </w:tcPr>
          <w:p>
            <w:pPr>
              <w:spacing w:after="0"/>
              <w:jc w:val="right"/>
            </w:pPr>
            <w:r>
              <w:rPr>
                <w:sz w:val="16"/>
              </w:rPr>
              <w:t>$22,207.18</w:t>
            </w:r>
          </w:p>
        </w:tc>
        <w:tc>
          <w:tcPr>
            <w:tcW w:type="dxa" w:w="175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60"/>
          </w:tcPr>
          <w:p>
            <w:pPr>
              <w:spacing w:after="0"/>
              <w:jc w:val="left"/>
            </w:pPr>
            <w:r>
              <w:rPr>
                <w:sz w:val="16"/>
              </w:rPr>
              <w:t>Emergency</w:t>
            </w:r>
          </w:p>
        </w:tc>
        <w:tc>
          <w:tcPr>
            <w:tcW w:type="dxa" w:w="2191"/>
          </w:tcPr>
          <w:p>
            <w:pPr>
              <w:spacing w:after="0"/>
              <w:jc w:val="left"/>
            </w:pPr>
            <w:r>
              <w:rPr>
                <w:sz w:val="16"/>
              </w:rPr>
              <w:t>COVID-19</w:t>
            </w:r>
          </w:p>
        </w:tc>
        <w:tc>
          <w:tcPr>
            <w:tcW w:type="dxa" w:w="2205"/>
          </w:tcPr>
          <w:p>
            <w:pPr>
              <w:spacing w:after="0"/>
              <w:jc w:val="left"/>
            </w:pPr>
            <w:r>
              <w:rPr>
                <w:sz w:val="16"/>
              </w:rPr>
              <w:t>Non-natural, not counted</w:t>
            </w:r>
          </w:p>
        </w:tc>
        <w:tc>
          <w:tcPr>
            <w:tcW w:type="dxa" w:w="2603"/>
          </w:tcPr>
          <w:p>
            <w:pPr>
              <w:spacing w:after="0"/>
              <w:jc w:val="right"/>
            </w:pPr>
            <w:r>
              <w:rPr>
                <w:sz w:val="16"/>
              </w:rPr>
              <w:t>no Public Assistance recorded</w:t>
            </w:r>
          </w:p>
        </w:tc>
        <w:tc>
          <w:tcPr>
            <w:tcW w:type="dxa" w:w="1752"/>
          </w:tcPr>
          <w:p>
            <w:pPr>
              <w:spacing w:after="0"/>
              <w:jc w:val="left"/>
            </w:pPr>
          </w:p>
        </w:tc>
        <w:tc>
          <w:tcPr>
            <w:tcW w:type="dxa" w:w="891"/>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60"/>
          </w:tcPr>
          <w:p>
            <w:pPr>
              <w:spacing w:after="0"/>
              <w:jc w:val="left"/>
            </w:pPr>
            <w:r>
              <w:rPr>
                <w:sz w:val="16"/>
              </w:rPr>
              <w:t>Emergency</w:t>
            </w:r>
          </w:p>
        </w:tc>
        <w:tc>
          <w:tcPr>
            <w:tcW w:type="dxa" w:w="2191"/>
          </w:tcPr>
          <w:p>
            <w:pPr>
              <w:spacing w:after="0"/>
              <w:jc w:val="left"/>
            </w:pPr>
            <w:r>
              <w:rPr>
                <w:sz w:val="16"/>
              </w:rPr>
              <w:t>Hurricane Dorian</w:t>
            </w:r>
          </w:p>
        </w:tc>
        <w:tc>
          <w:tcPr>
            <w:tcW w:type="dxa" w:w="2205"/>
          </w:tcPr>
          <w:p>
            <w:pPr>
              <w:spacing w:after="0"/>
              <w:jc w:val="left"/>
            </w:pPr>
            <w:r>
              <w:rPr>
                <w:sz w:val="16"/>
              </w:rPr>
              <w:t>Hurricane</w:t>
            </w:r>
          </w:p>
        </w:tc>
        <w:tc>
          <w:tcPr>
            <w:tcW w:type="dxa" w:w="2603"/>
          </w:tcPr>
          <w:p>
            <w:pPr>
              <w:spacing w:after="0"/>
              <w:jc w:val="right"/>
            </w:pPr>
            <w:r>
              <w:rPr>
                <w:sz w:val="16"/>
              </w:rPr>
              <w:t>no Public Assistance recorded</w:t>
            </w:r>
          </w:p>
        </w:tc>
        <w:tc>
          <w:tcPr>
            <w:tcW w:type="dxa" w:w="175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60"/>
          </w:tcPr>
          <w:p>
            <w:pPr>
              <w:spacing w:after="0"/>
              <w:jc w:val="left"/>
            </w:pPr>
            <w:r>
              <w:rPr>
                <w:sz w:val="16"/>
              </w:rPr>
              <w:t>Emergency</w:t>
            </w:r>
          </w:p>
        </w:tc>
        <w:tc>
          <w:tcPr>
            <w:tcW w:type="dxa" w:w="2191"/>
          </w:tcPr>
          <w:p>
            <w:pPr>
              <w:spacing w:after="0"/>
              <w:jc w:val="left"/>
            </w:pPr>
            <w:r>
              <w:rPr>
                <w:sz w:val="16"/>
              </w:rPr>
              <w:t>Hurricane Florence</w:t>
            </w:r>
          </w:p>
        </w:tc>
        <w:tc>
          <w:tcPr>
            <w:tcW w:type="dxa" w:w="2205"/>
          </w:tcPr>
          <w:p>
            <w:pPr>
              <w:spacing w:after="0"/>
              <w:jc w:val="left"/>
            </w:pPr>
            <w:r>
              <w:rPr>
                <w:sz w:val="16"/>
              </w:rPr>
              <w:t>Hurricane</w:t>
            </w:r>
          </w:p>
        </w:tc>
        <w:tc>
          <w:tcPr>
            <w:tcW w:type="dxa" w:w="2603"/>
          </w:tcPr>
          <w:p>
            <w:pPr>
              <w:spacing w:after="0"/>
              <w:jc w:val="right"/>
            </w:pPr>
            <w:r>
              <w:rPr>
                <w:sz w:val="16"/>
              </w:rPr>
              <w:t>no Public Assistance recorded</w:t>
            </w:r>
          </w:p>
        </w:tc>
        <w:tc>
          <w:tcPr>
            <w:tcW w:type="dxa" w:w="175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60"/>
          </w:tcPr>
          <w:p>
            <w:pPr>
              <w:spacing w:after="0"/>
              <w:jc w:val="left"/>
            </w:pPr>
            <w:r>
              <w:rPr>
                <w:sz w:val="16"/>
              </w:rPr>
              <w:t>Emergency</w:t>
            </w:r>
          </w:p>
        </w:tc>
        <w:tc>
          <w:tcPr>
            <w:tcW w:type="dxa" w:w="2191"/>
          </w:tcPr>
          <w:p>
            <w:pPr>
              <w:spacing w:after="0"/>
              <w:jc w:val="left"/>
            </w:pPr>
            <w:r>
              <w:rPr>
                <w:sz w:val="16"/>
              </w:rPr>
              <w:t>Hurricane Katrina Evacuation</w:t>
            </w:r>
          </w:p>
        </w:tc>
        <w:tc>
          <w:tcPr>
            <w:tcW w:type="dxa" w:w="2205"/>
          </w:tcPr>
          <w:p>
            <w:pPr>
              <w:spacing w:after="0"/>
              <w:jc w:val="left"/>
            </w:pPr>
            <w:r>
              <w:rPr>
                <w:sz w:val="16"/>
              </w:rPr>
              <w:t>Hurricane: evacuation support, not a local hazard event; not counted</w:t>
            </w:r>
          </w:p>
        </w:tc>
        <w:tc>
          <w:tcPr>
            <w:tcW w:type="dxa" w:w="2603"/>
          </w:tcPr>
          <w:p>
            <w:pPr>
              <w:spacing w:after="0"/>
              <w:jc w:val="right"/>
            </w:pPr>
            <w:r>
              <w:rPr>
                <w:sz w:val="16"/>
              </w:rPr>
              <w:t>no Public Assistance recorded</w:t>
            </w:r>
          </w:p>
        </w:tc>
        <w:tc>
          <w:tcPr>
            <w:tcW w:type="dxa" w:w="175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60"/>
          </w:tcPr>
          <w:p>
            <w:pPr>
              <w:spacing w:after="0"/>
              <w:jc w:val="left"/>
            </w:pPr>
            <w:r>
              <w:rPr>
                <w:sz w:val="16"/>
              </w:rPr>
              <w:t>Major disaster</w:t>
            </w:r>
          </w:p>
        </w:tc>
        <w:tc>
          <w:tcPr>
            <w:tcW w:type="dxa" w:w="2191"/>
          </w:tcPr>
          <w:p>
            <w:pPr>
              <w:spacing w:after="0"/>
              <w:jc w:val="left"/>
            </w:pPr>
            <w:r>
              <w:rPr>
                <w:sz w:val="16"/>
              </w:rPr>
              <w:t>Severe Storms, Flooding, High Winds</w:t>
            </w:r>
          </w:p>
        </w:tc>
        <w:tc>
          <w:tcPr>
            <w:tcW w:type="dxa" w:w="2205"/>
          </w:tcPr>
          <w:p>
            <w:pPr>
              <w:spacing w:after="0"/>
              <w:jc w:val="left"/>
            </w:pPr>
            <w:r>
              <w:rPr>
                <w:sz w:val="16"/>
              </w:rPr>
              <w:t>Inland Flooding (primary); also designated: Strong Wind</w:t>
            </w:r>
          </w:p>
        </w:tc>
        <w:tc>
          <w:tcPr>
            <w:tcW w:type="dxa" w:w="2603"/>
          </w:tcPr>
          <w:p>
            <w:pPr>
              <w:spacing w:after="0"/>
              <w:jc w:val="right"/>
            </w:pPr>
            <w:r>
              <w:rPr>
                <w:sz w:val="16"/>
              </w:rPr>
              <w:t>no Public Assistance recorded</w:t>
            </w:r>
          </w:p>
        </w:tc>
        <w:tc>
          <w:tcPr>
            <w:tcW w:type="dxa" w:w="175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60"/>
          </w:tcPr>
          <w:p>
            <w:pPr>
              <w:spacing w:after="0"/>
              <w:jc w:val="left"/>
            </w:pPr>
            <w:r>
              <w:rPr>
                <w:sz w:val="16"/>
              </w:rPr>
              <w:t>Emergency</w:t>
            </w:r>
          </w:p>
        </w:tc>
        <w:tc>
          <w:tcPr>
            <w:tcW w:type="dxa" w:w="2191"/>
          </w:tcPr>
          <w:p>
            <w:pPr>
              <w:spacing w:after="0"/>
              <w:jc w:val="left"/>
            </w:pPr>
            <w:r>
              <w:rPr>
                <w:sz w:val="16"/>
              </w:rPr>
              <w:t>Severe Snowfall &amp; Winter Storm</w:t>
            </w:r>
          </w:p>
        </w:tc>
        <w:tc>
          <w:tcPr>
            <w:tcW w:type="dxa" w:w="2205"/>
          </w:tcPr>
          <w:p>
            <w:pPr>
              <w:spacing w:after="0"/>
              <w:jc w:val="left"/>
            </w:pPr>
            <w:r>
              <w:rPr>
                <w:sz w:val="16"/>
              </w:rPr>
              <w:t>Winter Weather</w:t>
            </w:r>
          </w:p>
        </w:tc>
        <w:tc>
          <w:tcPr>
            <w:tcW w:type="dxa" w:w="2603"/>
          </w:tcPr>
          <w:p>
            <w:pPr>
              <w:spacing w:after="0"/>
              <w:jc w:val="right"/>
            </w:pPr>
            <w:r>
              <w:rPr>
                <w:sz w:val="16"/>
              </w:rPr>
              <w:t>no Public Assistance recorded</w:t>
            </w:r>
          </w:p>
        </w:tc>
        <w:tc>
          <w:tcPr>
            <w:tcW w:type="dxa" w:w="175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DR-394-NC</w:t>
            </w:r>
          </w:p>
        </w:tc>
        <w:tc>
          <w:tcPr>
            <w:tcW w:type="dxa" w:w="1360"/>
          </w:tcPr>
          <w:p>
            <w:pPr>
              <w:spacing w:after="0"/>
              <w:jc w:val="left"/>
            </w:pPr>
            <w:r>
              <w:rPr>
                <w:sz w:val="16"/>
              </w:rPr>
              <w:t>Major disaster</w:t>
            </w:r>
          </w:p>
        </w:tc>
        <w:tc>
          <w:tcPr>
            <w:tcW w:type="dxa" w:w="2191"/>
          </w:tcPr>
          <w:p>
            <w:pPr>
              <w:spacing w:after="0"/>
              <w:jc w:val="left"/>
            </w:pPr>
            <w:r>
              <w:rPr>
                <w:sz w:val="16"/>
              </w:rPr>
              <w:t>Severe Storms &amp; Flooding</w:t>
            </w:r>
          </w:p>
        </w:tc>
        <w:tc>
          <w:tcPr>
            <w:tcW w:type="dxa" w:w="2205"/>
          </w:tcPr>
          <w:p>
            <w:pPr>
              <w:spacing w:after="0"/>
              <w:jc w:val="left"/>
            </w:pPr>
            <w:r>
              <w:rPr>
                <w:sz w:val="16"/>
              </w:rPr>
              <w:t>Inland Flooding</w:t>
            </w:r>
          </w:p>
        </w:tc>
        <w:tc>
          <w:tcPr>
            <w:tcW w:type="dxa" w:w="2603"/>
          </w:tcPr>
          <w:p>
            <w:pPr>
              <w:spacing w:after="0"/>
              <w:jc w:val="right"/>
            </w:pPr>
            <w:r>
              <w:rPr>
                <w:sz w:val="16"/>
              </w:rPr>
              <w:t>no Public Assistance recorded</w:t>
            </w:r>
          </w:p>
        </w:tc>
        <w:tc>
          <w:tcPr>
            <w:tcW w:type="dxa" w:w="1752"/>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04"/>
        <w:gridCol w:w="2135"/>
        <w:gridCol w:w="3376"/>
        <w:gridCol w:w="951"/>
        <w:gridCol w:w="1673"/>
        <w:gridCol w:w="717"/>
        <w:gridCol w:w="2719"/>
      </w:tblGrid>
      <w:tr>
        <w:trPr>
          <w:cantSplit/>
          <w:tblHeader/>
        </w:trPr>
        <w:tc>
          <w:tcPr>
            <w:tcW w:type="dxa" w:w="1037"/>
            <w:shd w:val="clear" w:color="auto" w:fill="E8E8E8"/>
          </w:tcPr>
          <w:p>
            <w:pPr>
              <w:spacing w:after="0"/>
              <w:jc w:val="left"/>
            </w:pPr>
            <w:r>
              <w:rPr>
                <w:b/>
                <w:sz w:val="16"/>
              </w:rPr>
              <w:t>Date</w:t>
            </w:r>
          </w:p>
        </w:tc>
        <w:tc>
          <w:tcPr>
            <w:tcW w:type="dxa" w:w="1504"/>
            <w:shd w:val="clear" w:color="auto" w:fill="E8E8E8"/>
          </w:tcPr>
          <w:p>
            <w:pPr>
              <w:spacing w:after="0"/>
              <w:jc w:val="left"/>
            </w:pPr>
            <w:r>
              <w:rPr>
                <w:b/>
                <w:sz w:val="16"/>
              </w:rPr>
              <w:t>Event type</w:t>
            </w:r>
          </w:p>
        </w:tc>
        <w:tc>
          <w:tcPr>
            <w:tcW w:type="dxa" w:w="2135"/>
            <w:shd w:val="clear" w:color="auto" w:fill="E8E8E8"/>
          </w:tcPr>
          <w:p>
            <w:pPr>
              <w:spacing w:after="0"/>
              <w:jc w:val="left"/>
            </w:pPr>
            <w:r>
              <w:rPr>
                <w:b/>
                <w:sz w:val="16"/>
              </w:rPr>
              <w:t>Magnitude or extent</w:t>
            </w:r>
          </w:p>
        </w:tc>
        <w:tc>
          <w:tcPr>
            <w:tcW w:type="dxa" w:w="3376"/>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73"/>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2024-05-27</w:t>
            </w:r>
          </w:p>
        </w:tc>
        <w:tc>
          <w:tcPr>
            <w:tcW w:type="dxa" w:w="1504"/>
          </w:tcPr>
          <w:p>
            <w:pPr>
              <w:spacing w:after="0"/>
              <w:jc w:val="left"/>
            </w:pPr>
            <w:r>
              <w:rPr>
                <w:sz w:val="16"/>
              </w:rPr>
              <w:t>Thunderstorm Wind</w:t>
            </w:r>
          </w:p>
        </w:tc>
        <w:tc>
          <w:tcPr>
            <w:tcW w:type="dxa" w:w="2135"/>
          </w:tcPr>
          <w:p>
            <w:pPr>
              <w:spacing w:after="0"/>
              <w:jc w:val="left"/>
            </w:pPr>
            <w:r>
              <w:rPr>
                <w:sz w:val="16"/>
              </w:rPr>
              <w:t>52 kt (60 mph) estimated gust</w:t>
            </w:r>
          </w:p>
        </w:tc>
        <w:tc>
          <w:tcPr>
            <w:tcW w:type="dxa" w:w="3376"/>
          </w:tcPr>
          <w:p>
            <w:pPr>
              <w:spacing w:after="0"/>
              <w:jc w:val="left"/>
            </w:pPr>
            <w:r>
              <w:rPr>
                <w:sz w:val="16"/>
              </w:rPr>
              <w:t>damage not reported</w:t>
            </w:r>
          </w:p>
        </w:tc>
        <w:tc>
          <w:tcPr>
            <w:tcW w:type="dxa" w:w="951"/>
          </w:tcPr>
          <w:p>
            <w:pPr>
              <w:spacing w:after="0"/>
              <w:jc w:val="right"/>
            </w:pPr>
            <w:r>
              <w:rPr>
                <w:sz w:val="16"/>
              </w:rPr>
              <w:t>1, 0</w:t>
            </w:r>
          </w:p>
        </w:tc>
        <w:tc>
          <w:tcPr>
            <w:tcW w:type="dxa" w:w="1673"/>
          </w:tcPr>
          <w:p>
            <w:pPr>
              <w:spacing w:after="0"/>
              <w:jc w:val="left"/>
            </w:pPr>
            <w:r>
              <w:rPr>
                <w:sz w:val="16"/>
              </w:rPr>
              <w:t>SHOOTING CREEK</w:t>
            </w:r>
          </w:p>
        </w:tc>
        <w:tc>
          <w:tcPr>
            <w:tcW w:type="dxa" w:w="717"/>
          </w:tcPr>
          <w:p>
            <w:pPr>
              <w:spacing w:after="0"/>
              <w:jc w:val="left"/>
            </w:pPr>
            <w:r>
              <w:rPr>
                <w:sz w:val="16"/>
              </w:rPr>
              <w:t>within last 5 years</w:t>
            </w: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2018-03-17</w:t>
            </w:r>
          </w:p>
        </w:tc>
        <w:tc>
          <w:tcPr>
            <w:tcW w:type="dxa" w:w="1504"/>
          </w:tcPr>
          <w:p>
            <w:pPr>
              <w:spacing w:after="0"/>
              <w:jc w:val="left"/>
            </w:pPr>
            <w:r>
              <w:rPr>
                <w:sz w:val="16"/>
              </w:rPr>
              <w:t>Thunderstorm Wind</w:t>
            </w:r>
          </w:p>
        </w:tc>
        <w:tc>
          <w:tcPr>
            <w:tcW w:type="dxa" w:w="2135"/>
          </w:tcPr>
          <w:p>
            <w:pPr>
              <w:spacing w:after="0"/>
              <w:jc w:val="left"/>
            </w:pPr>
            <w:r>
              <w:rPr>
                <w:sz w:val="16"/>
              </w:rPr>
              <w:t>65 kt (75 mph) estimated gust</w:t>
            </w:r>
          </w:p>
        </w:tc>
        <w:tc>
          <w:tcPr>
            <w:tcW w:type="dxa" w:w="3376"/>
          </w:tcPr>
          <w:p>
            <w:pPr>
              <w:spacing w:after="0"/>
              <w:jc w:val="left"/>
            </w:pPr>
            <w:r>
              <w:rPr>
                <w:sz w:val="16"/>
              </w:rPr>
              <w:t>damage not reported</w:t>
            </w:r>
          </w:p>
        </w:tc>
        <w:tc>
          <w:tcPr>
            <w:tcW w:type="dxa" w:w="951"/>
          </w:tcPr>
          <w:p>
            <w:pPr>
              <w:spacing w:after="0"/>
              <w:jc w:val="right"/>
            </w:pPr>
            <w:r>
              <w:rPr>
                <w:sz w:val="16"/>
              </w:rPr>
              <w:t>0, 0</w:t>
            </w:r>
          </w:p>
        </w:tc>
        <w:tc>
          <w:tcPr>
            <w:tcW w:type="dxa" w:w="1673"/>
          </w:tcPr>
          <w:p>
            <w:pPr>
              <w:spacing w:after="0"/>
              <w:jc w:val="left"/>
            </w:pPr>
            <w:r>
              <w:rPr>
                <w:sz w:val="16"/>
              </w:rPr>
              <w:t>FIRES CREEK</w:t>
            </w:r>
          </w:p>
        </w:tc>
        <w:tc>
          <w:tcPr>
            <w:tcW w:type="dxa" w:w="717"/>
          </w:tcPr>
          <w:p>
            <w:pPr>
              <w:spacing w:after="0"/>
              <w:jc w:val="left"/>
            </w:pP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2012-04-26</w:t>
            </w:r>
          </w:p>
        </w:tc>
        <w:tc>
          <w:tcPr>
            <w:tcW w:type="dxa" w:w="1504"/>
          </w:tcPr>
          <w:p>
            <w:pPr>
              <w:spacing w:after="0"/>
              <w:jc w:val="left"/>
            </w:pPr>
            <w:r>
              <w:rPr>
                <w:sz w:val="16"/>
              </w:rPr>
              <w:t>Hail</w:t>
            </w:r>
          </w:p>
        </w:tc>
        <w:tc>
          <w:tcPr>
            <w:tcW w:type="dxa" w:w="2135"/>
          </w:tcPr>
          <w:p>
            <w:pPr>
              <w:spacing w:after="0"/>
              <w:jc w:val="left"/>
            </w:pPr>
            <w:r>
              <w:rPr>
                <w:sz w:val="16"/>
              </w:rPr>
              <w:t>1.75 in</w:t>
            </w:r>
          </w:p>
        </w:tc>
        <w:tc>
          <w:tcPr>
            <w:tcW w:type="dxa" w:w="3376"/>
          </w:tcPr>
          <w:p>
            <w:pPr>
              <w:spacing w:after="0"/>
              <w:jc w:val="left"/>
            </w:pPr>
            <w:r>
              <w:rPr>
                <w:sz w:val="16"/>
              </w:rPr>
              <w:t>$0 property; $0 crops (2012 dollars)</w:t>
            </w:r>
          </w:p>
        </w:tc>
        <w:tc>
          <w:tcPr>
            <w:tcW w:type="dxa" w:w="951"/>
          </w:tcPr>
          <w:p>
            <w:pPr>
              <w:spacing w:after="0"/>
              <w:jc w:val="right"/>
            </w:pPr>
            <w:r>
              <w:rPr>
                <w:sz w:val="16"/>
              </w:rPr>
              <w:t>0, 0</w:t>
            </w:r>
          </w:p>
        </w:tc>
        <w:tc>
          <w:tcPr>
            <w:tcW w:type="dxa" w:w="1673"/>
          </w:tcPr>
          <w:p>
            <w:pPr>
              <w:spacing w:after="0"/>
              <w:jc w:val="left"/>
            </w:pPr>
            <w:r>
              <w:rPr>
                <w:sz w:val="16"/>
              </w:rPr>
              <w:t>HAYESVILLE</w:t>
            </w:r>
          </w:p>
        </w:tc>
        <w:tc>
          <w:tcPr>
            <w:tcW w:type="dxa" w:w="717"/>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2006-10-17</w:t>
            </w:r>
          </w:p>
        </w:tc>
        <w:tc>
          <w:tcPr>
            <w:tcW w:type="dxa" w:w="1504"/>
          </w:tcPr>
          <w:p>
            <w:pPr>
              <w:spacing w:after="0"/>
              <w:jc w:val="left"/>
            </w:pPr>
            <w:r>
              <w:rPr>
                <w:sz w:val="16"/>
              </w:rPr>
              <w:t>High Wind</w:t>
            </w:r>
          </w:p>
        </w:tc>
        <w:tc>
          <w:tcPr>
            <w:tcW w:type="dxa" w:w="2135"/>
          </w:tcPr>
          <w:p>
            <w:pPr>
              <w:spacing w:after="0"/>
              <w:jc w:val="left"/>
            </w:pPr>
            <w:r>
              <w:rPr>
                <w:sz w:val="16"/>
              </w:rPr>
              <w:t>65 kt (75 mph) estimated gust</w:t>
            </w:r>
          </w:p>
        </w:tc>
        <w:tc>
          <w:tcPr>
            <w:tcW w:type="dxa" w:w="3376"/>
          </w:tcPr>
          <w:p>
            <w:pPr>
              <w:spacing w:after="0"/>
              <w:jc w:val="left"/>
            </w:pPr>
            <w:r>
              <w:rPr>
                <w:sz w:val="16"/>
              </w:rPr>
              <w:t>$25,000 property; $0 crops (zone total, 2006 dollars)</w:t>
            </w:r>
          </w:p>
        </w:tc>
        <w:tc>
          <w:tcPr>
            <w:tcW w:type="dxa" w:w="951"/>
          </w:tcPr>
          <w:p>
            <w:pPr>
              <w:spacing w:after="0"/>
              <w:jc w:val="right"/>
            </w:pPr>
            <w:r>
              <w:rPr>
                <w:sz w:val="16"/>
              </w:rPr>
              <w:t>0, 0</w:t>
            </w:r>
          </w:p>
        </w:tc>
        <w:tc>
          <w:tcPr>
            <w:tcW w:type="dxa" w:w="1673"/>
          </w:tcPr>
          <w:p>
            <w:pPr>
              <w:spacing w:after="0"/>
              <w:jc w:val="left"/>
            </w:pPr>
            <w:r>
              <w:rPr>
                <w:sz w:val="16"/>
              </w:rPr>
              <w:t>NWS zone NCZ061 (CLAY), zone-level</w:t>
            </w:r>
          </w:p>
        </w:tc>
        <w:tc>
          <w:tcPr>
            <w:tcW w:type="dxa" w:w="717"/>
          </w:tcPr>
          <w:p>
            <w:pPr>
              <w:spacing w:after="0"/>
              <w:jc w:val="left"/>
            </w:pP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2006-09-28</w:t>
            </w:r>
          </w:p>
        </w:tc>
        <w:tc>
          <w:tcPr>
            <w:tcW w:type="dxa" w:w="1504"/>
          </w:tcPr>
          <w:p>
            <w:pPr>
              <w:spacing w:after="0"/>
              <w:jc w:val="left"/>
            </w:pPr>
            <w:r>
              <w:rPr>
                <w:sz w:val="16"/>
              </w:rPr>
              <w:t>Thunderstorm Wind</w:t>
            </w:r>
          </w:p>
        </w:tc>
        <w:tc>
          <w:tcPr>
            <w:tcW w:type="dxa" w:w="2135"/>
          </w:tcPr>
          <w:p>
            <w:pPr>
              <w:spacing w:after="0"/>
              <w:jc w:val="left"/>
            </w:pPr>
            <w:r>
              <w:rPr>
                <w:sz w:val="16"/>
              </w:rPr>
              <w:t>60 kt (69 mph) estimated gust</w:t>
            </w:r>
          </w:p>
        </w:tc>
        <w:tc>
          <w:tcPr>
            <w:tcW w:type="dxa" w:w="3376"/>
          </w:tcPr>
          <w:p>
            <w:pPr>
              <w:spacing w:after="0"/>
              <w:jc w:val="left"/>
            </w:pPr>
            <w:r>
              <w:rPr>
                <w:sz w:val="16"/>
              </w:rPr>
              <w:t>$30,000 property; crops not reported (2006 dollars)</w:t>
            </w:r>
          </w:p>
        </w:tc>
        <w:tc>
          <w:tcPr>
            <w:tcW w:type="dxa" w:w="951"/>
          </w:tcPr>
          <w:p>
            <w:pPr>
              <w:spacing w:after="0"/>
              <w:jc w:val="right"/>
            </w:pPr>
            <w:r>
              <w:rPr>
                <w:sz w:val="16"/>
              </w:rPr>
              <w:t>0, 0</w:t>
            </w:r>
          </w:p>
        </w:tc>
        <w:tc>
          <w:tcPr>
            <w:tcW w:type="dxa" w:w="1673"/>
          </w:tcPr>
          <w:p>
            <w:pPr>
              <w:spacing w:after="0"/>
              <w:jc w:val="left"/>
            </w:pPr>
            <w:r>
              <w:rPr>
                <w:sz w:val="16"/>
              </w:rPr>
              <w:t>HAYESVILLE</w:t>
            </w:r>
          </w:p>
        </w:tc>
        <w:tc>
          <w:tcPr>
            <w:tcW w:type="dxa" w:w="717"/>
          </w:tcPr>
          <w:p>
            <w:pPr>
              <w:spacing w:after="0"/>
              <w:jc w:val="left"/>
            </w:pPr>
          </w:p>
        </w:tc>
        <w:tc>
          <w:tcPr>
            <w:tcW w:type="dxa" w:w="2719"/>
          </w:tcPr>
          <w:p>
            <w:pPr>
              <w:spacing w:after="0"/>
              <w:jc w:val="left"/>
            </w:pPr>
            <w:r>
              <w:rPr>
                <w:sz w:val="16"/>
              </w:rPr>
              <w:t>large reported damage</w:t>
            </w:r>
          </w:p>
        </w:tc>
      </w:tr>
      <w:tr>
        <w:trPr>
          <w:cantSplit/>
        </w:trPr>
        <w:tc>
          <w:tcPr>
            <w:tcW w:type="dxa" w:w="1037"/>
          </w:tcPr>
          <w:p>
            <w:pPr>
              <w:spacing w:after="0"/>
              <w:jc w:val="left"/>
            </w:pPr>
            <w:r>
              <w:rPr>
                <w:sz w:val="16"/>
              </w:rPr>
              <w:t>2004-09-16</w:t>
            </w:r>
          </w:p>
        </w:tc>
        <w:tc>
          <w:tcPr>
            <w:tcW w:type="dxa" w:w="1504"/>
          </w:tcPr>
          <w:p>
            <w:pPr>
              <w:spacing w:after="0"/>
              <w:jc w:val="left"/>
            </w:pPr>
            <w:r>
              <w:rPr>
                <w:sz w:val="16"/>
              </w:rPr>
              <w:t>Tropical Storm</w:t>
            </w:r>
          </w:p>
        </w:tc>
        <w:tc>
          <w:tcPr>
            <w:tcW w:type="dxa" w:w="2135"/>
          </w:tcPr>
          <w:p>
            <w:pPr>
              <w:spacing w:after="0"/>
              <w:jc w:val="left"/>
            </w:pPr>
          </w:p>
        </w:tc>
        <w:tc>
          <w:tcPr>
            <w:tcW w:type="dxa" w:w="3376"/>
          </w:tcPr>
          <w:p>
            <w:pPr>
              <w:spacing w:after="0"/>
              <w:jc w:val="left"/>
            </w:pPr>
            <w:r>
              <w:rPr>
                <w:sz w:val="16"/>
              </w:rPr>
              <w:t>$15,000 property; crops not reported (zone total, 2004 dollars)</w:t>
            </w:r>
          </w:p>
        </w:tc>
        <w:tc>
          <w:tcPr>
            <w:tcW w:type="dxa" w:w="951"/>
          </w:tcPr>
          <w:p>
            <w:pPr>
              <w:spacing w:after="0"/>
              <w:jc w:val="right"/>
            </w:pPr>
            <w:r>
              <w:rPr>
                <w:sz w:val="16"/>
              </w:rPr>
              <w:t>0, 0</w:t>
            </w:r>
          </w:p>
        </w:tc>
        <w:tc>
          <w:tcPr>
            <w:tcW w:type="dxa" w:w="1673"/>
          </w:tcPr>
          <w:p>
            <w:pPr>
              <w:spacing w:after="0"/>
              <w:jc w:val="left"/>
            </w:pPr>
            <w:r>
              <w:rPr>
                <w:sz w:val="16"/>
              </w:rPr>
              <w:t>NWS zone NCZ061 (CLAY), zone-level</w:t>
            </w:r>
          </w:p>
        </w:tc>
        <w:tc>
          <w:tcPr>
            <w:tcW w:type="dxa" w:w="717"/>
          </w:tcPr>
          <w:p>
            <w:pPr>
              <w:spacing w:after="0"/>
              <w:jc w:val="left"/>
            </w:pPr>
          </w:p>
        </w:tc>
        <w:tc>
          <w:tcPr>
            <w:tcW w:type="dxa" w:w="27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2004-05-31</w:t>
            </w:r>
          </w:p>
        </w:tc>
        <w:tc>
          <w:tcPr>
            <w:tcW w:type="dxa" w:w="1504"/>
          </w:tcPr>
          <w:p>
            <w:pPr>
              <w:spacing w:after="0"/>
              <w:jc w:val="left"/>
            </w:pPr>
            <w:r>
              <w:rPr>
                <w:sz w:val="16"/>
              </w:rPr>
              <w:t>Thunderstorm Wind</w:t>
            </w:r>
          </w:p>
        </w:tc>
        <w:tc>
          <w:tcPr>
            <w:tcW w:type="dxa" w:w="2135"/>
          </w:tcPr>
          <w:p>
            <w:pPr>
              <w:spacing w:after="0"/>
              <w:jc w:val="left"/>
            </w:pPr>
            <w:r>
              <w:rPr>
                <w:sz w:val="16"/>
              </w:rPr>
              <w:t>65 kt (75 mph) estimated gust</w:t>
            </w:r>
          </w:p>
        </w:tc>
        <w:tc>
          <w:tcPr>
            <w:tcW w:type="dxa" w:w="3376"/>
          </w:tcPr>
          <w:p>
            <w:pPr>
              <w:spacing w:after="0"/>
              <w:jc w:val="left"/>
            </w:pPr>
            <w:r>
              <w:rPr>
                <w:sz w:val="16"/>
              </w:rPr>
              <w:t>$20,000 property; crops not reported (2004 dollars)</w:t>
            </w:r>
          </w:p>
        </w:tc>
        <w:tc>
          <w:tcPr>
            <w:tcW w:type="dxa" w:w="951"/>
          </w:tcPr>
          <w:p>
            <w:pPr>
              <w:spacing w:after="0"/>
              <w:jc w:val="right"/>
            </w:pPr>
            <w:r>
              <w:rPr>
                <w:sz w:val="16"/>
              </w:rPr>
              <w:t>0, 0</w:t>
            </w:r>
          </w:p>
        </w:tc>
        <w:tc>
          <w:tcPr>
            <w:tcW w:type="dxa" w:w="1673"/>
          </w:tcPr>
          <w:p>
            <w:pPr>
              <w:spacing w:after="0"/>
              <w:jc w:val="left"/>
            </w:pPr>
            <w:r>
              <w:rPr>
                <w:sz w:val="16"/>
              </w:rPr>
              <w:t>HAYESVILLE</w:t>
            </w:r>
          </w:p>
        </w:tc>
        <w:tc>
          <w:tcPr>
            <w:tcW w:type="dxa" w:w="717"/>
          </w:tcPr>
          <w:p>
            <w:pPr>
              <w:spacing w:after="0"/>
              <w:jc w:val="left"/>
            </w:pPr>
          </w:p>
        </w:tc>
        <w:tc>
          <w:tcPr>
            <w:tcW w:type="dxa" w:w="2719"/>
          </w:tcPr>
          <w:p>
            <w:pPr>
              <w:spacing w:after="0"/>
              <w:jc w:val="left"/>
            </w:pPr>
            <w:r>
              <w:rPr>
                <w:sz w:val="16"/>
              </w:rPr>
              <w:t>large reported damage</w:t>
            </w:r>
          </w:p>
        </w:tc>
      </w:tr>
      <w:tr>
        <w:trPr>
          <w:cantSplit/>
        </w:trPr>
        <w:tc>
          <w:tcPr>
            <w:tcW w:type="dxa" w:w="1037"/>
          </w:tcPr>
          <w:p>
            <w:pPr>
              <w:spacing w:after="0"/>
              <w:jc w:val="left"/>
            </w:pPr>
            <w:r>
              <w:rPr>
                <w:sz w:val="16"/>
              </w:rPr>
              <w:t>2003-05-06</w:t>
            </w:r>
          </w:p>
        </w:tc>
        <w:tc>
          <w:tcPr>
            <w:tcW w:type="dxa" w:w="1504"/>
          </w:tcPr>
          <w:p>
            <w:pPr>
              <w:spacing w:after="0"/>
              <w:jc w:val="left"/>
            </w:pPr>
            <w:r>
              <w:rPr>
                <w:sz w:val="16"/>
              </w:rPr>
              <w:t>Flash Flood</w:t>
            </w:r>
          </w:p>
        </w:tc>
        <w:tc>
          <w:tcPr>
            <w:tcW w:type="dxa" w:w="2135"/>
          </w:tcPr>
          <w:p>
            <w:pPr>
              <w:spacing w:after="0"/>
              <w:jc w:val="left"/>
            </w:pPr>
          </w:p>
        </w:tc>
        <w:tc>
          <w:tcPr>
            <w:tcW w:type="dxa" w:w="3376"/>
          </w:tcPr>
          <w:p>
            <w:pPr>
              <w:spacing w:after="0"/>
              <w:jc w:val="left"/>
            </w:pPr>
            <w:r>
              <w:rPr>
                <w:sz w:val="16"/>
              </w:rPr>
              <w:t>$954,000 property; crops not reported (2003 dollars)</w:t>
            </w:r>
          </w:p>
        </w:tc>
        <w:tc>
          <w:tcPr>
            <w:tcW w:type="dxa" w:w="951"/>
          </w:tcPr>
          <w:p>
            <w:pPr>
              <w:spacing w:after="0"/>
              <w:jc w:val="right"/>
            </w:pPr>
            <w:r>
              <w:rPr>
                <w:sz w:val="16"/>
              </w:rPr>
              <w:t>0, 0</w:t>
            </w:r>
          </w:p>
        </w:tc>
        <w:tc>
          <w:tcPr>
            <w:tcW w:type="dxa" w:w="1673"/>
          </w:tcPr>
          <w:p>
            <w:pPr>
              <w:spacing w:after="0"/>
              <w:jc w:val="left"/>
            </w:pPr>
            <w:r>
              <w:rPr>
                <w:sz w:val="16"/>
              </w:rPr>
              <w:t>COUNTYWIDE</w:t>
            </w:r>
          </w:p>
        </w:tc>
        <w:tc>
          <w:tcPr>
            <w:tcW w:type="dxa" w:w="717"/>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2002-04-28</w:t>
            </w:r>
          </w:p>
        </w:tc>
        <w:tc>
          <w:tcPr>
            <w:tcW w:type="dxa" w:w="1504"/>
          </w:tcPr>
          <w:p>
            <w:pPr>
              <w:spacing w:after="0"/>
              <w:jc w:val="left"/>
            </w:pPr>
            <w:r>
              <w:rPr>
                <w:sz w:val="16"/>
              </w:rPr>
              <w:t>Hail</w:t>
            </w:r>
          </w:p>
        </w:tc>
        <w:tc>
          <w:tcPr>
            <w:tcW w:type="dxa" w:w="2135"/>
          </w:tcPr>
          <w:p>
            <w:pPr>
              <w:spacing w:after="0"/>
              <w:jc w:val="left"/>
            </w:pPr>
            <w:r>
              <w:rPr>
                <w:sz w:val="16"/>
              </w:rPr>
              <w:t>0.75 in</w:t>
            </w:r>
          </w:p>
        </w:tc>
        <w:tc>
          <w:tcPr>
            <w:tcW w:type="dxa" w:w="3376"/>
          </w:tcPr>
          <w:p>
            <w:pPr>
              <w:spacing w:after="0"/>
              <w:jc w:val="left"/>
            </w:pPr>
            <w:r>
              <w:rPr>
                <w:sz w:val="16"/>
              </w:rPr>
              <w:t>$5,000 property; crops not reported (2002 dollars)</w:t>
            </w:r>
          </w:p>
        </w:tc>
        <w:tc>
          <w:tcPr>
            <w:tcW w:type="dxa" w:w="951"/>
          </w:tcPr>
          <w:p>
            <w:pPr>
              <w:spacing w:after="0"/>
              <w:jc w:val="right"/>
            </w:pPr>
            <w:r>
              <w:rPr>
                <w:sz w:val="16"/>
              </w:rPr>
              <w:t>0, 0</w:t>
            </w:r>
          </w:p>
        </w:tc>
        <w:tc>
          <w:tcPr>
            <w:tcW w:type="dxa" w:w="1673"/>
          </w:tcPr>
          <w:p>
            <w:pPr>
              <w:spacing w:after="0"/>
              <w:jc w:val="left"/>
            </w:pPr>
            <w:r>
              <w:rPr>
                <w:sz w:val="16"/>
              </w:rPr>
              <w:t>HAYESVILLE</w:t>
            </w:r>
          </w:p>
        </w:tc>
        <w:tc>
          <w:tcPr>
            <w:tcW w:type="dxa" w:w="717"/>
          </w:tcPr>
          <w:p>
            <w:pPr>
              <w:spacing w:after="0"/>
              <w:jc w:val="left"/>
            </w:pPr>
          </w:p>
        </w:tc>
        <w:tc>
          <w:tcPr>
            <w:tcW w:type="dxa" w:w="2719"/>
          </w:tcPr>
          <w:p>
            <w:pPr>
              <w:spacing w:after="0"/>
              <w:jc w:val="left"/>
            </w:pPr>
            <w:r>
              <w:rPr>
                <w:sz w:val="16"/>
              </w:rPr>
              <w:t>B1-c most damaging: Hail</w:t>
            </w:r>
          </w:p>
        </w:tc>
      </w:tr>
      <w:tr>
        <w:trPr>
          <w:cantSplit/>
        </w:trPr>
        <w:tc>
          <w:tcPr>
            <w:tcW w:type="dxa" w:w="1037"/>
          </w:tcPr>
          <w:p>
            <w:pPr>
              <w:spacing w:after="0"/>
              <w:jc w:val="left"/>
            </w:pPr>
            <w:r>
              <w:rPr>
                <w:sz w:val="16"/>
              </w:rPr>
              <w:t>1997-07-04</w:t>
            </w:r>
          </w:p>
        </w:tc>
        <w:tc>
          <w:tcPr>
            <w:tcW w:type="dxa" w:w="1504"/>
          </w:tcPr>
          <w:p>
            <w:pPr>
              <w:spacing w:after="0"/>
              <w:jc w:val="left"/>
            </w:pPr>
            <w:r>
              <w:rPr>
                <w:sz w:val="16"/>
              </w:rPr>
              <w:t>Thunderstorm Wind</w:t>
            </w:r>
          </w:p>
        </w:tc>
        <w:tc>
          <w:tcPr>
            <w:tcW w:type="dxa" w:w="2135"/>
          </w:tcPr>
          <w:p>
            <w:pPr>
              <w:spacing w:after="0"/>
              <w:jc w:val="left"/>
            </w:pPr>
            <w:r>
              <w:rPr>
                <w:sz w:val="16"/>
              </w:rPr>
              <w:t>speed not recorded</w:t>
            </w:r>
          </w:p>
        </w:tc>
        <w:tc>
          <w:tcPr>
            <w:tcW w:type="dxa" w:w="3376"/>
          </w:tcPr>
          <w:p>
            <w:pPr>
              <w:spacing w:after="0"/>
              <w:jc w:val="left"/>
            </w:pPr>
            <w:r>
              <w:rPr>
                <w:sz w:val="16"/>
              </w:rPr>
              <w:t>$25,000 property; $16,000 crops (1997 dollars)</w:t>
            </w:r>
          </w:p>
        </w:tc>
        <w:tc>
          <w:tcPr>
            <w:tcW w:type="dxa" w:w="951"/>
          </w:tcPr>
          <w:p>
            <w:pPr>
              <w:spacing w:after="0"/>
              <w:jc w:val="right"/>
            </w:pPr>
            <w:r>
              <w:rPr>
                <w:sz w:val="16"/>
              </w:rPr>
              <w:t>0, 0</w:t>
            </w:r>
          </w:p>
        </w:tc>
        <w:tc>
          <w:tcPr>
            <w:tcW w:type="dxa" w:w="1673"/>
          </w:tcPr>
          <w:p>
            <w:pPr>
              <w:spacing w:after="0"/>
              <w:jc w:val="left"/>
            </w:pPr>
            <w:r>
              <w:rPr>
                <w:sz w:val="16"/>
              </w:rPr>
              <w:t>HAYESVILLE</w:t>
            </w:r>
          </w:p>
        </w:tc>
        <w:tc>
          <w:tcPr>
            <w:tcW w:type="dxa" w:w="717"/>
          </w:tcPr>
          <w:p>
            <w:pPr>
              <w:spacing w:after="0"/>
              <w:jc w:val="left"/>
            </w:pPr>
          </w:p>
        </w:tc>
        <w:tc>
          <w:tcPr>
            <w:tcW w:type="dxa" w:w="2719"/>
          </w:tcPr>
          <w:p>
            <w:pPr>
              <w:spacing w:after="0"/>
              <w:jc w:val="left"/>
            </w:pPr>
            <w:r>
              <w:rPr>
                <w:sz w:val="16"/>
              </w:rPr>
              <w:t>B1-c most damaging: Thunderstorm Wind</w:t>
            </w:r>
          </w:p>
        </w:tc>
      </w:tr>
      <w:tr>
        <w:trPr>
          <w:cantSplit/>
        </w:trPr>
        <w:tc>
          <w:tcPr>
            <w:tcW w:type="dxa" w:w="1037"/>
          </w:tcPr>
          <w:p>
            <w:pPr>
              <w:spacing w:after="0"/>
              <w:jc w:val="left"/>
            </w:pPr>
            <w:r>
              <w:rPr>
                <w:sz w:val="16"/>
              </w:rPr>
              <w:t>1974-12-25</w:t>
            </w:r>
          </w:p>
        </w:tc>
        <w:tc>
          <w:tcPr>
            <w:tcW w:type="dxa" w:w="1504"/>
          </w:tcPr>
          <w:p>
            <w:pPr>
              <w:spacing w:after="0"/>
              <w:jc w:val="left"/>
            </w:pPr>
            <w:r>
              <w:rPr>
                <w:sz w:val="16"/>
              </w:rPr>
              <w:t>Tornado</w:t>
            </w:r>
          </w:p>
        </w:tc>
        <w:tc>
          <w:tcPr>
            <w:tcW w:type="dxa" w:w="2135"/>
          </w:tcPr>
          <w:p>
            <w:pPr>
              <w:spacing w:after="0"/>
              <w:jc w:val="left"/>
            </w:pPr>
            <w:r>
              <w:rPr>
                <w:sz w:val="16"/>
              </w:rPr>
              <w:t>F1, 3.3 mi path length (whole path, pre-1996), 17 yd wide</w:t>
            </w:r>
          </w:p>
        </w:tc>
        <w:tc>
          <w:tcPr>
            <w:tcW w:type="dxa" w:w="3376"/>
          </w:tcPr>
          <w:p>
            <w:pPr>
              <w:spacing w:after="0"/>
              <w:jc w:val="left"/>
            </w:pPr>
            <w:r>
              <w:rPr>
                <w:sz w:val="16"/>
              </w:rPr>
              <w:t>$25,000 property; crops not recorded (1974 dollars)</w:t>
            </w:r>
          </w:p>
        </w:tc>
        <w:tc>
          <w:tcPr>
            <w:tcW w:type="dxa" w:w="951"/>
          </w:tcPr>
          <w:p>
            <w:pPr>
              <w:spacing w:after="0"/>
              <w:jc w:val="right"/>
            </w:pPr>
            <w:r>
              <w:rPr>
                <w:sz w:val="16"/>
              </w:rPr>
              <w:t>0, 0</w:t>
            </w:r>
          </w:p>
        </w:tc>
        <w:tc>
          <w:tcPr>
            <w:tcW w:type="dxa" w:w="1673"/>
          </w:tcPr>
          <w:p>
            <w:pPr>
              <w:spacing w:after="0"/>
              <w:jc w:val="left"/>
            </w:pPr>
            <w:r>
              <w:rPr>
                <w:sz w:val="16"/>
              </w:rPr>
              <w:t>location not recorded</w:t>
            </w:r>
          </w:p>
        </w:tc>
        <w:tc>
          <w:tcPr>
            <w:tcW w:type="dxa" w:w="717"/>
          </w:tcPr>
          <w:p>
            <w:pPr>
              <w:spacing w:after="0"/>
              <w:jc w:val="left"/>
            </w:pPr>
          </w:p>
        </w:tc>
        <w:tc>
          <w:tcPr>
            <w:tcW w:type="dxa" w:w="2719"/>
          </w:tcPr>
          <w:p>
            <w:pPr>
              <w:spacing w:after="0"/>
              <w:jc w:val="left"/>
            </w:pPr>
            <w:r>
              <w:rPr>
                <w:sz w:val="16"/>
              </w:rPr>
              <w:t>large reported damage</w:t>
            </w:r>
          </w:p>
        </w:tc>
      </w:tr>
      <w:tr>
        <w:trPr>
          <w:cantSplit/>
        </w:trPr>
        <w:tc>
          <w:tcPr>
            <w:tcW w:type="dxa" w:w="1037"/>
          </w:tcPr>
          <w:p>
            <w:pPr>
              <w:spacing w:after="0"/>
              <w:jc w:val="left"/>
            </w:pPr>
            <w:r>
              <w:rPr>
                <w:sz w:val="16"/>
              </w:rPr>
              <w:t>1974-12-25</w:t>
            </w:r>
          </w:p>
        </w:tc>
        <w:tc>
          <w:tcPr>
            <w:tcW w:type="dxa" w:w="1504"/>
          </w:tcPr>
          <w:p>
            <w:pPr>
              <w:spacing w:after="0"/>
              <w:jc w:val="left"/>
            </w:pPr>
            <w:r>
              <w:rPr>
                <w:sz w:val="16"/>
              </w:rPr>
              <w:t>Tornado</w:t>
            </w:r>
          </w:p>
        </w:tc>
        <w:tc>
          <w:tcPr>
            <w:tcW w:type="dxa" w:w="2135"/>
          </w:tcPr>
          <w:p>
            <w:pPr>
              <w:spacing w:after="0"/>
              <w:jc w:val="left"/>
            </w:pPr>
            <w:r>
              <w:rPr>
                <w:sz w:val="16"/>
              </w:rPr>
              <w:t>F1, 7.7 mi path length (whole path, pre-1996), 17 yd wide</w:t>
            </w:r>
          </w:p>
        </w:tc>
        <w:tc>
          <w:tcPr>
            <w:tcW w:type="dxa" w:w="3376"/>
          </w:tcPr>
          <w:p>
            <w:pPr>
              <w:spacing w:after="0"/>
              <w:jc w:val="left"/>
            </w:pPr>
            <w:r>
              <w:rPr>
                <w:sz w:val="16"/>
              </w:rPr>
              <w:t>$25,000 property; crops not recorded (1974 dollars)</w:t>
            </w:r>
          </w:p>
        </w:tc>
        <w:tc>
          <w:tcPr>
            <w:tcW w:type="dxa" w:w="951"/>
          </w:tcPr>
          <w:p>
            <w:pPr>
              <w:spacing w:after="0"/>
              <w:jc w:val="right"/>
            </w:pPr>
            <w:r>
              <w:rPr>
                <w:sz w:val="16"/>
              </w:rPr>
              <w:t>0, 0</w:t>
            </w:r>
          </w:p>
        </w:tc>
        <w:tc>
          <w:tcPr>
            <w:tcW w:type="dxa" w:w="1673"/>
          </w:tcPr>
          <w:p>
            <w:pPr>
              <w:spacing w:after="0"/>
              <w:jc w:val="left"/>
            </w:pPr>
            <w:r>
              <w:rPr>
                <w:sz w:val="16"/>
              </w:rPr>
              <w:t>location not recorded</w:t>
            </w:r>
          </w:p>
        </w:tc>
        <w:tc>
          <w:tcPr>
            <w:tcW w:type="dxa" w:w="717"/>
          </w:tcPr>
          <w:p>
            <w:pPr>
              <w:spacing w:after="0"/>
              <w:jc w:val="left"/>
            </w:pPr>
          </w:p>
        </w:tc>
        <w:tc>
          <w:tcPr>
            <w:tcW w:type="dxa" w:w="271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1.21</w:t>
            </w:r>
          </w:p>
        </w:tc>
        <w:tc>
          <w:tcPr>
            <w:tcW w:type="dxa" w:w="1276"/>
          </w:tcPr>
          <w:p>
            <w:pPr>
              <w:spacing w:after="0"/>
              <w:jc w:val="left"/>
            </w:pPr>
            <w:r>
              <w:rPr>
                <w:sz w:val="16"/>
              </w:rPr>
              <w:t>event-days per year</w:t>
            </w:r>
          </w:p>
        </w:tc>
        <w:tc>
          <w:tcPr>
            <w:tcW w:type="dxa" w:w="1575"/>
          </w:tcPr>
          <w:p>
            <w:pPr>
              <w:spacing w:after="0"/>
              <w:jc w:val="left"/>
            </w:pPr>
            <w:r>
              <w:rPr>
                <w:sz w:val="16"/>
              </w:rPr>
              <w:t>about 1.21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32.8</w:t>
            </w:r>
          </w:p>
        </w:tc>
        <w:tc>
          <w:tcPr>
            <w:tcW w:type="dxa" w:w="1276"/>
          </w:tcPr>
          <w:p>
            <w:pPr>
              <w:spacing w:after="0"/>
              <w:jc w:val="left"/>
            </w:pPr>
            <w:r>
              <w:rPr>
                <w:sz w:val="16"/>
              </w:rPr>
              <w:t>event-days per year</w:t>
            </w:r>
          </w:p>
        </w:tc>
        <w:tc>
          <w:tcPr>
            <w:tcW w:type="dxa" w:w="1575"/>
          </w:tcPr>
          <w:p>
            <w:pPr>
              <w:spacing w:after="0"/>
              <w:jc w:val="left"/>
            </w:pPr>
            <w:r>
              <w:rPr>
                <w:sz w:val="16"/>
              </w:rPr>
              <w:t>about 32.8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868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0.00305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0.305%</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3.81</w:t>
            </w:r>
          </w:p>
        </w:tc>
        <w:tc>
          <w:tcPr>
            <w:tcW w:type="dxa" w:w="1276"/>
          </w:tcPr>
          <w:p>
            <w:pPr>
              <w:spacing w:after="0"/>
              <w:jc w:val="left"/>
            </w:pPr>
            <w:r>
              <w:rPr>
                <w:sz w:val="16"/>
              </w:rPr>
              <w:t>events per year</w:t>
            </w:r>
          </w:p>
        </w:tc>
        <w:tc>
          <w:tcPr>
            <w:tcW w:type="dxa" w:w="1575"/>
          </w:tcPr>
          <w:p>
            <w:pPr>
              <w:spacing w:after="0"/>
              <w:jc w:val="left"/>
            </w:pPr>
            <w:r>
              <w:rPr>
                <w:sz w:val="16"/>
              </w:rPr>
              <w:t>about 3.81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144.8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0.105</w:t>
            </w:r>
          </w:p>
        </w:tc>
        <w:tc>
          <w:tcPr>
            <w:tcW w:type="dxa" w:w="1276"/>
          </w:tcPr>
          <w:p>
            <w:pPr>
              <w:spacing w:after="0"/>
              <w:jc w:val="left"/>
            </w:pPr>
            <w:r>
              <w:rPr>
                <w:sz w:val="16"/>
              </w:rPr>
              <w:t>event-days per year</w:t>
            </w:r>
          </w:p>
        </w:tc>
        <w:tc>
          <w:tcPr>
            <w:tcW w:type="dxa" w:w="1575"/>
          </w:tcPr>
          <w:p>
            <w:pPr>
              <w:spacing w:after="0"/>
              <w:jc w:val="left"/>
            </w:pPr>
            <w:r>
              <w:rPr>
                <w:sz w:val="16"/>
              </w:rPr>
              <w:t>about 0.105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0.0174</w:t>
            </w:r>
          </w:p>
        </w:tc>
        <w:tc>
          <w:tcPr>
            <w:tcW w:type="dxa" w:w="1276"/>
          </w:tcPr>
          <w:p>
            <w:pPr>
              <w:spacing w:after="0"/>
              <w:jc w:val="left"/>
            </w:pPr>
            <w:r>
              <w:rPr>
                <w:sz w:val="16"/>
              </w:rPr>
              <w:t>events per year</w:t>
            </w:r>
          </w:p>
        </w:tc>
        <w:tc>
          <w:tcPr>
            <w:tcW w:type="dxa" w:w="1575"/>
          </w:tcPr>
          <w:p>
            <w:pPr>
              <w:spacing w:after="0"/>
              <w:jc w:val="left"/>
            </w:pPr>
            <w:r>
              <w:rPr>
                <w:sz w:val="16"/>
              </w:rPr>
              <w:t>about 1 in 58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3</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1.04</w:t>
            </w:r>
          </w:p>
        </w:tc>
        <w:tc>
          <w:tcPr>
            <w:tcW w:type="dxa" w:w="1276"/>
          </w:tcPr>
          <w:p>
            <w:pPr>
              <w:spacing w:after="0"/>
              <w:jc w:val="left"/>
            </w:pPr>
            <w:r>
              <w:rPr>
                <w:sz w:val="16"/>
              </w:rPr>
              <w:t>event-days per year</w:t>
            </w:r>
          </w:p>
        </w:tc>
        <w:tc>
          <w:tcPr>
            <w:tcW w:type="dxa" w:w="1575"/>
          </w:tcPr>
          <w:p>
            <w:pPr>
              <w:spacing w:after="0"/>
              <w:jc w:val="left"/>
            </w:pPr>
            <w:r>
              <w:rPr>
                <w:sz w:val="16"/>
              </w:rPr>
              <w:t>about 1.04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71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0.25</w:t>
            </w:r>
          </w:p>
        </w:tc>
        <w:tc>
          <w:tcPr>
            <w:tcW w:type="dxa" w:w="1276"/>
          </w:tcPr>
          <w:p>
            <w:pPr>
              <w:spacing w:after="0"/>
              <w:jc w:val="left"/>
            </w:pPr>
            <w:r>
              <w:rPr>
                <w:sz w:val="16"/>
              </w:rPr>
              <w:t>event-days per year</w:t>
            </w:r>
          </w:p>
        </w:tc>
        <w:tc>
          <w:tcPr>
            <w:tcW w:type="dxa" w:w="1575"/>
          </w:tcPr>
          <w:p>
            <w:pPr>
              <w:spacing w:after="0"/>
              <w:jc w:val="left"/>
            </w:pPr>
            <w:r>
              <w:rPr>
                <w:sz w:val="16"/>
              </w:rPr>
              <w:t>about 0.25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7 of 30 years, 1996 to 2025 (23.3%)</w:t>
            </w:r>
          </w:p>
        </w:tc>
        <w:tc>
          <w:tcPr>
            <w:tcW w:type="dxa" w:w="1522"/>
          </w:tcPr>
          <w:p>
            <w:pPr>
              <w:spacing w:after="0"/>
              <w:jc w:val="right"/>
            </w:pPr>
            <w:r>
              <w:rPr>
                <w:sz w:val="16"/>
              </w:rPr>
              <w:t>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0.779</w:t>
            </w:r>
          </w:p>
        </w:tc>
        <w:tc>
          <w:tcPr>
            <w:tcW w:type="dxa" w:w="1276"/>
          </w:tcPr>
          <w:p>
            <w:pPr>
              <w:spacing w:after="0"/>
              <w:jc w:val="left"/>
            </w:pPr>
            <w:r>
              <w:rPr>
                <w:sz w:val="16"/>
              </w:rPr>
              <w:t>events per year (modeled)</w:t>
            </w:r>
          </w:p>
        </w:tc>
        <w:tc>
          <w:tcPr>
            <w:tcW w:type="dxa" w:w="1575"/>
          </w:tcPr>
          <w:p>
            <w:pPr>
              <w:spacing w:after="0"/>
              <w:jc w:val="left"/>
            </w:pPr>
            <w:r>
              <w:rPr>
                <w:sz w:val="16"/>
              </w:rPr>
              <w:t>about 0.78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59.5</w:t>
            </w:r>
          </w:p>
        </w:tc>
        <w:tc>
          <w:tcPr>
            <w:tcW w:type="dxa" w:w="1276"/>
          </w:tcPr>
          <w:p>
            <w:pPr>
              <w:spacing w:after="0"/>
              <w:jc w:val="left"/>
            </w:pPr>
            <w:r>
              <w:rPr>
                <w:sz w:val="16"/>
              </w:rPr>
              <w:t>days per year with a strike</w:t>
            </w:r>
          </w:p>
        </w:tc>
        <w:tc>
          <w:tcPr>
            <w:tcW w:type="dxa" w:w="1575"/>
          </w:tcPr>
          <w:p>
            <w:pPr>
              <w:spacing w:after="0"/>
              <w:jc w:val="left"/>
            </w:pPr>
            <w:r>
              <w:rPr>
                <w:sz w:val="16"/>
              </w:rPr>
              <w:t>about 59.5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2.88</w:t>
            </w:r>
          </w:p>
        </w:tc>
        <w:tc>
          <w:tcPr>
            <w:tcW w:type="dxa" w:w="1276"/>
          </w:tcPr>
          <w:p>
            <w:pPr>
              <w:spacing w:after="0"/>
              <w:jc w:val="left"/>
            </w:pPr>
            <w:r>
              <w:rPr>
                <w:sz w:val="16"/>
              </w:rPr>
              <w:t>events per year</w:t>
            </w:r>
          </w:p>
        </w:tc>
        <w:tc>
          <w:tcPr>
            <w:tcW w:type="dxa" w:w="1575"/>
          </w:tcPr>
          <w:p>
            <w:pPr>
              <w:spacing w:after="0"/>
              <w:jc w:val="left"/>
            </w:pPr>
            <w:r>
              <w:rPr>
                <w:sz w:val="16"/>
              </w:rPr>
              <w:t>about 2.88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0.109</w:t>
            </w:r>
          </w:p>
        </w:tc>
        <w:tc>
          <w:tcPr>
            <w:tcW w:type="dxa" w:w="1276"/>
          </w:tcPr>
          <w:p>
            <w:pPr>
              <w:spacing w:after="0"/>
              <w:jc w:val="left"/>
            </w:pPr>
            <w:r>
              <w:rPr>
                <w:sz w:val="16"/>
              </w:rPr>
              <w:t>events per year</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0.00234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0.234%</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6.68</w:t>
            </w:r>
          </w:p>
        </w:tc>
        <w:tc>
          <w:tcPr>
            <w:tcW w:type="dxa" w:w="1276"/>
          </w:tcPr>
          <w:p>
            <w:pPr>
              <w:spacing w:after="0"/>
              <w:jc w:val="left"/>
            </w:pPr>
            <w:r>
              <w:rPr>
                <w:sz w:val="16"/>
              </w:rPr>
              <w:t>event-days per year</w:t>
            </w:r>
          </w:p>
        </w:tc>
        <w:tc>
          <w:tcPr>
            <w:tcW w:type="dxa" w:w="1575"/>
          </w:tcPr>
          <w:p>
            <w:pPr>
              <w:spacing w:after="0"/>
              <w:jc w:val="left"/>
            </w:pPr>
            <w:r>
              <w:rPr>
                <w:sz w:val="16"/>
              </w:rPr>
              <w:t>about 6.68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127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80.8</w:t>
            </w:r>
          </w:p>
        </w:tc>
        <w:tc>
          <w:tcPr>
            <w:tcW w:type="dxa" w:w="1311"/>
          </w:tcPr>
          <w:p>
            <w:pPr>
              <w:spacing w:after="0"/>
              <w:jc w:val="right"/>
            </w:pPr>
            <w:r>
              <w:rPr>
                <w:sz w:val="16"/>
              </w:rPr>
              <w:t>84.6</w:t>
            </w:r>
          </w:p>
        </w:tc>
        <w:tc>
          <w:tcPr>
            <w:tcW w:type="dxa" w:w="1250"/>
          </w:tcPr>
          <w:p>
            <w:pPr>
              <w:spacing w:after="0"/>
              <w:jc w:val="right"/>
            </w:pPr>
            <w:r>
              <w:rPr>
                <w:sz w:val="16"/>
              </w:rPr>
              <w:t>90.9</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70.7</w:t>
            </w:r>
          </w:p>
        </w:tc>
        <w:tc>
          <w:tcPr>
            <w:tcW w:type="dxa" w:w="1311"/>
          </w:tcPr>
          <w:p>
            <w:pPr>
              <w:spacing w:after="0"/>
              <w:jc w:val="right"/>
            </w:pPr>
            <w:r>
              <w:rPr>
                <w:sz w:val="16"/>
              </w:rPr>
              <w:t>90.4</w:t>
            </w:r>
          </w:p>
        </w:tc>
        <w:tc>
          <w:tcPr>
            <w:tcW w:type="dxa" w:w="1250"/>
          </w:tcPr>
          <w:p>
            <w:pPr>
              <w:spacing w:after="0"/>
              <w:jc w:val="right"/>
            </w:pPr>
            <w:r>
              <w:rPr>
                <w:sz w:val="16"/>
              </w:rPr>
              <w:t>90.5</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52.4</w:t>
            </w:r>
          </w:p>
        </w:tc>
        <w:tc>
          <w:tcPr>
            <w:tcW w:type="dxa" w:w="1311"/>
          </w:tcPr>
          <w:p>
            <w:pPr>
              <w:spacing w:after="0"/>
              <w:jc w:val="right"/>
            </w:pPr>
            <w:r>
              <w:rPr>
                <w:sz w:val="16"/>
              </w:rPr>
              <w:t>58.5</w:t>
            </w:r>
          </w:p>
        </w:tc>
        <w:tc>
          <w:tcPr>
            <w:tcW w:type="dxa" w:w="1250"/>
          </w:tcPr>
          <w:p>
            <w:pPr>
              <w:spacing w:after="0"/>
              <w:jc w:val="right"/>
            </w:pPr>
            <w:r>
              <w:rPr>
                <w:sz w:val="16"/>
              </w:rPr>
              <w:t>71.8</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63.4</w:t>
            </w:r>
          </w:p>
        </w:tc>
        <w:tc>
          <w:tcPr>
            <w:tcW w:type="dxa" w:w="1311"/>
          </w:tcPr>
          <w:p>
            <w:pPr>
              <w:spacing w:after="0"/>
              <w:jc w:val="right"/>
            </w:pPr>
            <w:r>
              <w:rPr>
                <w:sz w:val="16"/>
              </w:rPr>
              <w:t>65.9</w:t>
            </w:r>
          </w:p>
        </w:tc>
        <w:tc>
          <w:tcPr>
            <w:tcW w:type="dxa" w:w="1250"/>
          </w:tcPr>
          <w:p>
            <w:pPr>
              <w:spacing w:after="0"/>
              <w:jc w:val="right"/>
            </w:pPr>
            <w:r>
              <w:rPr>
                <w:sz w:val="16"/>
              </w:rPr>
              <w:t>71.1</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2.2</w:t>
            </w:r>
          </w:p>
        </w:tc>
        <w:tc>
          <w:tcPr>
            <w:tcW w:type="dxa" w:w="1311"/>
          </w:tcPr>
          <w:p>
            <w:pPr>
              <w:spacing w:after="0"/>
              <w:jc w:val="right"/>
            </w:pPr>
            <w:r>
              <w:rPr>
                <w:sz w:val="16"/>
              </w:rPr>
              <w:t>2.3</w:t>
            </w:r>
          </w:p>
        </w:tc>
        <w:tc>
          <w:tcPr>
            <w:tcW w:type="dxa" w:w="1250"/>
          </w:tcPr>
          <w:p>
            <w:pPr>
              <w:spacing w:after="0"/>
              <w:jc w:val="right"/>
            </w:pPr>
            <w:r>
              <w:rPr>
                <w:sz w:val="16"/>
              </w:rPr>
              <w:t>2.7</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52.5</w:t>
            </w:r>
          </w:p>
        </w:tc>
        <w:tc>
          <w:tcPr>
            <w:tcW w:type="dxa" w:w="1311"/>
          </w:tcPr>
          <w:p>
            <w:pPr>
              <w:spacing w:after="0"/>
              <w:jc w:val="right"/>
            </w:pPr>
            <w:r>
              <w:rPr>
                <w:sz w:val="16"/>
              </w:rPr>
              <w:t>53.3</w:t>
            </w:r>
          </w:p>
        </w:tc>
        <w:tc>
          <w:tcPr>
            <w:tcW w:type="dxa" w:w="1250"/>
          </w:tcPr>
          <w:p>
            <w:pPr>
              <w:spacing w:after="0"/>
              <w:jc w:val="right"/>
            </w:pPr>
            <w:r>
              <w:rPr>
                <w:sz w:val="16"/>
              </w:rPr>
              <w:t>55.3</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80.7</w:t>
            </w:r>
          </w:p>
        </w:tc>
        <w:tc>
          <w:tcPr>
            <w:tcW w:type="dxa" w:w="1311"/>
          </w:tcPr>
          <w:p>
            <w:pPr>
              <w:spacing w:after="0"/>
              <w:jc w:val="right"/>
            </w:pPr>
            <w:r>
              <w:rPr>
                <w:sz w:val="16"/>
              </w:rPr>
              <w:t>82.4</w:t>
            </w:r>
          </w:p>
        </w:tc>
        <w:tc>
          <w:tcPr>
            <w:tcW w:type="dxa" w:w="1250"/>
          </w:tcPr>
          <w:p>
            <w:pPr>
              <w:spacing w:after="0"/>
              <w:jc w:val="right"/>
            </w:pPr>
            <w:r>
              <w:rPr>
                <w:sz w:val="16"/>
              </w:rPr>
              <w:t>87.1</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65.0</w:t>
            </w:r>
          </w:p>
        </w:tc>
        <w:tc>
          <w:tcPr>
            <w:tcW w:type="dxa" w:w="1311"/>
          </w:tcPr>
          <w:p>
            <w:pPr>
              <w:spacing w:after="0"/>
              <w:jc w:val="right"/>
            </w:pPr>
            <w:r>
              <w:rPr>
                <w:sz w:val="16"/>
              </w:rPr>
              <w:t>81.4</w:t>
            </w:r>
          </w:p>
        </w:tc>
        <w:tc>
          <w:tcPr>
            <w:tcW w:type="dxa" w:w="1250"/>
          </w:tcPr>
          <w:p>
            <w:pPr>
              <w:spacing w:after="0"/>
              <w:jc w:val="right"/>
            </w:pPr>
            <w:r>
              <w:rPr>
                <w:sz w:val="16"/>
              </w:rPr>
              <w:t>87.5</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94.7</w:t>
            </w:r>
          </w:p>
        </w:tc>
        <w:tc>
          <w:tcPr>
            <w:tcW w:type="dxa" w:w="1311"/>
          </w:tcPr>
          <w:p>
            <w:pPr>
              <w:spacing w:after="0"/>
              <w:jc w:val="right"/>
            </w:pPr>
            <w:r>
              <w:rPr>
                <w:sz w:val="16"/>
              </w:rPr>
              <w:t>97.7</w:t>
            </w:r>
          </w:p>
        </w:tc>
        <w:tc>
          <w:tcPr>
            <w:tcW w:type="dxa" w:w="1250"/>
          </w:tcPr>
          <w:p>
            <w:pPr>
              <w:spacing w:after="0"/>
              <w:jc w:val="right"/>
            </w:pPr>
            <w:r>
              <w:rPr>
                <w:sz w:val="16"/>
              </w:rPr>
              <w:t>99.2</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82.7</w:t>
            </w:r>
          </w:p>
        </w:tc>
        <w:tc>
          <w:tcPr>
            <w:tcW w:type="dxa" w:w="1311"/>
          </w:tcPr>
          <w:p>
            <w:pPr>
              <w:spacing w:after="0"/>
              <w:jc w:val="right"/>
            </w:pPr>
            <w:r>
              <w:rPr>
                <w:sz w:val="16"/>
              </w:rPr>
              <w:t>87.7</w:t>
            </w:r>
          </w:p>
        </w:tc>
        <w:tc>
          <w:tcPr>
            <w:tcW w:type="dxa" w:w="1250"/>
          </w:tcPr>
          <w:p>
            <w:pPr>
              <w:spacing w:after="0"/>
              <w:jc w:val="right"/>
            </w:pPr>
            <w:r>
              <w:rPr>
                <w:sz w:val="16"/>
              </w:rPr>
              <w:t>94.4</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75.7</w:t>
            </w:r>
          </w:p>
        </w:tc>
        <w:tc>
          <w:tcPr>
            <w:tcW w:type="dxa" w:w="1311"/>
          </w:tcPr>
          <w:p>
            <w:pPr>
              <w:spacing w:after="0"/>
              <w:jc w:val="right"/>
            </w:pPr>
            <w:r>
              <w:rPr>
                <w:sz w:val="16"/>
              </w:rPr>
              <w:t>79.6</w:t>
            </w:r>
          </w:p>
        </w:tc>
        <w:tc>
          <w:tcPr>
            <w:tcW w:type="dxa" w:w="1250"/>
          </w:tcPr>
          <w:p>
            <w:pPr>
              <w:spacing w:after="0"/>
              <w:jc w:val="right"/>
            </w:pPr>
            <w:r>
              <w:rPr>
                <w:sz w:val="16"/>
              </w:rPr>
              <w:t>86.3</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70.9</w:t>
            </w:r>
          </w:p>
        </w:tc>
        <w:tc>
          <w:tcPr>
            <w:tcW w:type="dxa" w:w="1311"/>
          </w:tcPr>
          <w:p>
            <w:pPr>
              <w:spacing w:after="0"/>
              <w:jc w:val="right"/>
            </w:pPr>
            <w:r>
              <w:rPr>
                <w:sz w:val="16"/>
              </w:rPr>
              <w:t>74.6</w:t>
            </w:r>
          </w:p>
        </w:tc>
        <w:tc>
          <w:tcPr>
            <w:tcW w:type="dxa" w:w="1250"/>
          </w:tcPr>
          <w:p>
            <w:pPr>
              <w:spacing w:after="0"/>
              <w:jc w:val="right"/>
            </w:pPr>
            <w:r>
              <w:rPr>
                <w:sz w:val="16"/>
              </w:rPr>
              <w:t>83.6</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81.2</w:t>
            </w:r>
          </w:p>
        </w:tc>
        <w:tc>
          <w:tcPr>
            <w:tcW w:type="dxa" w:w="1311"/>
          </w:tcPr>
          <w:p>
            <w:pPr>
              <w:spacing w:after="0"/>
              <w:jc w:val="right"/>
            </w:pPr>
            <w:r>
              <w:rPr>
                <w:sz w:val="16"/>
              </w:rPr>
              <w:t>89.4</w:t>
            </w:r>
          </w:p>
        </w:tc>
        <w:tc>
          <w:tcPr>
            <w:tcW w:type="dxa" w:w="1250"/>
          </w:tcPr>
          <w:p>
            <w:pPr>
              <w:spacing w:after="0"/>
              <w:jc w:val="right"/>
            </w:pPr>
            <w:r>
              <w:rPr>
                <w:sz w:val="16"/>
              </w:rPr>
              <w:t>91.2</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31.9</w:t>
            </w:r>
          </w:p>
        </w:tc>
        <w:tc>
          <w:tcPr>
            <w:tcW w:type="dxa" w:w="1311"/>
          </w:tcPr>
          <w:p>
            <w:pPr>
              <w:spacing w:after="0"/>
              <w:jc w:val="right"/>
            </w:pPr>
            <w:r>
              <w:rPr>
                <w:sz w:val="16"/>
              </w:rPr>
              <w:t>34.5</w:t>
            </w:r>
          </w:p>
        </w:tc>
        <w:tc>
          <w:tcPr>
            <w:tcW w:type="dxa" w:w="1250"/>
          </w:tcPr>
          <w:p>
            <w:pPr>
              <w:spacing w:after="0"/>
              <w:jc w:val="right"/>
            </w:pPr>
            <w:r>
              <w:rPr>
                <w:sz w:val="16"/>
              </w:rPr>
              <w:t>41.3</w:t>
            </w:r>
          </w:p>
        </w:tc>
        <w:tc>
          <w:tcPr>
            <w:tcW w:type="dxa" w:w="6992"/>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205"/>
        <w:gridCol w:w="2043"/>
        <w:gridCol w:w="2111"/>
        <w:gridCol w:w="2269"/>
        <w:gridCol w:w="260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05"/>
            <w:shd w:val="clear" w:color="auto" w:fill="E8E8E8"/>
          </w:tcPr>
          <w:p>
            <w:pPr>
              <w:spacing w:after="0"/>
              <w:jc w:val="left"/>
            </w:pPr>
            <w:r>
              <w:rPr>
                <w:b/>
                <w:sz w:val="16"/>
              </w:rPr>
              <w:t>Plan status</w:t>
            </w:r>
          </w:p>
        </w:tc>
        <w:tc>
          <w:tcPr>
            <w:tcW w:type="dxa" w:w="20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7"/>
            <w:shd w:val="clear" w:color="auto" w:fill="E8E8E8"/>
          </w:tcPr>
          <w:p>
            <w:pPr>
              <w:spacing w:after="0"/>
              <w:jc w:val="left"/>
            </w:pPr>
            <w:r>
              <w:rPr>
                <w:b/>
                <w:sz w:val="16"/>
              </w:rPr>
              <w:t>Notes</w:t>
            </w:r>
          </w:p>
        </w:tc>
      </w:tr>
      <w:tr>
        <w:trPr>
          <w:cantSplit/>
        </w:trPr>
        <w:tc>
          <w:tcPr>
            <w:tcW w:type="dxa" w:w="1483"/>
          </w:tcPr>
          <w:p>
            <w:pPr>
              <w:spacing w:after="0"/>
              <w:jc w:val="left"/>
            </w:pPr>
            <w:r>
              <w:rPr>
                <w:sz w:val="16"/>
              </w:rPr>
              <w:t>Clay County (unincorporated area)</w:t>
            </w:r>
          </w:p>
        </w:tc>
        <w:tc>
          <w:tcPr>
            <w:tcW w:type="dxa" w:w="1394"/>
          </w:tcPr>
          <w:p>
            <w:pPr>
              <w:spacing w:after="0"/>
              <w:jc w:val="left"/>
            </w:pPr>
            <w:r>
              <w:rPr>
                <w:sz w:val="16"/>
              </w:rPr>
              <w:t>Unincorporated</w:t>
            </w:r>
          </w:p>
        </w:tc>
        <w:tc>
          <w:tcPr>
            <w:tcW w:type="dxa" w:w="2205"/>
          </w:tcPr>
          <w:p>
            <w:pPr>
              <w:spacing w:after="0"/>
              <w:jc w:val="left"/>
            </w:pPr>
            <w:r>
              <w:rPr>
                <w:sz w:val="16"/>
              </w:rPr>
              <w:t>Plan 112232 approved 2026-09-23, pending adoption here; not yet eligible</w:t>
            </w:r>
          </w:p>
        </w:tc>
        <w:tc>
          <w:tcPr>
            <w:tcW w:type="dxa" w:w="2043"/>
          </w:tcPr>
          <w:p>
            <w:pPr>
              <w:spacing w:after="0"/>
              <w:jc w:val="right"/>
            </w:pPr>
            <w:r>
              <w:rPr>
                <w:sz w:val="16"/>
              </w:rPr>
              <w:t>FMA RL 0, SRL 0; any 2</w:t>
            </w:r>
          </w:p>
        </w:tc>
        <w:tc>
          <w:tcPr>
            <w:tcW w:type="dxa" w:w="2111"/>
          </w:tcPr>
          <w:p>
            <w:pPr>
              <w:spacing w:after="0"/>
              <w:jc w:val="right"/>
            </w:pPr>
            <w:r>
              <w:rPr>
                <w:sz w:val="16"/>
              </w:rPr>
              <w:t>$40,654.58</w:t>
            </w:r>
          </w:p>
        </w:tc>
        <w:tc>
          <w:tcPr>
            <w:tcW w:type="dxa" w:w="2269"/>
          </w:tcPr>
          <w:p>
            <w:pPr>
              <w:spacing w:after="0"/>
              <w:jc w:val="right"/>
            </w:pPr>
            <w:r>
              <w:rPr>
                <w:sz w:val="16"/>
              </w:rPr>
              <w:t>0 total; no approved plan</w:t>
            </w:r>
          </w:p>
        </w:tc>
        <w:tc>
          <w:tcPr>
            <w:tcW w:type="dxa" w:w="2607"/>
          </w:tcPr>
          <w:p>
            <w:pPr>
              <w:spacing w:after="0"/>
              <w:jc w:val="left"/>
            </w:pPr>
            <w:r>
              <w:rPr>
                <w:sz w:val="16"/>
              </w:rPr>
              <w:t>Includes $22,207.18 for declarations not counted as hazard incidents (DR-4487-NC).</w:t>
            </w:r>
          </w:p>
        </w:tc>
      </w:tr>
      <w:tr>
        <w:trPr>
          <w:cantSplit/>
        </w:trPr>
        <w:tc>
          <w:tcPr>
            <w:tcW w:type="dxa" w:w="1483"/>
          </w:tcPr>
          <w:p>
            <w:pPr>
              <w:spacing w:after="0"/>
              <w:jc w:val="left"/>
            </w:pPr>
            <w:r>
              <w:rPr>
                <w:sz w:val="16"/>
              </w:rPr>
              <w:t>Hayesville town</w:t>
            </w:r>
          </w:p>
        </w:tc>
        <w:tc>
          <w:tcPr>
            <w:tcW w:type="dxa" w:w="1394"/>
          </w:tcPr>
          <w:p>
            <w:pPr>
              <w:spacing w:after="0"/>
              <w:jc w:val="left"/>
            </w:pPr>
            <w:r>
              <w:rPr>
                <w:sz w:val="16"/>
              </w:rPr>
              <w:t>Town</w:t>
            </w:r>
          </w:p>
        </w:tc>
        <w:tc>
          <w:tcPr>
            <w:tcW w:type="dxa" w:w="2205"/>
          </w:tcPr>
          <w:p>
            <w:pPr>
              <w:spacing w:after="0"/>
              <w:jc w:val="left"/>
            </w:pPr>
            <w:r>
              <w:rPr>
                <w:sz w:val="16"/>
              </w:rPr>
              <w:t>Plan 112232 approved 2026-09-23, pending adoption here; not yet eligible</w:t>
            </w:r>
          </w:p>
        </w:tc>
        <w:tc>
          <w:tcPr>
            <w:tcW w:type="dxa" w:w="2043"/>
          </w:tcPr>
          <w:p>
            <w:pPr>
              <w:spacing w:after="0"/>
              <w:jc w:val="right"/>
            </w:pPr>
            <w:r>
              <w:rPr>
                <w:sz w:val="16"/>
              </w:rPr>
              <w:t>FMA RL 0, SRL 0; any 0</w:t>
            </w:r>
          </w:p>
        </w:tc>
        <w:tc>
          <w:tcPr>
            <w:tcW w:type="dxa" w:w="2111"/>
          </w:tcPr>
          <w:p>
            <w:pPr>
              <w:spacing w:after="0"/>
              <w:jc w:val="right"/>
            </w:pPr>
            <w:r>
              <w:rPr>
                <w:sz w:val="16"/>
              </w:rPr>
              <w:t>no Public Assistance recorded</w:t>
            </w:r>
          </w:p>
        </w:tc>
        <w:tc>
          <w:tcPr>
            <w:tcW w:type="dxa" w:w="2269"/>
          </w:tcPr>
          <w:p>
            <w:pPr>
              <w:spacing w:after="0"/>
              <w:jc w:val="right"/>
            </w:pPr>
            <w:r>
              <w:rPr>
                <w:sz w:val="16"/>
              </w:rPr>
              <w:t>68 total; no approved plan</w:t>
            </w:r>
          </w:p>
        </w:tc>
        <w:tc>
          <w:tcPr>
            <w:tcW w:type="dxa" w:w="260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112232 was approved by FEMA on 2026-09-23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$2,633,283,833</w:t>
            </w:r>
          </w:p>
        </w:tc>
        <w:tc>
          <w:tcPr>
            <w:tcW w:type="dxa" w:w="1137"/>
          </w:tcPr>
          <w:p>
            <w:pPr>
              <w:spacing w:after="0"/>
              <w:jc w:val="right"/>
            </w:pPr>
            <w:r>
              <w:rPr>
                <w:sz w:val="16"/>
              </w:rPr>
              <w:t>$3,773,539</w:t>
            </w:r>
          </w:p>
        </w:tc>
        <w:tc>
          <w:tcPr>
            <w:tcW w:type="dxa" w:w="1045"/>
          </w:tcPr>
          <w:p>
            <w:pPr>
              <w:spacing w:after="0"/>
              <w:jc w:val="right"/>
            </w:pPr>
            <w:r>
              <w:rPr>
                <w:sz w:val="16"/>
              </w:rPr>
              <w:t>11,079</w:t>
            </w:r>
          </w:p>
        </w:tc>
        <w:tc>
          <w:tcPr>
            <w:tcW w:type="dxa" w:w="1037"/>
          </w:tcPr>
          <w:p>
            <w:pPr>
              <w:spacing w:after="0"/>
              <w:jc w:val="right"/>
            </w:pPr>
            <w:r>
              <w:rPr>
                <w:sz w:val="16"/>
              </w:rPr>
              <w:t>$2,232</w:t>
            </w:r>
          </w:p>
        </w:tc>
        <w:tc>
          <w:tcPr>
            <w:tcW w:type="dxa" w:w="1126"/>
          </w:tcPr>
          <w:p>
            <w:pPr>
              <w:spacing w:after="0"/>
              <w:jc w:val="right"/>
            </w:pPr>
            <w:r>
              <w:rPr>
                <w:sz w:val="16"/>
              </w:rPr>
              <w:t>$3,781</w:t>
            </w:r>
          </w:p>
        </w:tc>
        <w:tc>
          <w:tcPr>
            <w:tcW w:type="dxa" w:w="1001"/>
          </w:tcPr>
          <w:p>
            <w:pPr>
              <w:spacing w:after="0"/>
              <w:jc w:val="right"/>
            </w:pPr>
            <w:r>
              <w:rPr>
                <w:sz w:val="16"/>
              </w:rPr>
              <w:t>$646,348</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$2,304,515</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$37,730</w:t>
            </w:r>
          </w:p>
        </w:tc>
        <w:tc>
          <w:tcPr>
            <w:tcW w:type="dxa" w:w="1001"/>
          </w:tcPr>
          <w:p>
            <w:pPr>
              <w:spacing w:after="0"/>
              <w:jc w:val="right"/>
            </w:pPr>
            <w:r>
              <w:rPr>
                <w:sz w:val="16"/>
              </w:rPr>
              <w:t>n/a</w:t>
            </w:r>
          </w:p>
        </w:tc>
        <w:tc>
          <w:tcPr>
            <w:tcW w:type="dxa" w:w="1305"/>
          </w:tcPr>
          <w:p>
            <w:pPr>
              <w:spacing w:after="0"/>
              <w:jc w:val="right"/>
            </w:pPr>
            <w:r>
              <w:rPr>
                <w:sz w:val="16"/>
              </w:rPr>
              <w:t>1.64%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$4,207,874,709</w:t>
            </w:r>
          </w:p>
        </w:tc>
        <w:tc>
          <w:tcPr>
            <w:tcW w:type="dxa" w:w="1137"/>
          </w:tcPr>
          <w:p>
            <w:pPr>
              <w:spacing w:after="0"/>
              <w:jc w:val="right"/>
            </w:pPr>
            <w:r>
              <w:rPr>
                <w:sz w:val="16"/>
              </w:rPr>
              <w:t>n/a</w:t>
            </w:r>
          </w:p>
        </w:tc>
        <w:tc>
          <w:tcPr>
            <w:tcW w:type="dxa" w:w="1045"/>
          </w:tcPr>
          <w:p>
            <w:pPr>
              <w:spacing w:after="0"/>
              <w:jc w:val="right"/>
            </w:pPr>
            <w:r>
              <w:rPr>
                <w:sz w:val="16"/>
              </w:rPr>
              <w:t>11,089</w:t>
            </w:r>
          </w:p>
        </w:tc>
        <w:tc>
          <w:tcPr>
            <w:tcW w:type="dxa" w:w="1037"/>
          </w:tcPr>
          <w:p>
            <w:pPr>
              <w:spacing w:after="0"/>
              <w:jc w:val="right"/>
            </w:pPr>
            <w:r>
              <w:rPr>
                <w:sz w:val="16"/>
              </w:rPr>
              <w:t>$124,937</w:t>
            </w:r>
          </w:p>
        </w:tc>
        <w:tc>
          <w:tcPr>
            <w:tcW w:type="dxa" w:w="1126"/>
          </w:tcPr>
          <w:p>
            <w:pPr>
              <w:spacing w:after="0"/>
              <w:jc w:val="right"/>
            </w:pPr>
            <w:r>
              <w:rPr>
                <w:sz w:val="16"/>
              </w:rPr>
              <w:t>n/a</w:t>
            </w:r>
          </w:p>
        </w:tc>
        <w:tc>
          <w:tcPr>
            <w:tcW w:type="dxa" w:w="1001"/>
          </w:tcPr>
          <w:p>
            <w:pPr>
              <w:spacing w:after="0"/>
              <w:jc w:val="right"/>
            </w:pPr>
            <w:r>
              <w:rPr>
                <w:sz w:val="16"/>
              </w:rPr>
              <w:t>$16,646</w:t>
            </w:r>
          </w:p>
        </w:tc>
        <w:tc>
          <w:tcPr>
            <w:tcW w:type="dxa" w:w="1305"/>
          </w:tcPr>
          <w:p>
            <w:pPr>
              <w:spacing w:after="0"/>
              <w:jc w:val="right"/>
            </w:pPr>
            <w:r>
              <w:rPr>
                <w:sz w:val="16"/>
              </w:rPr>
              <w:t>0.00297%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$2,633,283,833</w:t>
            </w:r>
          </w:p>
        </w:tc>
        <w:tc>
          <w:tcPr>
            <w:tcW w:type="dxa" w:w="1137"/>
          </w:tcPr>
          <w:p>
            <w:pPr>
              <w:spacing w:after="0"/>
              <w:jc w:val="right"/>
            </w:pPr>
            <w:r>
              <w:rPr>
                <w:sz w:val="16"/>
              </w:rPr>
              <w:t>$3,773,539</w:t>
            </w:r>
          </w:p>
        </w:tc>
        <w:tc>
          <w:tcPr>
            <w:tcW w:type="dxa" w:w="1045"/>
          </w:tcPr>
          <w:p>
            <w:pPr>
              <w:spacing w:after="0"/>
              <w:jc w:val="right"/>
            </w:pPr>
            <w:r>
              <w:rPr>
                <w:sz w:val="16"/>
              </w:rPr>
              <w:t>11,079</w:t>
            </w:r>
          </w:p>
        </w:tc>
        <w:tc>
          <w:tcPr>
            <w:tcW w:type="dxa" w:w="1037"/>
          </w:tcPr>
          <w:p>
            <w:pPr>
              <w:spacing w:after="0"/>
              <w:jc w:val="right"/>
            </w:pPr>
            <w:r>
              <w:rPr>
                <w:sz w:val="16"/>
              </w:rPr>
              <w:t>$39,591</w:t>
            </w:r>
          </w:p>
        </w:tc>
        <w:tc>
          <w:tcPr>
            <w:tcW w:type="dxa" w:w="1126"/>
          </w:tcPr>
          <w:p>
            <w:pPr>
              <w:spacing w:after="0"/>
              <w:jc w:val="right"/>
            </w:pPr>
            <w:r>
              <w:rPr>
                <w:sz w:val="16"/>
              </w:rPr>
              <w:t>$1,359</w:t>
            </w:r>
          </w:p>
        </w:tc>
        <w:tc>
          <w:tcPr>
            <w:tcW w:type="dxa" w:w="1001"/>
          </w:tcPr>
          <w:p>
            <w:pPr>
              <w:spacing w:after="0"/>
              <w:jc w:val="right"/>
            </w:pPr>
            <w:r>
              <w:rPr>
                <w:sz w:val="16"/>
              </w:rPr>
              <w:t>$8,240</w:t>
            </w:r>
          </w:p>
        </w:tc>
        <w:tc>
          <w:tcPr>
            <w:tcW w:type="dxa" w:w="1305"/>
          </w:tcPr>
          <w:p>
            <w:pPr>
              <w:spacing w:after="0"/>
              <w:jc w:val="right"/>
            </w:pPr>
            <w:r>
              <w:rPr>
                <w:sz w:val="16"/>
              </w:rPr>
              <w:t>0.0015%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$2,633,283,833</w:t>
            </w:r>
          </w:p>
        </w:tc>
        <w:tc>
          <w:tcPr>
            <w:tcW w:type="dxa" w:w="1137"/>
          </w:tcPr>
          <w:p>
            <w:pPr>
              <w:spacing w:after="0"/>
              <w:jc w:val="right"/>
            </w:pPr>
            <w:r>
              <w:rPr>
                <w:sz w:val="16"/>
              </w:rPr>
              <w:t>$3,773,539</w:t>
            </w:r>
          </w:p>
        </w:tc>
        <w:tc>
          <w:tcPr>
            <w:tcW w:type="dxa" w:w="1045"/>
          </w:tcPr>
          <w:p>
            <w:pPr>
              <w:spacing w:after="0"/>
              <w:jc w:val="right"/>
            </w:pPr>
            <w:r>
              <w:rPr>
                <w:sz w:val="16"/>
              </w:rPr>
              <w:t>11,079</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001"/>
          </w:tcPr>
          <w:p>
            <w:pPr>
              <w:spacing w:after="0"/>
              <w:jc w:val="right"/>
            </w:pPr>
            <w:r>
              <w:rPr>
                <w:sz w:val="16"/>
              </w:rPr>
              <w:t>$2,932</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$2,633,283,833</w:t>
            </w:r>
          </w:p>
        </w:tc>
        <w:tc>
          <w:tcPr>
            <w:tcW w:type="dxa" w:w="1137"/>
          </w:tcPr>
          <w:p>
            <w:pPr>
              <w:spacing w:after="0"/>
              <w:jc w:val="right"/>
            </w:pPr>
            <w:r>
              <w:rPr>
                <w:sz w:val="16"/>
              </w:rPr>
              <w:t>$3,773,539</w:t>
            </w:r>
          </w:p>
        </w:tc>
        <w:tc>
          <w:tcPr>
            <w:tcW w:type="dxa" w:w="1045"/>
          </w:tcPr>
          <w:p>
            <w:pPr>
              <w:spacing w:after="0"/>
              <w:jc w:val="right"/>
            </w:pPr>
            <w:r>
              <w:rPr>
                <w:sz w:val="16"/>
              </w:rPr>
              <w:t>11,079</w:t>
            </w:r>
          </w:p>
        </w:tc>
        <w:tc>
          <w:tcPr>
            <w:tcW w:type="dxa" w:w="1037"/>
          </w:tcPr>
          <w:p>
            <w:pPr>
              <w:spacing w:after="0"/>
              <w:jc w:val="right"/>
            </w:pPr>
            <w:r>
              <w:rPr>
                <w:sz w:val="16"/>
              </w:rPr>
              <w:t>$33,170</w:t>
            </w:r>
          </w:p>
        </w:tc>
        <w:tc>
          <w:tcPr>
            <w:tcW w:type="dxa" w:w="1126"/>
          </w:tcPr>
          <w:p>
            <w:pPr>
              <w:spacing w:after="0"/>
              <w:jc w:val="right"/>
            </w:pPr>
            <w:r>
              <w:rPr>
                <w:sz w:val="16"/>
              </w:rPr>
              <w:t>$839</w:t>
            </w:r>
          </w:p>
        </w:tc>
        <w:tc>
          <w:tcPr>
            <w:tcW w:type="dxa" w:w="1001"/>
          </w:tcPr>
          <w:p>
            <w:pPr>
              <w:spacing w:after="0"/>
              <w:jc w:val="right"/>
            </w:pPr>
            <w:r>
              <w:rPr>
                <w:sz w:val="16"/>
              </w:rPr>
              <w:t>$855</w:t>
            </w:r>
          </w:p>
        </w:tc>
        <w:tc>
          <w:tcPr>
            <w:tcW w:type="dxa" w:w="1305"/>
          </w:tcPr>
          <w:p>
            <w:pPr>
              <w:spacing w:after="0"/>
              <w:jc w:val="right"/>
            </w:pPr>
            <w:r>
              <w:rPr>
                <w:sz w:val="16"/>
              </w:rPr>
              <w:t>0.00126%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$2,628,747,608</w:t>
            </w:r>
          </w:p>
        </w:tc>
        <w:tc>
          <w:tcPr>
            <w:tcW w:type="dxa" w:w="1137"/>
          </w:tcPr>
          <w:p>
            <w:pPr>
              <w:spacing w:after="0"/>
              <w:jc w:val="right"/>
            </w:pPr>
            <w:r>
              <w:rPr>
                <w:sz w:val="16"/>
              </w:rPr>
              <w:t>n/a</w:t>
            </w:r>
          </w:p>
        </w:tc>
        <w:tc>
          <w:tcPr>
            <w:tcW w:type="dxa" w:w="1045"/>
          </w:tcPr>
          <w:p>
            <w:pPr>
              <w:spacing w:after="0"/>
              <w:jc w:val="right"/>
            </w:pPr>
            <w:r>
              <w:rPr>
                <w:sz w:val="16"/>
              </w:rPr>
              <w:t>11,043</w:t>
            </w:r>
          </w:p>
        </w:tc>
        <w:tc>
          <w:tcPr>
            <w:tcW w:type="dxa" w:w="1037"/>
          </w:tcPr>
          <w:p>
            <w:pPr>
              <w:spacing w:after="0"/>
              <w:jc w:val="right"/>
            </w:pPr>
            <w:r>
              <w:rPr>
                <w:sz w:val="16"/>
              </w:rPr>
              <w:t>$50,166</w:t>
            </w:r>
          </w:p>
        </w:tc>
        <w:tc>
          <w:tcPr>
            <w:tcW w:type="dxa" w:w="1126"/>
          </w:tcPr>
          <w:p>
            <w:pPr>
              <w:spacing w:after="0"/>
              <w:jc w:val="right"/>
            </w:pPr>
            <w:r>
              <w:rPr>
                <w:sz w:val="16"/>
              </w:rPr>
              <w:t>n/a</w:t>
            </w:r>
          </w:p>
        </w:tc>
        <w:tc>
          <w:tcPr>
            <w:tcW w:type="dxa" w:w="1001"/>
          </w:tcPr>
          <w:p>
            <w:pPr>
              <w:spacing w:after="0"/>
              <w:jc w:val="right"/>
            </w:pPr>
            <w:r>
              <w:rPr>
                <w:sz w:val="16"/>
              </w:rPr>
              <w:t>$4,252</w:t>
            </w:r>
          </w:p>
        </w:tc>
        <w:tc>
          <w:tcPr>
            <w:tcW w:type="dxa" w:w="1305"/>
          </w:tcPr>
          <w:p>
            <w:pPr>
              <w:spacing w:after="0"/>
              <w:jc w:val="right"/>
            </w:pPr>
            <w:r>
              <w:rPr>
                <w:sz w:val="16"/>
              </w:rPr>
              <w:t>0.00191%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$2,621,364,546</w:t>
            </w:r>
          </w:p>
        </w:tc>
        <w:tc>
          <w:tcPr>
            <w:tcW w:type="dxa" w:w="1137"/>
          </w:tcPr>
          <w:p>
            <w:pPr>
              <w:spacing w:after="0"/>
              <w:jc w:val="right"/>
            </w:pPr>
            <w:r>
              <w:rPr>
                <w:sz w:val="16"/>
              </w:rPr>
              <w:t>$1,279,691</w:t>
            </w:r>
          </w:p>
        </w:tc>
        <w:tc>
          <w:tcPr>
            <w:tcW w:type="dxa" w:w="1045"/>
          </w:tcPr>
          <w:p>
            <w:pPr>
              <w:spacing w:after="0"/>
              <w:jc w:val="right"/>
            </w:pPr>
            <w:r>
              <w:rPr>
                <w:sz w:val="16"/>
              </w:rPr>
              <w:t>434</w:t>
            </w:r>
          </w:p>
        </w:tc>
        <w:tc>
          <w:tcPr>
            <w:tcW w:type="dxa" w:w="1037"/>
          </w:tcPr>
          <w:p>
            <w:pPr>
              <w:spacing w:after="0"/>
              <w:jc w:val="right"/>
            </w:pPr>
            <w:r>
              <w:rPr>
                <w:sz w:val="16"/>
              </w:rPr>
              <w:t>$3,148,651</w:t>
            </w:r>
          </w:p>
        </w:tc>
        <w:tc>
          <w:tcPr>
            <w:tcW w:type="dxa" w:w="1126"/>
          </w:tcPr>
          <w:p>
            <w:pPr>
              <w:spacing w:after="0"/>
              <w:jc w:val="right"/>
            </w:pPr>
            <w:r>
              <w:rPr>
                <w:sz w:val="16"/>
              </w:rPr>
              <w:t>$3,299</w:t>
            </w:r>
          </w:p>
        </w:tc>
        <w:tc>
          <w:tcPr>
            <w:tcW w:type="dxa" w:w="1001"/>
          </w:tcPr>
          <w:p>
            <w:pPr>
              <w:spacing w:after="0"/>
              <w:jc w:val="right"/>
            </w:pPr>
            <w:r>
              <w:rPr>
                <w:sz w:val="16"/>
              </w:rPr>
              <w:t>$5,534</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$730,884,641</w:t>
            </w:r>
          </w:p>
        </w:tc>
        <w:tc>
          <w:tcPr>
            <w:tcW w:type="dxa" w:w="1137"/>
          </w:tcPr>
          <w:p>
            <w:pPr>
              <w:spacing w:after="0"/>
              <w:jc w:val="right"/>
            </w:pPr>
            <w:r>
              <w:rPr>
                <w:sz w:val="16"/>
              </w:rPr>
              <w:t>n/a</w:t>
            </w:r>
          </w:p>
        </w:tc>
        <w:tc>
          <w:tcPr>
            <w:tcW w:type="dxa" w:w="1045"/>
          </w:tcPr>
          <w:p>
            <w:pPr>
              <w:spacing w:after="0"/>
              <w:jc w:val="right"/>
            </w:pPr>
            <w:r>
              <w:rPr>
                <w:sz w:val="16"/>
              </w:rPr>
              <w:t>3,266</w:t>
            </w:r>
          </w:p>
        </w:tc>
        <w:tc>
          <w:tcPr>
            <w:tcW w:type="dxa" w:w="1037"/>
          </w:tcPr>
          <w:p>
            <w:pPr>
              <w:spacing w:after="0"/>
              <w:jc w:val="right"/>
            </w:pPr>
            <w:r>
              <w:rPr>
                <w:sz w:val="16"/>
              </w:rPr>
              <w:t>$11,545</w:t>
            </w:r>
          </w:p>
        </w:tc>
        <w:tc>
          <w:tcPr>
            <w:tcW w:type="dxa" w:w="1126"/>
          </w:tcPr>
          <w:p>
            <w:pPr>
              <w:spacing w:after="0"/>
              <w:jc w:val="right"/>
            </w:pPr>
            <w:r>
              <w:rPr>
                <w:sz w:val="16"/>
              </w:rPr>
              <w:t>n/a</w:t>
            </w:r>
          </w:p>
        </w:tc>
        <w:tc>
          <w:tcPr>
            <w:tcW w:type="dxa" w:w="1001"/>
          </w:tcPr>
          <w:p>
            <w:pPr>
              <w:spacing w:after="0"/>
              <w:jc w:val="right"/>
            </w:pPr>
            <w:r>
              <w:rPr>
                <w:sz w:val="16"/>
              </w:rPr>
              <w:t>$29,654</w:t>
            </w:r>
          </w:p>
        </w:tc>
        <w:tc>
          <w:tcPr>
            <w:tcW w:type="dxa" w:w="1305"/>
          </w:tcPr>
          <w:p>
            <w:pPr>
              <w:spacing w:after="0"/>
              <w:jc w:val="right"/>
            </w:pPr>
            <w:r>
              <w:rPr>
                <w:sz w:val="16"/>
              </w:rPr>
              <w:t>0.00158%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$2,633,283,833</w:t>
            </w:r>
          </w:p>
        </w:tc>
        <w:tc>
          <w:tcPr>
            <w:tcW w:type="dxa" w:w="1137"/>
          </w:tcPr>
          <w:p>
            <w:pPr>
              <w:spacing w:after="0"/>
              <w:jc w:val="right"/>
            </w:pPr>
            <w:r>
              <w:rPr>
                <w:sz w:val="16"/>
              </w:rPr>
              <w:t>n/a</w:t>
            </w:r>
          </w:p>
        </w:tc>
        <w:tc>
          <w:tcPr>
            <w:tcW w:type="dxa" w:w="1045"/>
          </w:tcPr>
          <w:p>
            <w:pPr>
              <w:spacing w:after="0"/>
              <w:jc w:val="right"/>
            </w:pPr>
            <w:r>
              <w:rPr>
                <w:sz w:val="16"/>
              </w:rPr>
              <w:t>11,079</w:t>
            </w:r>
          </w:p>
        </w:tc>
        <w:tc>
          <w:tcPr>
            <w:tcW w:type="dxa" w:w="1037"/>
          </w:tcPr>
          <w:p>
            <w:pPr>
              <w:spacing w:after="0"/>
              <w:jc w:val="right"/>
            </w:pPr>
            <w:r>
              <w:rPr>
                <w:sz w:val="16"/>
              </w:rPr>
              <w:t>$11,333</w:t>
            </w:r>
          </w:p>
        </w:tc>
        <w:tc>
          <w:tcPr>
            <w:tcW w:type="dxa" w:w="1126"/>
          </w:tcPr>
          <w:p>
            <w:pPr>
              <w:spacing w:after="0"/>
              <w:jc w:val="right"/>
            </w:pPr>
            <w:r>
              <w:rPr>
                <w:sz w:val="16"/>
              </w:rPr>
              <w:t>n/a</w:t>
            </w:r>
          </w:p>
        </w:tc>
        <w:tc>
          <w:tcPr>
            <w:tcW w:type="dxa" w:w="1001"/>
          </w:tcPr>
          <w:p>
            <w:pPr>
              <w:spacing w:after="0"/>
              <w:jc w:val="right"/>
            </w:pPr>
            <w:r>
              <w:rPr>
                <w:sz w:val="16"/>
              </w:rPr>
              <w:t>$108,055</w:t>
            </w:r>
          </w:p>
        </w:tc>
        <w:tc>
          <w:tcPr>
            <w:tcW w:type="dxa" w:w="1305"/>
          </w:tcPr>
          <w:p>
            <w:pPr>
              <w:spacing w:after="0"/>
              <w:jc w:val="right"/>
            </w:pPr>
            <w:r>
              <w:rPr>
                <w:sz w:val="16"/>
              </w:rPr>
              <w:t>0.00043%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$2,633,283,833</w:t>
            </w:r>
          </w:p>
        </w:tc>
        <w:tc>
          <w:tcPr>
            <w:tcW w:type="dxa" w:w="1137"/>
          </w:tcPr>
          <w:p>
            <w:pPr>
              <w:spacing w:after="0"/>
              <w:jc w:val="right"/>
            </w:pPr>
            <w:r>
              <w:rPr>
                <w:sz w:val="16"/>
              </w:rPr>
              <w:t>$3,773,539</w:t>
            </w:r>
          </w:p>
        </w:tc>
        <w:tc>
          <w:tcPr>
            <w:tcW w:type="dxa" w:w="1045"/>
          </w:tcPr>
          <w:p>
            <w:pPr>
              <w:spacing w:after="0"/>
              <w:jc w:val="right"/>
            </w:pPr>
            <w:r>
              <w:rPr>
                <w:sz w:val="16"/>
              </w:rPr>
              <w:t>11,079</w:t>
            </w:r>
          </w:p>
        </w:tc>
        <w:tc>
          <w:tcPr>
            <w:tcW w:type="dxa" w:w="1037"/>
          </w:tcPr>
          <w:p>
            <w:pPr>
              <w:spacing w:after="0"/>
              <w:jc w:val="right"/>
            </w:pPr>
            <w:r>
              <w:rPr>
                <w:sz w:val="16"/>
              </w:rPr>
              <w:t>$50,760</w:t>
            </w:r>
          </w:p>
        </w:tc>
        <w:tc>
          <w:tcPr>
            <w:tcW w:type="dxa" w:w="1126"/>
          </w:tcPr>
          <w:p>
            <w:pPr>
              <w:spacing w:after="0"/>
              <w:jc w:val="right"/>
            </w:pPr>
            <w:r>
              <w:rPr>
                <w:sz w:val="16"/>
              </w:rPr>
              <w:t>$2,158</w:t>
            </w:r>
          </w:p>
        </w:tc>
        <w:tc>
          <w:tcPr>
            <w:tcW w:type="dxa" w:w="1001"/>
          </w:tcPr>
          <w:p>
            <w:pPr>
              <w:spacing w:after="0"/>
              <w:jc w:val="right"/>
            </w:pPr>
            <w:r>
              <w:rPr>
                <w:sz w:val="16"/>
              </w:rPr>
              <w:t>$99,138</w:t>
            </w:r>
          </w:p>
        </w:tc>
        <w:tc>
          <w:tcPr>
            <w:tcW w:type="dxa" w:w="1305"/>
          </w:tcPr>
          <w:p>
            <w:pPr>
              <w:spacing w:after="0"/>
              <w:jc w:val="right"/>
            </w:pPr>
            <w:r>
              <w:rPr>
                <w:sz w:val="16"/>
              </w:rPr>
              <w:t>0.00193%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$2,633,283,833</w:t>
            </w:r>
          </w:p>
        </w:tc>
        <w:tc>
          <w:tcPr>
            <w:tcW w:type="dxa" w:w="1137"/>
          </w:tcPr>
          <w:p>
            <w:pPr>
              <w:spacing w:after="0"/>
              <w:jc w:val="right"/>
            </w:pPr>
            <w:r>
              <w:rPr>
                <w:sz w:val="16"/>
              </w:rPr>
              <w:t>$3,773,539</w:t>
            </w:r>
          </w:p>
        </w:tc>
        <w:tc>
          <w:tcPr>
            <w:tcW w:type="dxa" w:w="1045"/>
          </w:tcPr>
          <w:p>
            <w:pPr>
              <w:spacing w:after="0"/>
              <w:jc w:val="right"/>
            </w:pPr>
            <w:r>
              <w:rPr>
                <w:sz w:val="16"/>
              </w:rPr>
              <w:t>11,079</w:t>
            </w:r>
          </w:p>
        </w:tc>
        <w:tc>
          <w:tcPr>
            <w:tcW w:type="dxa" w:w="1037"/>
          </w:tcPr>
          <w:p>
            <w:pPr>
              <w:spacing w:after="0"/>
              <w:jc w:val="right"/>
            </w:pPr>
            <w:r>
              <w:rPr>
                <w:sz w:val="16"/>
              </w:rPr>
              <w:t>$284,597</w:t>
            </w:r>
          </w:p>
        </w:tc>
        <w:tc>
          <w:tcPr>
            <w:tcW w:type="dxa" w:w="1126"/>
          </w:tcPr>
          <w:p>
            <w:pPr>
              <w:spacing w:after="0"/>
              <w:jc w:val="right"/>
            </w:pPr>
            <w:r>
              <w:rPr>
                <w:sz w:val="16"/>
              </w:rPr>
              <w:t>$124</w:t>
            </w:r>
          </w:p>
        </w:tc>
        <w:tc>
          <w:tcPr>
            <w:tcW w:type="dxa" w:w="1001"/>
          </w:tcPr>
          <w:p>
            <w:pPr>
              <w:spacing w:after="0"/>
              <w:jc w:val="right"/>
            </w:pPr>
            <w:r>
              <w:rPr>
                <w:sz w:val="16"/>
              </w:rPr>
              <w:t>$309,256</w:t>
            </w:r>
          </w:p>
        </w:tc>
        <w:tc>
          <w:tcPr>
            <w:tcW w:type="dxa" w:w="1305"/>
          </w:tcPr>
          <w:p>
            <w:pPr>
              <w:spacing w:after="0"/>
              <w:jc w:val="right"/>
            </w:pPr>
            <w:r>
              <w:rPr>
                <w:sz w:val="16"/>
              </w:rPr>
              <w:t>0.0108%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$273,232,998</w:t>
            </w:r>
          </w:p>
        </w:tc>
        <w:tc>
          <w:tcPr>
            <w:tcW w:type="dxa" w:w="1137"/>
          </w:tcPr>
          <w:p>
            <w:pPr>
              <w:spacing w:after="0"/>
              <w:jc w:val="right"/>
            </w:pPr>
            <w:r>
              <w:rPr>
                <w:sz w:val="16"/>
              </w:rPr>
              <w:t>$1,640,859</w:t>
            </w:r>
          </w:p>
        </w:tc>
        <w:tc>
          <w:tcPr>
            <w:tcW w:type="dxa" w:w="1045"/>
          </w:tcPr>
          <w:p>
            <w:pPr>
              <w:spacing w:after="0"/>
              <w:jc w:val="right"/>
            </w:pPr>
            <w:r>
              <w:rPr>
                <w:sz w:val="16"/>
              </w:rPr>
              <w:t>3,702</w:t>
            </w:r>
          </w:p>
        </w:tc>
        <w:tc>
          <w:tcPr>
            <w:tcW w:type="dxa" w:w="1037"/>
          </w:tcPr>
          <w:p>
            <w:pPr>
              <w:spacing w:after="0"/>
              <w:jc w:val="right"/>
            </w:pPr>
            <w:r>
              <w:rPr>
                <w:sz w:val="16"/>
              </w:rPr>
              <w:t>$53,297</w:t>
            </w:r>
          </w:p>
        </w:tc>
        <w:tc>
          <w:tcPr>
            <w:tcW w:type="dxa" w:w="1126"/>
          </w:tcPr>
          <w:p>
            <w:pPr>
              <w:spacing w:after="0"/>
              <w:jc w:val="right"/>
            </w:pPr>
            <w:r>
              <w:rPr>
                <w:sz w:val="16"/>
              </w:rPr>
              <w:t>$32</w:t>
            </w:r>
          </w:p>
        </w:tc>
        <w:tc>
          <w:tcPr>
            <w:tcW w:type="dxa" w:w="1001"/>
          </w:tcPr>
          <w:p>
            <w:pPr>
              <w:spacing w:after="0"/>
              <w:jc w:val="right"/>
            </w:pPr>
            <w:r>
              <w:rPr>
                <w:sz w:val="16"/>
              </w:rPr>
              <w:t>$12,625</w:t>
            </w:r>
          </w:p>
        </w:tc>
        <w:tc>
          <w:tcPr>
            <w:tcW w:type="dxa" w:w="1305"/>
          </w:tcPr>
          <w:p>
            <w:pPr>
              <w:spacing w:after="0"/>
              <w:jc w:val="right"/>
            </w:pPr>
            <w:r>
              <w:rPr>
                <w:sz w:val="16"/>
              </w:rPr>
              <w:t>0.0195%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$2,633,283,833</w:t>
            </w:r>
          </w:p>
        </w:tc>
        <w:tc>
          <w:tcPr>
            <w:tcW w:type="dxa" w:w="1137"/>
          </w:tcPr>
          <w:p>
            <w:pPr>
              <w:spacing w:after="0"/>
              <w:jc w:val="right"/>
            </w:pPr>
            <w:r>
              <w:rPr>
                <w:sz w:val="16"/>
              </w:rPr>
              <w:t>$3,773,539</w:t>
            </w:r>
          </w:p>
        </w:tc>
        <w:tc>
          <w:tcPr>
            <w:tcW w:type="dxa" w:w="1045"/>
          </w:tcPr>
          <w:p>
            <w:pPr>
              <w:spacing w:after="0"/>
              <w:jc w:val="right"/>
            </w:pPr>
            <w:r>
              <w:rPr>
                <w:sz w:val="16"/>
              </w:rPr>
              <w:t>11,079</w:t>
            </w:r>
          </w:p>
        </w:tc>
        <w:tc>
          <w:tcPr>
            <w:tcW w:type="dxa" w:w="1037"/>
          </w:tcPr>
          <w:p>
            <w:pPr>
              <w:spacing w:after="0"/>
              <w:jc w:val="right"/>
            </w:pPr>
            <w:r>
              <w:rPr>
                <w:sz w:val="16"/>
              </w:rPr>
              <w:t>$747</w:t>
            </w:r>
          </w:p>
        </w:tc>
        <w:tc>
          <w:tcPr>
            <w:tcW w:type="dxa" w:w="1126"/>
          </w:tcPr>
          <w:p>
            <w:pPr>
              <w:spacing w:after="0"/>
              <w:jc w:val="right"/>
            </w:pPr>
            <w:r>
              <w:rPr>
                <w:sz w:val="16"/>
              </w:rPr>
              <w:t>under $1</w:t>
            </w:r>
          </w:p>
        </w:tc>
        <w:tc>
          <w:tcPr>
            <w:tcW w:type="dxa" w:w="1001"/>
          </w:tcPr>
          <w:p>
            <w:pPr>
              <w:spacing w:after="0"/>
              <w:jc w:val="right"/>
            </w:pPr>
            <w:r>
              <w:rPr>
                <w:sz w:val="16"/>
              </w:rPr>
              <w:t>$2,729</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112232 was approved by FEMA on 2026-09-23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11,079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$2,633,283,833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$3,773,539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$3,860,348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$1,246,264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Clay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Clay County (unincorporated area)</w:t>
            </w:r>
          </w:p>
        </w:tc>
        <w:tc>
          <w:tcPr>
            <w:tcW w:type="dxa" w:w="1604"/>
          </w:tcPr>
          <w:p>
            <w:pPr>
              <w:spacing w:after="0"/>
              <w:jc w:val="left"/>
            </w:pPr>
            <w:r>
              <w:rPr>
                <w:sz w:val="16"/>
              </w:rPr>
              <w:t>370063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Hayesville town</w:t>
            </w:r>
          </w:p>
        </w:tc>
        <w:tc>
          <w:tcPr>
            <w:tcW w:type="dxa" w:w="1604"/>
          </w:tcPr>
          <w:p>
            <w:pPr>
              <w:spacing w:after="0"/>
              <w:jc w:val="left"/>
            </w:pPr>
            <w:r>
              <w:rPr>
                <w:sz w:val="16"/>
              </w:rPr>
              <w:t>370431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NC: risk-assessment baseline packet, release 2026-10 (data as of 2026-09-30; County FIPS 37043). Automated baseline. </w:t>
      </w:r>
      <w:hyperlink r:id="rId15">
        <w:r>
          <w:rPr>
            <w:color w:val="1F4E99"/>
            <w:sz w:val="17"/>
            <w:u w:val="single"/>
          </w:rPr>
          <w:t>https://hazardplain.org/nc/37043/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NC: Risk-assessment baseline packet</dc:title>
  <dc:subject>Hazard Plain release 2026-10, as of 2026-09-30. Automated baseline</dc:subject>
  <dc:creator>Hazard Plain</dc:creator>
  <cp:keywords>Hazard Plain; hazard mitigation; risk assessment; 37043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