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Cherokee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2027-09-12</w:t>
      </w:r>
    </w:p>
    <w:p>
      <w:pPr>
        <w:keepNext/>
        <w:spacing w:after="40" w:before="0"/>
      </w:pPr>
      <w:r>
        <w:rPr>
          <w:b/>
        </w:rPr>
        <w:t xml:space="preserve">Plan: </w:t>
      </w:r>
      <w:r>
        <w:rPr/>
        <w:t>Smoky Mountain Regional (FEMA plan 108483)</w:t>
      </w:r>
    </w:p>
    <w:p>
      <w:pPr>
        <w:keepNext/>
        <w:spacing w:after="40" w:before="0"/>
      </w:pPr>
      <w:r>
        <w:rPr>
          <w:b/>
        </w:rPr>
        <w:t xml:space="preserve">Approved: </w:t>
      </w:r>
      <w:r>
        <w:rPr/>
        <w:t>2022-09-13</w:t>
      </w:r>
    </w:p>
    <w:p>
      <w:pPr>
        <w:keepNext/>
        <w:spacing w:after="40" w:before="0"/>
      </w:pPr>
      <w:r>
        <w:rPr>
          <w:b/>
        </w:rPr>
        <w:t xml:space="preserve">Expires: </w:t>
      </w:r>
      <w:r>
        <w:rPr/>
        <w:t>2027-09-12</w:t>
      </w:r>
    </w:p>
    <w:p>
      <w:pPr>
        <w:keepNext/>
        <w:spacing w:after="40" w:before="0"/>
      </w:pPr>
      <w:r>
        <w:rPr>
          <w:b/>
        </w:rPr>
        <w:t xml:space="preserve">As of: </w:t>
      </w:r>
      <w:r>
        <w:rPr/>
        <w:t>2026-09-28</w:t>
      </w:r>
    </w:p>
    <w:p>
      <w:pPr>
        <w:keepNext/>
        <w:spacing w:after="40" w:before="0"/>
      </w:pPr>
      <w:r>
        <w:rPr>
          <w:b/>
        </w:rPr>
        <w:t xml:space="preserve">Days: </w:t>
      </w:r>
      <w:r>
        <w:rPr/>
        <w:t>349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EM-3586-NC, EM-3617-NC, DR-4827-NC, EM-3637-NC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12"/>
        <w:gridCol w:w="3079"/>
        <w:gridCol w:w="1037"/>
        <w:gridCol w:w="1037"/>
        <w:gridCol w:w="865"/>
        <w:gridCol w:w="924"/>
        <w:gridCol w:w="208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12"/>
            <w:shd w:val="clear" w:color="auto" w:fill="E8E8E8"/>
          </w:tcPr>
          <w:p>
            <w:pPr>
              <w:spacing w:after="0"/>
              <w:jc w:val="left"/>
            </w:pPr>
            <w:r>
              <w:rPr>
                <w:b/>
                <w:sz w:val="16"/>
              </w:rPr>
              <w:t>Status</w:t>
            </w:r>
          </w:p>
        </w:tc>
        <w:tc>
          <w:tcPr>
            <w:tcW w:type="dxa" w:w="307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4"/>
            <w:shd w:val="clear" w:color="auto" w:fill="E8E8E8"/>
          </w:tcPr>
          <w:p>
            <w:pPr>
              <w:spacing w:after="0"/>
              <w:jc w:val="left"/>
            </w:pPr>
            <w:r>
              <w:rPr>
                <w:b/>
                <w:sz w:val="16"/>
              </w:rPr>
              <w:t>Update underway</w:t>
            </w:r>
          </w:p>
        </w:tc>
        <w:tc>
          <w:tcPr>
            <w:tcW w:type="dxa" w:w="2082"/>
            <w:shd w:val="clear" w:color="auto" w:fill="E8E8E8"/>
          </w:tcPr>
          <w:p>
            <w:pPr>
              <w:spacing w:after="0"/>
              <w:jc w:val="left"/>
            </w:pPr>
            <w:r>
              <w:rPr>
                <w:b/>
                <w:sz w:val="16"/>
              </w:rPr>
              <w:t>Notes</w:t>
            </w:r>
          </w:p>
        </w:tc>
      </w:tr>
      <w:tr>
        <w:trPr>
          <w:cantSplit/>
        </w:trPr>
        <w:tc>
          <w:tcPr>
            <w:tcW w:type="dxa" w:w="1483"/>
          </w:tcPr>
          <w:p>
            <w:pPr>
              <w:spacing w:after="0"/>
              <w:jc w:val="left"/>
            </w:pPr>
            <w:r>
              <w:rPr>
                <w:sz w:val="16"/>
              </w:rPr>
              <w:t>Cherokee County (unincorporated area)</w:t>
            </w:r>
          </w:p>
        </w:tc>
        <w:tc>
          <w:tcPr>
            <w:tcW w:type="dxa" w:w="1394"/>
          </w:tcPr>
          <w:p>
            <w:pPr>
              <w:spacing w:after="0"/>
              <w:jc w:val="left"/>
            </w:pPr>
            <w:r>
              <w:rPr>
                <w:sz w:val="16"/>
              </w:rPr>
              <w:t>Unincorporated</w:t>
            </w:r>
          </w:p>
        </w:tc>
        <w:tc>
          <w:tcPr>
            <w:tcW w:type="dxa" w:w="2212"/>
          </w:tcPr>
          <w:p>
            <w:pPr>
              <w:spacing w:after="0"/>
              <w:jc w:val="left"/>
            </w:pPr>
            <w:r>
              <w:rPr>
                <w:sz w:val="16"/>
              </w:rPr>
              <w:t>Approved, expires 2027-09-12</w:t>
            </w:r>
          </w:p>
        </w:tc>
        <w:tc>
          <w:tcPr>
            <w:tcW w:type="dxa" w:w="3079"/>
          </w:tcPr>
          <w:p>
            <w:pPr>
              <w:spacing w:after="0"/>
              <w:jc w:val="left"/>
            </w:pPr>
            <w:r>
              <w:rPr>
                <w:sz w:val="16"/>
              </w:rPr>
              <w:t>Smoky Mountain Regional (FEMA plan 108483)</w:t>
            </w:r>
          </w:p>
        </w:tc>
        <w:tc>
          <w:tcPr>
            <w:tcW w:type="dxa" w:w="1037"/>
          </w:tcPr>
          <w:p>
            <w:pPr>
              <w:spacing w:after="0"/>
              <w:jc w:val="left"/>
            </w:pPr>
            <w:r>
              <w:rPr>
                <w:sz w:val="16"/>
              </w:rPr>
              <w:t>2022-09-13</w:t>
            </w:r>
          </w:p>
        </w:tc>
        <w:tc>
          <w:tcPr>
            <w:tcW w:type="dxa" w:w="1037"/>
          </w:tcPr>
          <w:p>
            <w:pPr>
              <w:spacing w:after="0"/>
              <w:jc w:val="left"/>
            </w:pPr>
            <w:r>
              <w:rPr>
                <w:sz w:val="16"/>
              </w:rPr>
              <w:t>2027-09-12</w:t>
            </w:r>
          </w:p>
        </w:tc>
        <w:tc>
          <w:tcPr>
            <w:tcW w:type="dxa" w:w="865"/>
          </w:tcPr>
          <w:p>
            <w:pPr>
              <w:spacing w:after="0"/>
              <w:jc w:val="right"/>
            </w:pPr>
            <w:r>
              <w:rPr>
                <w:sz w:val="16"/>
              </w:rPr>
              <w:t>349</w:t>
            </w:r>
          </w:p>
        </w:tc>
        <w:tc>
          <w:tcPr>
            <w:tcW w:type="dxa" w:w="924"/>
          </w:tcPr>
          <w:p>
            <w:pPr>
              <w:spacing w:after="0"/>
              <w:jc w:val="left"/>
            </w:pPr>
          </w:p>
        </w:tc>
        <w:tc>
          <w:tcPr>
            <w:tcW w:type="dxa" w:w="2082"/>
          </w:tcPr>
          <w:p>
            <w:pPr>
              <w:spacing w:after="0"/>
              <w:jc w:val="left"/>
            </w:pPr>
            <w:r>
              <w:rPr>
                <w:sz w:val="16"/>
              </w:rPr>
              <w:t>member approved 2023-02-23</w:t>
            </w:r>
          </w:p>
        </w:tc>
      </w:tr>
      <w:tr>
        <w:trPr>
          <w:cantSplit/>
        </w:trPr>
        <w:tc>
          <w:tcPr>
            <w:tcW w:type="dxa" w:w="1483"/>
          </w:tcPr>
          <w:p>
            <w:pPr>
              <w:spacing w:after="0"/>
              <w:jc w:val="left"/>
            </w:pPr>
            <w:r>
              <w:rPr>
                <w:sz w:val="16"/>
              </w:rPr>
              <w:t>Andrews town</w:t>
            </w:r>
          </w:p>
        </w:tc>
        <w:tc>
          <w:tcPr>
            <w:tcW w:type="dxa" w:w="1394"/>
          </w:tcPr>
          <w:p>
            <w:pPr>
              <w:spacing w:after="0"/>
              <w:jc w:val="left"/>
            </w:pPr>
            <w:r>
              <w:rPr>
                <w:sz w:val="16"/>
              </w:rPr>
              <w:t>Town</w:t>
            </w:r>
          </w:p>
        </w:tc>
        <w:tc>
          <w:tcPr>
            <w:tcW w:type="dxa" w:w="2212"/>
          </w:tcPr>
          <w:p>
            <w:pPr>
              <w:spacing w:after="0"/>
              <w:jc w:val="left"/>
            </w:pPr>
            <w:r>
              <w:rPr>
                <w:sz w:val="16"/>
              </w:rPr>
              <w:t>Approved, expires 2027-09-12</w:t>
            </w:r>
          </w:p>
        </w:tc>
        <w:tc>
          <w:tcPr>
            <w:tcW w:type="dxa" w:w="3079"/>
          </w:tcPr>
          <w:p>
            <w:pPr>
              <w:spacing w:after="0"/>
              <w:jc w:val="left"/>
            </w:pPr>
            <w:r>
              <w:rPr>
                <w:sz w:val="16"/>
              </w:rPr>
              <w:t>Smoky Mountain Regional (FEMA plan 108483)</w:t>
            </w:r>
          </w:p>
        </w:tc>
        <w:tc>
          <w:tcPr>
            <w:tcW w:type="dxa" w:w="1037"/>
          </w:tcPr>
          <w:p>
            <w:pPr>
              <w:spacing w:after="0"/>
              <w:jc w:val="left"/>
            </w:pPr>
            <w:r>
              <w:rPr>
                <w:sz w:val="16"/>
              </w:rPr>
              <w:t>2022-09-13</w:t>
            </w:r>
          </w:p>
        </w:tc>
        <w:tc>
          <w:tcPr>
            <w:tcW w:type="dxa" w:w="1037"/>
          </w:tcPr>
          <w:p>
            <w:pPr>
              <w:spacing w:after="0"/>
              <w:jc w:val="left"/>
            </w:pPr>
            <w:r>
              <w:rPr>
                <w:sz w:val="16"/>
              </w:rPr>
              <w:t>2027-09-12</w:t>
            </w:r>
          </w:p>
        </w:tc>
        <w:tc>
          <w:tcPr>
            <w:tcW w:type="dxa" w:w="865"/>
          </w:tcPr>
          <w:p>
            <w:pPr>
              <w:spacing w:after="0"/>
              <w:jc w:val="right"/>
            </w:pPr>
            <w:r>
              <w:rPr>
                <w:sz w:val="16"/>
              </w:rPr>
              <w:t>349</w:t>
            </w:r>
          </w:p>
        </w:tc>
        <w:tc>
          <w:tcPr>
            <w:tcW w:type="dxa" w:w="924"/>
          </w:tcPr>
          <w:p>
            <w:pPr>
              <w:spacing w:after="0"/>
              <w:jc w:val="left"/>
            </w:pPr>
          </w:p>
        </w:tc>
        <w:tc>
          <w:tcPr>
            <w:tcW w:type="dxa" w:w="2082"/>
          </w:tcPr>
          <w:p>
            <w:pPr>
              <w:spacing w:after="0"/>
              <w:jc w:val="left"/>
            </w:pPr>
            <w:r>
              <w:rPr>
                <w:sz w:val="16"/>
              </w:rPr>
              <w:t>member approved 2023-02-23</w:t>
            </w:r>
          </w:p>
        </w:tc>
      </w:tr>
      <w:tr>
        <w:trPr>
          <w:cantSplit/>
        </w:trPr>
        <w:tc>
          <w:tcPr>
            <w:tcW w:type="dxa" w:w="1483"/>
          </w:tcPr>
          <w:p>
            <w:pPr>
              <w:spacing w:after="0"/>
              <w:jc w:val="left"/>
            </w:pPr>
            <w:r>
              <w:rPr>
                <w:sz w:val="16"/>
              </w:rPr>
              <w:t>Murphy town</w:t>
            </w:r>
          </w:p>
        </w:tc>
        <w:tc>
          <w:tcPr>
            <w:tcW w:type="dxa" w:w="1394"/>
          </w:tcPr>
          <w:p>
            <w:pPr>
              <w:spacing w:after="0"/>
              <w:jc w:val="left"/>
            </w:pPr>
            <w:r>
              <w:rPr>
                <w:sz w:val="16"/>
              </w:rPr>
              <w:t>Town</w:t>
            </w:r>
          </w:p>
        </w:tc>
        <w:tc>
          <w:tcPr>
            <w:tcW w:type="dxa" w:w="2212"/>
          </w:tcPr>
          <w:p>
            <w:pPr>
              <w:spacing w:after="0"/>
              <w:jc w:val="left"/>
            </w:pPr>
            <w:r>
              <w:rPr>
                <w:sz w:val="16"/>
              </w:rPr>
              <w:t>Approved, expires 2027-09-12</w:t>
            </w:r>
          </w:p>
        </w:tc>
        <w:tc>
          <w:tcPr>
            <w:tcW w:type="dxa" w:w="3079"/>
          </w:tcPr>
          <w:p>
            <w:pPr>
              <w:spacing w:after="0"/>
              <w:jc w:val="left"/>
            </w:pPr>
            <w:r>
              <w:rPr>
                <w:sz w:val="16"/>
              </w:rPr>
              <w:t>Smoky Mountain Regional (FEMA plan 108483)</w:t>
            </w:r>
          </w:p>
        </w:tc>
        <w:tc>
          <w:tcPr>
            <w:tcW w:type="dxa" w:w="1037"/>
          </w:tcPr>
          <w:p>
            <w:pPr>
              <w:spacing w:after="0"/>
              <w:jc w:val="left"/>
            </w:pPr>
            <w:r>
              <w:rPr>
                <w:sz w:val="16"/>
              </w:rPr>
              <w:t>2022-09-13</w:t>
            </w:r>
          </w:p>
        </w:tc>
        <w:tc>
          <w:tcPr>
            <w:tcW w:type="dxa" w:w="1037"/>
          </w:tcPr>
          <w:p>
            <w:pPr>
              <w:spacing w:after="0"/>
              <w:jc w:val="left"/>
            </w:pPr>
            <w:r>
              <w:rPr>
                <w:sz w:val="16"/>
              </w:rPr>
              <w:t>2027-09-12</w:t>
            </w:r>
          </w:p>
        </w:tc>
        <w:tc>
          <w:tcPr>
            <w:tcW w:type="dxa" w:w="865"/>
          </w:tcPr>
          <w:p>
            <w:pPr>
              <w:spacing w:after="0"/>
              <w:jc w:val="right"/>
            </w:pPr>
            <w:r>
              <w:rPr>
                <w:sz w:val="16"/>
              </w:rPr>
              <w:t>349</w:t>
            </w:r>
          </w:p>
        </w:tc>
        <w:tc>
          <w:tcPr>
            <w:tcW w:type="dxa" w:w="924"/>
          </w:tcPr>
          <w:p>
            <w:pPr>
              <w:spacing w:after="0"/>
              <w:jc w:val="left"/>
            </w:pPr>
          </w:p>
        </w:tc>
        <w:tc>
          <w:tcPr>
            <w:tcW w:type="dxa" w:w="2082"/>
          </w:tcPr>
          <w:p>
            <w:pPr>
              <w:spacing w:after="0"/>
              <w:jc w:val="left"/>
            </w:pPr>
            <w:r>
              <w:rPr>
                <w:sz w:val="16"/>
              </w:rPr>
              <w:t>member approved 2023-02-23</w:t>
            </w:r>
          </w:p>
        </w:tc>
      </w:tr>
    </w:tbl>
    <w:p>
      <w:pPr>
        <w:spacing w:after="40" w:before="60"/>
      </w:pPr>
      <w:r>
        <w:rPr>
          <w:sz w:val="15"/>
        </w:rPr>
        <w:t>Plan 108483 also covers 17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$9,383,770</w:t>
            </w:r>
          </w:p>
        </w:tc>
        <w:tc>
          <w:tcPr>
            <w:tcW w:type="dxa" w:w="1126"/>
          </w:tcPr>
          <w:p>
            <w:pPr>
              <w:spacing w:after="0"/>
              <w:jc w:val="right"/>
            </w:pPr>
            <w:r>
              <w:rPr>
                <w:sz w:val="16"/>
              </w:rPr>
              <w:t>$25,618</w:t>
            </w:r>
          </w:p>
        </w:tc>
        <w:tc>
          <w:tcPr>
            <w:tcW w:type="dxa" w:w="1325"/>
          </w:tcPr>
          <w:p>
            <w:pPr>
              <w:spacing w:after="0"/>
              <w:jc w:val="right"/>
            </w:pPr>
            <w:r>
              <w:rPr>
                <w:sz w:val="16"/>
              </w:rPr>
              <w:t>$17,592</w:t>
            </w:r>
          </w:p>
        </w:tc>
        <w:tc>
          <w:tcPr>
            <w:tcW w:type="dxa" w:w="1123"/>
          </w:tcPr>
          <w:p>
            <w:pPr>
              <w:spacing w:after="0"/>
              <w:jc w:val="right"/>
            </w:pPr>
            <w:r>
              <w:rPr>
                <w:sz w:val="16"/>
              </w:rPr>
              <w:t>$9,426,980</w:t>
            </w:r>
          </w:p>
        </w:tc>
        <w:tc>
          <w:tcPr>
            <w:tcW w:type="dxa" w:w="1271"/>
          </w:tcPr>
          <w:p>
            <w:pPr>
              <w:spacing w:after="0"/>
              <w:jc w:val="right"/>
            </w:pPr>
            <w:r>
              <w:rPr>
                <w:sz w:val="16"/>
              </w:rPr>
              <w:t>20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Tornado</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$1,015,994</w:t>
            </w:r>
          </w:p>
        </w:tc>
        <w:tc>
          <w:tcPr>
            <w:tcW w:type="dxa" w:w="1126"/>
          </w:tcPr>
          <w:p>
            <w:pPr>
              <w:spacing w:after="0"/>
              <w:jc w:val="right"/>
            </w:pPr>
            <w:r>
              <w:rPr>
                <w:sz w:val="16"/>
              </w:rPr>
              <w:t>$837</w:t>
            </w:r>
          </w:p>
        </w:tc>
        <w:tc>
          <w:tcPr>
            <w:tcW w:type="dxa" w:w="1325"/>
          </w:tcPr>
          <w:p>
            <w:pPr>
              <w:spacing w:after="0"/>
              <w:jc w:val="right"/>
            </w:pPr>
            <w:r>
              <w:rPr>
                <w:sz w:val="16"/>
              </w:rPr>
              <w:t>$832,215</w:t>
            </w:r>
          </w:p>
        </w:tc>
        <w:tc>
          <w:tcPr>
            <w:tcW w:type="dxa" w:w="1123"/>
          </w:tcPr>
          <w:p>
            <w:pPr>
              <w:spacing w:after="0"/>
              <w:jc w:val="right"/>
            </w:pPr>
            <w:r>
              <w:rPr>
                <w:sz w:val="16"/>
              </w:rPr>
              <w:t>$1,849,046</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$7,625</w:t>
            </w:r>
          </w:p>
        </w:tc>
        <w:tc>
          <w:tcPr>
            <w:tcW w:type="dxa" w:w="1126"/>
          </w:tcPr>
          <w:p>
            <w:pPr>
              <w:spacing w:after="0"/>
              <w:jc w:val="right"/>
            </w:pPr>
            <w:r>
              <w:rPr>
                <w:sz w:val="16"/>
              </w:rPr>
              <w:t>$20,633</w:t>
            </w:r>
          </w:p>
        </w:tc>
        <w:tc>
          <w:tcPr>
            <w:tcW w:type="dxa" w:w="1325"/>
          </w:tcPr>
          <w:p>
            <w:pPr>
              <w:spacing w:after="0"/>
              <w:jc w:val="right"/>
            </w:pPr>
            <w:r>
              <w:rPr>
                <w:sz w:val="16"/>
              </w:rPr>
              <w:t>$1,060,250</w:t>
            </w:r>
          </w:p>
        </w:tc>
        <w:tc>
          <w:tcPr>
            <w:tcW w:type="dxa" w:w="1123"/>
          </w:tcPr>
          <w:p>
            <w:pPr>
              <w:spacing w:after="0"/>
              <w:jc w:val="right"/>
            </w:pPr>
            <w:r>
              <w:rPr>
                <w:sz w:val="16"/>
              </w:rPr>
              <w:t>$1,088,508</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4</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$734,931</w:t>
            </w:r>
          </w:p>
        </w:tc>
        <w:tc>
          <w:tcPr>
            <w:tcW w:type="dxa" w:w="1126"/>
          </w:tcPr>
          <w:p>
            <w:pPr>
              <w:spacing w:after="0"/>
              <w:jc w:val="right"/>
            </w:pPr>
          </w:p>
        </w:tc>
        <w:tc>
          <w:tcPr>
            <w:tcW w:type="dxa" w:w="1325"/>
          </w:tcPr>
          <w:p>
            <w:pPr>
              <w:spacing w:after="0"/>
              <w:jc w:val="right"/>
            </w:pPr>
            <w:r>
              <w:rPr>
                <w:sz w:val="16"/>
              </w:rPr>
              <w:t>$74,272</w:t>
            </w:r>
          </w:p>
        </w:tc>
        <w:tc>
          <w:tcPr>
            <w:tcW w:type="dxa" w:w="1123"/>
          </w:tcPr>
          <w:p>
            <w:pPr>
              <w:spacing w:after="0"/>
              <w:jc w:val="right"/>
            </w:pPr>
            <w:r>
              <w:rPr>
                <w:sz w:val="16"/>
              </w:rPr>
              <w:t>$809,203</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5</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$77,967</w:t>
            </w:r>
          </w:p>
        </w:tc>
        <w:tc>
          <w:tcPr>
            <w:tcW w:type="dxa" w:w="1126"/>
          </w:tcPr>
          <w:p>
            <w:pPr>
              <w:spacing w:after="0"/>
              <w:jc w:val="right"/>
            </w:pPr>
            <w:r>
              <w:rPr>
                <w:sz w:val="16"/>
              </w:rPr>
              <w:t>$12,096</w:t>
            </w:r>
          </w:p>
        </w:tc>
        <w:tc>
          <w:tcPr>
            <w:tcW w:type="dxa" w:w="1325"/>
          </w:tcPr>
          <w:p>
            <w:pPr>
              <w:spacing w:after="0"/>
              <w:jc w:val="right"/>
            </w:pPr>
            <w:r>
              <w:rPr>
                <w:sz w:val="16"/>
              </w:rPr>
              <w:t>$328,216</w:t>
            </w:r>
          </w:p>
        </w:tc>
        <w:tc>
          <w:tcPr>
            <w:tcW w:type="dxa" w:w="1123"/>
          </w:tcPr>
          <w:p>
            <w:pPr>
              <w:spacing w:after="0"/>
              <w:jc w:val="right"/>
            </w:pPr>
            <w:r>
              <w:rPr>
                <w:sz w:val="16"/>
              </w:rPr>
              <w:t>$418,279</w:t>
            </w:r>
          </w:p>
        </w:tc>
        <w:tc>
          <w:tcPr>
            <w:tcW w:type="dxa" w:w="1271"/>
          </w:tcPr>
          <w:p>
            <w:pPr>
              <w:spacing w:after="0"/>
              <w:jc w:val="right"/>
            </w:pPr>
            <w:r>
              <w:rPr>
                <w:sz w:val="16"/>
              </w:rPr>
              <w:t>159</w:t>
            </w:r>
          </w:p>
        </w:tc>
        <w:tc>
          <w:tcPr>
            <w:tcW w:type="dxa" w:w="2348"/>
          </w:tcPr>
          <w:p>
            <w:pPr>
              <w:spacing w:after="0"/>
              <w:jc w:val="left"/>
            </w:pPr>
          </w:p>
        </w:tc>
        <w:tc>
          <w:tcPr>
            <w:tcW w:type="dxa" w:w="1735"/>
          </w:tcPr>
          <w:p>
            <w:pPr>
              <w:spacing w:after="0"/>
              <w:jc w:val="left"/>
            </w:pPr>
            <w:r>
              <w:rPr>
                <w:sz w:val="16"/>
              </w:rPr>
              <w:t>Includes 12 High Wind records and 1 Strong Wind record, event types the NRI definition of this hazard leaves out.</w:t>
            </w:r>
          </w:p>
        </w:tc>
      </w:tr>
      <w:tr>
        <w:trPr>
          <w:cantSplit/>
        </w:trPr>
        <w:tc>
          <w:tcPr>
            <w:tcW w:type="dxa" w:w="689"/>
          </w:tcPr>
          <w:p>
            <w:pPr>
              <w:spacing w:after="0"/>
              <w:jc w:val="right"/>
            </w:pPr>
            <w:r>
              <w:rPr>
                <w:sz w:val="16"/>
              </w:rPr>
              <w:t>6</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$307,719</w:t>
            </w:r>
          </w:p>
        </w:tc>
        <w:tc>
          <w:tcPr>
            <w:tcW w:type="dxa" w:w="1126"/>
          </w:tcPr>
          <w:p>
            <w:pPr>
              <w:spacing w:after="0"/>
              <w:jc w:val="right"/>
            </w:pPr>
            <w:r>
              <w:rPr>
                <w:sz w:val="16"/>
              </w:rPr>
              <w:t>$229</w:t>
            </w:r>
          </w:p>
        </w:tc>
        <w:tc>
          <w:tcPr>
            <w:tcW w:type="dxa" w:w="1325"/>
          </w:tcPr>
          <w:p>
            <w:pPr>
              <w:spacing w:after="0"/>
              <w:jc w:val="right"/>
            </w:pPr>
            <w:r>
              <w:rPr>
                <w:sz w:val="16"/>
              </w:rPr>
              <w:t>$41,022</w:t>
            </w:r>
          </w:p>
        </w:tc>
        <w:tc>
          <w:tcPr>
            <w:tcW w:type="dxa" w:w="1123"/>
          </w:tcPr>
          <w:p>
            <w:pPr>
              <w:spacing w:after="0"/>
              <w:jc w:val="right"/>
            </w:pPr>
            <w:r>
              <w:rPr>
                <w:sz w:val="16"/>
              </w:rPr>
              <w:t>$348,970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r>
              <w:rPr>
                <w:sz w:val="16"/>
              </w:rPr>
              <w:t>7</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$35,797</w:t>
            </w:r>
          </w:p>
        </w:tc>
        <w:tc>
          <w:tcPr>
            <w:tcW w:type="dxa" w:w="1126"/>
          </w:tcPr>
          <w:p>
            <w:pPr>
              <w:spacing w:after="0"/>
              <w:jc w:val="right"/>
            </w:pPr>
          </w:p>
        </w:tc>
        <w:tc>
          <w:tcPr>
            <w:tcW w:type="dxa" w:w="1325"/>
          </w:tcPr>
          <w:p>
            <w:pPr>
              <w:spacing w:after="0"/>
              <w:jc w:val="right"/>
            </w:pPr>
            <w:r>
              <w:rPr>
                <w:sz w:val="16"/>
              </w:rPr>
              <w:t>$249,935</w:t>
            </w:r>
          </w:p>
        </w:tc>
        <w:tc>
          <w:tcPr>
            <w:tcW w:type="dxa" w:w="1123"/>
          </w:tcPr>
          <w:p>
            <w:pPr>
              <w:spacing w:after="0"/>
              <w:jc w:val="right"/>
            </w:pPr>
            <w:r>
              <w:rPr>
                <w:sz w:val="16"/>
              </w:rPr>
              <w:t>$285,732</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Landslide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$146,847</w:t>
            </w:r>
          </w:p>
        </w:tc>
        <w:tc>
          <w:tcPr>
            <w:tcW w:type="dxa" w:w="1126"/>
          </w:tcPr>
          <w:p>
            <w:pPr>
              <w:spacing w:after="0"/>
              <w:jc w:val="right"/>
            </w:pPr>
          </w:p>
        </w:tc>
        <w:tc>
          <w:tcPr>
            <w:tcW w:type="dxa" w:w="1325"/>
          </w:tcPr>
          <w:p>
            <w:pPr>
              <w:spacing w:after="0"/>
              <w:jc w:val="right"/>
            </w:pPr>
            <w:r>
              <w:rPr>
                <w:sz w:val="16"/>
              </w:rPr>
              <w:t>$82,966</w:t>
            </w:r>
          </w:p>
        </w:tc>
        <w:tc>
          <w:tcPr>
            <w:tcW w:type="dxa" w:w="1123"/>
          </w:tcPr>
          <w:p>
            <w:pPr>
              <w:spacing w:after="0"/>
              <w:jc w:val="right"/>
            </w:pPr>
            <w:r>
              <w:rPr>
                <w:sz w:val="16"/>
              </w:rPr>
              <w:t>$229,813</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$143,152</w:t>
            </w:r>
          </w:p>
        </w:tc>
        <w:tc>
          <w:tcPr>
            <w:tcW w:type="dxa" w:w="1126"/>
          </w:tcPr>
          <w:p>
            <w:pPr>
              <w:spacing w:after="0"/>
              <w:jc w:val="right"/>
            </w:pPr>
            <w:r>
              <w:rPr>
                <w:sz w:val="16"/>
              </w:rPr>
              <w:t>$4,573</w:t>
            </w:r>
          </w:p>
        </w:tc>
        <w:tc>
          <w:tcPr>
            <w:tcW w:type="dxa" w:w="1325"/>
          </w:tcPr>
          <w:p>
            <w:pPr>
              <w:spacing w:after="0"/>
              <w:jc w:val="right"/>
            </w:pPr>
            <w:r>
              <w:rPr>
                <w:sz w:val="16"/>
              </w:rPr>
              <w:t>$19,328</w:t>
            </w:r>
          </w:p>
        </w:tc>
        <w:tc>
          <w:tcPr>
            <w:tcW w:type="dxa" w:w="1123"/>
          </w:tcPr>
          <w:p>
            <w:pPr>
              <w:spacing w:after="0"/>
              <w:jc w:val="right"/>
            </w:pPr>
            <w:r>
              <w:rPr>
                <w:sz w:val="16"/>
              </w:rPr>
              <w:t>$167,053</w:t>
            </w:r>
          </w:p>
        </w:tc>
        <w:tc>
          <w:tcPr>
            <w:tcW w:type="dxa" w:w="1271"/>
          </w:tcPr>
          <w:p>
            <w:pPr>
              <w:spacing w:after="0"/>
              <w:jc w:val="right"/>
            </w:pPr>
            <w:r>
              <w:rPr>
                <w:sz w:val="16"/>
              </w:rPr>
              <w:t>42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Ice Storm</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$134,594</w:t>
            </w:r>
          </w:p>
        </w:tc>
        <w:tc>
          <w:tcPr>
            <w:tcW w:type="dxa" w:w="1126"/>
          </w:tcPr>
          <w:p>
            <w:pPr>
              <w:spacing w:after="0"/>
              <w:jc w:val="right"/>
            </w:pPr>
          </w:p>
        </w:tc>
        <w:tc>
          <w:tcPr>
            <w:tcW w:type="dxa" w:w="1325"/>
          </w:tcPr>
          <w:p>
            <w:pPr>
              <w:spacing w:after="0"/>
              <w:jc w:val="right"/>
            </w:pPr>
            <w:r>
              <w:rPr>
                <w:sz w:val="16"/>
              </w:rPr>
              <w:t>$1,368</w:t>
            </w:r>
          </w:p>
        </w:tc>
        <w:tc>
          <w:tcPr>
            <w:tcW w:type="dxa" w:w="1123"/>
          </w:tcPr>
          <w:p>
            <w:pPr>
              <w:spacing w:after="0"/>
              <w:jc w:val="right"/>
            </w:pPr>
            <w:r>
              <w:rPr>
                <w:sz w:val="16"/>
              </w:rPr>
              <w:t>$135,963</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$128,036</w:t>
            </w:r>
          </w:p>
        </w:tc>
        <w:tc>
          <w:tcPr>
            <w:tcW w:type="dxa" w:w="1126"/>
          </w:tcPr>
          <w:p>
            <w:pPr>
              <w:spacing w:after="0"/>
              <w:jc w:val="right"/>
            </w:pPr>
            <w:r>
              <w:rPr>
                <w:sz w:val="16"/>
              </w:rPr>
              <w:t>$5,501</w:t>
            </w:r>
          </w:p>
        </w:tc>
        <w:tc>
          <w:tcPr>
            <w:tcW w:type="dxa" w:w="1325"/>
          </w:tcPr>
          <w:p>
            <w:pPr>
              <w:spacing w:after="0"/>
              <w:jc w:val="right"/>
            </w:pPr>
            <w:r>
              <w:rPr>
                <w:sz w:val="16"/>
              </w:rPr>
              <w:t>$2,339</w:t>
            </w:r>
          </w:p>
        </w:tc>
        <w:tc>
          <w:tcPr>
            <w:tcW w:type="dxa" w:w="1123"/>
          </w:tcPr>
          <w:p>
            <w:pPr>
              <w:spacing w:after="0"/>
              <w:jc w:val="right"/>
            </w:pPr>
            <w:r>
              <w:rPr>
                <w:sz w:val="16"/>
              </w:rPr>
              <w:t>$135,876</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$36,363</w:t>
            </w:r>
          </w:p>
        </w:tc>
        <w:tc>
          <w:tcPr>
            <w:tcW w:type="dxa" w:w="1325"/>
          </w:tcPr>
          <w:p>
            <w:pPr>
              <w:spacing w:after="0"/>
              <w:jc w:val="right"/>
            </w:pPr>
          </w:p>
        </w:tc>
        <w:tc>
          <w:tcPr>
            <w:tcW w:type="dxa" w:w="1123"/>
          </w:tcPr>
          <w:p>
            <w:pPr>
              <w:spacing w:after="0"/>
              <w:jc w:val="right"/>
            </w:pPr>
            <w:r>
              <w:rPr>
                <w:sz w:val="16"/>
              </w:rPr>
              <w:t>$36,363</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$2,719</w:t>
            </w:r>
          </w:p>
        </w:tc>
        <w:tc>
          <w:tcPr>
            <w:tcW w:type="dxa" w:w="1126"/>
          </w:tcPr>
          <w:p>
            <w:pPr>
              <w:spacing w:after="0"/>
              <w:jc w:val="right"/>
            </w:pPr>
            <w:r>
              <w:rPr>
                <w:sz w:val="16"/>
              </w:rPr>
              <w:t>under $1</w:t>
            </w:r>
          </w:p>
        </w:tc>
        <w:tc>
          <w:tcPr>
            <w:tcW w:type="dxa" w:w="1325"/>
          </w:tcPr>
          <w:p>
            <w:pPr>
              <w:spacing w:after="0"/>
              <w:jc w:val="right"/>
            </w:pPr>
            <w:r>
              <w:rPr>
                <w:sz w:val="16"/>
              </w:rPr>
              <w:t>$19,279</w:t>
            </w:r>
          </w:p>
        </w:tc>
        <w:tc>
          <w:tcPr>
            <w:tcW w:type="dxa" w:w="1123"/>
          </w:tcPr>
          <w:p>
            <w:pPr>
              <w:spacing w:after="0"/>
              <w:jc w:val="right"/>
            </w:pPr>
            <w:r>
              <w:rPr>
                <w:sz w:val="16"/>
              </w:rPr>
              <w:t>$21,998</w:t>
            </w:r>
          </w:p>
        </w:tc>
        <w:tc>
          <w:tcPr>
            <w:tcW w:type="dxa" w:w="1271"/>
          </w:tcPr>
          <w:p>
            <w:pPr>
              <w:spacing w:after="0"/>
              <w:jc w:val="right"/>
            </w:pPr>
            <w:r>
              <w:rPr>
                <w:sz w:val="16"/>
              </w:rPr>
              <w:t>30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$1</w:t>
            </w:r>
          </w:p>
        </w:tc>
        <w:tc>
          <w:tcPr>
            <w:tcW w:type="dxa" w:w="1325"/>
          </w:tcPr>
          <w:p>
            <w:pPr>
              <w:spacing w:after="0"/>
              <w:jc w:val="right"/>
            </w:pPr>
            <w:r>
              <w:rPr>
                <w:sz w:val="16"/>
              </w:rPr>
              <w:t>$6,889</w:t>
            </w:r>
          </w:p>
        </w:tc>
        <w:tc>
          <w:tcPr>
            <w:tcW w:type="dxa" w:w="1123"/>
          </w:tcPr>
          <w:p>
            <w:pPr>
              <w:spacing w:after="0"/>
              <w:jc w:val="right"/>
            </w:pPr>
            <w:r>
              <w:rPr>
                <w:sz w:val="16"/>
              </w:rPr>
              <w:t>$6,891</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4"/>
        <w:gridCol w:w="1817"/>
        <w:gridCol w:w="1267"/>
        <w:gridCol w:w="1452"/>
        <w:gridCol w:w="2024"/>
        <w:gridCol w:w="1637"/>
        <w:gridCol w:w="1634"/>
        <w:gridCol w:w="2419"/>
      </w:tblGrid>
      <w:tr>
        <w:trPr>
          <w:cantSplit/>
          <w:tblHeader/>
        </w:trPr>
        <w:tc>
          <w:tcPr>
            <w:tcW w:type="dxa" w:w="1864"/>
            <w:shd w:val="clear" w:color="auto" w:fill="E8E8E8"/>
          </w:tcPr>
          <w:p>
            <w:pPr>
              <w:spacing w:after="0"/>
              <w:jc w:val="left"/>
            </w:pPr>
            <w:r>
              <w:rPr>
                <w:b/>
                <w:sz w:val="16"/>
              </w:rPr>
              <w:t>Hazard</w:t>
            </w:r>
          </w:p>
        </w:tc>
        <w:tc>
          <w:tcPr>
            <w:tcW w:type="dxa" w:w="1817"/>
            <w:shd w:val="clear" w:color="auto" w:fill="E8E8E8"/>
          </w:tcPr>
          <w:p>
            <w:pPr>
              <w:spacing w:after="0"/>
              <w:jc w:val="left"/>
            </w:pPr>
            <w:r>
              <w:rPr>
                <w:b/>
                <w:sz w:val="16"/>
              </w:rPr>
              <w:t>Scale</w:t>
            </w:r>
          </w:p>
        </w:tc>
        <w:tc>
          <w:tcPr>
            <w:tcW w:type="dxa" w:w="1267"/>
            <w:shd w:val="clear" w:color="auto" w:fill="E8E8E8"/>
          </w:tcPr>
          <w:p>
            <w:pPr>
              <w:spacing w:after="0"/>
              <w:jc w:val="right"/>
            </w:pPr>
            <w:r>
              <w:rPr>
                <w:b/>
                <w:sz w:val="16"/>
              </w:rPr>
              <w:t>Records</w:t>
            </w:r>
          </w:p>
          <w:p>
            <w:pPr>
              <w:spacing w:after="0"/>
              <w:jc w:val="right"/>
            </w:pPr>
            <w:r>
              <w:rPr>
                <w:i/>
                <w:color w:val="555555"/>
                <w:sz w:val="14"/>
              </w:rPr>
              <w:t>count, years</w:t>
            </w:r>
          </w:p>
        </w:tc>
        <w:tc>
          <w:tcPr>
            <w:tcW w:type="dxa" w:w="1452"/>
            <w:shd w:val="clear" w:color="auto" w:fill="E8E8E8"/>
          </w:tcPr>
          <w:p>
            <w:pPr>
              <w:spacing w:after="0"/>
              <w:jc w:val="left"/>
            </w:pPr>
            <w:r>
              <w:rPr>
                <w:b/>
                <w:sz w:val="16"/>
              </w:rPr>
              <w:t>Observed range</w:t>
            </w:r>
          </w:p>
        </w:tc>
        <w:tc>
          <w:tcPr>
            <w:tcW w:type="dxa" w:w="2024"/>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634"/>
            <w:shd w:val="clear" w:color="auto" w:fill="E8E8E8"/>
          </w:tcPr>
          <w:p>
            <w:pPr>
              <w:spacing w:after="0"/>
              <w:jc w:val="left"/>
            </w:pPr>
            <w:r>
              <w:rPr>
                <w:b/>
                <w:sz w:val="16"/>
              </w:rPr>
              <w:t>How it applies to members</w:t>
            </w:r>
          </w:p>
        </w:tc>
        <w:tc>
          <w:tcPr>
            <w:tcW w:type="dxa" w:w="2419"/>
            <w:shd w:val="clear" w:color="auto" w:fill="E8E8E8"/>
          </w:tcPr>
          <w:p>
            <w:pPr>
              <w:spacing w:after="0"/>
              <w:jc w:val="left"/>
            </w:pPr>
            <w:r>
              <w:rPr>
                <w:b/>
                <w:sz w:val="16"/>
              </w:rPr>
              <w:t>Note</w:t>
            </w:r>
          </w:p>
        </w:tc>
      </w:tr>
      <w:tr>
        <w:trPr>
          <w:cantSplit/>
        </w:trPr>
        <w:tc>
          <w:tcPr>
            <w:tcW w:type="dxa" w:w="1864"/>
          </w:tcPr>
          <w:p>
            <w:pPr>
              <w:spacing w:after="0"/>
              <w:jc w:val="left"/>
            </w:pPr>
            <w:r>
              <w:rPr>
                <w:sz w:val="16"/>
              </w:rPr>
              <w:t>Avalanche</w:t>
            </w:r>
          </w:p>
        </w:tc>
        <w:tc>
          <w:tcPr>
            <w:tcW w:type="dxa" w:w="1817"/>
          </w:tcPr>
          <w:p>
            <w:pPr>
              <w:spacing w:after="0"/>
              <w:jc w:val="left"/>
            </w:pPr>
            <w:r>
              <w:rPr>
                <w:sz w:val="16"/>
              </w:rPr>
              <w:t>none (count and damage)</w:t>
            </w:r>
          </w:p>
        </w:tc>
        <w:tc>
          <w:tcPr>
            <w:tcW w:type="dxa" w:w="1267"/>
          </w:tcPr>
          <w:p>
            <w:pPr>
              <w:spacing w:after="0"/>
              <w:jc w:val="right"/>
            </w:pPr>
            <w:r>
              <w:rPr>
                <w:sz w:val="16"/>
              </w:rPr>
              <w:t>0</w:t>
            </w:r>
          </w:p>
        </w:tc>
        <w:tc>
          <w:tcPr>
            <w:tcW w:type="dxa" w:w="1452"/>
          </w:tcPr>
          <w:p>
            <w:pPr>
              <w:spacing w:after="0"/>
              <w:jc w:val="left"/>
            </w:pPr>
          </w:p>
        </w:tc>
        <w:tc>
          <w:tcPr>
            <w:tcW w:type="dxa" w:w="2024"/>
          </w:tcPr>
          <w:p>
            <w:pPr>
              <w:spacing w:after="0"/>
              <w:jc w:val="left"/>
            </w:pPr>
          </w:p>
        </w:tc>
        <w:tc>
          <w:tcPr>
            <w:tcW w:type="dxa" w:w="1637"/>
          </w:tcPr>
          <w:p>
            <w:pPr>
              <w:spacing w:after="0"/>
              <w:jc w:val="left"/>
            </w:pPr>
          </w:p>
        </w:tc>
        <w:tc>
          <w:tcPr>
            <w:tcW w:type="dxa" w:w="1634"/>
          </w:tcPr>
          <w:p>
            <w:pPr>
              <w:spacing w:after="0"/>
              <w:jc w:val="left"/>
            </w:pPr>
          </w:p>
        </w:tc>
        <w:tc>
          <w:tcPr>
            <w:tcW w:type="dxa" w:w="2419"/>
          </w:tcPr>
          <w:p>
            <w:pPr>
              <w:spacing w:after="0"/>
              <w:jc w:val="left"/>
            </w:pPr>
            <w:r>
              <w:rPr>
                <w:sz w:val="16"/>
              </w:rPr>
              <w:t>Physical measure: in event narratives only; local data required.</w:t>
            </w:r>
          </w:p>
        </w:tc>
      </w:tr>
      <w:tr>
        <w:trPr>
          <w:cantSplit/>
        </w:trPr>
        <w:tc>
          <w:tcPr>
            <w:tcW w:type="dxa" w:w="1864"/>
          </w:tcPr>
          <w:p>
            <w:pPr>
              <w:spacing w:after="0"/>
              <w:jc w:val="left"/>
            </w:pPr>
            <w:r>
              <w:rPr>
                <w:sz w:val="16"/>
              </w:rPr>
              <w:t>Coastal Flood, Storm Surge/Tide</w:t>
            </w:r>
          </w:p>
        </w:tc>
        <w:tc>
          <w:tcPr>
            <w:tcW w:type="dxa" w:w="1817"/>
          </w:tcPr>
          <w:p>
            <w:pPr>
              <w:spacing w:after="0"/>
              <w:jc w:val="left"/>
            </w:pPr>
            <w:r>
              <w:rPr>
                <w:sz w:val="16"/>
              </w:rPr>
              <w:t>none in data (FIRM for depth)</w:t>
            </w:r>
          </w:p>
        </w:tc>
        <w:tc>
          <w:tcPr>
            <w:tcW w:type="dxa" w:w="1267"/>
          </w:tcPr>
          <w:p>
            <w:pPr>
              <w:spacing w:after="0"/>
              <w:jc w:val="right"/>
            </w:pPr>
            <w:r>
              <w:rPr>
                <w:sz w:val="16"/>
              </w:rPr>
              <w:t>0</w:t>
            </w:r>
          </w:p>
        </w:tc>
        <w:tc>
          <w:tcPr>
            <w:tcW w:type="dxa" w:w="1452"/>
          </w:tcPr>
          <w:p>
            <w:pPr>
              <w:spacing w:after="0"/>
              <w:jc w:val="left"/>
            </w:pPr>
          </w:p>
        </w:tc>
        <w:tc>
          <w:tcPr>
            <w:tcW w:type="dxa" w:w="2024"/>
          </w:tcPr>
          <w:p>
            <w:pPr>
              <w:spacing w:after="0"/>
              <w:jc w:val="left"/>
            </w:pPr>
          </w:p>
        </w:tc>
        <w:tc>
          <w:tcPr>
            <w:tcW w:type="dxa" w:w="1637"/>
          </w:tcPr>
          <w:p>
            <w:pPr>
              <w:spacing w:after="0"/>
              <w:jc w:val="left"/>
            </w:pPr>
          </w:p>
        </w:tc>
        <w:tc>
          <w:tcPr>
            <w:tcW w:type="dxa" w:w="1634"/>
          </w:tcPr>
          <w:p>
            <w:pPr>
              <w:spacing w:after="0"/>
              <w:jc w:val="left"/>
            </w:pPr>
          </w:p>
        </w:tc>
        <w:tc>
          <w:tcPr>
            <w:tcW w:type="dxa" w:w="2419"/>
          </w:tcPr>
          <w:p>
            <w:pPr>
              <w:spacing w:after="0"/>
              <w:jc w:val="left"/>
            </w:pPr>
            <w:r>
              <w:rPr>
                <w:sz w:val="16"/>
              </w:rPr>
              <w:t>Flood depth: see the FEMA Flood Insurance Rate Map.</w:t>
            </w:r>
          </w:p>
        </w:tc>
      </w:tr>
      <w:tr>
        <w:trPr>
          <w:cantSplit/>
        </w:trPr>
        <w:tc>
          <w:tcPr>
            <w:tcW w:type="dxa" w:w="1864"/>
          </w:tcPr>
          <w:p>
            <w:pPr>
              <w:spacing w:after="0"/>
              <w:jc w:val="left"/>
            </w:pPr>
            <w:r>
              <w:rPr>
                <w:sz w:val="16"/>
              </w:rPr>
              <w:t>Cold/Wind Chill, Extreme Cold/Wind Chill</w:t>
            </w:r>
          </w:p>
        </w:tc>
        <w:tc>
          <w:tcPr>
            <w:tcW w:type="dxa" w:w="1817"/>
          </w:tcPr>
          <w:p>
            <w:pPr>
              <w:spacing w:after="0"/>
              <w:jc w:val="left"/>
            </w:pPr>
            <w:r>
              <w:rPr>
                <w:sz w:val="16"/>
              </w:rPr>
              <w:t>wind chill</w:t>
            </w:r>
          </w:p>
        </w:tc>
        <w:tc>
          <w:tcPr>
            <w:tcW w:type="dxa" w:w="1267"/>
          </w:tcPr>
          <w:p>
            <w:pPr>
              <w:spacing w:after="0"/>
              <w:jc w:val="right"/>
            </w:pPr>
            <w:r>
              <w:rPr>
                <w:sz w:val="16"/>
              </w:rPr>
              <w:t>0</w:t>
            </w:r>
          </w:p>
        </w:tc>
        <w:tc>
          <w:tcPr>
            <w:tcW w:type="dxa" w:w="1452"/>
          </w:tcPr>
          <w:p>
            <w:pPr>
              <w:spacing w:after="0"/>
              <w:jc w:val="left"/>
            </w:pPr>
          </w:p>
        </w:tc>
        <w:tc>
          <w:tcPr>
            <w:tcW w:type="dxa" w:w="2024"/>
          </w:tcPr>
          <w:p>
            <w:pPr>
              <w:spacing w:after="0"/>
              <w:jc w:val="left"/>
            </w:pPr>
          </w:p>
        </w:tc>
        <w:tc>
          <w:tcPr>
            <w:tcW w:type="dxa" w:w="1637"/>
          </w:tcPr>
          <w:p>
            <w:pPr>
              <w:spacing w:after="0"/>
              <w:jc w:val="left"/>
            </w:pPr>
          </w:p>
        </w:tc>
        <w:tc>
          <w:tcPr>
            <w:tcW w:type="dxa" w:w="1634"/>
          </w:tcPr>
          <w:p>
            <w:pPr>
              <w:spacing w:after="0"/>
              <w:jc w:val="left"/>
            </w:pPr>
          </w:p>
        </w:tc>
        <w:tc>
          <w:tcPr>
            <w:tcW w:type="dxa" w:w="2419"/>
          </w:tcPr>
          <w:p>
            <w:pPr>
              <w:spacing w:after="0"/>
              <w:jc w:val="left"/>
            </w:pPr>
            <w:r>
              <w:rPr>
                <w:sz w:val="16"/>
              </w:rPr>
              <w:t>Wind chill: in event narratives only; local data required.</w:t>
            </w:r>
          </w:p>
        </w:tc>
      </w:tr>
      <w:tr>
        <w:trPr>
          <w:cantSplit/>
        </w:trPr>
        <w:tc>
          <w:tcPr>
            <w:tcW w:type="dxa" w:w="1864"/>
          </w:tcPr>
          <w:p>
            <w:pPr>
              <w:spacing w:after="0"/>
              <w:jc w:val="left"/>
            </w:pPr>
            <w:r>
              <w:rPr>
                <w:sz w:val="16"/>
              </w:rPr>
              <w:t>Frost/Freeze (outside NRI Cold Wave definition)</w:t>
            </w:r>
          </w:p>
        </w:tc>
        <w:tc>
          <w:tcPr>
            <w:tcW w:type="dxa" w:w="1817"/>
          </w:tcPr>
          <w:p>
            <w:pPr>
              <w:spacing w:after="0"/>
              <w:jc w:val="left"/>
            </w:pPr>
            <w:r>
              <w:rPr>
                <w:sz w:val="16"/>
              </w:rPr>
              <w:t>crop damage</w:t>
            </w:r>
          </w:p>
        </w:tc>
        <w:tc>
          <w:tcPr>
            <w:tcW w:type="dxa" w:w="1267"/>
          </w:tcPr>
          <w:p>
            <w:pPr>
              <w:spacing w:after="0"/>
              <w:jc w:val="right"/>
            </w:pPr>
            <w:r>
              <w:rPr>
                <w:sz w:val="16"/>
              </w:rPr>
              <w:t>0</w:t>
            </w:r>
          </w:p>
        </w:tc>
        <w:tc>
          <w:tcPr>
            <w:tcW w:type="dxa" w:w="1452"/>
          </w:tcPr>
          <w:p>
            <w:pPr>
              <w:spacing w:after="0"/>
              <w:jc w:val="left"/>
            </w:pPr>
          </w:p>
        </w:tc>
        <w:tc>
          <w:tcPr>
            <w:tcW w:type="dxa" w:w="2024"/>
          </w:tcPr>
          <w:p>
            <w:pPr>
              <w:spacing w:after="0"/>
              <w:jc w:val="left"/>
            </w:pPr>
          </w:p>
        </w:tc>
        <w:tc>
          <w:tcPr>
            <w:tcW w:type="dxa" w:w="1637"/>
          </w:tcPr>
          <w:p>
            <w:pPr>
              <w:spacing w:after="0"/>
              <w:jc w:val="left"/>
            </w:pPr>
          </w:p>
        </w:tc>
        <w:tc>
          <w:tcPr>
            <w:tcW w:type="dxa" w:w="1634"/>
          </w:tcPr>
          <w:p>
            <w:pPr>
              <w:spacing w:after="0"/>
              <w:jc w:val="left"/>
            </w:pPr>
          </w:p>
        </w:tc>
        <w:tc>
          <w:tcPr>
            <w:tcW w:type="dxa" w:w="2419"/>
          </w:tcPr>
          <w:p>
            <w:pPr>
              <w:spacing w:after="0"/>
              <w:jc w:val="left"/>
            </w:pPr>
            <w:r>
              <w:rPr>
                <w:sz w:val="16"/>
              </w:rPr>
              <w:t>Temperature: in event narratives only; local data required.</w:t>
            </w:r>
          </w:p>
        </w:tc>
      </w:tr>
      <w:tr>
        <w:trPr>
          <w:cantSplit/>
        </w:trPr>
        <w:tc>
          <w:tcPr>
            <w:tcW w:type="dxa" w:w="1864"/>
          </w:tcPr>
          <w:p>
            <w:pPr>
              <w:spacing w:after="0"/>
              <w:jc w:val="left"/>
            </w:pPr>
            <w:r>
              <w:rPr>
                <w:sz w:val="16"/>
              </w:rPr>
              <w:t>Drought</w:t>
            </w:r>
          </w:p>
        </w:tc>
        <w:tc>
          <w:tcPr>
            <w:tcW w:type="dxa" w:w="1817"/>
          </w:tcPr>
          <w:p>
            <w:pPr>
              <w:spacing w:after="0"/>
              <w:jc w:val="left"/>
            </w:pPr>
            <w:r>
              <w:rPr>
                <w:sz w:val="16"/>
              </w:rPr>
              <w:t>US Drought Monitor D-scale</w:t>
            </w:r>
          </w:p>
        </w:tc>
        <w:tc>
          <w:tcPr>
            <w:tcW w:type="dxa" w:w="1267"/>
          </w:tcPr>
          <w:p>
            <w:pPr>
              <w:spacing w:after="0"/>
              <w:jc w:val="right"/>
            </w:pPr>
            <w:r>
              <w:rPr>
                <w:sz w:val="16"/>
              </w:rPr>
              <w:t>0</w:t>
            </w:r>
          </w:p>
        </w:tc>
        <w:tc>
          <w:tcPr>
            <w:tcW w:type="dxa" w:w="1452"/>
          </w:tcPr>
          <w:p>
            <w:pPr>
              <w:spacing w:after="0"/>
              <w:jc w:val="left"/>
            </w:pPr>
          </w:p>
        </w:tc>
        <w:tc>
          <w:tcPr>
            <w:tcW w:type="dxa" w:w="2024"/>
          </w:tcPr>
          <w:p>
            <w:pPr>
              <w:spacing w:after="0"/>
              <w:jc w:val="left"/>
            </w:pPr>
          </w:p>
        </w:tc>
        <w:tc>
          <w:tcPr>
            <w:tcW w:type="dxa" w:w="1637"/>
          </w:tcPr>
          <w:p>
            <w:pPr>
              <w:spacing w:after="0"/>
              <w:jc w:val="left"/>
            </w:pPr>
          </w:p>
        </w:tc>
        <w:tc>
          <w:tcPr>
            <w:tcW w:type="dxa" w:w="1634"/>
          </w:tcPr>
          <w:p>
            <w:pPr>
              <w:spacing w:after="0"/>
              <w:jc w:val="left"/>
            </w:pPr>
          </w:p>
        </w:tc>
        <w:tc>
          <w:tcPr>
            <w:tcW w:type="dxa" w:w="24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4"/>
          </w:tcPr>
          <w:p>
            <w:pPr>
              <w:spacing w:after="0"/>
              <w:jc w:val="left"/>
            </w:pPr>
            <w:r>
              <w:rPr>
                <w:sz w:val="16"/>
              </w:rPr>
              <w:t>Earthquake</w:t>
            </w:r>
          </w:p>
        </w:tc>
        <w:tc>
          <w:tcPr>
            <w:tcW w:type="dxa" w:w="1817"/>
          </w:tcPr>
          <w:p>
            <w:pPr>
              <w:spacing w:after="0"/>
              <w:jc w:val="left"/>
            </w:pPr>
            <w:r>
              <w:rPr>
                <w:sz w:val="16"/>
              </w:rPr>
              <w:t>Modified Mercalli (local data)</w:t>
            </w:r>
          </w:p>
        </w:tc>
        <w:tc>
          <w:tcPr>
            <w:tcW w:type="dxa" w:w="1267"/>
          </w:tcPr>
          <w:p>
            <w:pPr>
              <w:spacing w:after="0"/>
              <w:jc w:val="right"/>
            </w:pPr>
            <w:r>
              <w:rPr>
                <w:sz w:val="16"/>
              </w:rPr>
              <w:t>0</w:t>
            </w:r>
          </w:p>
        </w:tc>
        <w:tc>
          <w:tcPr>
            <w:tcW w:type="dxa" w:w="1452"/>
          </w:tcPr>
          <w:p>
            <w:pPr>
              <w:spacing w:after="0"/>
              <w:jc w:val="left"/>
            </w:pPr>
          </w:p>
        </w:tc>
        <w:tc>
          <w:tcPr>
            <w:tcW w:type="dxa" w:w="2024"/>
          </w:tcPr>
          <w:p>
            <w:pPr>
              <w:spacing w:after="0"/>
              <w:jc w:val="left"/>
            </w:pPr>
          </w:p>
        </w:tc>
        <w:tc>
          <w:tcPr>
            <w:tcW w:type="dxa" w:w="1637"/>
          </w:tcPr>
          <w:p>
            <w:pPr>
              <w:spacing w:after="0"/>
              <w:jc w:val="left"/>
            </w:pPr>
          </w:p>
        </w:tc>
        <w:tc>
          <w:tcPr>
            <w:tcW w:type="dxa" w:w="1634"/>
          </w:tcPr>
          <w:p>
            <w:pPr>
              <w:spacing w:after="0"/>
              <w:jc w:val="left"/>
            </w:pPr>
          </w:p>
        </w:tc>
        <w:tc>
          <w:tcPr>
            <w:tcW w:type="dxa" w:w="2419"/>
          </w:tcPr>
          <w:p>
            <w:pPr>
              <w:spacing w:after="0"/>
              <w:jc w:val="left"/>
            </w:pPr>
            <w:r>
              <w:rPr>
                <w:sz w:val="16"/>
              </w:rPr>
              <w:t>No Storm Events record; local data required (e.g., USGS).</w:t>
            </w:r>
          </w:p>
        </w:tc>
      </w:tr>
      <w:tr>
        <w:trPr>
          <w:cantSplit/>
        </w:trPr>
        <w:tc>
          <w:tcPr>
            <w:tcW w:type="dxa" w:w="1864"/>
          </w:tcPr>
          <w:p>
            <w:pPr>
              <w:spacing w:after="0"/>
              <w:jc w:val="left"/>
            </w:pPr>
            <w:r>
              <w:rPr>
                <w:sz w:val="16"/>
              </w:rPr>
              <w:t>Hail</w:t>
            </w:r>
          </w:p>
        </w:tc>
        <w:tc>
          <w:tcPr>
            <w:tcW w:type="dxa" w:w="1817"/>
          </w:tcPr>
          <w:p>
            <w:pPr>
              <w:spacing w:after="0"/>
              <w:jc w:val="left"/>
            </w:pPr>
            <w:r>
              <w:rPr>
                <w:sz w:val="16"/>
              </w:rPr>
              <w:t>hail size (inches)</w:t>
            </w:r>
          </w:p>
        </w:tc>
        <w:tc>
          <w:tcPr>
            <w:tcW w:type="dxa" w:w="1267"/>
          </w:tcPr>
          <w:p>
            <w:pPr>
              <w:spacing w:after="0"/>
              <w:jc w:val="right"/>
            </w:pPr>
            <w:r>
              <w:rPr>
                <w:sz w:val="16"/>
              </w:rPr>
              <w:t>57, 1981 to 2025</w:t>
            </w:r>
          </w:p>
        </w:tc>
        <w:tc>
          <w:tcPr>
            <w:tcW w:type="dxa" w:w="1452"/>
          </w:tcPr>
          <w:p>
            <w:pPr>
              <w:spacing w:after="0"/>
              <w:jc w:val="left"/>
            </w:pPr>
            <w:r>
              <w:rPr>
                <w:sz w:val="16"/>
              </w:rPr>
              <w:t>0.75 in to 1.75 in (median 1 in); 57 with a recorded value</w:t>
            </w:r>
          </w:p>
        </w:tc>
        <w:tc>
          <w:tcPr>
            <w:tcW w:type="dxa" w:w="2024"/>
          </w:tcPr>
          <w:p>
            <w:pPr>
              <w:spacing w:after="0"/>
              <w:jc w:val="left"/>
            </w:pPr>
            <w:r>
              <w:rPr>
                <w:sz w:val="16"/>
              </w:rPr>
              <w:t>1.75 in hail, 2005-06-06; same size also recorded on 1985-06-07, 1989-05-20, 1993-03-31, 1994-05-15, 1997-06-21, 1999-05-07, 2002-04-28, 2002-05-02</w:t>
            </w:r>
          </w:p>
        </w:tc>
        <w:tc>
          <w:tcPr>
            <w:tcW w:type="dxa" w:w="1637"/>
          </w:tcPr>
          <w:p>
            <w:pPr>
              <w:spacing w:after="0"/>
              <w:jc w:val="left"/>
            </w:pPr>
            <w:r>
              <w:rPr>
                <w:sz w:val="16"/>
              </w:rPr>
              <w:t>Hail, 2002-04-28, $5,000 property; crops not reported (2002 dollars)</w:t>
            </w:r>
          </w:p>
        </w:tc>
        <w:tc>
          <w:tcPr>
            <w:tcW w:type="dxa" w:w="1634"/>
          </w:tcPr>
          <w:p>
            <w:pPr>
              <w:spacing w:after="0"/>
              <w:jc w:val="left"/>
            </w:pPr>
            <w:r>
              <w:rPr>
                <w:sz w:val="16"/>
              </w:rPr>
              <w:t>Event records naming member places: Murphy town (14 records), Andrews town (9 records).</w:t>
            </w:r>
          </w:p>
        </w:tc>
        <w:tc>
          <w:tcPr>
            <w:tcW w:type="dxa" w:w="2419"/>
          </w:tcPr>
          <w:p>
            <w:pPr>
              <w:spacing w:after="0"/>
              <w:jc w:val="left"/>
            </w:pPr>
          </w:p>
        </w:tc>
      </w:tr>
      <w:tr>
        <w:trPr>
          <w:cantSplit/>
        </w:trPr>
        <w:tc>
          <w:tcPr>
            <w:tcW w:type="dxa" w:w="1864"/>
          </w:tcPr>
          <w:p>
            <w:pPr>
              <w:spacing w:after="0"/>
              <w:jc w:val="left"/>
            </w:pPr>
            <w:r>
              <w:rPr>
                <w:sz w:val="16"/>
              </w:rPr>
              <w:t>Excessive Heat, Heat</w:t>
            </w:r>
          </w:p>
        </w:tc>
        <w:tc>
          <w:tcPr>
            <w:tcW w:type="dxa" w:w="1817"/>
          </w:tcPr>
          <w:p>
            <w:pPr>
              <w:spacing w:after="0"/>
              <w:jc w:val="left"/>
            </w:pPr>
            <w:r>
              <w:rPr>
                <w:sz w:val="16"/>
              </w:rPr>
              <w:t>heat index (narratives)</w:t>
            </w:r>
          </w:p>
        </w:tc>
        <w:tc>
          <w:tcPr>
            <w:tcW w:type="dxa" w:w="1267"/>
          </w:tcPr>
          <w:p>
            <w:pPr>
              <w:spacing w:after="0"/>
              <w:jc w:val="right"/>
            </w:pPr>
            <w:r>
              <w:rPr>
                <w:sz w:val="16"/>
              </w:rPr>
              <w:t>0</w:t>
            </w:r>
          </w:p>
        </w:tc>
        <w:tc>
          <w:tcPr>
            <w:tcW w:type="dxa" w:w="1452"/>
          </w:tcPr>
          <w:p>
            <w:pPr>
              <w:spacing w:after="0"/>
              <w:jc w:val="left"/>
            </w:pPr>
          </w:p>
        </w:tc>
        <w:tc>
          <w:tcPr>
            <w:tcW w:type="dxa" w:w="2024"/>
          </w:tcPr>
          <w:p>
            <w:pPr>
              <w:spacing w:after="0"/>
              <w:jc w:val="left"/>
            </w:pPr>
          </w:p>
        </w:tc>
        <w:tc>
          <w:tcPr>
            <w:tcW w:type="dxa" w:w="1637"/>
          </w:tcPr>
          <w:p>
            <w:pPr>
              <w:spacing w:after="0"/>
              <w:jc w:val="left"/>
            </w:pPr>
          </w:p>
        </w:tc>
        <w:tc>
          <w:tcPr>
            <w:tcW w:type="dxa" w:w="1634"/>
          </w:tcPr>
          <w:p>
            <w:pPr>
              <w:spacing w:after="0"/>
              <w:jc w:val="left"/>
            </w:pPr>
          </w:p>
        </w:tc>
        <w:tc>
          <w:tcPr>
            <w:tcW w:type="dxa" w:w="2419"/>
          </w:tcPr>
          <w:p>
            <w:pPr>
              <w:spacing w:after="0"/>
              <w:jc w:val="left"/>
            </w:pPr>
            <w:r>
              <w:rPr>
                <w:sz w:val="16"/>
              </w:rPr>
              <w:t>Heat index: in event narratives only; local data required.</w:t>
            </w:r>
          </w:p>
        </w:tc>
      </w:tr>
      <w:tr>
        <w:trPr>
          <w:cantSplit/>
        </w:trPr>
        <w:tc>
          <w:tcPr>
            <w:tcW w:type="dxa" w:w="1864"/>
          </w:tcPr>
          <w:p>
            <w:pPr>
              <w:spacing w:after="0"/>
              <w:jc w:val="left"/>
            </w:pPr>
            <w:r>
              <w:rPr>
                <w:sz w:val="16"/>
              </w:rPr>
              <w:t>Hurricane, Tropical Storm, Tropical Depression</w:t>
            </w:r>
          </w:p>
        </w:tc>
        <w:tc>
          <w:tcPr>
            <w:tcW w:type="dxa" w:w="1817"/>
          </w:tcPr>
          <w:p>
            <w:pPr>
              <w:spacing w:after="0"/>
              <w:jc w:val="left"/>
            </w:pPr>
            <w:r>
              <w:rPr>
                <w:sz w:val="16"/>
              </w:rPr>
              <w:t>Saffir-Simpson</w:t>
            </w:r>
          </w:p>
        </w:tc>
        <w:tc>
          <w:tcPr>
            <w:tcW w:type="dxa" w:w="1267"/>
          </w:tcPr>
          <w:p>
            <w:pPr>
              <w:spacing w:after="0"/>
              <w:jc w:val="right"/>
            </w:pPr>
            <w:r>
              <w:rPr>
                <w:sz w:val="16"/>
              </w:rPr>
              <w:t>1, 2004 to 2004 (1 zone-level)</w:t>
            </w:r>
          </w:p>
        </w:tc>
        <w:tc>
          <w:tcPr>
            <w:tcW w:type="dxa" w:w="1452"/>
          </w:tcPr>
          <w:p>
            <w:pPr>
              <w:spacing w:after="0"/>
              <w:jc w:val="left"/>
            </w:pPr>
          </w:p>
        </w:tc>
        <w:tc>
          <w:tcPr>
            <w:tcW w:type="dxa" w:w="2024"/>
          </w:tcPr>
          <w:p>
            <w:pPr>
              <w:spacing w:after="0"/>
              <w:jc w:val="left"/>
            </w:pPr>
            <w:r>
              <w:rPr>
                <w:sz w:val="16"/>
              </w:rPr>
              <w:t>Strongest recorded (records with damage, a wind speed or direct casualties first, then storm type, category and wind): Tropical Storm record, 2004-09-16, $15,000 property; crops not reported, reported for the zone (2004 dollars); NWS zone NCZ060 (CHEROKEE), zone-level: may include parts of neighboring counties</w:t>
            </w:r>
          </w:p>
        </w:tc>
        <w:tc>
          <w:tcPr>
            <w:tcW w:type="dxa" w:w="1637"/>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41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64"/>
          </w:tcPr>
          <w:p>
            <w:pPr>
              <w:spacing w:after="0"/>
              <w:jc w:val="left"/>
            </w:pPr>
            <w:r>
              <w:rPr>
                <w:sz w:val="16"/>
              </w:rPr>
              <w:t>Ice Storm</w:t>
            </w:r>
          </w:p>
        </w:tc>
        <w:tc>
          <w:tcPr>
            <w:tcW w:type="dxa" w:w="1817"/>
          </w:tcPr>
          <w:p>
            <w:pPr>
              <w:spacing w:after="0"/>
              <w:jc w:val="left"/>
            </w:pPr>
            <w:r>
              <w:rPr>
                <w:sz w:val="16"/>
              </w:rPr>
              <w:t>Sperry-Piltz (local data)</w:t>
            </w:r>
          </w:p>
        </w:tc>
        <w:tc>
          <w:tcPr>
            <w:tcW w:type="dxa" w:w="1267"/>
          </w:tcPr>
          <w:p>
            <w:pPr>
              <w:spacing w:after="0"/>
              <w:jc w:val="right"/>
            </w:pPr>
            <w:r>
              <w:rPr>
                <w:sz w:val="16"/>
              </w:rPr>
              <w:t>2, 1998 to 2005 (2 zone-level)</w:t>
            </w:r>
          </w:p>
        </w:tc>
        <w:tc>
          <w:tcPr>
            <w:tcW w:type="dxa" w:w="1452"/>
          </w:tcPr>
          <w:p>
            <w:pPr>
              <w:spacing w:after="0"/>
              <w:jc w:val="left"/>
            </w:pPr>
          </w:p>
        </w:tc>
        <w:tc>
          <w:tcPr>
            <w:tcW w:type="dxa" w:w="2024"/>
          </w:tcPr>
          <w:p>
            <w:pPr>
              <w:spacing w:after="0"/>
              <w:jc w:val="left"/>
            </w:pPr>
            <w:r>
              <w:rPr>
                <w:sz w:val="16"/>
              </w:rPr>
              <w:t>No damage reported in 2 records.</w:t>
            </w:r>
          </w:p>
        </w:tc>
        <w:tc>
          <w:tcPr>
            <w:tcW w:type="dxa" w:w="1637"/>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419"/>
          </w:tcPr>
          <w:p>
            <w:pPr>
              <w:spacing w:after="0"/>
              <w:jc w:val="left"/>
            </w:pPr>
            <w:r>
              <w:rPr>
                <w:sz w:val="16"/>
              </w:rPr>
              <w:t>Ice thickness: in event narratives only; local data required.</w:t>
            </w:r>
          </w:p>
        </w:tc>
      </w:tr>
      <w:tr>
        <w:trPr>
          <w:cantSplit/>
        </w:trPr>
        <w:tc>
          <w:tcPr>
            <w:tcW w:type="dxa" w:w="1864"/>
          </w:tcPr>
          <w:p>
            <w:pPr>
              <w:spacing w:after="0"/>
              <w:jc w:val="left"/>
            </w:pPr>
            <w:r>
              <w:rPr>
                <w:sz w:val="16"/>
              </w:rPr>
              <w:t>Flash Flood, Flood, Lakeshore Flood</w:t>
            </w:r>
          </w:p>
        </w:tc>
        <w:tc>
          <w:tcPr>
            <w:tcW w:type="dxa" w:w="1817"/>
          </w:tcPr>
          <w:p>
            <w:pPr>
              <w:spacing w:after="0"/>
              <w:jc w:val="left"/>
            </w:pPr>
            <w:r>
              <w:rPr>
                <w:sz w:val="16"/>
              </w:rPr>
              <w:t>damage and flood days (FIRM for depth)</w:t>
            </w:r>
          </w:p>
        </w:tc>
        <w:tc>
          <w:tcPr>
            <w:tcW w:type="dxa" w:w="1267"/>
          </w:tcPr>
          <w:p>
            <w:pPr>
              <w:spacing w:after="0"/>
              <w:jc w:val="right"/>
            </w:pPr>
            <w:r>
              <w:rPr>
                <w:sz w:val="16"/>
              </w:rPr>
              <w:t>20, 1996 to 2022</w:t>
            </w:r>
          </w:p>
        </w:tc>
        <w:tc>
          <w:tcPr>
            <w:tcW w:type="dxa" w:w="1452"/>
          </w:tcPr>
          <w:p>
            <w:pPr>
              <w:spacing w:after="0"/>
              <w:jc w:val="left"/>
            </w:pPr>
          </w:p>
        </w:tc>
        <w:tc>
          <w:tcPr>
            <w:tcW w:type="dxa" w:w="2024"/>
          </w:tcPr>
          <w:p>
            <w:pPr>
              <w:spacing w:after="0"/>
              <w:jc w:val="left"/>
            </w:pPr>
            <w:r>
              <w:rPr>
                <w:sz w:val="16"/>
              </w:rPr>
              <w:t>Flash Flood, 2003-05-06, $1,690,000 property; crops not reported (2003 dollars)</w:t>
            </w:r>
          </w:p>
        </w:tc>
        <w:tc>
          <w:tcPr>
            <w:tcW w:type="dxa" w:w="1637"/>
          </w:tcPr>
          <w:p>
            <w:pPr>
              <w:spacing w:after="0"/>
              <w:jc w:val="left"/>
            </w:pPr>
          </w:p>
        </w:tc>
        <w:tc>
          <w:tcPr>
            <w:tcW w:type="dxa" w:w="1634"/>
          </w:tcPr>
          <w:p>
            <w:pPr>
              <w:spacing w:after="0"/>
              <w:jc w:val="left"/>
            </w:pPr>
            <w:r>
              <w:rPr>
                <w:sz w:val="16"/>
              </w:rPr>
              <w:t>Event records naming member places: Murphy town (8 records), Andrews town (1 record).</w:t>
            </w:r>
          </w:p>
        </w:tc>
        <w:tc>
          <w:tcPr>
            <w:tcW w:type="dxa" w:w="241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64"/>
          </w:tcPr>
          <w:p>
            <w:pPr>
              <w:spacing w:after="0"/>
              <w:jc w:val="left"/>
            </w:pPr>
            <w:r>
              <w:rPr>
                <w:sz w:val="16"/>
              </w:rPr>
              <w:t>Debris Flow</w:t>
            </w:r>
          </w:p>
        </w:tc>
        <w:tc>
          <w:tcPr>
            <w:tcW w:type="dxa" w:w="1817"/>
          </w:tcPr>
          <w:p>
            <w:pPr>
              <w:spacing w:after="0"/>
              <w:jc w:val="left"/>
            </w:pPr>
            <w:r>
              <w:rPr>
                <w:sz w:val="16"/>
              </w:rPr>
              <w:t>none (count and damage)</w:t>
            </w:r>
          </w:p>
        </w:tc>
        <w:tc>
          <w:tcPr>
            <w:tcW w:type="dxa" w:w="1267"/>
          </w:tcPr>
          <w:p>
            <w:pPr>
              <w:spacing w:after="0"/>
              <w:jc w:val="right"/>
            </w:pPr>
            <w:r>
              <w:rPr>
                <w:sz w:val="16"/>
              </w:rPr>
              <w:t>1, 2023 to 2023</w:t>
            </w:r>
          </w:p>
        </w:tc>
        <w:tc>
          <w:tcPr>
            <w:tcW w:type="dxa" w:w="1452"/>
          </w:tcPr>
          <w:p>
            <w:pPr>
              <w:spacing w:after="0"/>
              <w:jc w:val="left"/>
            </w:pPr>
          </w:p>
        </w:tc>
        <w:tc>
          <w:tcPr>
            <w:tcW w:type="dxa" w:w="2024"/>
          </w:tcPr>
          <w:p>
            <w:pPr>
              <w:spacing w:after="0"/>
              <w:jc w:val="left"/>
            </w:pPr>
            <w:r>
              <w:rPr>
                <w:sz w:val="16"/>
              </w:rPr>
              <w:t>No damage reported in 1 records.</w:t>
            </w:r>
          </w:p>
        </w:tc>
        <w:tc>
          <w:tcPr>
            <w:tcW w:type="dxa" w:w="1637"/>
          </w:tcPr>
          <w:p>
            <w:pPr>
              <w:spacing w:after="0"/>
              <w:jc w:val="left"/>
            </w:pPr>
          </w:p>
        </w:tc>
        <w:tc>
          <w:tcPr>
            <w:tcW w:type="dxa" w:w="1634"/>
          </w:tcPr>
          <w:p>
            <w:pPr>
              <w:spacing w:after="0"/>
              <w:jc w:val="left"/>
            </w:pPr>
            <w:r>
              <w:rPr>
                <w:sz w:val="16"/>
              </w:rPr>
              <w:t>Event records naming member places: Murphy town (1 record).</w:t>
            </w:r>
          </w:p>
        </w:tc>
        <w:tc>
          <w:tcPr>
            <w:tcW w:type="dxa" w:w="2419"/>
          </w:tcPr>
          <w:p>
            <w:pPr>
              <w:spacing w:after="0"/>
              <w:jc w:val="left"/>
            </w:pPr>
            <w:r>
              <w:rPr>
                <w:sz w:val="16"/>
              </w:rPr>
              <w:t>Physical measure: in event narratives only; local data required.</w:t>
            </w:r>
          </w:p>
        </w:tc>
      </w:tr>
      <w:tr>
        <w:trPr>
          <w:cantSplit/>
        </w:trPr>
        <w:tc>
          <w:tcPr>
            <w:tcW w:type="dxa" w:w="1864"/>
          </w:tcPr>
          <w:p>
            <w:pPr>
              <w:spacing w:after="0"/>
              <w:jc w:val="left"/>
            </w:pPr>
            <w:r>
              <w:rPr>
                <w:sz w:val="16"/>
              </w:rPr>
              <w:t>Lightning</w:t>
            </w:r>
          </w:p>
        </w:tc>
        <w:tc>
          <w:tcPr>
            <w:tcW w:type="dxa" w:w="1817"/>
          </w:tcPr>
          <w:p>
            <w:pPr>
              <w:spacing w:after="0"/>
              <w:jc w:val="left"/>
            </w:pPr>
            <w:r>
              <w:rPr>
                <w:sz w:val="16"/>
              </w:rPr>
              <w:t>annualized frequency (the measure FEMA's Local Mitigation Planning Handbook names)</w:t>
            </w:r>
          </w:p>
        </w:tc>
        <w:tc>
          <w:tcPr>
            <w:tcW w:type="dxa" w:w="1267"/>
          </w:tcPr>
          <w:p>
            <w:pPr>
              <w:spacing w:after="0"/>
              <w:jc w:val="right"/>
            </w:pPr>
            <w:r>
              <w:rPr>
                <w:sz w:val="16"/>
              </w:rPr>
              <w:t>1, 2025 to 2025</w:t>
            </w:r>
          </w:p>
        </w:tc>
        <w:tc>
          <w:tcPr>
            <w:tcW w:type="dxa" w:w="1452"/>
          </w:tcPr>
          <w:p>
            <w:pPr>
              <w:spacing w:after="0"/>
              <w:jc w:val="left"/>
            </w:pPr>
          </w:p>
        </w:tc>
        <w:tc>
          <w:tcPr>
            <w:tcW w:type="dxa" w:w="2024"/>
          </w:tcPr>
          <w:p>
            <w:pPr>
              <w:spacing w:after="0"/>
              <w:jc w:val="left"/>
            </w:pPr>
            <w:r>
              <w:rPr>
                <w:sz w:val="16"/>
              </w:rPr>
              <w:t>Lightning, 2025-05-20, $10,000 property; crops not reported (2025 dollars)</w:t>
            </w:r>
          </w:p>
        </w:tc>
        <w:tc>
          <w:tcPr>
            <w:tcW w:type="dxa" w:w="1637"/>
          </w:tcPr>
          <w:p>
            <w:pPr>
              <w:spacing w:after="0"/>
              <w:jc w:val="left"/>
            </w:pPr>
          </w:p>
        </w:tc>
        <w:tc>
          <w:tcPr>
            <w:tcW w:type="dxa" w:w="1634"/>
          </w:tcPr>
          <w:p>
            <w:pPr>
              <w:spacing w:after="0"/>
              <w:jc w:val="left"/>
            </w:pPr>
            <w:r>
              <w:rPr>
                <w:sz w:val="16"/>
              </w:rPr>
              <w:t>No event record names a member place.</w:t>
            </w:r>
          </w:p>
        </w:tc>
        <w:tc>
          <w:tcPr>
            <w:tcW w:type="dxa" w:w="2419"/>
          </w:tcPr>
          <w:p>
            <w:pPr>
              <w:spacing w:after="0"/>
              <w:jc w:val="left"/>
            </w:pPr>
            <w:r>
              <w:rPr>
                <w:sz w:val="16"/>
              </w:rPr>
              <w:t>Storm Events lists lightning with damage or casualties; physical measure in event narratives only; local data required.</w:t>
            </w:r>
          </w:p>
        </w:tc>
      </w:tr>
      <w:tr>
        <w:trPr>
          <w:cantSplit/>
        </w:trPr>
        <w:tc>
          <w:tcPr>
            <w:tcW w:type="dxa" w:w="1864"/>
          </w:tcPr>
          <w:p>
            <w:pPr>
              <w:spacing w:after="0"/>
              <w:jc w:val="left"/>
            </w:pPr>
            <w:r>
              <w:rPr>
                <w:sz w:val="16"/>
              </w:rPr>
              <w:t>High Wind and Strong Wind (outside NRI Strong Wind definition)</w:t>
            </w:r>
          </w:p>
        </w:tc>
        <w:tc>
          <w:tcPr>
            <w:tcW w:type="dxa" w:w="1817"/>
          </w:tcPr>
          <w:p>
            <w:pPr>
              <w:spacing w:after="0"/>
              <w:jc w:val="left"/>
            </w:pPr>
            <w:r>
              <w:rPr>
                <w:sz w:val="16"/>
              </w:rPr>
              <w:t>wind speed (kt and mph)</w:t>
            </w:r>
          </w:p>
        </w:tc>
        <w:tc>
          <w:tcPr>
            <w:tcW w:type="dxa" w:w="1267"/>
          </w:tcPr>
          <w:p>
            <w:pPr>
              <w:spacing w:after="0"/>
              <w:jc w:val="right"/>
            </w:pPr>
            <w:r>
              <w:rPr>
                <w:sz w:val="16"/>
              </w:rPr>
              <w:t>13, 2000 to 2023 (13 zone-level)</w:t>
            </w:r>
          </w:p>
        </w:tc>
        <w:tc>
          <w:tcPr>
            <w:tcW w:type="dxa" w:w="1452"/>
          </w:tcPr>
          <w:p>
            <w:pPr>
              <w:spacing w:after="0"/>
              <w:jc w:val="left"/>
            </w:pPr>
            <w:r>
              <w:rPr>
                <w:sz w:val="16"/>
              </w:rPr>
              <w:t>40 kt (46 mph) to 65 kt (75 mph) (median 52 kt (60 mph)); 11 with a recorded value</w:t>
            </w:r>
          </w:p>
        </w:tc>
        <w:tc>
          <w:tcPr>
            <w:tcW w:type="dxa" w:w="2024"/>
          </w:tcPr>
          <w:p>
            <w:pPr>
              <w:spacing w:after="0"/>
              <w:jc w:val="left"/>
            </w:pPr>
            <w:r>
              <w:rPr>
                <w:sz w:val="16"/>
              </w:rPr>
              <w:t>65 kt (75 mph) estimated gust, High Wind, 2006-10-17; NWS zone NCZ060 (CHEROKEE), zone-level: may include parts of neighboring counties</w:t>
            </w:r>
          </w:p>
        </w:tc>
        <w:tc>
          <w:tcPr>
            <w:tcW w:type="dxa" w:w="1637"/>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419"/>
          </w:tcPr>
          <w:p>
            <w:pPr>
              <w:spacing w:after="0"/>
              <w:jc w:val="left"/>
            </w:pPr>
          </w:p>
        </w:tc>
      </w:tr>
      <w:tr>
        <w:trPr>
          <w:cantSplit/>
        </w:trPr>
        <w:tc>
          <w:tcPr>
            <w:tcW w:type="dxa" w:w="1864"/>
          </w:tcPr>
          <w:p>
            <w:pPr>
              <w:spacing w:after="0"/>
              <w:jc w:val="left"/>
            </w:pPr>
            <w:r>
              <w:rPr>
                <w:sz w:val="16"/>
              </w:rPr>
              <w:t>Thunderstorm Wind</w:t>
            </w:r>
          </w:p>
        </w:tc>
        <w:tc>
          <w:tcPr>
            <w:tcW w:type="dxa" w:w="1817"/>
          </w:tcPr>
          <w:p>
            <w:pPr>
              <w:spacing w:after="0"/>
              <w:jc w:val="left"/>
            </w:pPr>
            <w:r>
              <w:rPr>
                <w:sz w:val="16"/>
              </w:rPr>
              <w:t>wind speed (kt and mph)</w:t>
            </w:r>
          </w:p>
        </w:tc>
        <w:tc>
          <w:tcPr>
            <w:tcW w:type="dxa" w:w="1267"/>
          </w:tcPr>
          <w:p>
            <w:pPr>
              <w:spacing w:after="0"/>
              <w:jc w:val="right"/>
            </w:pPr>
            <w:r>
              <w:rPr>
                <w:sz w:val="16"/>
              </w:rPr>
              <w:t>168, 1965 to 2026</w:t>
            </w:r>
          </w:p>
        </w:tc>
        <w:tc>
          <w:tcPr>
            <w:tcW w:type="dxa" w:w="1452"/>
          </w:tcPr>
          <w:p>
            <w:pPr>
              <w:spacing w:after="0"/>
              <w:jc w:val="left"/>
            </w:pPr>
            <w:r>
              <w:rPr>
                <w:sz w:val="16"/>
              </w:rPr>
              <w:t>50 kt (58 mph) to 70 kt (81 mph) (median 52 kt (60 mph)); 123 with a recorded value</w:t>
            </w:r>
          </w:p>
        </w:tc>
        <w:tc>
          <w:tcPr>
            <w:tcW w:type="dxa" w:w="2024"/>
          </w:tcPr>
          <w:p>
            <w:pPr>
              <w:spacing w:after="0"/>
              <w:jc w:val="left"/>
            </w:pPr>
            <w:r>
              <w:rPr>
                <w:sz w:val="16"/>
              </w:rPr>
              <w:t>70 kt (81 mph) estimated gust, Thunderstorm Wind, 2024-05-08; same speed and measurement basis also recorded on 2003-11-18</w:t>
            </w:r>
          </w:p>
        </w:tc>
        <w:tc>
          <w:tcPr>
            <w:tcW w:type="dxa" w:w="1637"/>
          </w:tcPr>
          <w:p>
            <w:pPr>
              <w:spacing w:after="0"/>
              <w:jc w:val="left"/>
            </w:pPr>
            <w:r>
              <w:rPr>
                <w:sz w:val="16"/>
              </w:rPr>
              <w:t>Thunderstorm Wind, 1997-07-04, $20,000 property; $17,000 crops (1997 dollars)</w:t>
            </w:r>
          </w:p>
        </w:tc>
        <w:tc>
          <w:tcPr>
            <w:tcW w:type="dxa" w:w="1634"/>
          </w:tcPr>
          <w:p>
            <w:pPr>
              <w:spacing w:after="0"/>
              <w:jc w:val="left"/>
            </w:pPr>
            <w:r>
              <w:rPr>
                <w:sz w:val="16"/>
              </w:rPr>
              <w:t>Event records naming member places: Murphy town (66 records), Andrews town (13 records).</w:t>
            </w:r>
          </w:p>
        </w:tc>
        <w:tc>
          <w:tcPr>
            <w:tcW w:type="dxa" w:w="2419"/>
          </w:tcPr>
          <w:p>
            <w:pPr>
              <w:spacing w:after="0"/>
              <w:jc w:val="left"/>
            </w:pPr>
          </w:p>
        </w:tc>
      </w:tr>
      <w:tr>
        <w:trPr>
          <w:cantSplit/>
        </w:trPr>
        <w:tc>
          <w:tcPr>
            <w:tcW w:type="dxa" w:w="1864"/>
          </w:tcPr>
          <w:p>
            <w:pPr>
              <w:spacing w:after="0"/>
              <w:jc w:val="left"/>
            </w:pPr>
            <w:r>
              <w:rPr>
                <w:sz w:val="16"/>
              </w:rPr>
              <w:t>Tornado</w:t>
            </w:r>
          </w:p>
        </w:tc>
        <w:tc>
          <w:tcPr>
            <w:tcW w:type="dxa" w:w="1817"/>
          </w:tcPr>
          <w:p>
            <w:pPr>
              <w:spacing w:after="0"/>
              <w:jc w:val="left"/>
            </w:pPr>
            <w:r>
              <w:rPr>
                <w:sz w:val="16"/>
              </w:rPr>
              <w:t>Enhanced Fujita (F before Feb 2007)</w:t>
            </w:r>
          </w:p>
        </w:tc>
        <w:tc>
          <w:tcPr>
            <w:tcW w:type="dxa" w:w="1267"/>
          </w:tcPr>
          <w:p>
            <w:pPr>
              <w:spacing w:after="0"/>
              <w:jc w:val="right"/>
            </w:pPr>
            <w:r>
              <w:rPr>
                <w:sz w:val="16"/>
              </w:rPr>
              <w:t>10, 1974 to 2024</w:t>
            </w:r>
          </w:p>
        </w:tc>
        <w:tc>
          <w:tcPr>
            <w:tcW w:type="dxa" w:w="1452"/>
          </w:tcPr>
          <w:p>
            <w:pPr>
              <w:spacing w:after="0"/>
              <w:jc w:val="left"/>
            </w:pPr>
            <w:r>
              <w:rPr>
                <w:sz w:val="16"/>
              </w:rPr>
              <w:t>F/EF0 to F/EF4 (median F/EF1); 10 with a recorded value</w:t>
            </w:r>
          </w:p>
        </w:tc>
        <w:tc>
          <w:tcPr>
            <w:tcW w:type="dxa" w:w="2024"/>
          </w:tcPr>
          <w:p>
            <w:pPr>
              <w:spacing w:after="0"/>
              <w:jc w:val="left"/>
            </w:pPr>
            <w:r>
              <w:rPr>
                <w:sz w:val="16"/>
              </w:rPr>
              <w:t>F4 tornado, 1974-04-03, 18.9 mi path length (records before 1996 may include the whole path; rating and listing come from the county where the tornado began), 33 yd wide, $25,000,000 property; crops not recorded (1974 dollars), 4 direct deaths, 26 direct injuries</w:t>
            </w:r>
          </w:p>
        </w:tc>
        <w:tc>
          <w:tcPr>
            <w:tcW w:type="dxa" w:w="1637"/>
          </w:tcPr>
          <w:p>
            <w:pPr>
              <w:spacing w:after="0"/>
              <w:jc w:val="left"/>
            </w:pPr>
          </w:p>
        </w:tc>
        <w:tc>
          <w:tcPr>
            <w:tcW w:type="dxa" w:w="1634"/>
          </w:tcPr>
          <w:p>
            <w:pPr>
              <w:spacing w:after="0"/>
              <w:jc w:val="left"/>
            </w:pPr>
            <w:r>
              <w:rPr>
                <w:sz w:val="16"/>
              </w:rPr>
              <w:t>No event record names a member place.</w:t>
            </w:r>
          </w:p>
        </w:tc>
        <w:tc>
          <w:tcPr>
            <w:tcW w:type="dxa" w:w="241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64"/>
          </w:tcPr>
          <w:p>
            <w:pPr>
              <w:spacing w:after="0"/>
              <w:jc w:val="left"/>
            </w:pPr>
            <w:r>
              <w:rPr>
                <w:sz w:val="16"/>
              </w:rPr>
              <w:t>Tsunami</w:t>
            </w:r>
          </w:p>
        </w:tc>
        <w:tc>
          <w:tcPr>
            <w:tcW w:type="dxa" w:w="1817"/>
          </w:tcPr>
          <w:p>
            <w:pPr>
              <w:spacing w:after="0"/>
              <w:jc w:val="left"/>
            </w:pPr>
            <w:r>
              <w:rPr>
                <w:sz w:val="16"/>
              </w:rPr>
              <w:t>none (count and damage)</w:t>
            </w:r>
          </w:p>
        </w:tc>
        <w:tc>
          <w:tcPr>
            <w:tcW w:type="dxa" w:w="1267"/>
          </w:tcPr>
          <w:p>
            <w:pPr>
              <w:spacing w:after="0"/>
              <w:jc w:val="right"/>
            </w:pPr>
            <w:r>
              <w:rPr>
                <w:sz w:val="16"/>
              </w:rPr>
              <w:t>0</w:t>
            </w:r>
          </w:p>
        </w:tc>
        <w:tc>
          <w:tcPr>
            <w:tcW w:type="dxa" w:w="1452"/>
          </w:tcPr>
          <w:p>
            <w:pPr>
              <w:spacing w:after="0"/>
              <w:jc w:val="left"/>
            </w:pPr>
          </w:p>
        </w:tc>
        <w:tc>
          <w:tcPr>
            <w:tcW w:type="dxa" w:w="2024"/>
          </w:tcPr>
          <w:p>
            <w:pPr>
              <w:spacing w:after="0"/>
              <w:jc w:val="left"/>
            </w:pPr>
          </w:p>
        </w:tc>
        <w:tc>
          <w:tcPr>
            <w:tcW w:type="dxa" w:w="1637"/>
          </w:tcPr>
          <w:p>
            <w:pPr>
              <w:spacing w:after="0"/>
              <w:jc w:val="left"/>
            </w:pPr>
          </w:p>
        </w:tc>
        <w:tc>
          <w:tcPr>
            <w:tcW w:type="dxa" w:w="1634"/>
          </w:tcPr>
          <w:p>
            <w:pPr>
              <w:spacing w:after="0"/>
              <w:jc w:val="left"/>
            </w:pPr>
          </w:p>
        </w:tc>
        <w:tc>
          <w:tcPr>
            <w:tcW w:type="dxa" w:w="2419"/>
          </w:tcPr>
          <w:p>
            <w:pPr>
              <w:spacing w:after="0"/>
              <w:jc w:val="left"/>
            </w:pPr>
            <w:r>
              <w:rPr>
                <w:sz w:val="16"/>
              </w:rPr>
              <w:t>Physical measure: in event narratives only; local data required.</w:t>
            </w:r>
          </w:p>
        </w:tc>
      </w:tr>
      <w:tr>
        <w:trPr>
          <w:cantSplit/>
        </w:trPr>
        <w:tc>
          <w:tcPr>
            <w:tcW w:type="dxa" w:w="1864"/>
          </w:tcPr>
          <w:p>
            <w:pPr>
              <w:spacing w:after="0"/>
              <w:jc w:val="left"/>
            </w:pPr>
            <w:r>
              <w:rPr>
                <w:sz w:val="16"/>
              </w:rPr>
              <w:t>Volcanic Ash, Volcanic Ashfall</w:t>
            </w:r>
          </w:p>
        </w:tc>
        <w:tc>
          <w:tcPr>
            <w:tcW w:type="dxa" w:w="1817"/>
          </w:tcPr>
          <w:p>
            <w:pPr>
              <w:spacing w:after="0"/>
              <w:jc w:val="left"/>
            </w:pPr>
            <w:r>
              <w:rPr>
                <w:sz w:val="16"/>
              </w:rPr>
              <w:t>Volcanic Explosivity Index (local data)</w:t>
            </w:r>
          </w:p>
        </w:tc>
        <w:tc>
          <w:tcPr>
            <w:tcW w:type="dxa" w:w="1267"/>
          </w:tcPr>
          <w:p>
            <w:pPr>
              <w:spacing w:after="0"/>
              <w:jc w:val="right"/>
            </w:pPr>
            <w:r>
              <w:rPr>
                <w:sz w:val="16"/>
              </w:rPr>
              <w:t>0</w:t>
            </w:r>
          </w:p>
        </w:tc>
        <w:tc>
          <w:tcPr>
            <w:tcW w:type="dxa" w:w="1452"/>
          </w:tcPr>
          <w:p>
            <w:pPr>
              <w:spacing w:after="0"/>
              <w:jc w:val="left"/>
            </w:pPr>
          </w:p>
        </w:tc>
        <w:tc>
          <w:tcPr>
            <w:tcW w:type="dxa" w:w="2024"/>
          </w:tcPr>
          <w:p>
            <w:pPr>
              <w:spacing w:after="0"/>
              <w:jc w:val="left"/>
            </w:pPr>
          </w:p>
        </w:tc>
        <w:tc>
          <w:tcPr>
            <w:tcW w:type="dxa" w:w="1637"/>
          </w:tcPr>
          <w:p>
            <w:pPr>
              <w:spacing w:after="0"/>
              <w:jc w:val="left"/>
            </w:pPr>
          </w:p>
        </w:tc>
        <w:tc>
          <w:tcPr>
            <w:tcW w:type="dxa" w:w="1634"/>
          </w:tcPr>
          <w:p>
            <w:pPr>
              <w:spacing w:after="0"/>
              <w:jc w:val="left"/>
            </w:pPr>
          </w:p>
        </w:tc>
        <w:tc>
          <w:tcPr>
            <w:tcW w:type="dxa" w:w="2419"/>
          </w:tcPr>
          <w:p>
            <w:pPr>
              <w:spacing w:after="0"/>
              <w:jc w:val="left"/>
            </w:pPr>
            <w:r>
              <w:rPr>
                <w:sz w:val="16"/>
              </w:rPr>
              <w:t>Physical measure: in event narratives only; local data required.</w:t>
            </w:r>
          </w:p>
        </w:tc>
      </w:tr>
      <w:tr>
        <w:trPr>
          <w:cantSplit/>
        </w:trPr>
        <w:tc>
          <w:tcPr>
            <w:tcW w:type="dxa" w:w="1864"/>
          </w:tcPr>
          <w:p>
            <w:pPr>
              <w:spacing w:after="0"/>
              <w:jc w:val="left"/>
            </w:pPr>
            <w:r>
              <w:rPr>
                <w:sz w:val="16"/>
              </w:rPr>
              <w:t>Wildfire</w:t>
            </w:r>
          </w:p>
        </w:tc>
        <w:tc>
          <w:tcPr>
            <w:tcW w:type="dxa" w:w="1817"/>
          </w:tcPr>
          <w:p>
            <w:pPr>
              <w:spacing w:after="0"/>
              <w:jc w:val="left"/>
            </w:pPr>
            <w:r>
              <w:rPr>
                <w:sz w:val="16"/>
              </w:rPr>
              <w:t>acres burned (local data)</w:t>
            </w:r>
          </w:p>
        </w:tc>
        <w:tc>
          <w:tcPr>
            <w:tcW w:type="dxa" w:w="1267"/>
          </w:tcPr>
          <w:p>
            <w:pPr>
              <w:spacing w:after="0"/>
              <w:jc w:val="right"/>
            </w:pPr>
            <w:r>
              <w:rPr>
                <w:sz w:val="16"/>
              </w:rPr>
              <w:t>0</w:t>
            </w:r>
          </w:p>
        </w:tc>
        <w:tc>
          <w:tcPr>
            <w:tcW w:type="dxa" w:w="1452"/>
          </w:tcPr>
          <w:p>
            <w:pPr>
              <w:spacing w:after="0"/>
              <w:jc w:val="left"/>
            </w:pPr>
          </w:p>
        </w:tc>
        <w:tc>
          <w:tcPr>
            <w:tcW w:type="dxa" w:w="2024"/>
          </w:tcPr>
          <w:p>
            <w:pPr>
              <w:spacing w:after="0"/>
              <w:jc w:val="left"/>
            </w:pPr>
          </w:p>
        </w:tc>
        <w:tc>
          <w:tcPr>
            <w:tcW w:type="dxa" w:w="1637"/>
          </w:tcPr>
          <w:p>
            <w:pPr>
              <w:spacing w:after="0"/>
              <w:jc w:val="left"/>
            </w:pPr>
          </w:p>
        </w:tc>
        <w:tc>
          <w:tcPr>
            <w:tcW w:type="dxa" w:w="1634"/>
          </w:tcPr>
          <w:p>
            <w:pPr>
              <w:spacing w:after="0"/>
              <w:jc w:val="left"/>
            </w:pPr>
          </w:p>
        </w:tc>
        <w:tc>
          <w:tcPr>
            <w:tcW w:type="dxa" w:w="2419"/>
          </w:tcPr>
          <w:p>
            <w:pPr>
              <w:spacing w:after="0"/>
              <w:jc w:val="left"/>
            </w:pPr>
            <w:r>
              <w:rPr>
                <w:sz w:val="16"/>
              </w:rPr>
              <w:t>Acres burned: in event narratives only; local data required.</w:t>
            </w:r>
          </w:p>
        </w:tc>
      </w:tr>
      <w:tr>
        <w:trPr>
          <w:cantSplit/>
        </w:trPr>
        <w:tc>
          <w:tcPr>
            <w:tcW w:type="dxa" w:w="1864"/>
          </w:tcPr>
          <w:p>
            <w:pPr>
              <w:spacing w:after="0"/>
              <w:jc w:val="left"/>
            </w:pPr>
            <w:r>
              <w:rPr>
                <w:sz w:val="16"/>
              </w:rPr>
              <w:t>Winter Storm, Heavy Snow, Blizzard, Lake-Effect Snow, Winter Weather, Sleet</w:t>
            </w:r>
          </w:p>
        </w:tc>
        <w:tc>
          <w:tcPr>
            <w:tcW w:type="dxa" w:w="1817"/>
          </w:tcPr>
          <w:p>
            <w:pPr>
              <w:spacing w:after="0"/>
              <w:jc w:val="left"/>
            </w:pPr>
            <w:r>
              <w:rPr>
                <w:sz w:val="16"/>
              </w:rPr>
              <w:t>none in data (snowfall local)</w:t>
            </w:r>
          </w:p>
        </w:tc>
        <w:tc>
          <w:tcPr>
            <w:tcW w:type="dxa" w:w="1267"/>
          </w:tcPr>
          <w:p>
            <w:pPr>
              <w:spacing w:after="0"/>
              <w:jc w:val="right"/>
            </w:pPr>
            <w:r>
              <w:rPr>
                <w:sz w:val="16"/>
              </w:rPr>
              <w:t>30, 1996 to 2026 (30 zone-level)</w:t>
            </w:r>
          </w:p>
        </w:tc>
        <w:tc>
          <w:tcPr>
            <w:tcW w:type="dxa" w:w="1452"/>
          </w:tcPr>
          <w:p>
            <w:pPr>
              <w:spacing w:after="0"/>
              <w:jc w:val="left"/>
            </w:pPr>
          </w:p>
        </w:tc>
        <w:tc>
          <w:tcPr>
            <w:tcW w:type="dxa" w:w="2024"/>
          </w:tcPr>
          <w:p>
            <w:pPr>
              <w:spacing w:after="0"/>
              <w:jc w:val="left"/>
            </w:pPr>
            <w:r>
              <w:rPr>
                <w:sz w:val="16"/>
              </w:rPr>
              <w:t>Heavy Snow, 1996-03-19, $1,000 property; crops not reported, reported for the zone (1996 dollars); NWS zone NCZ060 (CHEROKEE), zone-level: may include parts of neighboring counties</w:t>
            </w:r>
          </w:p>
        </w:tc>
        <w:tc>
          <w:tcPr>
            <w:tcW w:type="dxa" w:w="1637"/>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41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8"/>
        <w:gridCol w:w="1168"/>
        <w:gridCol w:w="1168"/>
        <w:gridCol w:w="1570"/>
        <w:gridCol w:w="2274"/>
        <w:gridCol w:w="2576"/>
        <w:gridCol w:w="1610"/>
        <w:gridCol w:w="1570"/>
        <w:gridCol w:w="1007"/>
      </w:tblGrid>
      <w:tr>
        <w:trPr>
          <w:cantSplit/>
          <w:tblHeader/>
        </w:trPr>
        <w:tc>
          <w:tcPr>
            <w:tcW w:type="dxa" w:w="1168"/>
            <w:shd w:val="clear" w:color="auto" w:fill="E8E8E8"/>
          </w:tcPr>
          <w:p>
            <w:pPr>
              <w:spacing w:after="0"/>
              <w:jc w:val="left"/>
            </w:pPr>
            <w:r>
              <w:rPr>
                <w:b/>
                <w:sz w:val="16"/>
              </w:rPr>
              <w:t>Declared</w:t>
            </w:r>
          </w:p>
        </w:tc>
        <w:tc>
          <w:tcPr>
            <w:tcW w:type="dxa" w:w="1168"/>
            <w:shd w:val="clear" w:color="auto" w:fill="E8E8E8"/>
          </w:tcPr>
          <w:p>
            <w:pPr>
              <w:spacing w:after="0"/>
              <w:jc w:val="left"/>
            </w:pPr>
            <w:r>
              <w:rPr>
                <w:b/>
                <w:sz w:val="16"/>
              </w:rPr>
              <w:t>Incident began</w:t>
            </w:r>
          </w:p>
        </w:tc>
        <w:tc>
          <w:tcPr>
            <w:tcW w:type="dxa" w:w="1168"/>
            <w:shd w:val="clear" w:color="auto" w:fill="E8E8E8"/>
          </w:tcPr>
          <w:p>
            <w:pPr>
              <w:spacing w:after="0"/>
              <w:jc w:val="left"/>
            </w:pPr>
            <w:r>
              <w:rPr>
                <w:b/>
                <w:sz w:val="16"/>
              </w:rPr>
              <w:t>FEMA number</w:t>
            </w:r>
          </w:p>
        </w:tc>
        <w:tc>
          <w:tcPr>
            <w:tcW w:type="dxa" w:w="1570"/>
            <w:shd w:val="clear" w:color="auto" w:fill="E8E8E8"/>
          </w:tcPr>
          <w:p>
            <w:pPr>
              <w:spacing w:after="0"/>
              <w:jc w:val="left"/>
            </w:pPr>
            <w:r>
              <w:rPr>
                <w:b/>
                <w:sz w:val="16"/>
              </w:rPr>
              <w:t>Type</w:t>
            </w:r>
          </w:p>
        </w:tc>
        <w:tc>
          <w:tcPr>
            <w:tcW w:type="dxa" w:w="2274"/>
            <w:shd w:val="clear" w:color="auto" w:fill="E8E8E8"/>
          </w:tcPr>
          <w:p>
            <w:pPr>
              <w:spacing w:after="0"/>
              <w:jc w:val="left"/>
            </w:pPr>
            <w:r>
              <w:rPr>
                <w:b/>
                <w:sz w:val="16"/>
              </w:rPr>
              <w:t>Title</w:t>
            </w:r>
          </w:p>
        </w:tc>
        <w:tc>
          <w:tcPr>
            <w:tcW w:type="dxa" w:w="2576"/>
            <w:shd w:val="clear" w:color="auto" w:fill="E8E8E8"/>
          </w:tcPr>
          <w:p>
            <w:pPr>
              <w:spacing w:after="0"/>
              <w:jc w:val="left"/>
            </w:pPr>
            <w:r>
              <w:rPr>
                <w:b/>
                <w:sz w:val="16"/>
              </w:rPr>
              <w:t>Mapped hazard</w:t>
            </w:r>
          </w:p>
        </w:tc>
        <w:tc>
          <w:tcPr>
            <w:tcW w:type="dxa" w:w="16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0"/>
            <w:shd w:val="clear" w:color="auto" w:fill="E8E8E8"/>
          </w:tcPr>
          <w:p>
            <w:pPr>
              <w:spacing w:after="0"/>
              <w:jc w:val="left"/>
            </w:pPr>
            <w:r>
              <w:rPr>
                <w:b/>
                <w:sz w:val="16"/>
              </w:rPr>
              <w:t>Flags</w:t>
            </w:r>
          </w:p>
        </w:tc>
        <w:tc>
          <w:tcPr>
            <w:tcW w:type="dxa" w:w="1007"/>
            <w:shd w:val="clear" w:color="auto" w:fill="E8E8E8"/>
          </w:tcPr>
          <w:p>
            <w:pPr>
              <w:spacing w:after="0"/>
              <w:jc w:val="left"/>
            </w:pPr>
            <w:r>
              <w:rPr>
                <w:b/>
                <w:sz w:val="16"/>
              </w:rPr>
              <w:t>Notes</w:t>
            </w:r>
          </w:p>
        </w:tc>
      </w:tr>
      <w:tr>
        <w:trPr>
          <w:cantSplit/>
        </w:trPr>
        <w:tc>
          <w:tcPr>
            <w:tcW w:type="dxa" w:w="1168"/>
          </w:tcPr>
          <w:p>
            <w:pPr>
              <w:spacing w:after="0"/>
              <w:jc w:val="left"/>
            </w:pPr>
            <w:r>
              <w:rPr>
                <w:sz w:val="16"/>
              </w:rPr>
              <w:t>2026-01-24</w:t>
            </w:r>
          </w:p>
        </w:tc>
        <w:tc>
          <w:tcPr>
            <w:tcW w:type="dxa" w:w="1168"/>
          </w:tcPr>
          <w:p>
            <w:pPr>
              <w:spacing w:after="0"/>
              <w:jc w:val="left"/>
            </w:pPr>
            <w:r>
              <w:rPr>
                <w:sz w:val="16"/>
              </w:rPr>
              <w:t>2026-01-21</w:t>
            </w:r>
          </w:p>
        </w:tc>
        <w:tc>
          <w:tcPr>
            <w:tcW w:type="dxa" w:w="1168"/>
          </w:tcPr>
          <w:p>
            <w:pPr>
              <w:spacing w:after="0"/>
              <w:jc w:val="left"/>
            </w:pPr>
            <w:r>
              <w:rPr>
                <w:sz w:val="16"/>
              </w:rPr>
              <w:t>EM-3637-NC</w:t>
            </w:r>
          </w:p>
        </w:tc>
        <w:tc>
          <w:tcPr>
            <w:tcW w:type="dxa" w:w="1570"/>
          </w:tcPr>
          <w:p>
            <w:pPr>
              <w:spacing w:after="0"/>
              <w:jc w:val="left"/>
            </w:pPr>
            <w:r>
              <w:rPr>
                <w:sz w:val="16"/>
              </w:rPr>
              <w:t>Emergency</w:t>
            </w:r>
          </w:p>
        </w:tc>
        <w:tc>
          <w:tcPr>
            <w:tcW w:type="dxa" w:w="2274"/>
          </w:tcPr>
          <w:p>
            <w:pPr>
              <w:spacing w:after="0"/>
              <w:jc w:val="left"/>
            </w:pPr>
            <w:r>
              <w:rPr>
                <w:sz w:val="16"/>
              </w:rPr>
              <w:t>SEVERE WINTER STORM</w:t>
            </w:r>
          </w:p>
        </w:tc>
        <w:tc>
          <w:tcPr>
            <w:tcW w:type="dxa" w:w="2576"/>
          </w:tcPr>
          <w:p>
            <w:pPr>
              <w:spacing w:after="0"/>
              <w:jc w:val="left"/>
            </w:pPr>
            <w:r>
              <w:rPr>
                <w:sz w:val="16"/>
              </w:rPr>
              <w:t>Winter Weather</w:t>
            </w:r>
          </w:p>
        </w:tc>
        <w:tc>
          <w:tcPr>
            <w:tcW w:type="dxa" w:w="1610"/>
          </w:tcPr>
          <w:p>
            <w:pPr>
              <w:spacing w:after="0"/>
              <w:jc w:val="right"/>
            </w:pPr>
            <w:r>
              <w:rPr>
                <w:sz w:val="16"/>
              </w:rPr>
              <w:t>none found</w:t>
            </w:r>
          </w:p>
        </w:tc>
        <w:tc>
          <w:tcPr>
            <w:tcW w:type="dxa" w:w="1570"/>
          </w:tcPr>
          <w:p>
            <w:pPr>
              <w:spacing w:after="0"/>
              <w:jc w:val="left"/>
            </w:pPr>
            <w:r>
              <w:rPr>
                <w:sz w:val="16"/>
              </w:rPr>
              <w:t>new since last plan; within last 5 years</w:t>
            </w:r>
          </w:p>
        </w:tc>
        <w:tc>
          <w:tcPr>
            <w:tcW w:type="dxa" w:w="1007"/>
          </w:tcPr>
          <w:p>
            <w:pPr>
              <w:spacing w:after="0"/>
              <w:jc w:val="left"/>
            </w:pPr>
          </w:p>
        </w:tc>
      </w:tr>
      <w:tr>
        <w:trPr>
          <w:cantSplit/>
        </w:trPr>
        <w:tc>
          <w:tcPr>
            <w:tcW w:type="dxa" w:w="1168"/>
          </w:tcPr>
          <w:p>
            <w:pPr>
              <w:spacing w:after="0"/>
              <w:jc w:val="left"/>
            </w:pPr>
            <w:r>
              <w:rPr>
                <w:sz w:val="16"/>
              </w:rPr>
              <w:t>2024-09-28</w:t>
            </w:r>
          </w:p>
        </w:tc>
        <w:tc>
          <w:tcPr>
            <w:tcW w:type="dxa" w:w="1168"/>
          </w:tcPr>
          <w:p>
            <w:pPr>
              <w:spacing w:after="0"/>
              <w:jc w:val="left"/>
            </w:pPr>
            <w:r>
              <w:rPr>
                <w:sz w:val="16"/>
              </w:rPr>
              <w:t>2024-09-25</w:t>
            </w:r>
          </w:p>
        </w:tc>
        <w:tc>
          <w:tcPr>
            <w:tcW w:type="dxa" w:w="1168"/>
          </w:tcPr>
          <w:p>
            <w:pPr>
              <w:spacing w:after="0"/>
              <w:jc w:val="left"/>
            </w:pPr>
            <w:r>
              <w:rPr>
                <w:sz w:val="16"/>
              </w:rPr>
              <w:t>DR-4827-NC</w:t>
            </w:r>
          </w:p>
        </w:tc>
        <w:tc>
          <w:tcPr>
            <w:tcW w:type="dxa" w:w="1570"/>
          </w:tcPr>
          <w:p>
            <w:pPr>
              <w:spacing w:after="0"/>
              <w:jc w:val="left"/>
            </w:pPr>
            <w:r>
              <w:rPr>
                <w:sz w:val="16"/>
              </w:rPr>
              <w:t>Major disaster</w:t>
            </w:r>
          </w:p>
        </w:tc>
        <w:tc>
          <w:tcPr>
            <w:tcW w:type="dxa" w:w="2274"/>
          </w:tcPr>
          <w:p>
            <w:pPr>
              <w:spacing w:after="0"/>
              <w:jc w:val="left"/>
            </w:pPr>
            <w:r>
              <w:rPr>
                <w:sz w:val="16"/>
              </w:rPr>
              <w:t>TROPICAL STORM HELENE</w:t>
            </w:r>
          </w:p>
        </w:tc>
        <w:tc>
          <w:tcPr>
            <w:tcW w:type="dxa" w:w="2576"/>
          </w:tcPr>
          <w:p>
            <w:pPr>
              <w:spacing w:after="0"/>
              <w:jc w:val="left"/>
            </w:pPr>
            <w:r>
              <w:rPr>
                <w:sz w:val="16"/>
              </w:rPr>
              <w:t>Hurricane</w:t>
            </w:r>
          </w:p>
        </w:tc>
        <w:tc>
          <w:tcPr>
            <w:tcW w:type="dxa" w:w="1610"/>
          </w:tcPr>
          <w:p>
            <w:pPr>
              <w:spacing w:after="0"/>
              <w:jc w:val="right"/>
            </w:pPr>
            <w:r>
              <w:rPr>
                <w:sz w:val="16"/>
              </w:rPr>
              <w:t>none found</w:t>
            </w:r>
          </w:p>
        </w:tc>
        <w:tc>
          <w:tcPr>
            <w:tcW w:type="dxa" w:w="1570"/>
          </w:tcPr>
          <w:p>
            <w:pPr>
              <w:spacing w:after="0"/>
              <w:jc w:val="left"/>
            </w:pPr>
            <w:r>
              <w:rPr>
                <w:sz w:val="16"/>
              </w:rPr>
              <w:t>new since last plan; within last 5 years</w:t>
            </w:r>
          </w:p>
        </w:tc>
        <w:tc>
          <w:tcPr>
            <w:tcW w:type="dxa" w:w="1007"/>
          </w:tcPr>
          <w:p>
            <w:pPr>
              <w:spacing w:after="0"/>
              <w:jc w:val="left"/>
            </w:pPr>
          </w:p>
        </w:tc>
      </w:tr>
      <w:tr>
        <w:trPr>
          <w:cantSplit/>
        </w:trPr>
        <w:tc>
          <w:tcPr>
            <w:tcW w:type="dxa" w:w="1168"/>
          </w:tcPr>
          <w:p>
            <w:pPr>
              <w:spacing w:after="0"/>
              <w:jc w:val="left"/>
            </w:pPr>
            <w:r>
              <w:rPr>
                <w:sz w:val="16"/>
              </w:rPr>
              <w:t>2024-09-26</w:t>
            </w:r>
          </w:p>
        </w:tc>
        <w:tc>
          <w:tcPr>
            <w:tcW w:type="dxa" w:w="1168"/>
          </w:tcPr>
          <w:p>
            <w:pPr>
              <w:spacing w:after="0"/>
              <w:jc w:val="left"/>
            </w:pPr>
            <w:r>
              <w:rPr>
                <w:sz w:val="16"/>
              </w:rPr>
              <w:t>2024-09-25</w:t>
            </w:r>
          </w:p>
        </w:tc>
        <w:tc>
          <w:tcPr>
            <w:tcW w:type="dxa" w:w="1168"/>
          </w:tcPr>
          <w:p>
            <w:pPr>
              <w:spacing w:after="0"/>
              <w:jc w:val="left"/>
            </w:pPr>
            <w:r>
              <w:rPr>
                <w:sz w:val="16"/>
              </w:rPr>
              <w:t>EM-3617-NC</w:t>
            </w:r>
          </w:p>
        </w:tc>
        <w:tc>
          <w:tcPr>
            <w:tcW w:type="dxa" w:w="1570"/>
          </w:tcPr>
          <w:p>
            <w:pPr>
              <w:spacing w:after="0"/>
              <w:jc w:val="left"/>
            </w:pPr>
            <w:r>
              <w:rPr>
                <w:sz w:val="16"/>
              </w:rPr>
              <w:t>Emergency</w:t>
            </w:r>
          </w:p>
        </w:tc>
        <w:tc>
          <w:tcPr>
            <w:tcW w:type="dxa" w:w="2274"/>
          </w:tcPr>
          <w:p>
            <w:pPr>
              <w:spacing w:after="0"/>
              <w:jc w:val="left"/>
            </w:pPr>
            <w:r>
              <w:rPr>
                <w:sz w:val="16"/>
              </w:rPr>
              <w:t>HURRICANE HELENE</w:t>
            </w:r>
          </w:p>
        </w:tc>
        <w:tc>
          <w:tcPr>
            <w:tcW w:type="dxa" w:w="2576"/>
          </w:tcPr>
          <w:p>
            <w:pPr>
              <w:spacing w:after="0"/>
              <w:jc w:val="left"/>
            </w:pPr>
            <w:r>
              <w:rPr>
                <w:sz w:val="16"/>
              </w:rPr>
              <w:t>Hurricane (primary); also designated: Inland Flooding, Landslide</w:t>
            </w:r>
          </w:p>
        </w:tc>
        <w:tc>
          <w:tcPr>
            <w:tcW w:type="dxa" w:w="1610"/>
          </w:tcPr>
          <w:p>
            <w:pPr>
              <w:spacing w:after="0"/>
              <w:jc w:val="right"/>
            </w:pPr>
            <w:r>
              <w:rPr>
                <w:sz w:val="16"/>
              </w:rPr>
              <w:t>none found</w:t>
            </w:r>
          </w:p>
        </w:tc>
        <w:tc>
          <w:tcPr>
            <w:tcW w:type="dxa" w:w="1570"/>
          </w:tcPr>
          <w:p>
            <w:pPr>
              <w:spacing w:after="0"/>
              <w:jc w:val="left"/>
            </w:pPr>
            <w:r>
              <w:rPr>
                <w:sz w:val="16"/>
              </w:rPr>
              <w:t>new since last plan; within last 5 years</w:t>
            </w:r>
          </w:p>
        </w:tc>
        <w:tc>
          <w:tcPr>
            <w:tcW w:type="dxa" w:w="1007"/>
          </w:tcPr>
          <w:p>
            <w:pPr>
              <w:spacing w:after="0"/>
              <w:jc w:val="left"/>
            </w:pPr>
            <w:r>
              <w:rPr>
                <w:sz w:val="16"/>
              </w:rPr>
              <w:t>same incident as DR-4827</w:t>
            </w:r>
          </w:p>
        </w:tc>
      </w:tr>
      <w:tr>
        <w:trPr>
          <w:cantSplit/>
        </w:trPr>
        <w:tc>
          <w:tcPr>
            <w:tcW w:type="dxa" w:w="1168"/>
          </w:tcPr>
          <w:p>
            <w:pPr>
              <w:spacing w:after="0"/>
              <w:jc w:val="left"/>
            </w:pPr>
            <w:r>
              <w:rPr>
                <w:sz w:val="16"/>
              </w:rPr>
              <w:t>2022-10-01</w:t>
            </w:r>
          </w:p>
        </w:tc>
        <w:tc>
          <w:tcPr>
            <w:tcW w:type="dxa" w:w="1168"/>
          </w:tcPr>
          <w:p>
            <w:pPr>
              <w:spacing w:after="0"/>
              <w:jc w:val="left"/>
            </w:pPr>
            <w:r>
              <w:rPr>
                <w:sz w:val="16"/>
              </w:rPr>
              <w:t>2022-09-28</w:t>
            </w:r>
          </w:p>
        </w:tc>
        <w:tc>
          <w:tcPr>
            <w:tcW w:type="dxa" w:w="1168"/>
          </w:tcPr>
          <w:p>
            <w:pPr>
              <w:spacing w:after="0"/>
              <w:jc w:val="left"/>
            </w:pPr>
            <w:r>
              <w:rPr>
                <w:sz w:val="16"/>
              </w:rPr>
              <w:t>EM-3586-NC</w:t>
            </w:r>
          </w:p>
        </w:tc>
        <w:tc>
          <w:tcPr>
            <w:tcW w:type="dxa" w:w="1570"/>
          </w:tcPr>
          <w:p>
            <w:pPr>
              <w:spacing w:after="0"/>
              <w:jc w:val="left"/>
            </w:pPr>
            <w:r>
              <w:rPr>
                <w:sz w:val="16"/>
              </w:rPr>
              <w:t>Emergency</w:t>
            </w:r>
          </w:p>
        </w:tc>
        <w:tc>
          <w:tcPr>
            <w:tcW w:type="dxa" w:w="2274"/>
          </w:tcPr>
          <w:p>
            <w:pPr>
              <w:spacing w:after="0"/>
              <w:jc w:val="left"/>
            </w:pPr>
            <w:r>
              <w:rPr>
                <w:sz w:val="16"/>
              </w:rPr>
              <w:t>HURRICANE IAN</w:t>
            </w:r>
          </w:p>
        </w:tc>
        <w:tc>
          <w:tcPr>
            <w:tcW w:type="dxa" w:w="2576"/>
          </w:tcPr>
          <w:p>
            <w:pPr>
              <w:spacing w:after="0"/>
              <w:jc w:val="left"/>
            </w:pPr>
            <w:r>
              <w:rPr>
                <w:sz w:val="16"/>
              </w:rPr>
              <w:t>Hurricane</w:t>
            </w:r>
          </w:p>
        </w:tc>
        <w:tc>
          <w:tcPr>
            <w:tcW w:type="dxa" w:w="1610"/>
          </w:tcPr>
          <w:p>
            <w:pPr>
              <w:spacing w:after="0"/>
              <w:jc w:val="right"/>
            </w:pPr>
            <w:r>
              <w:rPr>
                <w:sz w:val="16"/>
              </w:rPr>
              <w:t>none found</w:t>
            </w:r>
          </w:p>
        </w:tc>
        <w:tc>
          <w:tcPr>
            <w:tcW w:type="dxa" w:w="1570"/>
          </w:tcPr>
          <w:p>
            <w:pPr>
              <w:spacing w:after="0"/>
              <w:jc w:val="left"/>
            </w:pPr>
            <w:r>
              <w:rPr>
                <w:sz w:val="16"/>
              </w:rPr>
              <w:t>new since last plan; within last 5 years</w:t>
            </w:r>
          </w:p>
        </w:tc>
        <w:tc>
          <w:tcPr>
            <w:tcW w:type="dxa" w:w="1007"/>
          </w:tcPr>
          <w:p>
            <w:pPr>
              <w:spacing w:after="0"/>
              <w:jc w:val="left"/>
            </w:pPr>
          </w:p>
        </w:tc>
      </w:tr>
      <w:tr>
        <w:trPr>
          <w:cantSplit/>
        </w:trPr>
        <w:tc>
          <w:tcPr>
            <w:tcW w:type="dxa" w:w="1168"/>
          </w:tcPr>
          <w:p>
            <w:pPr>
              <w:spacing w:after="0"/>
              <w:jc w:val="left"/>
            </w:pPr>
            <w:r>
              <w:rPr>
                <w:sz w:val="16"/>
              </w:rPr>
              <w:t>2020-08-02</w:t>
            </w:r>
          </w:p>
        </w:tc>
        <w:tc>
          <w:tcPr>
            <w:tcW w:type="dxa" w:w="1168"/>
          </w:tcPr>
          <w:p>
            <w:pPr>
              <w:spacing w:after="0"/>
              <w:jc w:val="left"/>
            </w:pPr>
            <w:r>
              <w:rPr>
                <w:sz w:val="16"/>
              </w:rPr>
              <w:t>2020-07-31</w:t>
            </w:r>
          </w:p>
        </w:tc>
        <w:tc>
          <w:tcPr>
            <w:tcW w:type="dxa" w:w="1168"/>
          </w:tcPr>
          <w:p>
            <w:pPr>
              <w:spacing w:after="0"/>
              <w:jc w:val="left"/>
            </w:pPr>
            <w:r>
              <w:rPr>
                <w:sz w:val="16"/>
              </w:rPr>
              <w:t>EM-3534-NC</w:t>
            </w:r>
          </w:p>
        </w:tc>
        <w:tc>
          <w:tcPr>
            <w:tcW w:type="dxa" w:w="1570"/>
          </w:tcPr>
          <w:p>
            <w:pPr>
              <w:spacing w:after="0"/>
              <w:jc w:val="left"/>
            </w:pPr>
            <w:r>
              <w:rPr>
                <w:sz w:val="16"/>
              </w:rPr>
              <w:t>Emergency</w:t>
            </w:r>
          </w:p>
        </w:tc>
        <w:tc>
          <w:tcPr>
            <w:tcW w:type="dxa" w:w="2274"/>
          </w:tcPr>
          <w:p>
            <w:pPr>
              <w:spacing w:after="0"/>
              <w:jc w:val="left"/>
            </w:pPr>
            <w:r>
              <w:rPr>
                <w:sz w:val="16"/>
              </w:rPr>
              <w:t>HURRICANE ISAIAS</w:t>
            </w:r>
          </w:p>
        </w:tc>
        <w:tc>
          <w:tcPr>
            <w:tcW w:type="dxa" w:w="2576"/>
          </w:tcPr>
          <w:p>
            <w:pPr>
              <w:spacing w:after="0"/>
              <w:jc w:val="left"/>
            </w:pPr>
            <w:r>
              <w:rPr>
                <w:sz w:val="16"/>
              </w:rPr>
              <w:t>Hurricane</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2020-05-08</w:t>
            </w:r>
          </w:p>
        </w:tc>
        <w:tc>
          <w:tcPr>
            <w:tcW w:type="dxa" w:w="1168"/>
          </w:tcPr>
          <w:p>
            <w:pPr>
              <w:spacing w:after="0"/>
              <w:jc w:val="left"/>
            </w:pPr>
            <w:r>
              <w:rPr>
                <w:sz w:val="16"/>
              </w:rPr>
              <w:t>2020-02-06</w:t>
            </w:r>
          </w:p>
        </w:tc>
        <w:tc>
          <w:tcPr>
            <w:tcW w:type="dxa" w:w="1168"/>
          </w:tcPr>
          <w:p>
            <w:pPr>
              <w:spacing w:after="0"/>
              <w:jc w:val="left"/>
            </w:pPr>
            <w:r>
              <w:rPr>
                <w:sz w:val="16"/>
              </w:rPr>
              <w:t>DR-4543-NC</w:t>
            </w:r>
          </w:p>
        </w:tc>
        <w:tc>
          <w:tcPr>
            <w:tcW w:type="dxa" w:w="1570"/>
          </w:tcPr>
          <w:p>
            <w:pPr>
              <w:spacing w:after="0"/>
              <w:jc w:val="left"/>
            </w:pPr>
            <w:r>
              <w:rPr>
                <w:sz w:val="16"/>
              </w:rPr>
              <w:t>Major disaster</w:t>
            </w:r>
          </w:p>
        </w:tc>
        <w:tc>
          <w:tcPr>
            <w:tcW w:type="dxa" w:w="2274"/>
          </w:tcPr>
          <w:p>
            <w:pPr>
              <w:spacing w:after="0"/>
              <w:jc w:val="left"/>
            </w:pPr>
            <w:r>
              <w:rPr>
                <w:sz w:val="16"/>
              </w:rPr>
              <w:t>SEVERE STORMS, TORNADOES, AND FLOODING</w:t>
            </w:r>
          </w:p>
        </w:tc>
        <w:tc>
          <w:tcPr>
            <w:tcW w:type="dxa" w:w="2576"/>
          </w:tcPr>
          <w:p>
            <w:pPr>
              <w:spacing w:after="0"/>
              <w:jc w:val="left"/>
            </w:pPr>
            <w:r>
              <w:rPr>
                <w:sz w:val="16"/>
              </w:rPr>
              <w:t>Inland Flooding; Tornado</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2020-03-25</w:t>
            </w:r>
          </w:p>
        </w:tc>
        <w:tc>
          <w:tcPr>
            <w:tcW w:type="dxa" w:w="1168"/>
          </w:tcPr>
          <w:p>
            <w:pPr>
              <w:spacing w:after="0"/>
              <w:jc w:val="left"/>
            </w:pPr>
            <w:r>
              <w:rPr>
                <w:sz w:val="16"/>
              </w:rPr>
              <w:t>2020-01-20</w:t>
            </w:r>
          </w:p>
        </w:tc>
        <w:tc>
          <w:tcPr>
            <w:tcW w:type="dxa" w:w="1168"/>
          </w:tcPr>
          <w:p>
            <w:pPr>
              <w:spacing w:after="0"/>
              <w:jc w:val="left"/>
            </w:pPr>
            <w:r>
              <w:rPr>
                <w:sz w:val="16"/>
              </w:rPr>
              <w:t>DR-4487-NC</w:t>
            </w:r>
          </w:p>
        </w:tc>
        <w:tc>
          <w:tcPr>
            <w:tcW w:type="dxa" w:w="1570"/>
          </w:tcPr>
          <w:p>
            <w:pPr>
              <w:spacing w:after="0"/>
              <w:jc w:val="left"/>
            </w:pPr>
            <w:r>
              <w:rPr>
                <w:sz w:val="16"/>
              </w:rPr>
              <w:t>Major disaster</w:t>
            </w:r>
          </w:p>
        </w:tc>
        <w:tc>
          <w:tcPr>
            <w:tcW w:type="dxa" w:w="2274"/>
          </w:tcPr>
          <w:p>
            <w:pPr>
              <w:spacing w:after="0"/>
              <w:jc w:val="left"/>
            </w:pPr>
            <w:r>
              <w:rPr>
                <w:sz w:val="16"/>
              </w:rPr>
              <w:t>COVID-19 PANDEMIC</w:t>
            </w:r>
          </w:p>
        </w:tc>
        <w:tc>
          <w:tcPr>
            <w:tcW w:type="dxa" w:w="2576"/>
          </w:tcPr>
          <w:p>
            <w:pPr>
              <w:spacing w:after="0"/>
              <w:jc w:val="left"/>
            </w:pPr>
            <w:r>
              <w:rPr>
                <w:sz w:val="16"/>
              </w:rPr>
              <w:t>Non-natural, not counted</w:t>
            </w:r>
          </w:p>
        </w:tc>
        <w:tc>
          <w:tcPr>
            <w:tcW w:type="dxa" w:w="1610"/>
          </w:tcPr>
          <w:p>
            <w:pPr>
              <w:spacing w:after="0"/>
              <w:jc w:val="right"/>
            </w:pPr>
            <w:r>
              <w:rPr>
                <w:sz w:val="16"/>
              </w:rPr>
              <w:t>$21,925.99</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2020-03-13</w:t>
            </w:r>
          </w:p>
        </w:tc>
        <w:tc>
          <w:tcPr>
            <w:tcW w:type="dxa" w:w="1168"/>
          </w:tcPr>
          <w:p>
            <w:pPr>
              <w:spacing w:after="0"/>
              <w:jc w:val="left"/>
            </w:pPr>
            <w:r>
              <w:rPr>
                <w:sz w:val="16"/>
              </w:rPr>
              <w:t>2020-01-20</w:t>
            </w:r>
          </w:p>
        </w:tc>
        <w:tc>
          <w:tcPr>
            <w:tcW w:type="dxa" w:w="1168"/>
          </w:tcPr>
          <w:p>
            <w:pPr>
              <w:spacing w:after="0"/>
              <w:jc w:val="left"/>
            </w:pPr>
            <w:r>
              <w:rPr>
                <w:sz w:val="16"/>
              </w:rPr>
              <w:t>EM-3471-NC</w:t>
            </w:r>
          </w:p>
        </w:tc>
        <w:tc>
          <w:tcPr>
            <w:tcW w:type="dxa" w:w="1570"/>
          </w:tcPr>
          <w:p>
            <w:pPr>
              <w:spacing w:after="0"/>
              <w:jc w:val="left"/>
            </w:pPr>
            <w:r>
              <w:rPr>
                <w:sz w:val="16"/>
              </w:rPr>
              <w:t>Emergency</w:t>
            </w:r>
          </w:p>
        </w:tc>
        <w:tc>
          <w:tcPr>
            <w:tcW w:type="dxa" w:w="2274"/>
          </w:tcPr>
          <w:p>
            <w:pPr>
              <w:spacing w:after="0"/>
              <w:jc w:val="left"/>
            </w:pPr>
            <w:r>
              <w:rPr>
                <w:sz w:val="16"/>
              </w:rPr>
              <w:t>COVID-19</w:t>
            </w:r>
          </w:p>
        </w:tc>
        <w:tc>
          <w:tcPr>
            <w:tcW w:type="dxa" w:w="2576"/>
          </w:tcPr>
          <w:p>
            <w:pPr>
              <w:spacing w:after="0"/>
              <w:jc w:val="left"/>
            </w:pPr>
            <w:r>
              <w:rPr>
                <w:sz w:val="16"/>
              </w:rPr>
              <w:t>Non-natural, not counted</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r>
              <w:rPr>
                <w:sz w:val="16"/>
              </w:rPr>
              <w:t>same incident as DR-4487</w:t>
            </w:r>
          </w:p>
        </w:tc>
      </w:tr>
      <w:tr>
        <w:trPr>
          <w:cantSplit/>
        </w:trPr>
        <w:tc>
          <w:tcPr>
            <w:tcW w:type="dxa" w:w="1168"/>
          </w:tcPr>
          <w:p>
            <w:pPr>
              <w:spacing w:after="0"/>
              <w:jc w:val="left"/>
            </w:pPr>
            <w:r>
              <w:rPr>
                <w:sz w:val="16"/>
              </w:rPr>
              <w:t>2019-09-03</w:t>
            </w:r>
          </w:p>
        </w:tc>
        <w:tc>
          <w:tcPr>
            <w:tcW w:type="dxa" w:w="1168"/>
          </w:tcPr>
          <w:p>
            <w:pPr>
              <w:spacing w:after="0"/>
              <w:jc w:val="left"/>
            </w:pPr>
            <w:r>
              <w:rPr>
                <w:sz w:val="16"/>
              </w:rPr>
              <w:t>2019-09-01</w:t>
            </w:r>
          </w:p>
        </w:tc>
        <w:tc>
          <w:tcPr>
            <w:tcW w:type="dxa" w:w="1168"/>
          </w:tcPr>
          <w:p>
            <w:pPr>
              <w:spacing w:after="0"/>
              <w:jc w:val="left"/>
            </w:pPr>
            <w:r>
              <w:rPr>
                <w:sz w:val="16"/>
              </w:rPr>
              <w:t>EM-3423-NC</w:t>
            </w:r>
          </w:p>
        </w:tc>
        <w:tc>
          <w:tcPr>
            <w:tcW w:type="dxa" w:w="1570"/>
          </w:tcPr>
          <w:p>
            <w:pPr>
              <w:spacing w:after="0"/>
              <w:jc w:val="left"/>
            </w:pPr>
            <w:r>
              <w:rPr>
                <w:sz w:val="16"/>
              </w:rPr>
              <w:t>Emergency</w:t>
            </w:r>
          </w:p>
        </w:tc>
        <w:tc>
          <w:tcPr>
            <w:tcW w:type="dxa" w:w="2274"/>
          </w:tcPr>
          <w:p>
            <w:pPr>
              <w:spacing w:after="0"/>
              <w:jc w:val="left"/>
            </w:pPr>
            <w:r>
              <w:rPr>
                <w:sz w:val="16"/>
              </w:rPr>
              <w:t>HURRICANE DORIAN</w:t>
            </w:r>
          </w:p>
        </w:tc>
        <w:tc>
          <w:tcPr>
            <w:tcW w:type="dxa" w:w="2576"/>
          </w:tcPr>
          <w:p>
            <w:pPr>
              <w:spacing w:after="0"/>
              <w:jc w:val="left"/>
            </w:pPr>
            <w:r>
              <w:rPr>
                <w:sz w:val="16"/>
              </w:rPr>
              <w:t>Hurricane</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2018-09-10</w:t>
            </w:r>
          </w:p>
        </w:tc>
        <w:tc>
          <w:tcPr>
            <w:tcW w:type="dxa" w:w="1168"/>
          </w:tcPr>
          <w:p>
            <w:pPr>
              <w:spacing w:after="0"/>
              <w:jc w:val="left"/>
            </w:pPr>
            <w:r>
              <w:rPr>
                <w:sz w:val="16"/>
              </w:rPr>
              <w:t>2018-09-07</w:t>
            </w:r>
          </w:p>
        </w:tc>
        <w:tc>
          <w:tcPr>
            <w:tcW w:type="dxa" w:w="1168"/>
          </w:tcPr>
          <w:p>
            <w:pPr>
              <w:spacing w:after="0"/>
              <w:jc w:val="left"/>
            </w:pPr>
            <w:r>
              <w:rPr>
                <w:sz w:val="16"/>
              </w:rPr>
              <w:t>EM-3401-NC</w:t>
            </w:r>
          </w:p>
        </w:tc>
        <w:tc>
          <w:tcPr>
            <w:tcW w:type="dxa" w:w="1570"/>
          </w:tcPr>
          <w:p>
            <w:pPr>
              <w:spacing w:after="0"/>
              <w:jc w:val="left"/>
            </w:pPr>
            <w:r>
              <w:rPr>
                <w:sz w:val="16"/>
              </w:rPr>
              <w:t>Emergency</w:t>
            </w:r>
          </w:p>
        </w:tc>
        <w:tc>
          <w:tcPr>
            <w:tcW w:type="dxa" w:w="2274"/>
          </w:tcPr>
          <w:p>
            <w:pPr>
              <w:spacing w:after="0"/>
              <w:jc w:val="left"/>
            </w:pPr>
            <w:r>
              <w:rPr>
                <w:sz w:val="16"/>
              </w:rPr>
              <w:t>HURRICANE FLORENCE</w:t>
            </w:r>
          </w:p>
        </w:tc>
        <w:tc>
          <w:tcPr>
            <w:tcW w:type="dxa" w:w="2576"/>
          </w:tcPr>
          <w:p>
            <w:pPr>
              <w:spacing w:after="0"/>
              <w:jc w:val="left"/>
            </w:pPr>
            <w:r>
              <w:rPr>
                <w:sz w:val="16"/>
              </w:rPr>
              <w:t>Hurricane</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2005-09-05</w:t>
            </w:r>
          </w:p>
        </w:tc>
        <w:tc>
          <w:tcPr>
            <w:tcW w:type="dxa" w:w="1168"/>
          </w:tcPr>
          <w:p>
            <w:pPr>
              <w:spacing w:after="0"/>
              <w:jc w:val="left"/>
            </w:pPr>
            <w:r>
              <w:rPr>
                <w:sz w:val="16"/>
              </w:rPr>
              <w:t>2005-08-29</w:t>
            </w:r>
          </w:p>
        </w:tc>
        <w:tc>
          <w:tcPr>
            <w:tcW w:type="dxa" w:w="1168"/>
          </w:tcPr>
          <w:p>
            <w:pPr>
              <w:spacing w:after="0"/>
              <w:jc w:val="left"/>
            </w:pPr>
            <w:r>
              <w:rPr>
                <w:sz w:val="16"/>
              </w:rPr>
              <w:t>EM-3222-NC</w:t>
            </w:r>
          </w:p>
        </w:tc>
        <w:tc>
          <w:tcPr>
            <w:tcW w:type="dxa" w:w="1570"/>
          </w:tcPr>
          <w:p>
            <w:pPr>
              <w:spacing w:after="0"/>
              <w:jc w:val="left"/>
            </w:pPr>
            <w:r>
              <w:rPr>
                <w:sz w:val="16"/>
              </w:rPr>
              <w:t>Emergency</w:t>
            </w:r>
          </w:p>
        </w:tc>
        <w:tc>
          <w:tcPr>
            <w:tcW w:type="dxa" w:w="2274"/>
          </w:tcPr>
          <w:p>
            <w:pPr>
              <w:spacing w:after="0"/>
              <w:jc w:val="left"/>
            </w:pPr>
            <w:r>
              <w:rPr>
                <w:sz w:val="16"/>
              </w:rPr>
              <w:t>HURRICANE KATRINA EVACUATION</w:t>
            </w:r>
          </w:p>
        </w:tc>
        <w:tc>
          <w:tcPr>
            <w:tcW w:type="dxa" w:w="2576"/>
          </w:tcPr>
          <w:p>
            <w:pPr>
              <w:spacing w:after="0"/>
              <w:jc w:val="left"/>
            </w:pPr>
            <w:r>
              <w:rPr>
                <w:sz w:val="16"/>
              </w:rPr>
              <w:t>Hurricane: evacuation support, not a local hazard event; not counted</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1996-02-23</w:t>
            </w:r>
          </w:p>
        </w:tc>
        <w:tc>
          <w:tcPr>
            <w:tcW w:type="dxa" w:w="1168"/>
          </w:tcPr>
          <w:p>
            <w:pPr>
              <w:spacing w:after="0"/>
              <w:jc w:val="left"/>
            </w:pPr>
            <w:r>
              <w:rPr>
                <w:sz w:val="16"/>
              </w:rPr>
              <w:t>1996-02-02</w:t>
            </w:r>
          </w:p>
        </w:tc>
        <w:tc>
          <w:tcPr>
            <w:tcW w:type="dxa" w:w="1168"/>
          </w:tcPr>
          <w:p>
            <w:pPr>
              <w:spacing w:after="0"/>
              <w:jc w:val="left"/>
            </w:pPr>
            <w:r>
              <w:rPr>
                <w:sz w:val="16"/>
              </w:rPr>
              <w:t>DR-1103-NC</w:t>
            </w:r>
          </w:p>
        </w:tc>
        <w:tc>
          <w:tcPr>
            <w:tcW w:type="dxa" w:w="1570"/>
          </w:tcPr>
          <w:p>
            <w:pPr>
              <w:spacing w:after="0"/>
              <w:jc w:val="left"/>
            </w:pPr>
            <w:r>
              <w:rPr>
                <w:sz w:val="16"/>
              </w:rPr>
              <w:t>Major disaster</w:t>
            </w:r>
          </w:p>
        </w:tc>
        <w:tc>
          <w:tcPr>
            <w:tcW w:type="dxa" w:w="2274"/>
          </w:tcPr>
          <w:p>
            <w:pPr>
              <w:spacing w:after="0"/>
              <w:jc w:val="left"/>
            </w:pPr>
            <w:r>
              <w:rPr>
                <w:sz w:val="16"/>
              </w:rPr>
              <w:t>WINTER STORM</w:t>
            </w:r>
          </w:p>
        </w:tc>
        <w:tc>
          <w:tcPr>
            <w:tcW w:type="dxa" w:w="2576"/>
          </w:tcPr>
          <w:p>
            <w:pPr>
              <w:spacing w:after="0"/>
              <w:jc w:val="left"/>
            </w:pPr>
            <w:r>
              <w:rPr>
                <w:sz w:val="16"/>
              </w:rPr>
              <w:t>Winter Weather</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1996-01-13</w:t>
            </w:r>
          </w:p>
        </w:tc>
        <w:tc>
          <w:tcPr>
            <w:tcW w:type="dxa" w:w="1168"/>
          </w:tcPr>
          <w:p>
            <w:pPr>
              <w:spacing w:after="0"/>
              <w:jc w:val="left"/>
            </w:pPr>
            <w:r>
              <w:rPr>
                <w:sz w:val="16"/>
              </w:rPr>
              <w:t>1996-01-06</w:t>
            </w:r>
          </w:p>
        </w:tc>
        <w:tc>
          <w:tcPr>
            <w:tcW w:type="dxa" w:w="1168"/>
          </w:tcPr>
          <w:p>
            <w:pPr>
              <w:spacing w:after="0"/>
              <w:jc w:val="left"/>
            </w:pPr>
            <w:r>
              <w:rPr>
                <w:sz w:val="16"/>
              </w:rPr>
              <w:t>DR-1087-NC</w:t>
            </w:r>
          </w:p>
        </w:tc>
        <w:tc>
          <w:tcPr>
            <w:tcW w:type="dxa" w:w="1570"/>
          </w:tcPr>
          <w:p>
            <w:pPr>
              <w:spacing w:after="0"/>
              <w:jc w:val="left"/>
            </w:pPr>
            <w:r>
              <w:rPr>
                <w:sz w:val="16"/>
              </w:rPr>
              <w:t>Major disaster</w:t>
            </w:r>
          </w:p>
        </w:tc>
        <w:tc>
          <w:tcPr>
            <w:tcW w:type="dxa" w:w="2274"/>
          </w:tcPr>
          <w:p>
            <w:pPr>
              <w:spacing w:after="0"/>
              <w:jc w:val="left"/>
            </w:pPr>
            <w:r>
              <w:rPr>
                <w:sz w:val="16"/>
              </w:rPr>
              <w:t>BLIZZARD OF 96</w:t>
            </w:r>
          </w:p>
        </w:tc>
        <w:tc>
          <w:tcPr>
            <w:tcW w:type="dxa" w:w="2576"/>
          </w:tcPr>
          <w:p>
            <w:pPr>
              <w:spacing w:after="0"/>
              <w:jc w:val="left"/>
            </w:pPr>
            <w:r>
              <w:rPr>
                <w:sz w:val="16"/>
              </w:rPr>
              <w:t>Winter Weather</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1995-10-23</w:t>
            </w:r>
          </w:p>
        </w:tc>
        <w:tc>
          <w:tcPr>
            <w:tcW w:type="dxa" w:w="1168"/>
          </w:tcPr>
          <w:p>
            <w:pPr>
              <w:spacing w:after="0"/>
              <w:jc w:val="left"/>
            </w:pPr>
            <w:r>
              <w:rPr>
                <w:sz w:val="16"/>
              </w:rPr>
              <w:t>1995-10-04</w:t>
            </w:r>
          </w:p>
        </w:tc>
        <w:tc>
          <w:tcPr>
            <w:tcW w:type="dxa" w:w="1168"/>
          </w:tcPr>
          <w:p>
            <w:pPr>
              <w:spacing w:after="0"/>
              <w:jc w:val="left"/>
            </w:pPr>
            <w:r>
              <w:rPr>
                <w:sz w:val="16"/>
              </w:rPr>
              <w:t>DR-1073-NC</w:t>
            </w:r>
          </w:p>
        </w:tc>
        <w:tc>
          <w:tcPr>
            <w:tcW w:type="dxa" w:w="1570"/>
          </w:tcPr>
          <w:p>
            <w:pPr>
              <w:spacing w:after="0"/>
              <w:jc w:val="left"/>
            </w:pPr>
            <w:r>
              <w:rPr>
                <w:sz w:val="16"/>
              </w:rPr>
              <w:t>Major disaster</w:t>
            </w:r>
          </w:p>
        </w:tc>
        <w:tc>
          <w:tcPr>
            <w:tcW w:type="dxa" w:w="2274"/>
          </w:tcPr>
          <w:p>
            <w:pPr>
              <w:spacing w:after="0"/>
              <w:jc w:val="left"/>
            </w:pPr>
            <w:r>
              <w:rPr>
                <w:sz w:val="16"/>
              </w:rPr>
              <w:t>SEVERE STORMS, FLOODING, HIGH WINDS</w:t>
            </w:r>
          </w:p>
        </w:tc>
        <w:tc>
          <w:tcPr>
            <w:tcW w:type="dxa" w:w="2576"/>
          </w:tcPr>
          <w:p>
            <w:pPr>
              <w:spacing w:after="0"/>
              <w:jc w:val="left"/>
            </w:pPr>
            <w:r>
              <w:rPr>
                <w:sz w:val="16"/>
              </w:rPr>
              <w:t>Inland Flooding (primary); also designated: Strong Wind</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1993-03-17</w:t>
            </w:r>
          </w:p>
        </w:tc>
        <w:tc>
          <w:tcPr>
            <w:tcW w:type="dxa" w:w="1168"/>
          </w:tcPr>
          <w:p>
            <w:pPr>
              <w:spacing w:after="0"/>
              <w:jc w:val="left"/>
            </w:pPr>
            <w:r>
              <w:rPr>
                <w:sz w:val="16"/>
              </w:rPr>
              <w:t>1993-03-13</w:t>
            </w:r>
          </w:p>
        </w:tc>
        <w:tc>
          <w:tcPr>
            <w:tcW w:type="dxa" w:w="1168"/>
          </w:tcPr>
          <w:p>
            <w:pPr>
              <w:spacing w:after="0"/>
              <w:jc w:val="left"/>
            </w:pPr>
            <w:r>
              <w:rPr>
                <w:sz w:val="16"/>
              </w:rPr>
              <w:t>EM-3110-NC</w:t>
            </w:r>
          </w:p>
        </w:tc>
        <w:tc>
          <w:tcPr>
            <w:tcW w:type="dxa" w:w="1570"/>
          </w:tcPr>
          <w:p>
            <w:pPr>
              <w:spacing w:after="0"/>
              <w:jc w:val="left"/>
            </w:pPr>
            <w:r>
              <w:rPr>
                <w:sz w:val="16"/>
              </w:rPr>
              <w:t>Emergency</w:t>
            </w:r>
          </w:p>
        </w:tc>
        <w:tc>
          <w:tcPr>
            <w:tcW w:type="dxa" w:w="2274"/>
          </w:tcPr>
          <w:p>
            <w:pPr>
              <w:spacing w:after="0"/>
              <w:jc w:val="left"/>
            </w:pPr>
            <w:r>
              <w:rPr>
                <w:sz w:val="16"/>
              </w:rPr>
              <w:t>SEVERE SNOWFALL &amp; WINTER STORM</w:t>
            </w:r>
          </w:p>
        </w:tc>
        <w:tc>
          <w:tcPr>
            <w:tcW w:type="dxa" w:w="2576"/>
          </w:tcPr>
          <w:p>
            <w:pPr>
              <w:spacing w:after="0"/>
              <w:jc w:val="left"/>
            </w:pPr>
            <w:r>
              <w:rPr>
                <w:sz w:val="16"/>
              </w:rPr>
              <w:t>Winter Weather</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r>
        <w:trPr>
          <w:cantSplit/>
        </w:trPr>
        <w:tc>
          <w:tcPr>
            <w:tcW w:type="dxa" w:w="1168"/>
          </w:tcPr>
          <w:p>
            <w:pPr>
              <w:spacing w:after="0"/>
              <w:jc w:val="left"/>
            </w:pPr>
            <w:r>
              <w:rPr>
                <w:sz w:val="16"/>
              </w:rPr>
              <w:t>1974-04-12</w:t>
            </w:r>
          </w:p>
        </w:tc>
        <w:tc>
          <w:tcPr>
            <w:tcW w:type="dxa" w:w="1168"/>
          </w:tcPr>
          <w:p>
            <w:pPr>
              <w:spacing w:after="0"/>
              <w:jc w:val="left"/>
            </w:pPr>
            <w:r>
              <w:rPr>
                <w:sz w:val="16"/>
              </w:rPr>
              <w:t>1974-04-12</w:t>
            </w:r>
          </w:p>
        </w:tc>
        <w:tc>
          <w:tcPr>
            <w:tcW w:type="dxa" w:w="1168"/>
          </w:tcPr>
          <w:p>
            <w:pPr>
              <w:spacing w:after="0"/>
              <w:jc w:val="left"/>
            </w:pPr>
            <w:r>
              <w:rPr>
                <w:sz w:val="16"/>
              </w:rPr>
              <w:t>DR-428-NC</w:t>
            </w:r>
          </w:p>
        </w:tc>
        <w:tc>
          <w:tcPr>
            <w:tcW w:type="dxa" w:w="1570"/>
          </w:tcPr>
          <w:p>
            <w:pPr>
              <w:spacing w:after="0"/>
              <w:jc w:val="left"/>
            </w:pPr>
            <w:r>
              <w:rPr>
                <w:sz w:val="16"/>
              </w:rPr>
              <w:t>Major disaster</w:t>
            </w:r>
          </w:p>
        </w:tc>
        <w:tc>
          <w:tcPr>
            <w:tcW w:type="dxa" w:w="2274"/>
          </w:tcPr>
          <w:p>
            <w:pPr>
              <w:spacing w:after="0"/>
              <w:jc w:val="left"/>
            </w:pPr>
            <w:r>
              <w:rPr>
                <w:sz w:val="16"/>
              </w:rPr>
              <w:t>TORNADOES</w:t>
            </w:r>
          </w:p>
        </w:tc>
        <w:tc>
          <w:tcPr>
            <w:tcW w:type="dxa" w:w="2576"/>
          </w:tcPr>
          <w:p>
            <w:pPr>
              <w:spacing w:after="0"/>
              <w:jc w:val="left"/>
            </w:pPr>
            <w:r>
              <w:rPr>
                <w:sz w:val="16"/>
              </w:rPr>
              <w:t>Tornado</w:t>
            </w:r>
          </w:p>
        </w:tc>
        <w:tc>
          <w:tcPr>
            <w:tcW w:type="dxa" w:w="1610"/>
          </w:tcPr>
          <w:p>
            <w:pPr>
              <w:spacing w:after="0"/>
              <w:jc w:val="right"/>
            </w:pPr>
            <w:r>
              <w:rPr>
                <w:sz w:val="16"/>
              </w:rPr>
              <w:t>none found</w:t>
            </w:r>
          </w:p>
        </w:tc>
        <w:tc>
          <w:tcPr>
            <w:tcW w:type="dxa" w:w="1570"/>
          </w:tcPr>
          <w:p>
            <w:pPr>
              <w:spacing w:after="0"/>
              <w:jc w:val="left"/>
            </w:pPr>
          </w:p>
        </w:tc>
        <w:tc>
          <w:tcPr>
            <w:tcW w:type="dxa" w:w="100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57</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181</w:t>
            </w:r>
          </w:p>
        </w:tc>
        <w:tc>
          <w:tcPr>
            <w:tcW w:type="dxa" w:w="1422"/>
          </w:tcPr>
          <w:p>
            <w:pPr>
              <w:spacing w:after="0"/>
              <w:jc w:val="right"/>
            </w:pPr>
            <w:r>
              <w:rPr>
                <w:sz w:val="16"/>
              </w:rPr>
              <w:t>20</w:t>
            </w:r>
          </w:p>
        </w:tc>
        <w:tc>
          <w:tcPr>
            <w:tcW w:type="dxa" w:w="1356"/>
          </w:tcPr>
          <w:p>
            <w:pPr>
              <w:spacing w:after="0"/>
              <w:jc w:val="right"/>
            </w:pPr>
            <w:r>
              <w:rPr>
                <w:sz w:val="16"/>
              </w:rPr>
              <w:t>3</w:t>
            </w:r>
          </w:p>
        </w:tc>
        <w:tc>
          <w:tcPr>
            <w:tcW w:type="dxa" w:w="963"/>
          </w:tcPr>
          <w:p>
            <w:pPr>
              <w:spacing w:after="0"/>
              <w:jc w:val="right"/>
            </w:pPr>
            <w:r>
              <w:rPr>
                <w:sz w:val="16"/>
              </w:rPr>
              <w:t>23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30</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63"/>
        <w:gridCol w:w="2569"/>
        <w:gridCol w:w="1048"/>
        <w:gridCol w:w="1695"/>
        <w:gridCol w:w="1526"/>
        <w:gridCol w:w="26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63"/>
            <w:shd w:val="clear" w:color="auto" w:fill="E8E8E8"/>
          </w:tcPr>
          <w:p>
            <w:pPr>
              <w:spacing w:after="0"/>
              <w:jc w:val="left"/>
            </w:pPr>
            <w:r>
              <w:rPr>
                <w:b/>
                <w:sz w:val="16"/>
              </w:rPr>
              <w:t>Magnitude or extent</w:t>
            </w:r>
          </w:p>
        </w:tc>
        <w:tc>
          <w:tcPr>
            <w:tcW w:type="dxa" w:w="2569"/>
            <w:shd w:val="clear" w:color="auto" w:fill="E8E8E8"/>
          </w:tcPr>
          <w:p>
            <w:pPr>
              <w:spacing w:after="0"/>
              <w:jc w:val="left"/>
            </w:pPr>
            <w:r>
              <w:rPr>
                <w:b/>
                <w:sz w:val="16"/>
              </w:rPr>
              <w:t>Damage</w:t>
            </w:r>
          </w:p>
          <w:p>
            <w:pPr>
              <w:spacing w:after="0"/>
              <w:jc w:val="left"/>
            </w:pPr>
            <w:r>
              <w:rPr>
                <w:i/>
                <w:color w:val="555555"/>
                <w:sz w:val="14"/>
              </w:rPr>
              <w:t>nominal dollars</w:t>
            </w:r>
          </w:p>
        </w:tc>
        <w:tc>
          <w:tcPr>
            <w:tcW w:type="dxa" w:w="104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5"/>
            <w:shd w:val="clear" w:color="auto" w:fill="E8E8E8"/>
          </w:tcPr>
          <w:p>
            <w:pPr>
              <w:spacing w:after="0"/>
              <w:jc w:val="left"/>
            </w:pPr>
            <w:r>
              <w:rPr>
                <w:b/>
                <w:sz w:val="16"/>
              </w:rPr>
              <w:t>Location</w:t>
            </w:r>
          </w:p>
        </w:tc>
        <w:tc>
          <w:tcPr>
            <w:tcW w:type="dxa" w:w="1526"/>
            <w:shd w:val="clear" w:color="auto" w:fill="E8E8E8"/>
          </w:tcPr>
          <w:p>
            <w:pPr>
              <w:spacing w:after="0"/>
              <w:jc w:val="left"/>
            </w:pPr>
            <w:r>
              <w:rPr>
                <w:b/>
                <w:sz w:val="16"/>
              </w:rPr>
              <w:t>Flags</w:t>
            </w:r>
          </w:p>
        </w:tc>
        <w:tc>
          <w:tcPr>
            <w:tcW w:type="dxa" w:w="26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2025-05-20</w:t>
            </w:r>
          </w:p>
        </w:tc>
        <w:tc>
          <w:tcPr>
            <w:tcW w:type="dxa" w:w="1215"/>
          </w:tcPr>
          <w:p>
            <w:pPr>
              <w:spacing w:after="0"/>
              <w:jc w:val="left"/>
            </w:pPr>
            <w:r>
              <w:rPr>
                <w:sz w:val="16"/>
              </w:rPr>
              <w:t>Lightning</w:t>
            </w:r>
          </w:p>
        </w:tc>
        <w:tc>
          <w:tcPr>
            <w:tcW w:type="dxa" w:w="2363"/>
          </w:tcPr>
          <w:p>
            <w:pPr>
              <w:spacing w:after="0"/>
              <w:jc w:val="left"/>
            </w:pPr>
          </w:p>
        </w:tc>
        <w:tc>
          <w:tcPr>
            <w:tcW w:type="dxa" w:w="2569"/>
          </w:tcPr>
          <w:p>
            <w:pPr>
              <w:spacing w:after="0"/>
              <w:jc w:val="left"/>
            </w:pPr>
            <w:r>
              <w:rPr>
                <w:sz w:val="16"/>
              </w:rPr>
              <w:t>$10,000 property; crops not reported (2025 dollars)</w:t>
            </w:r>
          </w:p>
        </w:tc>
        <w:tc>
          <w:tcPr>
            <w:tcW w:type="dxa" w:w="1048"/>
          </w:tcPr>
          <w:p>
            <w:pPr>
              <w:spacing w:after="0"/>
              <w:jc w:val="right"/>
            </w:pPr>
            <w:r>
              <w:rPr>
                <w:sz w:val="16"/>
              </w:rPr>
              <w:t>0, 0</w:t>
            </w:r>
          </w:p>
        </w:tc>
        <w:tc>
          <w:tcPr>
            <w:tcW w:type="dxa" w:w="1695"/>
          </w:tcPr>
          <w:p>
            <w:pPr>
              <w:spacing w:after="0"/>
              <w:jc w:val="left"/>
            </w:pPr>
            <w:r>
              <w:rPr>
                <w:sz w:val="16"/>
              </w:rPr>
              <w:t>WEHUTTY</w:t>
            </w:r>
          </w:p>
        </w:tc>
        <w:tc>
          <w:tcPr>
            <w:tcW w:type="dxa" w:w="1526"/>
          </w:tcPr>
          <w:p>
            <w:pPr>
              <w:spacing w:after="0"/>
              <w:jc w:val="left"/>
            </w:pPr>
            <w:r>
              <w:rPr>
                <w:sz w:val="16"/>
              </w:rPr>
              <w:t>new since last plan; within last 5 years</w:t>
            </w:r>
          </w:p>
        </w:tc>
        <w:tc>
          <w:tcPr>
            <w:tcW w:type="dxa" w:w="2659"/>
          </w:tcPr>
          <w:p>
            <w:pPr>
              <w:spacing w:after="0"/>
              <w:jc w:val="left"/>
            </w:pPr>
            <w:r>
              <w:rPr>
                <w:sz w:val="16"/>
              </w:rPr>
              <w:t>B1-c worst recorded: Lightning</w:t>
            </w:r>
          </w:p>
        </w:tc>
      </w:tr>
      <w:tr>
        <w:trPr>
          <w:cantSplit/>
        </w:trPr>
        <w:tc>
          <w:tcPr>
            <w:tcW w:type="dxa" w:w="1037"/>
          </w:tcPr>
          <w:p>
            <w:pPr>
              <w:spacing w:after="0"/>
              <w:jc w:val="left"/>
            </w:pPr>
            <w:r>
              <w:rPr>
                <w:sz w:val="16"/>
              </w:rPr>
              <w:t>2024-05-08</w:t>
            </w:r>
          </w:p>
        </w:tc>
        <w:tc>
          <w:tcPr>
            <w:tcW w:type="dxa" w:w="1215"/>
          </w:tcPr>
          <w:p>
            <w:pPr>
              <w:spacing w:after="0"/>
              <w:jc w:val="left"/>
            </w:pPr>
            <w:r>
              <w:rPr>
                <w:sz w:val="16"/>
              </w:rPr>
              <w:t>Thunderstorm Wind</w:t>
            </w:r>
          </w:p>
        </w:tc>
        <w:tc>
          <w:tcPr>
            <w:tcW w:type="dxa" w:w="2363"/>
          </w:tcPr>
          <w:p>
            <w:pPr>
              <w:spacing w:after="0"/>
              <w:jc w:val="left"/>
            </w:pPr>
            <w:r>
              <w:rPr>
                <w:sz w:val="16"/>
              </w:rPr>
              <w:t>70 kt (81 mph) estimated gust</w:t>
            </w:r>
          </w:p>
        </w:tc>
        <w:tc>
          <w:tcPr>
            <w:tcW w:type="dxa" w:w="2569"/>
          </w:tcPr>
          <w:p>
            <w:pPr>
              <w:spacing w:after="0"/>
              <w:jc w:val="left"/>
            </w:pPr>
            <w:r>
              <w:rPr>
                <w:sz w:val="16"/>
              </w:rPr>
              <w:t>damage not reported</w:t>
            </w:r>
          </w:p>
        </w:tc>
        <w:tc>
          <w:tcPr>
            <w:tcW w:type="dxa" w:w="1048"/>
          </w:tcPr>
          <w:p>
            <w:pPr>
              <w:spacing w:after="0"/>
              <w:jc w:val="right"/>
            </w:pPr>
            <w:r>
              <w:rPr>
                <w:sz w:val="16"/>
              </w:rPr>
              <w:t>0, 0</w:t>
            </w:r>
          </w:p>
        </w:tc>
        <w:tc>
          <w:tcPr>
            <w:tcW w:type="dxa" w:w="1695"/>
          </w:tcPr>
          <w:p>
            <w:pPr>
              <w:spacing w:after="0"/>
              <w:jc w:val="left"/>
            </w:pPr>
            <w:r>
              <w:rPr>
                <w:sz w:val="16"/>
              </w:rPr>
              <w:t>MISSION</w:t>
            </w:r>
          </w:p>
        </w:tc>
        <w:tc>
          <w:tcPr>
            <w:tcW w:type="dxa" w:w="1526"/>
          </w:tcPr>
          <w:p>
            <w:pPr>
              <w:spacing w:after="0"/>
              <w:jc w:val="left"/>
            </w:pPr>
            <w:r>
              <w:rPr>
                <w:sz w:val="16"/>
              </w:rPr>
              <w:t>new since last plan; within last 5 years</w:t>
            </w:r>
          </w:p>
        </w:tc>
        <w:tc>
          <w:tcPr>
            <w:tcW w:type="dxa" w:w="2659"/>
          </w:tcPr>
          <w:p>
            <w:pPr>
              <w:spacing w:after="0"/>
              <w:jc w:val="left"/>
            </w:pPr>
            <w:r>
              <w:rPr>
                <w:sz w:val="16"/>
              </w:rPr>
              <w:t>B1-c worst recorded: Thunderstorm Wind</w:t>
            </w:r>
          </w:p>
        </w:tc>
      </w:tr>
      <w:tr>
        <w:trPr>
          <w:cantSplit/>
        </w:trPr>
        <w:tc>
          <w:tcPr>
            <w:tcW w:type="dxa" w:w="1037"/>
          </w:tcPr>
          <w:p>
            <w:pPr>
              <w:spacing w:after="0"/>
              <w:jc w:val="left"/>
            </w:pPr>
            <w:r>
              <w:rPr>
                <w:sz w:val="16"/>
              </w:rPr>
              <w:t>2022-07-21</w:t>
            </w:r>
          </w:p>
        </w:tc>
        <w:tc>
          <w:tcPr>
            <w:tcW w:type="dxa" w:w="1215"/>
          </w:tcPr>
          <w:p>
            <w:pPr>
              <w:spacing w:after="0"/>
              <w:jc w:val="left"/>
            </w:pPr>
            <w:r>
              <w:rPr>
                <w:sz w:val="16"/>
              </w:rPr>
              <w:t>Flash Flood</w:t>
            </w:r>
          </w:p>
        </w:tc>
        <w:tc>
          <w:tcPr>
            <w:tcW w:type="dxa" w:w="2363"/>
          </w:tcPr>
          <w:p>
            <w:pPr>
              <w:spacing w:after="0"/>
              <w:jc w:val="left"/>
            </w:pPr>
          </w:p>
        </w:tc>
        <w:tc>
          <w:tcPr>
            <w:tcW w:type="dxa" w:w="2569"/>
          </w:tcPr>
          <w:p>
            <w:pPr>
              <w:spacing w:after="0"/>
              <w:jc w:val="left"/>
            </w:pPr>
            <w:r>
              <w:rPr>
                <w:sz w:val="16"/>
              </w:rPr>
              <w:t>$1,000,000 property; $0 crops (2022 dollars)</w:t>
            </w:r>
          </w:p>
        </w:tc>
        <w:tc>
          <w:tcPr>
            <w:tcW w:type="dxa" w:w="1048"/>
          </w:tcPr>
          <w:p>
            <w:pPr>
              <w:spacing w:after="0"/>
              <w:jc w:val="right"/>
            </w:pPr>
            <w:r>
              <w:rPr>
                <w:sz w:val="16"/>
              </w:rPr>
              <w:t>0, 0</w:t>
            </w:r>
          </w:p>
        </w:tc>
        <w:tc>
          <w:tcPr>
            <w:tcW w:type="dxa" w:w="1695"/>
          </w:tcPr>
          <w:p>
            <w:pPr>
              <w:spacing w:after="0"/>
              <w:jc w:val="left"/>
            </w:pPr>
            <w:r>
              <w:rPr>
                <w:sz w:val="16"/>
              </w:rPr>
              <w:t>MARBLE</w:t>
            </w:r>
          </w:p>
        </w:tc>
        <w:tc>
          <w:tcPr>
            <w:tcW w:type="dxa" w:w="1526"/>
          </w:tcPr>
          <w:p>
            <w:pPr>
              <w:spacing w:after="0"/>
              <w:jc w:val="left"/>
            </w:pPr>
            <w:r>
              <w:rPr>
                <w:sz w:val="16"/>
              </w:rPr>
              <w:t>during plan review, check whether your last plan included it; within last 5 years</w:t>
            </w:r>
          </w:p>
        </w:tc>
        <w:tc>
          <w:tcPr>
            <w:tcW w:type="dxa" w:w="2659"/>
          </w:tcPr>
          <w:p>
            <w:pPr>
              <w:spacing w:after="0"/>
              <w:jc w:val="left"/>
            </w:pPr>
            <w:r>
              <w:rPr>
                <w:sz w:val="16"/>
              </w:rPr>
              <w:t>large reported damage</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2363"/>
          </w:tcPr>
          <w:p>
            <w:pPr>
              <w:spacing w:after="0"/>
              <w:jc w:val="left"/>
            </w:pPr>
            <w:r>
              <w:rPr>
                <w:sz w:val="16"/>
              </w:rPr>
              <w:t>EF2, 21.5 mi within this county, 400 yd wide</w:t>
            </w:r>
          </w:p>
        </w:tc>
        <w:tc>
          <w:tcPr>
            <w:tcW w:type="dxa" w:w="2569"/>
          </w:tcPr>
          <w:p>
            <w:pPr>
              <w:spacing w:after="0"/>
              <w:jc w:val="left"/>
            </w:pPr>
            <w:r>
              <w:rPr>
                <w:sz w:val="16"/>
              </w:rPr>
              <w:t>$2,000,000 property; crops not reported (2012 dollars)</w:t>
            </w:r>
          </w:p>
        </w:tc>
        <w:tc>
          <w:tcPr>
            <w:tcW w:type="dxa" w:w="1048"/>
          </w:tcPr>
          <w:p>
            <w:pPr>
              <w:spacing w:after="0"/>
              <w:jc w:val="right"/>
            </w:pPr>
            <w:r>
              <w:rPr>
                <w:sz w:val="16"/>
              </w:rPr>
              <w:t>0, 0</w:t>
            </w:r>
          </w:p>
        </w:tc>
        <w:tc>
          <w:tcPr>
            <w:tcW w:type="dxa" w:w="1695"/>
          </w:tcPr>
          <w:p>
            <w:pPr>
              <w:spacing w:after="0"/>
              <w:jc w:val="left"/>
            </w:pPr>
            <w:r>
              <w:rPr>
                <w:sz w:val="16"/>
              </w:rPr>
              <w:t>POSTELL to PEACHTREE</w:t>
            </w:r>
          </w:p>
        </w:tc>
        <w:tc>
          <w:tcPr>
            <w:tcW w:type="dxa" w:w="1526"/>
          </w:tcPr>
          <w:p>
            <w:pPr>
              <w:spacing w:after="0"/>
              <w:jc w:val="left"/>
            </w:pPr>
          </w:p>
        </w:tc>
        <w:tc>
          <w:tcPr>
            <w:tcW w:type="dxa" w:w="2659"/>
          </w:tcPr>
          <w:p>
            <w:pPr>
              <w:spacing w:after="0"/>
              <w:jc w:val="left"/>
            </w:pPr>
            <w:r>
              <w:rPr>
                <w:sz w:val="16"/>
              </w:rPr>
              <w:t>large reported damage</w:t>
            </w:r>
          </w:p>
        </w:tc>
      </w:tr>
      <w:tr>
        <w:trPr>
          <w:cantSplit/>
        </w:trPr>
        <w:tc>
          <w:tcPr>
            <w:tcW w:type="dxa" w:w="1037"/>
          </w:tcPr>
          <w:p>
            <w:pPr>
              <w:spacing w:after="0"/>
              <w:jc w:val="left"/>
            </w:pPr>
            <w:r>
              <w:rPr>
                <w:sz w:val="16"/>
              </w:rPr>
              <w:t>2006-10-17</w:t>
            </w:r>
          </w:p>
        </w:tc>
        <w:tc>
          <w:tcPr>
            <w:tcW w:type="dxa" w:w="1215"/>
          </w:tcPr>
          <w:p>
            <w:pPr>
              <w:spacing w:after="0"/>
              <w:jc w:val="left"/>
            </w:pPr>
            <w:r>
              <w:rPr>
                <w:sz w:val="16"/>
              </w:rPr>
              <w:t>High Wind</w:t>
            </w:r>
          </w:p>
        </w:tc>
        <w:tc>
          <w:tcPr>
            <w:tcW w:type="dxa" w:w="2363"/>
          </w:tcPr>
          <w:p>
            <w:pPr>
              <w:spacing w:after="0"/>
              <w:jc w:val="left"/>
            </w:pPr>
            <w:r>
              <w:rPr>
                <w:sz w:val="16"/>
              </w:rPr>
              <w:t>65 kt (75 mph) estimated gust</w:t>
            </w:r>
          </w:p>
        </w:tc>
        <w:tc>
          <w:tcPr>
            <w:tcW w:type="dxa" w:w="2569"/>
          </w:tcPr>
          <w:p>
            <w:pPr>
              <w:spacing w:after="0"/>
              <w:jc w:val="left"/>
            </w:pPr>
            <w:r>
              <w:rPr>
                <w:sz w:val="16"/>
              </w:rPr>
              <w:t>$25,000 property; $0 crops, reported for the zone (2006 dollars)</w:t>
            </w:r>
          </w:p>
        </w:tc>
        <w:tc>
          <w:tcPr>
            <w:tcW w:type="dxa" w:w="1048"/>
          </w:tcPr>
          <w:p>
            <w:pPr>
              <w:spacing w:after="0"/>
              <w:jc w:val="right"/>
            </w:pPr>
            <w:r>
              <w:rPr>
                <w:sz w:val="16"/>
              </w:rPr>
              <w:t>0, 0</w:t>
            </w:r>
          </w:p>
        </w:tc>
        <w:tc>
          <w:tcPr>
            <w:tcW w:type="dxa" w:w="1695"/>
          </w:tcPr>
          <w:p>
            <w:pPr>
              <w:spacing w:after="0"/>
              <w:jc w:val="left"/>
            </w:pPr>
            <w:r>
              <w:rPr>
                <w:sz w:val="16"/>
              </w:rPr>
              <w:t>NWS zone NCZ060 (CHEROKEE), zone-level: may include parts of neighboring counties</w:t>
            </w:r>
          </w:p>
        </w:tc>
        <w:tc>
          <w:tcPr>
            <w:tcW w:type="dxa" w:w="1526"/>
          </w:tcPr>
          <w:p>
            <w:pPr>
              <w:spacing w:after="0"/>
              <w:jc w:val="left"/>
            </w:pPr>
          </w:p>
        </w:tc>
        <w:tc>
          <w:tcPr>
            <w:tcW w:type="dxa" w:w="26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2005-06-06</w:t>
            </w:r>
          </w:p>
        </w:tc>
        <w:tc>
          <w:tcPr>
            <w:tcW w:type="dxa" w:w="1215"/>
          </w:tcPr>
          <w:p>
            <w:pPr>
              <w:spacing w:after="0"/>
              <w:jc w:val="left"/>
            </w:pPr>
            <w:r>
              <w:rPr>
                <w:sz w:val="16"/>
              </w:rPr>
              <w:t>Hail</w:t>
            </w:r>
          </w:p>
        </w:tc>
        <w:tc>
          <w:tcPr>
            <w:tcW w:type="dxa" w:w="2363"/>
          </w:tcPr>
          <w:p>
            <w:pPr>
              <w:spacing w:after="0"/>
              <w:jc w:val="left"/>
            </w:pPr>
            <w:r>
              <w:rPr>
                <w:sz w:val="16"/>
              </w:rPr>
              <w:t>1.75 in</w:t>
            </w:r>
          </w:p>
        </w:tc>
        <w:tc>
          <w:tcPr>
            <w:tcW w:type="dxa" w:w="2569"/>
          </w:tcPr>
          <w:p>
            <w:pPr>
              <w:spacing w:after="0"/>
              <w:jc w:val="left"/>
            </w:pPr>
            <w:r>
              <w:rPr>
                <w:sz w:val="16"/>
              </w:rPr>
              <w:t>damage not reported</w:t>
            </w:r>
          </w:p>
        </w:tc>
        <w:tc>
          <w:tcPr>
            <w:tcW w:type="dxa" w:w="1048"/>
          </w:tcPr>
          <w:p>
            <w:pPr>
              <w:spacing w:after="0"/>
              <w:jc w:val="right"/>
            </w:pPr>
            <w:r>
              <w:rPr>
                <w:sz w:val="16"/>
              </w:rPr>
              <w:t>0, 0</w:t>
            </w:r>
          </w:p>
        </w:tc>
        <w:tc>
          <w:tcPr>
            <w:tcW w:type="dxa" w:w="1695"/>
          </w:tcPr>
          <w:p>
            <w:pPr>
              <w:spacing w:after="0"/>
              <w:jc w:val="left"/>
            </w:pPr>
            <w:r>
              <w:rPr>
                <w:sz w:val="16"/>
              </w:rPr>
              <w:t>MURPHY</w:t>
            </w:r>
          </w:p>
        </w:tc>
        <w:tc>
          <w:tcPr>
            <w:tcW w:type="dxa" w:w="1526"/>
          </w:tcPr>
          <w:p>
            <w:pPr>
              <w:spacing w:after="0"/>
              <w:jc w:val="left"/>
            </w:pPr>
          </w:p>
        </w:tc>
        <w:tc>
          <w:tcPr>
            <w:tcW w:type="dxa" w:w="2659"/>
          </w:tcPr>
          <w:p>
            <w:pPr>
              <w:spacing w:after="0"/>
              <w:jc w:val="left"/>
            </w:pPr>
            <w:r>
              <w:rPr>
                <w:sz w:val="16"/>
              </w:rPr>
              <w:t>B1-c worst recorded: Hail</w:t>
            </w:r>
          </w:p>
        </w:tc>
      </w:tr>
      <w:tr>
        <w:trPr>
          <w:cantSplit/>
        </w:trPr>
        <w:tc>
          <w:tcPr>
            <w:tcW w:type="dxa" w:w="1037"/>
          </w:tcPr>
          <w:p>
            <w:pPr>
              <w:spacing w:after="0"/>
              <w:jc w:val="left"/>
            </w:pPr>
            <w:r>
              <w:rPr>
                <w:sz w:val="16"/>
              </w:rPr>
              <w:t>2004-09-16</w:t>
            </w:r>
          </w:p>
        </w:tc>
        <w:tc>
          <w:tcPr>
            <w:tcW w:type="dxa" w:w="1215"/>
          </w:tcPr>
          <w:p>
            <w:pPr>
              <w:spacing w:after="0"/>
              <w:jc w:val="left"/>
            </w:pPr>
            <w:r>
              <w:rPr>
                <w:sz w:val="16"/>
              </w:rPr>
              <w:t>Tropical Storm</w:t>
            </w:r>
          </w:p>
        </w:tc>
        <w:tc>
          <w:tcPr>
            <w:tcW w:type="dxa" w:w="2363"/>
          </w:tcPr>
          <w:p>
            <w:pPr>
              <w:spacing w:after="0"/>
              <w:jc w:val="left"/>
            </w:pPr>
          </w:p>
        </w:tc>
        <w:tc>
          <w:tcPr>
            <w:tcW w:type="dxa" w:w="2569"/>
          </w:tcPr>
          <w:p>
            <w:pPr>
              <w:spacing w:after="0"/>
              <w:jc w:val="left"/>
            </w:pPr>
            <w:r>
              <w:rPr>
                <w:sz w:val="16"/>
              </w:rPr>
              <w:t>$15,000 property; crops not reported, reported for the zone (2004 dollars)</w:t>
            </w:r>
          </w:p>
        </w:tc>
        <w:tc>
          <w:tcPr>
            <w:tcW w:type="dxa" w:w="1048"/>
          </w:tcPr>
          <w:p>
            <w:pPr>
              <w:spacing w:after="0"/>
              <w:jc w:val="right"/>
            </w:pPr>
            <w:r>
              <w:rPr>
                <w:sz w:val="16"/>
              </w:rPr>
              <w:t>0, 0</w:t>
            </w:r>
          </w:p>
        </w:tc>
        <w:tc>
          <w:tcPr>
            <w:tcW w:type="dxa" w:w="1695"/>
          </w:tcPr>
          <w:p>
            <w:pPr>
              <w:spacing w:after="0"/>
              <w:jc w:val="left"/>
            </w:pPr>
            <w:r>
              <w:rPr>
                <w:sz w:val="16"/>
              </w:rPr>
              <w:t>NWS zone NCZ060 (CHEROKEE), zone-level: may include parts of neighboring counties</w:t>
            </w:r>
          </w:p>
        </w:tc>
        <w:tc>
          <w:tcPr>
            <w:tcW w:type="dxa" w:w="1526"/>
          </w:tcPr>
          <w:p>
            <w:pPr>
              <w:spacing w:after="0"/>
              <w:jc w:val="left"/>
            </w:pPr>
          </w:p>
        </w:tc>
        <w:tc>
          <w:tcPr>
            <w:tcW w:type="dxa" w:w="265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2003-05-06</w:t>
            </w:r>
          </w:p>
        </w:tc>
        <w:tc>
          <w:tcPr>
            <w:tcW w:type="dxa" w:w="1215"/>
          </w:tcPr>
          <w:p>
            <w:pPr>
              <w:spacing w:after="0"/>
              <w:jc w:val="left"/>
            </w:pPr>
            <w:r>
              <w:rPr>
                <w:sz w:val="16"/>
              </w:rPr>
              <w:t>Flash Flood</w:t>
            </w:r>
          </w:p>
        </w:tc>
        <w:tc>
          <w:tcPr>
            <w:tcW w:type="dxa" w:w="2363"/>
          </w:tcPr>
          <w:p>
            <w:pPr>
              <w:spacing w:after="0"/>
              <w:jc w:val="left"/>
            </w:pPr>
          </w:p>
        </w:tc>
        <w:tc>
          <w:tcPr>
            <w:tcW w:type="dxa" w:w="2569"/>
          </w:tcPr>
          <w:p>
            <w:pPr>
              <w:spacing w:after="0"/>
              <w:jc w:val="left"/>
            </w:pPr>
            <w:r>
              <w:rPr>
                <w:sz w:val="16"/>
              </w:rPr>
              <w:t>$1,690,000 property; crops not reported (2003 dollars)</w:t>
            </w:r>
          </w:p>
        </w:tc>
        <w:tc>
          <w:tcPr>
            <w:tcW w:type="dxa" w:w="1048"/>
          </w:tcPr>
          <w:p>
            <w:pPr>
              <w:spacing w:after="0"/>
              <w:jc w:val="right"/>
            </w:pPr>
            <w:r>
              <w:rPr>
                <w:sz w:val="16"/>
              </w:rPr>
              <w:t>0, 0</w:t>
            </w:r>
          </w:p>
        </w:tc>
        <w:tc>
          <w:tcPr>
            <w:tcW w:type="dxa" w:w="1695"/>
          </w:tcPr>
          <w:p>
            <w:pPr>
              <w:spacing w:after="0"/>
              <w:jc w:val="left"/>
            </w:pPr>
            <w:r>
              <w:rPr>
                <w:sz w:val="16"/>
              </w:rPr>
              <w:t>COUNTYWIDE</w:t>
            </w:r>
          </w:p>
        </w:tc>
        <w:tc>
          <w:tcPr>
            <w:tcW w:type="dxa" w:w="1526"/>
          </w:tcPr>
          <w:p>
            <w:pPr>
              <w:spacing w:after="0"/>
              <w:jc w:val="left"/>
            </w:pPr>
          </w:p>
        </w:tc>
        <w:tc>
          <w:tcPr>
            <w:tcW w:type="dxa" w:w="26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2002-04-28</w:t>
            </w:r>
          </w:p>
        </w:tc>
        <w:tc>
          <w:tcPr>
            <w:tcW w:type="dxa" w:w="1215"/>
          </w:tcPr>
          <w:p>
            <w:pPr>
              <w:spacing w:after="0"/>
              <w:jc w:val="left"/>
            </w:pPr>
            <w:r>
              <w:rPr>
                <w:sz w:val="16"/>
              </w:rPr>
              <w:t>Hail</w:t>
            </w:r>
          </w:p>
        </w:tc>
        <w:tc>
          <w:tcPr>
            <w:tcW w:type="dxa" w:w="2363"/>
          </w:tcPr>
          <w:p>
            <w:pPr>
              <w:spacing w:after="0"/>
              <w:jc w:val="left"/>
            </w:pPr>
            <w:r>
              <w:rPr>
                <w:sz w:val="16"/>
              </w:rPr>
              <w:t>1 in</w:t>
            </w:r>
          </w:p>
        </w:tc>
        <w:tc>
          <w:tcPr>
            <w:tcW w:type="dxa" w:w="2569"/>
          </w:tcPr>
          <w:p>
            <w:pPr>
              <w:spacing w:after="0"/>
              <w:jc w:val="left"/>
            </w:pPr>
            <w:r>
              <w:rPr>
                <w:sz w:val="16"/>
              </w:rPr>
              <w:t>$5,000 property; crops not reported (2002 dollars)</w:t>
            </w:r>
          </w:p>
        </w:tc>
        <w:tc>
          <w:tcPr>
            <w:tcW w:type="dxa" w:w="1048"/>
          </w:tcPr>
          <w:p>
            <w:pPr>
              <w:spacing w:after="0"/>
              <w:jc w:val="right"/>
            </w:pPr>
            <w:r>
              <w:rPr>
                <w:sz w:val="16"/>
              </w:rPr>
              <w:t>0, 0</w:t>
            </w:r>
          </w:p>
        </w:tc>
        <w:tc>
          <w:tcPr>
            <w:tcW w:type="dxa" w:w="1695"/>
          </w:tcPr>
          <w:p>
            <w:pPr>
              <w:spacing w:after="0"/>
              <w:jc w:val="left"/>
            </w:pPr>
            <w:r>
              <w:rPr>
                <w:sz w:val="16"/>
              </w:rPr>
              <w:t>MARBLE</w:t>
            </w:r>
          </w:p>
        </w:tc>
        <w:tc>
          <w:tcPr>
            <w:tcW w:type="dxa" w:w="1526"/>
          </w:tcPr>
          <w:p>
            <w:pPr>
              <w:spacing w:after="0"/>
              <w:jc w:val="left"/>
            </w:pPr>
          </w:p>
        </w:tc>
        <w:tc>
          <w:tcPr>
            <w:tcW w:type="dxa" w:w="2659"/>
          </w:tcPr>
          <w:p>
            <w:pPr>
              <w:spacing w:after="0"/>
              <w:jc w:val="left"/>
            </w:pPr>
            <w:r>
              <w:rPr>
                <w:sz w:val="16"/>
              </w:rPr>
              <w:t>B1-c most damaging: Hail</w:t>
            </w:r>
          </w:p>
        </w:tc>
      </w:tr>
      <w:tr>
        <w:trPr>
          <w:cantSplit/>
        </w:trPr>
        <w:tc>
          <w:tcPr>
            <w:tcW w:type="dxa" w:w="1037"/>
          </w:tcPr>
          <w:p>
            <w:pPr>
              <w:spacing w:after="0"/>
              <w:jc w:val="left"/>
            </w:pPr>
            <w:r>
              <w:rPr>
                <w:sz w:val="16"/>
              </w:rPr>
              <w:t>1997-07-04</w:t>
            </w:r>
          </w:p>
        </w:tc>
        <w:tc>
          <w:tcPr>
            <w:tcW w:type="dxa" w:w="1215"/>
          </w:tcPr>
          <w:p>
            <w:pPr>
              <w:spacing w:after="0"/>
              <w:jc w:val="left"/>
            </w:pPr>
            <w:r>
              <w:rPr>
                <w:sz w:val="16"/>
              </w:rPr>
              <w:t>Thunderstorm Wind</w:t>
            </w:r>
          </w:p>
        </w:tc>
        <w:tc>
          <w:tcPr>
            <w:tcW w:type="dxa" w:w="2363"/>
          </w:tcPr>
          <w:p>
            <w:pPr>
              <w:spacing w:after="0"/>
              <w:jc w:val="left"/>
            </w:pPr>
            <w:r>
              <w:rPr>
                <w:sz w:val="16"/>
              </w:rPr>
              <w:t>speed not recorded</w:t>
            </w:r>
          </w:p>
        </w:tc>
        <w:tc>
          <w:tcPr>
            <w:tcW w:type="dxa" w:w="2569"/>
          </w:tcPr>
          <w:p>
            <w:pPr>
              <w:spacing w:after="0"/>
              <w:jc w:val="left"/>
            </w:pPr>
            <w:r>
              <w:rPr>
                <w:sz w:val="16"/>
              </w:rPr>
              <w:t>$20,000 property; $17,000 crops (1997 dollars)</w:t>
            </w:r>
          </w:p>
        </w:tc>
        <w:tc>
          <w:tcPr>
            <w:tcW w:type="dxa" w:w="1048"/>
          </w:tcPr>
          <w:p>
            <w:pPr>
              <w:spacing w:after="0"/>
              <w:jc w:val="right"/>
            </w:pPr>
            <w:r>
              <w:rPr>
                <w:sz w:val="16"/>
              </w:rPr>
              <w:t>0, 0</w:t>
            </w:r>
          </w:p>
        </w:tc>
        <w:tc>
          <w:tcPr>
            <w:tcW w:type="dxa" w:w="1695"/>
          </w:tcPr>
          <w:p>
            <w:pPr>
              <w:spacing w:after="0"/>
              <w:jc w:val="left"/>
            </w:pPr>
            <w:r>
              <w:rPr>
                <w:sz w:val="16"/>
              </w:rPr>
              <w:t>ANDREWS</w:t>
            </w:r>
          </w:p>
        </w:tc>
        <w:tc>
          <w:tcPr>
            <w:tcW w:type="dxa" w:w="1526"/>
          </w:tcPr>
          <w:p>
            <w:pPr>
              <w:spacing w:after="0"/>
              <w:jc w:val="left"/>
            </w:pPr>
          </w:p>
        </w:tc>
        <w:tc>
          <w:tcPr>
            <w:tcW w:type="dxa" w:w="2659"/>
          </w:tcPr>
          <w:p>
            <w:pPr>
              <w:spacing w:after="0"/>
              <w:jc w:val="left"/>
            </w:pPr>
            <w:r>
              <w:rPr>
                <w:sz w:val="16"/>
              </w:rPr>
              <w:t>B1-c most damaging: Thunderstorm Wind</w:t>
            </w:r>
          </w:p>
        </w:tc>
      </w:tr>
      <w:tr>
        <w:trPr>
          <w:cantSplit/>
        </w:trPr>
        <w:tc>
          <w:tcPr>
            <w:tcW w:type="dxa" w:w="1037"/>
          </w:tcPr>
          <w:p>
            <w:pPr>
              <w:spacing w:after="0"/>
              <w:jc w:val="left"/>
            </w:pPr>
            <w:r>
              <w:rPr>
                <w:sz w:val="16"/>
              </w:rPr>
              <w:t>1996-03-19</w:t>
            </w:r>
          </w:p>
        </w:tc>
        <w:tc>
          <w:tcPr>
            <w:tcW w:type="dxa" w:w="1215"/>
          </w:tcPr>
          <w:p>
            <w:pPr>
              <w:spacing w:after="0"/>
              <w:jc w:val="left"/>
            </w:pPr>
            <w:r>
              <w:rPr>
                <w:sz w:val="16"/>
              </w:rPr>
              <w:t>Heavy Snow</w:t>
            </w:r>
          </w:p>
        </w:tc>
        <w:tc>
          <w:tcPr>
            <w:tcW w:type="dxa" w:w="2363"/>
          </w:tcPr>
          <w:p>
            <w:pPr>
              <w:spacing w:after="0"/>
              <w:jc w:val="left"/>
            </w:pPr>
          </w:p>
        </w:tc>
        <w:tc>
          <w:tcPr>
            <w:tcW w:type="dxa" w:w="2569"/>
          </w:tcPr>
          <w:p>
            <w:pPr>
              <w:spacing w:after="0"/>
              <w:jc w:val="left"/>
            </w:pPr>
            <w:r>
              <w:rPr>
                <w:sz w:val="16"/>
              </w:rPr>
              <w:t>$1,000 property; crops not reported, reported for the zone (1996 dollars)</w:t>
            </w:r>
          </w:p>
        </w:tc>
        <w:tc>
          <w:tcPr>
            <w:tcW w:type="dxa" w:w="1048"/>
          </w:tcPr>
          <w:p>
            <w:pPr>
              <w:spacing w:after="0"/>
              <w:jc w:val="right"/>
            </w:pPr>
            <w:r>
              <w:rPr>
                <w:sz w:val="16"/>
              </w:rPr>
              <w:t>0, 0</w:t>
            </w:r>
          </w:p>
        </w:tc>
        <w:tc>
          <w:tcPr>
            <w:tcW w:type="dxa" w:w="1695"/>
          </w:tcPr>
          <w:p>
            <w:pPr>
              <w:spacing w:after="0"/>
              <w:jc w:val="left"/>
            </w:pPr>
            <w:r>
              <w:rPr>
                <w:sz w:val="16"/>
              </w:rPr>
              <w:t>NWS zone NCZ060 (CHEROKEE), zone-level: may include parts of neighboring counties</w:t>
            </w:r>
          </w:p>
        </w:tc>
        <w:tc>
          <w:tcPr>
            <w:tcW w:type="dxa" w:w="1526"/>
          </w:tcPr>
          <w:p>
            <w:pPr>
              <w:spacing w:after="0"/>
              <w:jc w:val="left"/>
            </w:pPr>
          </w:p>
        </w:tc>
        <w:tc>
          <w:tcPr>
            <w:tcW w:type="dxa" w:w="26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363"/>
          </w:tcPr>
          <w:p>
            <w:pPr>
              <w:spacing w:after="0"/>
              <w:jc w:val="left"/>
            </w:pPr>
            <w:r>
              <w:rPr>
                <w:sz w:val="16"/>
              </w:rPr>
              <w:t>F4, 18.9 mi path length (records before 1996 may include the whole path; rating and listing come from the county where the tornado began), 33 yd wide</w:t>
            </w:r>
          </w:p>
        </w:tc>
        <w:tc>
          <w:tcPr>
            <w:tcW w:type="dxa" w:w="2569"/>
          </w:tcPr>
          <w:p>
            <w:pPr>
              <w:spacing w:after="0"/>
              <w:jc w:val="left"/>
            </w:pPr>
            <w:r>
              <w:rPr>
                <w:sz w:val="16"/>
              </w:rPr>
              <w:t>$25,000,000 property; crops not recorded (1974 dollars)</w:t>
            </w:r>
          </w:p>
        </w:tc>
        <w:tc>
          <w:tcPr>
            <w:tcW w:type="dxa" w:w="1048"/>
          </w:tcPr>
          <w:p>
            <w:pPr>
              <w:spacing w:after="0"/>
              <w:jc w:val="right"/>
            </w:pPr>
            <w:r>
              <w:rPr>
                <w:sz w:val="16"/>
              </w:rPr>
              <w:t>4, 26</w:t>
            </w:r>
          </w:p>
        </w:tc>
        <w:tc>
          <w:tcPr>
            <w:tcW w:type="dxa" w:w="1695"/>
          </w:tcPr>
          <w:p>
            <w:pPr>
              <w:spacing w:after="0"/>
              <w:jc w:val="left"/>
            </w:pPr>
            <w:r>
              <w:rPr>
                <w:sz w:val="16"/>
              </w:rPr>
              <w:t>location not recorded</w:t>
            </w:r>
          </w:p>
        </w:tc>
        <w:tc>
          <w:tcPr>
            <w:tcW w:type="dxa" w:w="1526"/>
          </w:tcPr>
          <w:p>
            <w:pPr>
              <w:spacing w:after="0"/>
              <w:jc w:val="left"/>
            </w:pPr>
          </w:p>
        </w:tc>
        <w:tc>
          <w:tcPr>
            <w:tcW w:type="dxa" w:w="265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7"/>
        <w:gridCol w:w="1537"/>
        <w:gridCol w:w="1669"/>
        <w:gridCol w:w="1037"/>
        <w:gridCol w:w="1889"/>
        <w:gridCol w:w="1555"/>
        <w:gridCol w:w="1629"/>
        <w:gridCol w:w="1037"/>
        <w:gridCol w:w="1426"/>
      </w:tblGrid>
      <w:tr>
        <w:trPr>
          <w:cantSplit/>
          <w:tblHeader/>
        </w:trPr>
        <w:tc>
          <w:tcPr>
            <w:tcW w:type="dxa" w:w="1037"/>
            <w:shd w:val="clear" w:color="auto" w:fill="E8E8E8"/>
          </w:tcPr>
          <w:p>
            <w:pPr>
              <w:spacing w:after="0"/>
              <w:jc w:val="left"/>
            </w:pPr>
            <w:r>
              <w:rPr>
                <w:b/>
                <w:sz w:val="16"/>
              </w:rPr>
              <w:t>Hazard</w:t>
            </w:r>
          </w:p>
        </w:tc>
        <w:tc>
          <w:tcPr>
            <w:tcW w:type="dxa" w:w="129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7"/>
            <w:shd w:val="clear" w:color="auto" w:fill="E8E8E8"/>
          </w:tcPr>
          <w:p>
            <w:pPr>
              <w:spacing w:after="0"/>
              <w:jc w:val="left"/>
            </w:pPr>
            <w:r>
              <w:rPr>
                <w:b/>
                <w:sz w:val="16"/>
              </w:rPr>
              <w:t>Unit</w:t>
            </w:r>
          </w:p>
        </w:tc>
        <w:tc>
          <w:tcPr>
            <w:tcW w:type="dxa" w:w="16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9"/>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2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7"/>
          </w:tcPr>
          <w:p>
            <w:pPr>
              <w:spacing w:after="0"/>
              <w:jc w:val="right"/>
            </w:pPr>
          </w:p>
        </w:tc>
        <w:tc>
          <w:tcPr>
            <w:tcW w:type="dxa" w:w="1537"/>
          </w:tcPr>
          <w:p>
            <w:pPr>
              <w:spacing w:after="0"/>
              <w:jc w:val="left"/>
            </w:pPr>
            <w:r>
              <w:rPr>
                <w:sz w:val="16"/>
              </w:rPr>
              <w:t>events per year</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p>
        </w:tc>
        <w:tc>
          <w:tcPr>
            <w:tcW w:type="dxa" w:w="1629"/>
          </w:tcPr>
          <w:p>
            <w:pPr>
              <w:spacing w:after="0"/>
              <w:jc w:val="left"/>
            </w:pPr>
            <w:r>
              <w:rPr>
                <w:sz w:val="16"/>
              </w:rPr>
              <w:t>1994 to 2023 (30 years)</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7"/>
          </w:tcPr>
          <w:p>
            <w:pPr>
              <w:spacing w:after="0"/>
              <w:jc w:val="right"/>
            </w:pPr>
          </w:p>
        </w:tc>
        <w:tc>
          <w:tcPr>
            <w:tcW w:type="dxa" w:w="1537"/>
          </w:tcPr>
          <w:p>
            <w:pPr>
              <w:spacing w:after="0"/>
              <w:jc w:val="left"/>
            </w:pPr>
            <w:r>
              <w:rPr>
                <w:sz w:val="16"/>
              </w:rPr>
              <w:t>events per year at a location (modeled)</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7"/>
          </w:tcPr>
          <w:p>
            <w:pPr>
              <w:spacing w:after="0"/>
              <w:jc w:val="right"/>
            </w:pPr>
            <w:r>
              <w:rPr>
                <w:sz w:val="16"/>
              </w:rPr>
              <w:t>1.21</w:t>
            </w:r>
          </w:p>
        </w:tc>
        <w:tc>
          <w:tcPr>
            <w:tcW w:type="dxa" w:w="1537"/>
          </w:tcPr>
          <w:p>
            <w:pPr>
              <w:spacing w:after="0"/>
              <w:jc w:val="left"/>
            </w:pPr>
            <w:r>
              <w:rPr>
                <w:sz w:val="16"/>
              </w:rPr>
              <w:t>event-days per year</w:t>
            </w:r>
          </w:p>
        </w:tc>
        <w:tc>
          <w:tcPr>
            <w:tcW w:type="dxa" w:w="1669"/>
          </w:tcPr>
          <w:p>
            <w:pPr>
              <w:spacing w:after="0"/>
              <w:jc w:val="left"/>
            </w:pPr>
            <w:r>
              <w:rPr>
                <w:sz w:val="16"/>
              </w:rPr>
              <w:t>about 1.21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23</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7"/>
          </w:tcPr>
          <w:p>
            <w:pPr>
              <w:spacing w:after="0"/>
              <w:jc w:val="right"/>
            </w:pPr>
            <w:r>
              <w:rPr>
                <w:sz w:val="16"/>
              </w:rPr>
              <w:t>30.6</w:t>
            </w:r>
          </w:p>
        </w:tc>
        <w:tc>
          <w:tcPr>
            <w:tcW w:type="dxa" w:w="1537"/>
          </w:tcPr>
          <w:p>
            <w:pPr>
              <w:spacing w:after="0"/>
              <w:jc w:val="left"/>
            </w:pPr>
            <w:r>
              <w:rPr>
                <w:sz w:val="16"/>
              </w:rPr>
              <w:t>event-days per year</w:t>
            </w:r>
          </w:p>
        </w:tc>
        <w:tc>
          <w:tcPr>
            <w:tcW w:type="dxa" w:w="1669"/>
          </w:tcPr>
          <w:p>
            <w:pPr>
              <w:spacing w:after="0"/>
              <w:jc w:val="left"/>
            </w:pPr>
            <w:r>
              <w:rPr>
                <w:sz w:val="16"/>
              </w:rPr>
              <w:t>about 30.6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959</w:t>
            </w:r>
          </w:p>
        </w:tc>
        <w:tc>
          <w:tcPr>
            <w:tcW w:type="dxa" w:w="162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7"/>
          </w:tcPr>
          <w:p>
            <w:pPr>
              <w:spacing w:after="0"/>
              <w:jc w:val="right"/>
            </w:pPr>
            <w:r>
              <w:rPr>
                <w:sz w:val="16"/>
              </w:rPr>
              <w:t>0.00423</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has at least minor-damage shaking in a year: 0.423%</w:t>
            </w: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7"/>
          </w:tcPr>
          <w:p>
            <w:pPr>
              <w:spacing w:after="0"/>
              <w:jc w:val="right"/>
            </w:pPr>
            <w:r>
              <w:rPr>
                <w:sz w:val="16"/>
              </w:rPr>
              <w:t>3.87</w:t>
            </w:r>
          </w:p>
        </w:tc>
        <w:tc>
          <w:tcPr>
            <w:tcW w:type="dxa" w:w="1537"/>
          </w:tcPr>
          <w:p>
            <w:pPr>
              <w:spacing w:after="0"/>
              <w:jc w:val="left"/>
            </w:pPr>
            <w:r>
              <w:rPr>
                <w:sz w:val="16"/>
              </w:rPr>
              <w:t>events per year</w:t>
            </w:r>
          </w:p>
        </w:tc>
        <w:tc>
          <w:tcPr>
            <w:tcW w:type="dxa" w:w="1669"/>
          </w:tcPr>
          <w:p>
            <w:pPr>
              <w:spacing w:after="0"/>
              <w:jc w:val="left"/>
            </w:pPr>
            <w:r>
              <w:rPr>
                <w:sz w:val="16"/>
              </w:rPr>
              <w:t>about 3.87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147.3 (modeled)</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297"/>
          </w:tcPr>
          <w:p>
            <w:pPr>
              <w:spacing w:after="0"/>
              <w:jc w:val="right"/>
            </w:pPr>
            <w:r>
              <w:rPr>
                <w:sz w:val="16"/>
              </w:rPr>
              <w:t>0.105</w:t>
            </w:r>
          </w:p>
        </w:tc>
        <w:tc>
          <w:tcPr>
            <w:tcW w:type="dxa" w:w="1537"/>
          </w:tcPr>
          <w:p>
            <w:pPr>
              <w:spacing w:after="0"/>
              <w:jc w:val="left"/>
            </w:pPr>
            <w:r>
              <w:rPr>
                <w:sz w:val="16"/>
              </w:rPr>
              <w:t>event-days per year</w:t>
            </w:r>
          </w:p>
        </w:tc>
        <w:tc>
          <w:tcPr>
            <w:tcW w:type="dxa" w:w="1669"/>
          </w:tcPr>
          <w:p>
            <w:pPr>
              <w:spacing w:after="0"/>
              <w:jc w:val="left"/>
            </w:pPr>
            <w:r>
              <w:rPr>
                <w:sz w:val="16"/>
              </w:rPr>
              <w:t>about 0.105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2</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7"/>
          </w:tcPr>
          <w:p>
            <w:pPr>
              <w:spacing w:after="0"/>
              <w:jc w:val="right"/>
            </w:pPr>
            <w:r>
              <w:rPr>
                <w:sz w:val="16"/>
              </w:rPr>
              <w:t>0.0243</w:t>
            </w:r>
          </w:p>
        </w:tc>
        <w:tc>
          <w:tcPr>
            <w:tcW w:type="dxa" w:w="1537"/>
          </w:tcPr>
          <w:p>
            <w:pPr>
              <w:spacing w:after="0"/>
              <w:jc w:val="left"/>
            </w:pPr>
            <w:r>
              <w:rPr>
                <w:sz w:val="16"/>
              </w:rPr>
              <w:t>events per year</w:t>
            </w:r>
          </w:p>
        </w:tc>
        <w:tc>
          <w:tcPr>
            <w:tcW w:type="dxa" w:w="1669"/>
          </w:tcPr>
          <w:p>
            <w:pPr>
              <w:spacing w:after="0"/>
              <w:jc w:val="left"/>
            </w:pPr>
            <w:r>
              <w:rPr>
                <w:sz w:val="16"/>
              </w:rPr>
              <w:t>about 1 in 41 years</w:t>
            </w:r>
          </w:p>
        </w:tc>
        <w:tc>
          <w:tcPr>
            <w:tcW w:type="dxa" w:w="1037"/>
          </w:tcPr>
          <w:p>
            <w:pPr>
              <w:spacing w:after="0"/>
              <w:jc w:val="left"/>
            </w:pPr>
            <w:r>
              <w:rPr>
                <w:sz w:val="16"/>
              </w:rPr>
              <w:t>Possible</w:t>
            </w:r>
          </w:p>
        </w:tc>
        <w:tc>
          <w:tcPr>
            <w:tcW w:type="dxa" w:w="1889"/>
          </w:tcPr>
          <w:p>
            <w:pPr>
              <w:spacing w:after="0"/>
              <w:jc w:val="left"/>
            </w:pPr>
            <w:r>
              <w:rPr>
                <w:sz w:val="16"/>
              </w:rPr>
              <w:t>FEMA annualized frequency (modeled)</w:t>
            </w:r>
          </w:p>
        </w:tc>
        <w:tc>
          <w:tcPr>
            <w:tcW w:type="dxa" w:w="1555"/>
          </w:tcPr>
          <w:p>
            <w:pPr>
              <w:spacing w:after="0"/>
              <w:jc w:val="right"/>
            </w:pPr>
            <w:r>
              <w:rPr>
                <w:sz w:val="16"/>
              </w:rPr>
              <w:t>7</w:t>
            </w:r>
          </w:p>
        </w:tc>
        <w:tc>
          <w:tcPr>
            <w:tcW w:type="dxa" w:w="1629"/>
          </w:tcPr>
          <w:p>
            <w:pPr>
              <w:spacing w:after="0"/>
              <w:jc w:val="left"/>
            </w:pPr>
            <w:r>
              <w:rPr>
                <w:sz w:val="16"/>
              </w:rPr>
              <w:t>1851 to 2024 (Atlantic)</w:t>
            </w:r>
          </w:p>
        </w:tc>
        <w:tc>
          <w:tcPr>
            <w:tcW w:type="dxa" w:w="1037"/>
          </w:tcPr>
          <w:p>
            <w:pPr>
              <w:spacing w:after="0"/>
              <w:jc w:val="left"/>
            </w:pPr>
            <w:r>
              <w:rPr>
                <w:sz w:val="16"/>
              </w:rPr>
              <w:t>see B1-f</w:t>
            </w:r>
          </w:p>
        </w:tc>
        <w:tc>
          <w:tcPr>
            <w:tcW w:type="dxa" w:w="142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7"/>
          </w:tcPr>
          <w:p>
            <w:pPr>
              <w:spacing w:after="0"/>
              <w:jc w:val="right"/>
            </w:pPr>
            <w:r>
              <w:rPr>
                <w:sz w:val="16"/>
              </w:rPr>
              <w:t>0.732</w:t>
            </w:r>
          </w:p>
        </w:tc>
        <w:tc>
          <w:tcPr>
            <w:tcW w:type="dxa" w:w="1537"/>
          </w:tcPr>
          <w:p>
            <w:pPr>
              <w:spacing w:after="0"/>
              <w:jc w:val="left"/>
            </w:pPr>
            <w:r>
              <w:rPr>
                <w:sz w:val="16"/>
              </w:rPr>
              <w:t>event-days per year</w:t>
            </w:r>
          </w:p>
        </w:tc>
        <w:tc>
          <w:tcPr>
            <w:tcW w:type="dxa" w:w="1669"/>
          </w:tcPr>
          <w:p>
            <w:pPr>
              <w:spacing w:after="0"/>
              <w:jc w:val="left"/>
            </w:pPr>
            <w:r>
              <w:rPr>
                <w:sz w:val="16"/>
              </w:rPr>
              <w:t>about 0.732 days per year</w:t>
            </w:r>
          </w:p>
        </w:tc>
        <w:tc>
          <w:tcPr>
            <w:tcW w:type="dxa" w:w="1037"/>
          </w:tcPr>
          <w:p>
            <w:pPr>
              <w:spacing w:after="0"/>
              <w:jc w:val="left"/>
            </w:pPr>
            <w:r>
              <w:rPr>
                <w:sz w:val="16"/>
              </w:rPr>
              <w:t>Possible</w:t>
            </w:r>
          </w:p>
        </w:tc>
        <w:tc>
          <w:tcPr>
            <w:tcW w:type="dxa" w:w="1889"/>
          </w:tcPr>
          <w:p>
            <w:pPr>
              <w:spacing w:after="0"/>
              <w:jc w:val="left"/>
            </w:pPr>
            <w:r>
              <w:rPr>
                <w:sz w:val="16"/>
              </w:rPr>
              <w:t>event-days in 2 of 30 years, 1996 to 2025 (6.67%)</w:t>
            </w:r>
          </w:p>
        </w:tc>
        <w:tc>
          <w:tcPr>
            <w:tcW w:type="dxa" w:w="1555"/>
          </w:tcPr>
          <w:p>
            <w:pPr>
              <w:spacing w:after="0"/>
              <w:jc w:val="right"/>
            </w:pPr>
            <w:r>
              <w:rPr>
                <w:sz w:val="16"/>
              </w:rPr>
              <w:t>50</w:t>
            </w:r>
          </w:p>
        </w:tc>
        <w:tc>
          <w:tcPr>
            <w:tcW w:type="dxa" w:w="1629"/>
          </w:tcPr>
          <w:p>
            <w:pPr>
              <w:spacing w:after="0"/>
              <w:jc w:val="left"/>
            </w:pPr>
            <w:r>
              <w:rPr>
                <w:sz w:val="16"/>
              </w:rPr>
              <w:t>1946-12-31 to 2014-02-12 (67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Inland Flooding</w:t>
            </w:r>
          </w:p>
        </w:tc>
        <w:tc>
          <w:tcPr>
            <w:tcW w:type="dxa" w:w="1297"/>
          </w:tcPr>
          <w:p>
            <w:pPr>
              <w:spacing w:after="0"/>
              <w:jc w:val="right"/>
            </w:pPr>
            <w:r>
              <w:rPr>
                <w:sz w:val="16"/>
              </w:rPr>
              <w:t>0.607</w:t>
            </w:r>
          </w:p>
        </w:tc>
        <w:tc>
          <w:tcPr>
            <w:tcW w:type="dxa" w:w="1537"/>
          </w:tcPr>
          <w:p>
            <w:pPr>
              <w:spacing w:after="0"/>
              <w:jc w:val="left"/>
            </w:pPr>
            <w:r>
              <w:rPr>
                <w:sz w:val="16"/>
              </w:rPr>
              <w:t>event-days per year</w:t>
            </w:r>
          </w:p>
        </w:tc>
        <w:tc>
          <w:tcPr>
            <w:tcW w:type="dxa" w:w="1669"/>
          </w:tcPr>
          <w:p>
            <w:pPr>
              <w:spacing w:after="0"/>
              <w:jc w:val="left"/>
            </w:pPr>
            <w:r>
              <w:rPr>
                <w:sz w:val="16"/>
              </w:rPr>
              <w:t>about 0.607 days per year</w:t>
            </w:r>
          </w:p>
        </w:tc>
        <w:tc>
          <w:tcPr>
            <w:tcW w:type="dxa" w:w="1037"/>
          </w:tcPr>
          <w:p>
            <w:pPr>
              <w:spacing w:after="0"/>
              <w:jc w:val="left"/>
            </w:pPr>
            <w:r>
              <w:rPr>
                <w:sz w:val="16"/>
              </w:rPr>
              <w:t>Likely</w:t>
            </w:r>
          </w:p>
        </w:tc>
        <w:tc>
          <w:tcPr>
            <w:tcW w:type="dxa" w:w="1889"/>
          </w:tcPr>
          <w:p>
            <w:pPr>
              <w:spacing w:after="0"/>
              <w:jc w:val="left"/>
            </w:pPr>
            <w:r>
              <w:rPr>
                <w:sz w:val="16"/>
              </w:rPr>
              <w:t>event-days in 11 of 30 years, 1996 to 2025 (36.7%)</w:t>
            </w:r>
          </w:p>
        </w:tc>
        <w:tc>
          <w:tcPr>
            <w:tcW w:type="dxa" w:w="1555"/>
          </w:tcPr>
          <w:p>
            <w:pPr>
              <w:spacing w:after="0"/>
              <w:jc w:val="right"/>
            </w:pPr>
            <w:r>
              <w:rPr>
                <w:sz w:val="16"/>
              </w:rPr>
              <w:t>17</w:t>
            </w:r>
          </w:p>
        </w:tc>
        <w:tc>
          <w:tcPr>
            <w:tcW w:type="dxa" w:w="1629"/>
          </w:tcPr>
          <w:p>
            <w:pPr>
              <w:spacing w:after="0"/>
              <w:jc w:val="left"/>
            </w:pPr>
            <w:r>
              <w:rPr>
                <w:sz w:val="16"/>
              </w:rPr>
              <w:t>1996 to 2023 (28 years)</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Landslide</w:t>
            </w:r>
          </w:p>
        </w:tc>
        <w:tc>
          <w:tcPr>
            <w:tcW w:type="dxa" w:w="1297"/>
          </w:tcPr>
          <w:p>
            <w:pPr>
              <w:spacing w:after="0"/>
              <w:jc w:val="right"/>
            </w:pPr>
            <w:r>
              <w:rPr>
                <w:sz w:val="16"/>
              </w:rPr>
              <w:t>2</w:t>
            </w:r>
          </w:p>
        </w:tc>
        <w:tc>
          <w:tcPr>
            <w:tcW w:type="dxa" w:w="1537"/>
          </w:tcPr>
          <w:p>
            <w:pPr>
              <w:spacing w:after="0"/>
              <w:jc w:val="left"/>
            </w:pPr>
            <w:r>
              <w:rPr>
                <w:sz w:val="16"/>
              </w:rPr>
              <w:t>events per year (modeled)</w:t>
            </w:r>
          </w:p>
        </w:tc>
        <w:tc>
          <w:tcPr>
            <w:tcW w:type="dxa" w:w="1669"/>
          </w:tcPr>
          <w:p>
            <w:pPr>
              <w:spacing w:after="0"/>
              <w:jc w:val="left"/>
            </w:pPr>
            <w:r>
              <w:rPr>
                <w:sz w:val="16"/>
              </w:rPr>
              <w:t>about 2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297"/>
          </w:tcPr>
          <w:p>
            <w:pPr>
              <w:spacing w:after="0"/>
              <w:jc w:val="right"/>
            </w:pPr>
            <w:r>
              <w:rPr>
                <w:sz w:val="16"/>
              </w:rPr>
              <w:t>59.9</w:t>
            </w:r>
          </w:p>
        </w:tc>
        <w:tc>
          <w:tcPr>
            <w:tcW w:type="dxa" w:w="1537"/>
          </w:tcPr>
          <w:p>
            <w:pPr>
              <w:spacing w:after="0"/>
              <w:jc w:val="left"/>
            </w:pPr>
            <w:r>
              <w:rPr>
                <w:sz w:val="16"/>
              </w:rPr>
              <w:t>days per year with a strike</w:t>
            </w:r>
          </w:p>
        </w:tc>
        <w:tc>
          <w:tcPr>
            <w:tcW w:type="dxa" w:w="1669"/>
          </w:tcPr>
          <w:p>
            <w:pPr>
              <w:spacing w:after="0"/>
              <w:jc w:val="left"/>
            </w:pPr>
            <w:r>
              <w:rPr>
                <w:sz w:val="16"/>
              </w:rPr>
              <w:t>about 59.9 days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1995 to 2023 (29 years; CONUS)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297"/>
          </w:tcPr>
          <w:p>
            <w:pPr>
              <w:spacing w:after="0"/>
              <w:jc w:val="right"/>
            </w:pPr>
            <w:r>
              <w:rPr>
                <w:sz w:val="16"/>
              </w:rPr>
              <w:t>3.48</w:t>
            </w:r>
          </w:p>
        </w:tc>
        <w:tc>
          <w:tcPr>
            <w:tcW w:type="dxa" w:w="1537"/>
          </w:tcPr>
          <w:p>
            <w:pPr>
              <w:spacing w:after="0"/>
              <w:jc w:val="left"/>
            </w:pPr>
            <w:r>
              <w:rPr>
                <w:sz w:val="16"/>
              </w:rPr>
              <w:t>events per year</w:t>
            </w:r>
          </w:p>
        </w:tc>
        <w:tc>
          <w:tcPr>
            <w:tcW w:type="dxa" w:w="1669"/>
          </w:tcPr>
          <w:p>
            <w:pPr>
              <w:spacing w:after="0"/>
              <w:jc w:val="left"/>
            </w:pPr>
            <w:r>
              <w:rPr>
                <w:sz w:val="16"/>
              </w:rPr>
              <w:t>about 3.48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133</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297"/>
          </w:tcPr>
          <w:p>
            <w:pPr>
              <w:spacing w:after="0"/>
              <w:jc w:val="right"/>
            </w:pPr>
            <w:r>
              <w:rPr>
                <w:sz w:val="16"/>
              </w:rPr>
              <w:t>0.217</w:t>
            </w:r>
          </w:p>
        </w:tc>
        <w:tc>
          <w:tcPr>
            <w:tcW w:type="dxa" w:w="1537"/>
          </w:tcPr>
          <w:p>
            <w:pPr>
              <w:spacing w:after="0"/>
              <w:jc w:val="left"/>
            </w:pPr>
            <w:r>
              <w:rPr>
                <w:sz w:val="16"/>
              </w:rPr>
              <w:t>events per year</w:t>
            </w:r>
          </w:p>
        </w:tc>
        <w:tc>
          <w:tcPr>
            <w:tcW w:type="dxa" w:w="1669"/>
          </w:tcPr>
          <w:p>
            <w:pPr>
              <w:spacing w:after="0"/>
              <w:jc w:val="left"/>
            </w:pPr>
            <w:r>
              <w:rPr>
                <w:sz w:val="16"/>
              </w:rPr>
              <w:t>about 1 in 5 years</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1950 to 2023 (EF2+); 1986 to 2023 (EF0-1)</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Tsunami</w:t>
            </w:r>
          </w:p>
        </w:tc>
        <w:tc>
          <w:tcPr>
            <w:tcW w:type="dxa" w:w="1297"/>
          </w:tcPr>
          <w:p>
            <w:pPr>
              <w:spacing w:after="0"/>
              <w:jc w:val="right"/>
            </w:pPr>
          </w:p>
        </w:tc>
        <w:tc>
          <w:tcPr>
            <w:tcW w:type="dxa" w:w="1537"/>
          </w:tcPr>
          <w:p>
            <w:pPr>
              <w:spacing w:after="0"/>
              <w:jc w:val="left"/>
            </w:pPr>
            <w:r>
              <w:rPr>
                <w:sz w:val="16"/>
              </w:rPr>
              <w:t>annual probability at the most exposed location (used in place of a county value)</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7"/>
          </w:tcPr>
          <w:p>
            <w:pPr>
              <w:spacing w:after="0"/>
              <w:jc w:val="right"/>
            </w:pPr>
          </w:p>
        </w:tc>
        <w:tc>
          <w:tcPr>
            <w:tcW w:type="dxa" w:w="1537"/>
          </w:tcPr>
          <w:p>
            <w:pPr>
              <w:spacing w:after="0"/>
              <w:jc w:val="left"/>
            </w:pPr>
            <w:r>
              <w:rPr>
                <w:sz w:val="16"/>
              </w:rPr>
              <w:t>annual probability</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7"/>
          </w:tcPr>
          <w:p>
            <w:pPr>
              <w:spacing w:after="0"/>
              <w:jc w:val="right"/>
            </w:pPr>
            <w:r>
              <w:rPr>
                <w:sz w:val="16"/>
              </w:rPr>
              <w:t>0.0029</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burns in a year: 0.29%</w:t>
            </w:r>
          </w:p>
        </w:tc>
        <w:tc>
          <w:tcPr>
            <w:tcW w:type="dxa" w:w="1037"/>
          </w:tcPr>
          <w:p>
            <w:pPr>
              <w:spacing w:after="0"/>
              <w:jc w:val="left"/>
            </w:pPr>
          </w:p>
        </w:tc>
        <w:tc>
          <w:tcPr>
            <w:tcW w:type="dxa" w:w="1889"/>
          </w:tcPr>
          <w:p>
            <w:pPr>
              <w:spacing w:after="0"/>
              <w:jc w:val="left"/>
            </w:pPr>
            <w:r>
              <w:rPr>
                <w:sz w:val="16"/>
              </w:rPr>
              <w:t>Storm Events records in 0 of 30 years, 1996 to 2025 (0%)</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7"/>
          </w:tcPr>
          <w:p>
            <w:pPr>
              <w:spacing w:after="0"/>
              <w:jc w:val="right"/>
            </w:pPr>
            <w:r>
              <w:rPr>
                <w:sz w:val="16"/>
              </w:rPr>
              <w:t>6.79</w:t>
            </w:r>
          </w:p>
        </w:tc>
        <w:tc>
          <w:tcPr>
            <w:tcW w:type="dxa" w:w="1537"/>
          </w:tcPr>
          <w:p>
            <w:pPr>
              <w:spacing w:after="0"/>
              <w:jc w:val="left"/>
            </w:pPr>
            <w:r>
              <w:rPr>
                <w:sz w:val="16"/>
              </w:rPr>
              <w:t>event-days per year</w:t>
            </w:r>
          </w:p>
        </w:tc>
        <w:tc>
          <w:tcPr>
            <w:tcW w:type="dxa" w:w="1669"/>
          </w:tcPr>
          <w:p>
            <w:pPr>
              <w:spacing w:after="0"/>
              <w:jc w:val="left"/>
            </w:pPr>
            <w:r>
              <w:rPr>
                <w:sz w:val="16"/>
              </w:rPr>
              <w:t>about 6.79 days per year</w:t>
            </w:r>
          </w:p>
        </w:tc>
        <w:tc>
          <w:tcPr>
            <w:tcW w:type="dxa" w:w="1037"/>
          </w:tcPr>
          <w:p>
            <w:pPr>
              <w:spacing w:after="0"/>
              <w:jc w:val="left"/>
            </w:pPr>
            <w:r>
              <w:rPr>
                <w:sz w:val="16"/>
              </w:rPr>
              <w:t>Likely</w:t>
            </w:r>
          </w:p>
        </w:tc>
        <w:tc>
          <w:tcPr>
            <w:tcW w:type="dxa" w:w="1889"/>
          </w:tcPr>
          <w:p>
            <w:pPr>
              <w:spacing w:after="0"/>
              <w:jc w:val="left"/>
            </w:pPr>
            <w:r>
              <w:rPr>
                <w:sz w:val="16"/>
              </w:rPr>
              <w:t>event-days in 19 of 30 years, 1996 to 2025 (63.3%)</w:t>
            </w:r>
          </w:p>
        </w:tc>
        <w:tc>
          <w:tcPr>
            <w:tcW w:type="dxa" w:w="1555"/>
          </w:tcPr>
          <w:p>
            <w:pPr>
              <w:spacing w:after="0"/>
              <w:jc w:val="right"/>
            </w:pPr>
            <w:r>
              <w:rPr>
                <w:sz w:val="16"/>
              </w:rPr>
              <w:t>129</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112</w:t>
            </w:r>
          </w:p>
        </w:tc>
        <w:tc>
          <w:tcPr>
            <w:tcW w:type="dxa" w:w="1476"/>
          </w:tcPr>
          <w:p>
            <w:pPr>
              <w:spacing w:after="0"/>
              <w:jc w:val="right"/>
            </w:pPr>
            <w:r>
              <w:rPr>
                <w:sz w:val="16"/>
              </w:rPr>
              <w:t>30</w:t>
            </w:r>
          </w:p>
        </w:tc>
        <w:tc>
          <w:tcPr>
            <w:tcW w:type="dxa" w:w="1476"/>
          </w:tcPr>
          <w:p>
            <w:pPr>
              <w:spacing w:after="0"/>
              <w:jc w:val="right"/>
            </w:pPr>
            <w:r>
              <w:rPr>
                <w:sz w:val="16"/>
              </w:rPr>
              <w:t>3.73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12 of 12</w:t>
            </w:r>
          </w:p>
        </w:tc>
        <w:tc>
          <w:tcPr>
            <w:tcW w:type="dxa" w:w="876"/>
          </w:tcPr>
          <w:p>
            <w:pPr>
              <w:spacing w:after="0"/>
              <w:jc w:val="right"/>
            </w:pPr>
            <w:r>
              <w:rPr>
                <w:sz w:val="16"/>
              </w:rPr>
              <w:t>62.9</w:t>
            </w:r>
          </w:p>
        </w:tc>
        <w:tc>
          <w:tcPr>
            <w:tcW w:type="dxa" w:w="680"/>
          </w:tcPr>
          <w:p>
            <w:pPr>
              <w:spacing w:after="0"/>
              <w:jc w:val="right"/>
            </w:pPr>
            <w:r>
              <w:rPr>
                <w:sz w:val="16"/>
              </w:rPr>
              <w:t>68.6</w:t>
            </w:r>
          </w:p>
        </w:tc>
        <w:tc>
          <w:tcPr>
            <w:tcW w:type="dxa" w:w="648"/>
          </w:tcPr>
          <w:p>
            <w:pPr>
              <w:spacing w:after="0"/>
              <w:jc w:val="right"/>
            </w:pPr>
            <w:r>
              <w:rPr>
                <w:sz w:val="16"/>
              </w:rPr>
              <w:t>79.7</w:t>
            </w:r>
          </w:p>
        </w:tc>
        <w:tc>
          <w:tcPr>
            <w:tcW w:type="dxa" w:w="3520"/>
          </w:tcPr>
          <w:p>
            <w:pPr>
              <w:spacing w:after="0"/>
              <w:jc w:val="left"/>
            </w:pPr>
            <w:r>
              <w:rPr>
                <w:sz w:val="16"/>
              </w:rPr>
              <w:t>Relatively High 1, Relatively Moderate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8 of 12</w:t>
            </w:r>
          </w:p>
        </w:tc>
        <w:tc>
          <w:tcPr>
            <w:tcW w:type="dxa" w:w="876"/>
          </w:tcPr>
          <w:p>
            <w:pPr>
              <w:spacing w:after="0"/>
              <w:jc w:val="right"/>
            </w:pPr>
            <w:r>
              <w:rPr>
                <w:sz w:val="16"/>
              </w:rPr>
              <w:t>75.5</w:t>
            </w:r>
          </w:p>
        </w:tc>
        <w:tc>
          <w:tcPr>
            <w:tcW w:type="dxa" w:w="680"/>
          </w:tcPr>
          <w:p>
            <w:pPr>
              <w:spacing w:after="0"/>
              <w:jc w:val="right"/>
            </w:pPr>
            <w:r>
              <w:rPr>
                <w:sz w:val="16"/>
              </w:rPr>
              <w:t>83.7</w:t>
            </w:r>
          </w:p>
        </w:tc>
        <w:tc>
          <w:tcPr>
            <w:tcW w:type="dxa" w:w="648"/>
          </w:tcPr>
          <w:p>
            <w:pPr>
              <w:spacing w:after="0"/>
              <w:jc w:val="right"/>
            </w:pPr>
            <w:r>
              <w:rPr>
                <w:sz w:val="16"/>
              </w:rPr>
              <w:t>89.2</w:t>
            </w:r>
          </w:p>
        </w:tc>
        <w:tc>
          <w:tcPr>
            <w:tcW w:type="dxa" w:w="3520"/>
          </w:tcPr>
          <w:p>
            <w:pPr>
              <w:spacing w:after="0"/>
              <w:jc w:val="left"/>
            </w:pPr>
            <w:r>
              <w:rPr>
                <w:sz w:val="16"/>
              </w:rPr>
              <w:t>Relatively Low 6, Very Low 2, No Rating 4</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12 of 12</w:t>
            </w:r>
          </w:p>
        </w:tc>
        <w:tc>
          <w:tcPr>
            <w:tcW w:type="dxa" w:w="876"/>
          </w:tcPr>
          <w:p>
            <w:pPr>
              <w:spacing w:after="0"/>
              <w:jc w:val="right"/>
            </w:pPr>
            <w:r>
              <w:rPr>
                <w:sz w:val="16"/>
              </w:rPr>
              <w:t>57.1</w:t>
            </w:r>
          </w:p>
        </w:tc>
        <w:tc>
          <w:tcPr>
            <w:tcW w:type="dxa" w:w="680"/>
          </w:tcPr>
          <w:p>
            <w:pPr>
              <w:spacing w:after="0"/>
              <w:jc w:val="right"/>
            </w:pPr>
            <w:r>
              <w:rPr>
                <w:sz w:val="16"/>
              </w:rPr>
              <w:t>70.2</w:t>
            </w:r>
          </w:p>
        </w:tc>
        <w:tc>
          <w:tcPr>
            <w:tcW w:type="dxa" w:w="648"/>
          </w:tcPr>
          <w:p>
            <w:pPr>
              <w:spacing w:after="0"/>
              <w:jc w:val="right"/>
            </w:pPr>
            <w:r>
              <w:rPr>
                <w:sz w:val="16"/>
              </w:rPr>
              <w:t>77.8</w:t>
            </w:r>
          </w:p>
        </w:tc>
        <w:tc>
          <w:tcPr>
            <w:tcW w:type="dxa" w:w="3520"/>
          </w:tcPr>
          <w:p>
            <w:pPr>
              <w:spacing w:after="0"/>
              <w:jc w:val="left"/>
            </w:pPr>
            <w:r>
              <w:rPr>
                <w:sz w:val="16"/>
              </w:rPr>
              <w:t>Relatively Low 12</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12 of 12</w:t>
            </w:r>
          </w:p>
        </w:tc>
        <w:tc>
          <w:tcPr>
            <w:tcW w:type="dxa" w:w="876"/>
          </w:tcPr>
          <w:p>
            <w:pPr>
              <w:spacing w:after="0"/>
              <w:jc w:val="right"/>
            </w:pPr>
            <w:r>
              <w:rPr>
                <w:sz w:val="16"/>
              </w:rPr>
              <w:t>58.2</w:t>
            </w:r>
          </w:p>
        </w:tc>
        <w:tc>
          <w:tcPr>
            <w:tcW w:type="dxa" w:w="680"/>
          </w:tcPr>
          <w:p>
            <w:pPr>
              <w:spacing w:after="0"/>
              <w:jc w:val="right"/>
            </w:pPr>
            <w:r>
              <w:rPr>
                <w:sz w:val="16"/>
              </w:rPr>
              <w:t>66.1</w:t>
            </w:r>
          </w:p>
        </w:tc>
        <w:tc>
          <w:tcPr>
            <w:tcW w:type="dxa" w:w="648"/>
          </w:tcPr>
          <w:p>
            <w:pPr>
              <w:spacing w:after="0"/>
              <w:jc w:val="right"/>
            </w:pPr>
            <w:r>
              <w:rPr>
                <w:sz w:val="16"/>
              </w:rPr>
              <w:t>73.6</w:t>
            </w:r>
          </w:p>
        </w:tc>
        <w:tc>
          <w:tcPr>
            <w:tcW w:type="dxa" w:w="3520"/>
          </w:tcPr>
          <w:p>
            <w:pPr>
              <w:spacing w:after="0"/>
              <w:jc w:val="left"/>
            </w:pPr>
            <w:r>
              <w:rPr>
                <w:sz w:val="16"/>
              </w:rPr>
              <w:t>Relatively Moderate 3, Relatively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12 of 12</w:t>
            </w:r>
          </w:p>
        </w:tc>
        <w:tc>
          <w:tcPr>
            <w:tcW w:type="dxa" w:w="876"/>
          </w:tcPr>
          <w:p>
            <w:pPr>
              <w:spacing w:after="0"/>
              <w:jc w:val="right"/>
            </w:pPr>
            <w:r>
              <w:rPr>
                <w:sz w:val="16"/>
              </w:rPr>
              <w:t>2.0</w:t>
            </w:r>
          </w:p>
        </w:tc>
        <w:tc>
          <w:tcPr>
            <w:tcW w:type="dxa" w:w="680"/>
          </w:tcPr>
          <w:p>
            <w:pPr>
              <w:spacing w:after="0"/>
              <w:jc w:val="right"/>
            </w:pPr>
            <w:r>
              <w:rPr>
                <w:sz w:val="16"/>
              </w:rPr>
              <w:t>2.1</w:t>
            </w:r>
          </w:p>
        </w:tc>
        <w:tc>
          <w:tcPr>
            <w:tcW w:type="dxa" w:w="648"/>
          </w:tcPr>
          <w:p>
            <w:pPr>
              <w:spacing w:after="0"/>
              <w:jc w:val="right"/>
            </w:pPr>
            <w:r>
              <w:rPr>
                <w:sz w:val="16"/>
              </w:rPr>
              <w:t>2.4</w:t>
            </w:r>
          </w:p>
        </w:tc>
        <w:tc>
          <w:tcPr>
            <w:tcW w:type="dxa" w:w="3520"/>
          </w:tcPr>
          <w:p>
            <w:pPr>
              <w:spacing w:after="0"/>
              <w:jc w:val="left"/>
            </w:pPr>
            <w:r>
              <w:rPr>
                <w:sz w:val="16"/>
              </w:rPr>
              <w:t>Very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12 of 12</w:t>
            </w:r>
          </w:p>
        </w:tc>
        <w:tc>
          <w:tcPr>
            <w:tcW w:type="dxa" w:w="876"/>
          </w:tcPr>
          <w:p>
            <w:pPr>
              <w:spacing w:after="0"/>
              <w:jc w:val="right"/>
            </w:pPr>
            <w:r>
              <w:rPr>
                <w:sz w:val="16"/>
              </w:rPr>
              <w:t>50.0</w:t>
            </w:r>
          </w:p>
        </w:tc>
        <w:tc>
          <w:tcPr>
            <w:tcW w:type="dxa" w:w="680"/>
          </w:tcPr>
          <w:p>
            <w:pPr>
              <w:spacing w:after="0"/>
              <w:jc w:val="right"/>
            </w:pPr>
            <w:r>
              <w:rPr>
                <w:sz w:val="16"/>
              </w:rPr>
              <w:t>54.3</w:t>
            </w:r>
          </w:p>
        </w:tc>
        <w:tc>
          <w:tcPr>
            <w:tcW w:type="dxa" w:w="648"/>
          </w:tcPr>
          <w:p>
            <w:pPr>
              <w:spacing w:after="0"/>
              <w:jc w:val="right"/>
            </w:pPr>
            <w:r>
              <w:rPr>
                <w:sz w:val="16"/>
              </w:rPr>
              <w:t>58.1</w:t>
            </w:r>
          </w:p>
        </w:tc>
        <w:tc>
          <w:tcPr>
            <w:tcW w:type="dxa" w:w="3520"/>
          </w:tcPr>
          <w:p>
            <w:pPr>
              <w:spacing w:after="0"/>
              <w:jc w:val="left"/>
            </w:pPr>
            <w:r>
              <w:rPr>
                <w:sz w:val="16"/>
              </w:rPr>
              <w:t>Relatively Low 10, Very Low 2</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12 of 12</w:t>
            </w:r>
          </w:p>
        </w:tc>
        <w:tc>
          <w:tcPr>
            <w:tcW w:type="dxa" w:w="876"/>
          </w:tcPr>
          <w:p>
            <w:pPr>
              <w:spacing w:after="0"/>
              <w:jc w:val="right"/>
            </w:pPr>
            <w:r>
              <w:rPr>
                <w:sz w:val="16"/>
              </w:rPr>
              <w:t>60.5</w:t>
            </w:r>
          </w:p>
        </w:tc>
        <w:tc>
          <w:tcPr>
            <w:tcW w:type="dxa" w:w="680"/>
          </w:tcPr>
          <w:p>
            <w:pPr>
              <w:spacing w:after="0"/>
              <w:jc w:val="right"/>
            </w:pPr>
            <w:r>
              <w:rPr>
                <w:sz w:val="16"/>
              </w:rPr>
              <w:t>73.3</w:t>
            </w:r>
          </w:p>
        </w:tc>
        <w:tc>
          <w:tcPr>
            <w:tcW w:type="dxa" w:w="648"/>
          </w:tcPr>
          <w:p>
            <w:pPr>
              <w:spacing w:after="0"/>
              <w:jc w:val="right"/>
            </w:pPr>
            <w:r>
              <w:rPr>
                <w:sz w:val="16"/>
              </w:rPr>
              <w:t>86.0</w:t>
            </w:r>
          </w:p>
        </w:tc>
        <w:tc>
          <w:tcPr>
            <w:tcW w:type="dxa" w:w="3520"/>
          </w:tcPr>
          <w:p>
            <w:pPr>
              <w:spacing w:after="0"/>
              <w:jc w:val="left"/>
            </w:pPr>
            <w:r>
              <w:rPr>
                <w:sz w:val="16"/>
              </w:rPr>
              <w:t>Relatively Moderate 10,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12 of 12</w:t>
            </w:r>
          </w:p>
        </w:tc>
        <w:tc>
          <w:tcPr>
            <w:tcW w:type="dxa" w:w="876"/>
          </w:tcPr>
          <w:p>
            <w:pPr>
              <w:spacing w:after="0"/>
              <w:jc w:val="right"/>
            </w:pPr>
            <w:r>
              <w:rPr>
                <w:sz w:val="16"/>
              </w:rPr>
              <w:t>51.8</w:t>
            </w:r>
          </w:p>
        </w:tc>
        <w:tc>
          <w:tcPr>
            <w:tcW w:type="dxa" w:w="680"/>
          </w:tcPr>
          <w:p>
            <w:pPr>
              <w:spacing w:after="0"/>
              <w:jc w:val="right"/>
            </w:pPr>
            <w:r>
              <w:rPr>
                <w:sz w:val="16"/>
              </w:rPr>
              <w:t>75.9</w:t>
            </w:r>
          </w:p>
        </w:tc>
        <w:tc>
          <w:tcPr>
            <w:tcW w:type="dxa" w:w="648"/>
          </w:tcPr>
          <w:p>
            <w:pPr>
              <w:spacing w:after="0"/>
              <w:jc w:val="right"/>
            </w:pPr>
            <w:r>
              <w:rPr>
                <w:sz w:val="16"/>
              </w:rPr>
              <w:t>87.8</w:t>
            </w:r>
          </w:p>
        </w:tc>
        <w:tc>
          <w:tcPr>
            <w:tcW w:type="dxa" w:w="3520"/>
          </w:tcPr>
          <w:p>
            <w:pPr>
              <w:spacing w:after="0"/>
              <w:jc w:val="left"/>
            </w:pPr>
            <w:r>
              <w:rPr>
                <w:sz w:val="16"/>
              </w:rPr>
              <w:t>Relatively High 4, Relatively Moderate 8</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12 of 12</w:t>
            </w:r>
          </w:p>
        </w:tc>
        <w:tc>
          <w:tcPr>
            <w:tcW w:type="dxa" w:w="876"/>
          </w:tcPr>
          <w:p>
            <w:pPr>
              <w:spacing w:after="0"/>
              <w:jc w:val="right"/>
            </w:pPr>
            <w:r>
              <w:rPr>
                <w:sz w:val="16"/>
              </w:rPr>
              <w:t>88.2</w:t>
            </w:r>
          </w:p>
        </w:tc>
        <w:tc>
          <w:tcPr>
            <w:tcW w:type="dxa" w:w="680"/>
          </w:tcPr>
          <w:p>
            <w:pPr>
              <w:spacing w:after="0"/>
              <w:jc w:val="right"/>
            </w:pPr>
            <w:r>
              <w:rPr>
                <w:sz w:val="16"/>
              </w:rPr>
              <w:t>98.3</w:t>
            </w:r>
          </w:p>
        </w:tc>
        <w:tc>
          <w:tcPr>
            <w:tcW w:type="dxa" w:w="648"/>
          </w:tcPr>
          <w:p>
            <w:pPr>
              <w:spacing w:after="0"/>
              <w:jc w:val="right"/>
            </w:pPr>
            <w:r>
              <w:rPr>
                <w:sz w:val="16"/>
              </w:rPr>
              <w:t>99.7</w:t>
            </w:r>
          </w:p>
        </w:tc>
        <w:tc>
          <w:tcPr>
            <w:tcW w:type="dxa" w:w="3520"/>
          </w:tcPr>
          <w:p>
            <w:pPr>
              <w:spacing w:after="0"/>
              <w:jc w:val="left"/>
            </w:pPr>
            <w:r>
              <w:rPr>
                <w:sz w:val="16"/>
              </w:rPr>
              <w:t>Relatively High 1, Relatively Moderate 9, Relatively Low 2</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12 of 12</w:t>
            </w:r>
          </w:p>
        </w:tc>
        <w:tc>
          <w:tcPr>
            <w:tcW w:type="dxa" w:w="876"/>
          </w:tcPr>
          <w:p>
            <w:pPr>
              <w:spacing w:after="0"/>
              <w:jc w:val="right"/>
            </w:pPr>
            <w:r>
              <w:rPr>
                <w:sz w:val="16"/>
              </w:rPr>
              <w:t>69.3</w:t>
            </w:r>
          </w:p>
        </w:tc>
        <w:tc>
          <w:tcPr>
            <w:tcW w:type="dxa" w:w="680"/>
          </w:tcPr>
          <w:p>
            <w:pPr>
              <w:spacing w:after="0"/>
              <w:jc w:val="right"/>
            </w:pPr>
            <w:r>
              <w:rPr>
                <w:sz w:val="16"/>
              </w:rPr>
              <w:t>79.0</w:t>
            </w:r>
          </w:p>
        </w:tc>
        <w:tc>
          <w:tcPr>
            <w:tcW w:type="dxa" w:w="648"/>
          </w:tcPr>
          <w:p>
            <w:pPr>
              <w:spacing w:after="0"/>
              <w:jc w:val="right"/>
            </w:pPr>
            <w:r>
              <w:rPr>
                <w:sz w:val="16"/>
              </w:rPr>
              <w:t>90.2</w:t>
            </w:r>
          </w:p>
        </w:tc>
        <w:tc>
          <w:tcPr>
            <w:tcW w:type="dxa" w:w="3520"/>
          </w:tcPr>
          <w:p>
            <w:pPr>
              <w:spacing w:after="0"/>
              <w:jc w:val="left"/>
            </w:pPr>
            <w:r>
              <w:rPr>
                <w:sz w:val="16"/>
              </w:rPr>
              <w:t>Relatively High 7, Relatively Moderate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12 of 12</w:t>
            </w:r>
          </w:p>
        </w:tc>
        <w:tc>
          <w:tcPr>
            <w:tcW w:type="dxa" w:w="876"/>
          </w:tcPr>
          <w:p>
            <w:pPr>
              <w:spacing w:after="0"/>
              <w:jc w:val="right"/>
            </w:pPr>
            <w:r>
              <w:rPr>
                <w:sz w:val="16"/>
              </w:rPr>
              <w:t>64.8</w:t>
            </w:r>
          </w:p>
        </w:tc>
        <w:tc>
          <w:tcPr>
            <w:tcW w:type="dxa" w:w="680"/>
          </w:tcPr>
          <w:p>
            <w:pPr>
              <w:spacing w:after="0"/>
              <w:jc w:val="right"/>
            </w:pPr>
            <w:r>
              <w:rPr>
                <w:sz w:val="16"/>
              </w:rPr>
              <w:t>75.2</w:t>
            </w:r>
          </w:p>
        </w:tc>
        <w:tc>
          <w:tcPr>
            <w:tcW w:type="dxa" w:w="648"/>
          </w:tcPr>
          <w:p>
            <w:pPr>
              <w:spacing w:after="0"/>
              <w:jc w:val="right"/>
            </w:pPr>
            <w:r>
              <w:rPr>
                <w:sz w:val="16"/>
              </w:rPr>
              <w:t>84.6</w:t>
            </w:r>
          </w:p>
        </w:tc>
        <w:tc>
          <w:tcPr>
            <w:tcW w:type="dxa" w:w="3520"/>
          </w:tcPr>
          <w:p>
            <w:pPr>
              <w:spacing w:after="0"/>
              <w:jc w:val="left"/>
            </w:pPr>
            <w:r>
              <w:rPr>
                <w:sz w:val="16"/>
              </w:rPr>
              <w:t>Relatively High 1, Relatively Moderate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12 of 12</w:t>
            </w:r>
          </w:p>
        </w:tc>
        <w:tc>
          <w:tcPr>
            <w:tcW w:type="dxa" w:w="876"/>
          </w:tcPr>
          <w:p>
            <w:pPr>
              <w:spacing w:after="0"/>
              <w:jc w:val="right"/>
            </w:pPr>
            <w:r>
              <w:rPr>
                <w:sz w:val="16"/>
              </w:rPr>
              <w:t>63.1</w:t>
            </w:r>
          </w:p>
        </w:tc>
        <w:tc>
          <w:tcPr>
            <w:tcW w:type="dxa" w:w="680"/>
          </w:tcPr>
          <w:p>
            <w:pPr>
              <w:spacing w:after="0"/>
              <w:jc w:val="right"/>
            </w:pPr>
            <w:r>
              <w:rPr>
                <w:sz w:val="16"/>
              </w:rPr>
              <w:t>73.6</w:t>
            </w:r>
          </w:p>
        </w:tc>
        <w:tc>
          <w:tcPr>
            <w:tcW w:type="dxa" w:w="648"/>
          </w:tcPr>
          <w:p>
            <w:pPr>
              <w:spacing w:after="0"/>
              <w:jc w:val="right"/>
            </w:pPr>
            <w:r>
              <w:rPr>
                <w:sz w:val="16"/>
              </w:rPr>
              <w:t>84.9</w:t>
            </w:r>
          </w:p>
        </w:tc>
        <w:tc>
          <w:tcPr>
            <w:tcW w:type="dxa" w:w="3520"/>
          </w:tcPr>
          <w:p>
            <w:pPr>
              <w:spacing w:after="0"/>
              <w:jc w:val="left"/>
            </w:pPr>
            <w:r>
              <w:rPr>
                <w:sz w:val="16"/>
              </w:rPr>
              <w:t>Relatively High 5, Relatively Moderate 7</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12 of 12</w:t>
            </w:r>
          </w:p>
        </w:tc>
        <w:tc>
          <w:tcPr>
            <w:tcW w:type="dxa" w:w="876"/>
          </w:tcPr>
          <w:p>
            <w:pPr>
              <w:spacing w:after="0"/>
              <w:jc w:val="right"/>
            </w:pPr>
            <w:r>
              <w:rPr>
                <w:sz w:val="16"/>
              </w:rPr>
              <w:t>81.1</w:t>
            </w:r>
          </w:p>
        </w:tc>
        <w:tc>
          <w:tcPr>
            <w:tcW w:type="dxa" w:w="680"/>
          </w:tcPr>
          <w:p>
            <w:pPr>
              <w:spacing w:after="0"/>
              <w:jc w:val="right"/>
            </w:pPr>
            <w:r>
              <w:rPr>
                <w:sz w:val="16"/>
              </w:rPr>
              <w:t>91.3</w:t>
            </w:r>
          </w:p>
        </w:tc>
        <w:tc>
          <w:tcPr>
            <w:tcW w:type="dxa" w:w="648"/>
          </w:tcPr>
          <w:p>
            <w:pPr>
              <w:spacing w:after="0"/>
              <w:jc w:val="right"/>
            </w:pPr>
            <w:r>
              <w:rPr>
                <w:sz w:val="16"/>
              </w:rPr>
              <w:t>93.5</w:t>
            </w:r>
          </w:p>
        </w:tc>
        <w:tc>
          <w:tcPr>
            <w:tcW w:type="dxa" w:w="3520"/>
          </w:tcPr>
          <w:p>
            <w:pPr>
              <w:spacing w:after="0"/>
              <w:jc w:val="left"/>
            </w:pPr>
            <w:r>
              <w:rPr>
                <w:sz w:val="16"/>
              </w:rPr>
              <w:t>Relatively Moderate 9, Relatively Low 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12 of 12</w:t>
            </w:r>
          </w:p>
        </w:tc>
        <w:tc>
          <w:tcPr>
            <w:tcW w:type="dxa" w:w="876"/>
          </w:tcPr>
          <w:p>
            <w:pPr>
              <w:spacing w:after="0"/>
              <w:jc w:val="right"/>
            </w:pPr>
            <w:r>
              <w:rPr>
                <w:sz w:val="16"/>
              </w:rPr>
              <w:t>40.6</w:t>
            </w:r>
          </w:p>
        </w:tc>
        <w:tc>
          <w:tcPr>
            <w:tcW w:type="dxa" w:w="680"/>
          </w:tcPr>
          <w:p>
            <w:pPr>
              <w:spacing w:after="0"/>
              <w:jc w:val="right"/>
            </w:pPr>
            <w:r>
              <w:rPr>
                <w:sz w:val="16"/>
              </w:rPr>
              <w:t>46.4</w:t>
            </w:r>
          </w:p>
        </w:tc>
        <w:tc>
          <w:tcPr>
            <w:tcW w:type="dxa" w:w="648"/>
          </w:tcPr>
          <w:p>
            <w:pPr>
              <w:spacing w:after="0"/>
              <w:jc w:val="right"/>
            </w:pPr>
            <w:r>
              <w:rPr>
                <w:sz w:val="16"/>
              </w:rPr>
              <w:t>57.2</w:t>
            </w:r>
          </w:p>
        </w:tc>
        <w:tc>
          <w:tcPr>
            <w:tcW w:type="dxa" w:w="3520"/>
          </w:tcPr>
          <w:p>
            <w:pPr>
              <w:spacing w:after="0"/>
              <w:jc w:val="left"/>
            </w:pPr>
            <w:r>
              <w:rPr>
                <w:sz w:val="16"/>
              </w:rPr>
              <w:t>Relatively Moderate 3, Relatively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Cherokee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2027-09-12</w:t>
            </w:r>
          </w:p>
        </w:tc>
        <w:tc>
          <w:tcPr>
            <w:tcW w:type="dxa" w:w="2184"/>
          </w:tcPr>
          <w:p>
            <w:pPr>
              <w:spacing w:after="0"/>
              <w:jc w:val="right"/>
            </w:pPr>
            <w:r>
              <w:rPr>
                <w:sz w:val="16"/>
              </w:rPr>
              <w:t>FMA RL 0, SRL 2; any 6</w:t>
            </w:r>
          </w:p>
        </w:tc>
        <w:tc>
          <w:tcPr>
            <w:tcW w:type="dxa" w:w="1536"/>
          </w:tcPr>
          <w:p>
            <w:pPr>
              <w:spacing w:after="0"/>
              <w:jc w:val="right"/>
            </w:pPr>
            <w:r>
              <w:rPr>
                <w:sz w:val="16"/>
              </w:rPr>
              <w:t>$21,925.99</w:t>
            </w:r>
          </w:p>
        </w:tc>
        <w:tc>
          <w:tcPr>
            <w:tcW w:type="dxa" w:w="1869"/>
          </w:tcPr>
          <w:p>
            <w:pPr>
              <w:spacing w:after="0"/>
              <w:jc w:val="right"/>
            </w:pPr>
            <w:r>
              <w:rPr>
                <w:sz w:val="16"/>
              </w:rPr>
              <w:t>0; 0</w:t>
            </w:r>
          </w:p>
        </w:tc>
        <w:tc>
          <w:tcPr>
            <w:tcW w:type="dxa" w:w="2803"/>
          </w:tcPr>
          <w:p>
            <w:pPr>
              <w:spacing w:after="0"/>
              <w:jc w:val="left"/>
            </w:pPr>
            <w:r>
              <w:rPr>
                <w:sz w:val="16"/>
              </w:rPr>
              <w:t>Includes $21,925.99 for declarations not counted as hazard incidents (DR-4487-NC).</w:t>
            </w:r>
          </w:p>
        </w:tc>
      </w:tr>
      <w:tr>
        <w:trPr>
          <w:cantSplit/>
        </w:trPr>
        <w:tc>
          <w:tcPr>
            <w:tcW w:type="dxa" w:w="1536"/>
          </w:tcPr>
          <w:p>
            <w:pPr>
              <w:spacing w:after="0"/>
              <w:jc w:val="left"/>
            </w:pPr>
            <w:r>
              <w:rPr>
                <w:sz w:val="16"/>
              </w:rPr>
              <w:t>Andrews town</w:t>
            </w:r>
          </w:p>
        </w:tc>
        <w:tc>
          <w:tcPr>
            <w:tcW w:type="dxa" w:w="1444"/>
          </w:tcPr>
          <w:p>
            <w:pPr>
              <w:spacing w:after="0"/>
              <w:jc w:val="left"/>
            </w:pPr>
            <w:r>
              <w:rPr>
                <w:sz w:val="16"/>
              </w:rPr>
              <w:t>Town</w:t>
            </w:r>
          </w:p>
        </w:tc>
        <w:tc>
          <w:tcPr>
            <w:tcW w:type="dxa" w:w="2739"/>
          </w:tcPr>
          <w:p>
            <w:pPr>
              <w:spacing w:after="0"/>
              <w:jc w:val="left"/>
            </w:pPr>
            <w:r>
              <w:rPr>
                <w:sz w:val="16"/>
              </w:rPr>
              <w:t>Approved, expires 2027-09-12</w:t>
            </w:r>
          </w:p>
        </w:tc>
        <w:tc>
          <w:tcPr>
            <w:tcW w:type="dxa" w:w="2184"/>
          </w:tcPr>
          <w:p>
            <w:pPr>
              <w:spacing w:after="0"/>
              <w:jc w:val="right"/>
            </w:pPr>
            <w:r>
              <w:rPr>
                <w:sz w:val="16"/>
              </w:rPr>
              <w:t>FMA RL 0, SRL 0; any 2</w:t>
            </w:r>
          </w:p>
        </w:tc>
        <w:tc>
          <w:tcPr>
            <w:tcW w:type="dxa" w:w="1536"/>
          </w:tcPr>
          <w:p>
            <w:pPr>
              <w:spacing w:after="0"/>
              <w:jc w:val="right"/>
            </w:pPr>
            <w:r>
              <w:rPr>
                <w:sz w:val="16"/>
              </w:rPr>
              <w:t>none found</w:t>
            </w:r>
          </w:p>
        </w:tc>
        <w:tc>
          <w:tcPr>
            <w:tcW w:type="dxa" w:w="1869"/>
          </w:tcPr>
          <w:p>
            <w:pPr>
              <w:spacing w:after="0"/>
              <w:jc w:val="right"/>
            </w:pPr>
            <w:r>
              <w:rPr>
                <w:sz w:val="16"/>
              </w:rPr>
              <w:t>23; 3</w:t>
            </w:r>
          </w:p>
        </w:tc>
        <w:tc>
          <w:tcPr>
            <w:tcW w:type="dxa" w:w="2803"/>
          </w:tcPr>
          <w:p>
            <w:pPr>
              <w:spacing w:after="0"/>
              <w:jc w:val="left"/>
            </w:pPr>
          </w:p>
        </w:tc>
      </w:tr>
      <w:tr>
        <w:trPr>
          <w:cantSplit/>
        </w:trPr>
        <w:tc>
          <w:tcPr>
            <w:tcW w:type="dxa" w:w="1536"/>
          </w:tcPr>
          <w:p>
            <w:pPr>
              <w:spacing w:after="0"/>
              <w:jc w:val="left"/>
            </w:pPr>
            <w:r>
              <w:rPr>
                <w:sz w:val="16"/>
              </w:rPr>
              <w:t>Murphy town</w:t>
            </w:r>
          </w:p>
        </w:tc>
        <w:tc>
          <w:tcPr>
            <w:tcW w:type="dxa" w:w="1444"/>
          </w:tcPr>
          <w:p>
            <w:pPr>
              <w:spacing w:after="0"/>
              <w:jc w:val="left"/>
            </w:pPr>
            <w:r>
              <w:rPr>
                <w:sz w:val="16"/>
              </w:rPr>
              <w:t>Town</w:t>
            </w:r>
          </w:p>
        </w:tc>
        <w:tc>
          <w:tcPr>
            <w:tcW w:type="dxa" w:w="2739"/>
          </w:tcPr>
          <w:p>
            <w:pPr>
              <w:spacing w:after="0"/>
              <w:jc w:val="left"/>
            </w:pPr>
            <w:r>
              <w:rPr>
                <w:sz w:val="16"/>
              </w:rPr>
              <w:t>Approved, expires 2027-09-12</w:t>
            </w:r>
          </w:p>
        </w:tc>
        <w:tc>
          <w:tcPr>
            <w:tcW w:type="dxa" w:w="2184"/>
          </w:tcPr>
          <w:p>
            <w:pPr>
              <w:spacing w:after="0"/>
              <w:jc w:val="right"/>
            </w:pPr>
            <w:r>
              <w:rPr>
                <w:sz w:val="16"/>
              </w:rPr>
              <w:t>FMA RL 0, SRL 0; any 1</w:t>
            </w:r>
          </w:p>
        </w:tc>
        <w:tc>
          <w:tcPr>
            <w:tcW w:type="dxa" w:w="1536"/>
          </w:tcPr>
          <w:p>
            <w:pPr>
              <w:spacing w:after="0"/>
              <w:jc w:val="right"/>
            </w:pPr>
            <w:r>
              <w:rPr>
                <w:sz w:val="16"/>
              </w:rPr>
              <w:t>none found</w:t>
            </w:r>
          </w:p>
        </w:tc>
        <w:tc>
          <w:tcPr>
            <w:tcW w:type="dxa" w:w="1869"/>
          </w:tcPr>
          <w:p>
            <w:pPr>
              <w:spacing w:after="0"/>
              <w:jc w:val="right"/>
            </w:pPr>
            <w:r>
              <w:rPr>
                <w:sz w:val="16"/>
              </w:rPr>
              <w:t>89; 6</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2"/>
        <w:gridCol w:w="1037"/>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2022-09-13</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$8,993,016,673</w:t>
            </w:r>
          </w:p>
        </w:tc>
        <w:tc>
          <w:tcPr>
            <w:tcW w:type="dxa" w:w="1133"/>
          </w:tcPr>
          <w:p>
            <w:pPr>
              <w:spacing w:after="0"/>
              <w:jc w:val="right"/>
            </w:pPr>
            <w:r>
              <w:rPr>
                <w:sz w:val="16"/>
              </w:rPr>
              <w:t>$20,785,064</w:t>
            </w:r>
          </w:p>
        </w:tc>
        <w:tc>
          <w:tcPr>
            <w:tcW w:type="dxa" w:w="1042"/>
          </w:tcPr>
          <w:p>
            <w:pPr>
              <w:spacing w:after="0"/>
              <w:jc w:val="right"/>
            </w:pPr>
            <w:r>
              <w:rPr>
                <w:sz w:val="16"/>
              </w:rPr>
              <w:t>28,732</w:t>
            </w:r>
          </w:p>
        </w:tc>
        <w:tc>
          <w:tcPr>
            <w:tcW w:type="dxa" w:w="1037"/>
          </w:tcPr>
          <w:p>
            <w:pPr>
              <w:spacing w:after="0"/>
              <w:jc w:val="right"/>
            </w:pPr>
            <w:r>
              <w:rPr>
                <w:sz w:val="16"/>
              </w:rPr>
              <w:t>$7,625</w:t>
            </w:r>
          </w:p>
        </w:tc>
        <w:tc>
          <w:tcPr>
            <w:tcW w:type="dxa" w:w="1126"/>
          </w:tcPr>
          <w:p>
            <w:pPr>
              <w:spacing w:after="0"/>
              <w:jc w:val="right"/>
            </w:pPr>
            <w:r>
              <w:rPr>
                <w:sz w:val="16"/>
              </w:rPr>
              <w:t>$20,633</w:t>
            </w:r>
          </w:p>
        </w:tc>
        <w:tc>
          <w:tcPr>
            <w:tcW w:type="dxa" w:w="1156"/>
          </w:tcPr>
          <w:p>
            <w:pPr>
              <w:spacing w:after="0"/>
              <w:jc w:val="right"/>
            </w:pPr>
            <w:r>
              <w:rPr>
                <w:sz w:val="16"/>
              </w:rPr>
              <w:t>$1,060,250</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$1,908,709</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$36,363</w:t>
            </w:r>
          </w:p>
        </w:tc>
        <w:tc>
          <w:tcPr>
            <w:tcW w:type="dxa" w:w="1156"/>
          </w:tcPr>
          <w:p>
            <w:pPr>
              <w:spacing w:after="0"/>
              <w:jc w:val="right"/>
            </w:pPr>
          </w:p>
        </w:tc>
        <w:tc>
          <w:tcPr>
            <w:tcW w:type="dxa" w:w="1305"/>
          </w:tcPr>
          <w:p>
            <w:pPr>
              <w:spacing w:after="0"/>
              <w:jc w:val="right"/>
            </w:pPr>
            <w:r>
              <w:rPr>
                <w:sz w:val="16"/>
              </w:rPr>
              <w:t>1.91% (agriculture)</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$14,979,530,340</w:t>
            </w:r>
          </w:p>
        </w:tc>
        <w:tc>
          <w:tcPr>
            <w:tcW w:type="dxa" w:w="1133"/>
          </w:tcPr>
          <w:p>
            <w:pPr>
              <w:spacing w:after="0"/>
              <w:jc w:val="right"/>
            </w:pPr>
          </w:p>
        </w:tc>
        <w:tc>
          <w:tcPr>
            <w:tcW w:type="dxa" w:w="1042"/>
          </w:tcPr>
          <w:p>
            <w:pPr>
              <w:spacing w:after="0"/>
              <w:jc w:val="right"/>
            </w:pPr>
            <w:r>
              <w:rPr>
                <w:sz w:val="16"/>
              </w:rPr>
              <w:t>28,774</w:t>
            </w:r>
          </w:p>
        </w:tc>
        <w:tc>
          <w:tcPr>
            <w:tcW w:type="dxa" w:w="1037"/>
          </w:tcPr>
          <w:p>
            <w:pPr>
              <w:spacing w:after="0"/>
              <w:jc w:val="right"/>
            </w:pPr>
            <w:r>
              <w:rPr>
                <w:sz w:val="16"/>
              </w:rPr>
              <w:t>$734,931</w:t>
            </w:r>
          </w:p>
        </w:tc>
        <w:tc>
          <w:tcPr>
            <w:tcW w:type="dxa" w:w="1126"/>
          </w:tcPr>
          <w:p>
            <w:pPr>
              <w:spacing w:after="0"/>
              <w:jc w:val="right"/>
            </w:pPr>
          </w:p>
        </w:tc>
        <w:tc>
          <w:tcPr>
            <w:tcW w:type="dxa" w:w="1156"/>
          </w:tcPr>
          <w:p>
            <w:pPr>
              <w:spacing w:after="0"/>
              <w:jc w:val="right"/>
            </w:pPr>
            <w:r>
              <w:rPr>
                <w:sz w:val="16"/>
              </w:rPr>
              <w:t>$74,272</w:t>
            </w:r>
          </w:p>
        </w:tc>
        <w:tc>
          <w:tcPr>
            <w:tcW w:type="dxa" w:w="1305"/>
          </w:tcPr>
          <w:p>
            <w:pPr>
              <w:spacing w:after="0"/>
              <w:jc w:val="right"/>
            </w:pPr>
            <w:r>
              <w:rPr>
                <w:sz w:val="16"/>
              </w:rPr>
              <w:t>0.00491%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$8,993,016,673</w:t>
            </w:r>
          </w:p>
        </w:tc>
        <w:tc>
          <w:tcPr>
            <w:tcW w:type="dxa" w:w="1133"/>
          </w:tcPr>
          <w:p>
            <w:pPr>
              <w:spacing w:after="0"/>
              <w:jc w:val="right"/>
            </w:pPr>
            <w:r>
              <w:rPr>
                <w:sz w:val="16"/>
              </w:rPr>
              <w:t>$20,785,064</w:t>
            </w:r>
          </w:p>
        </w:tc>
        <w:tc>
          <w:tcPr>
            <w:tcW w:type="dxa" w:w="1042"/>
          </w:tcPr>
          <w:p>
            <w:pPr>
              <w:spacing w:after="0"/>
              <w:jc w:val="right"/>
            </w:pPr>
            <w:r>
              <w:rPr>
                <w:sz w:val="16"/>
              </w:rPr>
              <w:t>28,732</w:t>
            </w:r>
          </w:p>
        </w:tc>
        <w:tc>
          <w:tcPr>
            <w:tcW w:type="dxa" w:w="1037"/>
          </w:tcPr>
          <w:p>
            <w:pPr>
              <w:spacing w:after="0"/>
              <w:jc w:val="right"/>
            </w:pPr>
            <w:r>
              <w:rPr>
                <w:sz w:val="16"/>
              </w:rPr>
              <w:t>$143,152</w:t>
            </w:r>
          </w:p>
        </w:tc>
        <w:tc>
          <w:tcPr>
            <w:tcW w:type="dxa" w:w="1126"/>
          </w:tcPr>
          <w:p>
            <w:pPr>
              <w:spacing w:after="0"/>
              <w:jc w:val="right"/>
            </w:pPr>
            <w:r>
              <w:rPr>
                <w:sz w:val="16"/>
              </w:rPr>
              <w:t>$4,573</w:t>
            </w:r>
          </w:p>
        </w:tc>
        <w:tc>
          <w:tcPr>
            <w:tcW w:type="dxa" w:w="1156"/>
          </w:tcPr>
          <w:p>
            <w:pPr>
              <w:spacing w:after="0"/>
              <w:jc w:val="right"/>
            </w:pPr>
            <w:r>
              <w:rPr>
                <w:sz w:val="16"/>
              </w:rPr>
              <w:t>$19,328</w:t>
            </w:r>
          </w:p>
        </w:tc>
        <w:tc>
          <w:tcPr>
            <w:tcW w:type="dxa" w:w="1305"/>
          </w:tcPr>
          <w:p>
            <w:pPr>
              <w:spacing w:after="0"/>
              <w:jc w:val="right"/>
            </w:pPr>
            <w:r>
              <w:rPr>
                <w:sz w:val="16"/>
              </w:rPr>
              <w:t>0.00159%</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$8,993,016,673</w:t>
            </w:r>
          </w:p>
        </w:tc>
        <w:tc>
          <w:tcPr>
            <w:tcW w:type="dxa" w:w="1133"/>
          </w:tcPr>
          <w:p>
            <w:pPr>
              <w:spacing w:after="0"/>
              <w:jc w:val="right"/>
            </w:pPr>
            <w:r>
              <w:rPr>
                <w:sz w:val="16"/>
              </w:rPr>
              <w:t>$20,785,064</w:t>
            </w:r>
          </w:p>
        </w:tc>
        <w:tc>
          <w:tcPr>
            <w:tcW w:type="dxa" w:w="1042"/>
          </w:tcPr>
          <w:p>
            <w:pPr>
              <w:spacing w:after="0"/>
              <w:jc w:val="right"/>
            </w:pPr>
            <w:r>
              <w:rPr>
                <w:sz w:val="16"/>
              </w:rPr>
              <w:t>28,732</w:t>
            </w:r>
          </w:p>
        </w:tc>
        <w:tc>
          <w:tcPr>
            <w:tcW w:type="dxa" w:w="1037"/>
          </w:tcPr>
          <w:p>
            <w:pPr>
              <w:spacing w:after="0"/>
              <w:jc w:val="right"/>
            </w:pPr>
            <w:r>
              <w:rPr>
                <w:sz w:val="16"/>
              </w:rPr>
              <w:t>$1</w:t>
            </w:r>
          </w:p>
        </w:tc>
        <w:tc>
          <w:tcPr>
            <w:tcW w:type="dxa" w:w="1126"/>
          </w:tcPr>
          <w:p>
            <w:pPr>
              <w:spacing w:after="0"/>
              <w:jc w:val="right"/>
            </w:pPr>
            <w:r>
              <w:rPr>
                <w:sz w:val="16"/>
              </w:rPr>
              <w:t>$1</w:t>
            </w:r>
          </w:p>
        </w:tc>
        <w:tc>
          <w:tcPr>
            <w:tcW w:type="dxa" w:w="1156"/>
          </w:tcPr>
          <w:p>
            <w:pPr>
              <w:spacing w:after="0"/>
              <w:jc w:val="right"/>
            </w:pPr>
            <w:r>
              <w:rPr>
                <w:sz w:val="16"/>
              </w:rPr>
              <w:t>$6,889</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$8,993,016,673</w:t>
            </w:r>
          </w:p>
        </w:tc>
        <w:tc>
          <w:tcPr>
            <w:tcW w:type="dxa" w:w="1133"/>
          </w:tcPr>
          <w:p>
            <w:pPr>
              <w:spacing w:after="0"/>
              <w:jc w:val="right"/>
            </w:pPr>
            <w:r>
              <w:rPr>
                <w:sz w:val="16"/>
              </w:rPr>
              <w:t>$20,785,064</w:t>
            </w:r>
          </w:p>
        </w:tc>
        <w:tc>
          <w:tcPr>
            <w:tcW w:type="dxa" w:w="1042"/>
          </w:tcPr>
          <w:p>
            <w:pPr>
              <w:spacing w:after="0"/>
              <w:jc w:val="right"/>
            </w:pPr>
            <w:r>
              <w:rPr>
                <w:sz w:val="16"/>
              </w:rPr>
              <w:t>28,732</w:t>
            </w:r>
          </w:p>
        </w:tc>
        <w:tc>
          <w:tcPr>
            <w:tcW w:type="dxa" w:w="1037"/>
          </w:tcPr>
          <w:p>
            <w:pPr>
              <w:spacing w:after="0"/>
              <w:jc w:val="right"/>
            </w:pPr>
            <w:r>
              <w:rPr>
                <w:sz w:val="16"/>
              </w:rPr>
              <w:t>$128,036</w:t>
            </w:r>
          </w:p>
        </w:tc>
        <w:tc>
          <w:tcPr>
            <w:tcW w:type="dxa" w:w="1126"/>
          </w:tcPr>
          <w:p>
            <w:pPr>
              <w:spacing w:after="0"/>
              <w:jc w:val="right"/>
            </w:pPr>
            <w:r>
              <w:rPr>
                <w:sz w:val="16"/>
              </w:rPr>
              <w:t>$5,501</w:t>
            </w:r>
          </w:p>
        </w:tc>
        <w:tc>
          <w:tcPr>
            <w:tcW w:type="dxa" w:w="1156"/>
          </w:tcPr>
          <w:p>
            <w:pPr>
              <w:spacing w:after="0"/>
              <w:jc w:val="right"/>
            </w:pPr>
            <w:r>
              <w:rPr>
                <w:sz w:val="16"/>
              </w:rPr>
              <w:t>$2,339</w:t>
            </w:r>
          </w:p>
        </w:tc>
        <w:tc>
          <w:tcPr>
            <w:tcW w:type="dxa" w:w="1305"/>
          </w:tcPr>
          <w:p>
            <w:pPr>
              <w:spacing w:after="0"/>
              <w:jc w:val="right"/>
            </w:pPr>
            <w:r>
              <w:rPr>
                <w:sz w:val="16"/>
              </w:rPr>
              <w:t>0.00142%</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none found (3 declarations)</w:t>
            </w: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$8,952,808,607</w:t>
            </w:r>
          </w:p>
        </w:tc>
        <w:tc>
          <w:tcPr>
            <w:tcW w:type="dxa" w:w="1133"/>
          </w:tcPr>
          <w:p>
            <w:pPr>
              <w:spacing w:after="0"/>
              <w:jc w:val="right"/>
            </w:pPr>
          </w:p>
        </w:tc>
        <w:tc>
          <w:tcPr>
            <w:tcW w:type="dxa" w:w="1042"/>
          </w:tcPr>
          <w:p>
            <w:pPr>
              <w:spacing w:after="0"/>
              <w:jc w:val="right"/>
            </w:pPr>
            <w:r>
              <w:rPr>
                <w:sz w:val="16"/>
              </w:rPr>
              <w:t>28,572</w:t>
            </w:r>
          </w:p>
        </w:tc>
        <w:tc>
          <w:tcPr>
            <w:tcW w:type="dxa" w:w="1037"/>
          </w:tcPr>
          <w:p>
            <w:pPr>
              <w:spacing w:after="0"/>
              <w:jc w:val="right"/>
            </w:pPr>
            <w:r>
              <w:rPr>
                <w:sz w:val="16"/>
              </w:rPr>
              <w:t>$134,594</w:t>
            </w:r>
          </w:p>
        </w:tc>
        <w:tc>
          <w:tcPr>
            <w:tcW w:type="dxa" w:w="1126"/>
          </w:tcPr>
          <w:p>
            <w:pPr>
              <w:spacing w:after="0"/>
              <w:jc w:val="right"/>
            </w:pPr>
          </w:p>
        </w:tc>
        <w:tc>
          <w:tcPr>
            <w:tcW w:type="dxa" w:w="1156"/>
          </w:tcPr>
          <w:p>
            <w:pPr>
              <w:spacing w:after="0"/>
              <w:jc w:val="right"/>
            </w:pPr>
            <w:r>
              <w:rPr>
                <w:sz w:val="16"/>
              </w:rPr>
              <w:t>$1,368</w:t>
            </w:r>
          </w:p>
        </w:tc>
        <w:tc>
          <w:tcPr>
            <w:tcW w:type="dxa" w:w="1305"/>
          </w:tcPr>
          <w:p>
            <w:pPr>
              <w:spacing w:after="0"/>
              <w:jc w:val="right"/>
            </w:pPr>
            <w:r>
              <w:rPr>
                <w:sz w:val="16"/>
              </w:rPr>
              <w:t>0.0015%</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$8,972,806,097</w:t>
            </w:r>
          </w:p>
        </w:tc>
        <w:tc>
          <w:tcPr>
            <w:tcW w:type="dxa" w:w="1133"/>
          </w:tcPr>
          <w:p>
            <w:pPr>
              <w:spacing w:after="0"/>
              <w:jc w:val="right"/>
            </w:pPr>
            <w:r>
              <w:rPr>
                <w:sz w:val="16"/>
              </w:rPr>
              <w:t>$4,176,039</w:t>
            </w:r>
          </w:p>
        </w:tc>
        <w:tc>
          <w:tcPr>
            <w:tcW w:type="dxa" w:w="1042"/>
          </w:tcPr>
          <w:p>
            <w:pPr>
              <w:spacing w:after="0"/>
              <w:jc w:val="right"/>
            </w:pPr>
            <w:r>
              <w:rPr>
                <w:sz w:val="16"/>
              </w:rPr>
              <w:t>708</w:t>
            </w:r>
          </w:p>
        </w:tc>
        <w:tc>
          <w:tcPr>
            <w:tcW w:type="dxa" w:w="1037"/>
          </w:tcPr>
          <w:p>
            <w:pPr>
              <w:spacing w:after="0"/>
              <w:jc w:val="right"/>
            </w:pPr>
            <w:r>
              <w:rPr>
                <w:sz w:val="16"/>
              </w:rPr>
              <w:t>$9,383,770</w:t>
            </w:r>
          </w:p>
        </w:tc>
        <w:tc>
          <w:tcPr>
            <w:tcW w:type="dxa" w:w="1126"/>
          </w:tcPr>
          <w:p>
            <w:pPr>
              <w:spacing w:after="0"/>
              <w:jc w:val="right"/>
            </w:pPr>
            <w:r>
              <w:rPr>
                <w:sz w:val="16"/>
              </w:rPr>
              <w:t>$25,618</w:t>
            </w:r>
          </w:p>
        </w:tc>
        <w:tc>
          <w:tcPr>
            <w:tcW w:type="dxa" w:w="1156"/>
          </w:tcPr>
          <w:p>
            <w:pPr>
              <w:spacing w:after="0"/>
              <w:jc w:val="right"/>
            </w:pPr>
            <w:r>
              <w:rPr>
                <w:sz w:val="16"/>
              </w:rPr>
              <w:t>$17,592</w:t>
            </w:r>
          </w:p>
        </w:tc>
        <w:tc>
          <w:tcPr>
            <w:tcW w:type="dxa" w:w="1305"/>
          </w:tcPr>
          <w:p>
            <w:pPr>
              <w:spacing w:after="0"/>
              <w:jc w:val="right"/>
            </w:pPr>
            <w:r>
              <w:rPr>
                <w:sz w:val="16"/>
              </w:rPr>
              <w:t>n/a (see note)</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$3,018,135,114</w:t>
            </w:r>
          </w:p>
        </w:tc>
        <w:tc>
          <w:tcPr>
            <w:tcW w:type="dxa" w:w="1133"/>
          </w:tcPr>
          <w:p>
            <w:pPr>
              <w:spacing w:after="0"/>
              <w:jc w:val="right"/>
            </w:pPr>
          </w:p>
        </w:tc>
        <w:tc>
          <w:tcPr>
            <w:tcW w:type="dxa" w:w="1042"/>
          </w:tcPr>
          <w:p>
            <w:pPr>
              <w:spacing w:after="0"/>
              <w:jc w:val="right"/>
            </w:pPr>
            <w:r>
              <w:rPr>
                <w:sz w:val="16"/>
              </w:rPr>
              <w:t>10,023</w:t>
            </w:r>
          </w:p>
        </w:tc>
        <w:tc>
          <w:tcPr>
            <w:tcW w:type="dxa" w:w="1037"/>
          </w:tcPr>
          <w:p>
            <w:pPr>
              <w:spacing w:after="0"/>
              <w:jc w:val="right"/>
            </w:pPr>
            <w:r>
              <w:rPr>
                <w:sz w:val="16"/>
              </w:rPr>
              <w:t>$146,847</w:t>
            </w:r>
          </w:p>
        </w:tc>
        <w:tc>
          <w:tcPr>
            <w:tcW w:type="dxa" w:w="1126"/>
          </w:tcPr>
          <w:p>
            <w:pPr>
              <w:spacing w:after="0"/>
              <w:jc w:val="right"/>
            </w:pPr>
          </w:p>
        </w:tc>
        <w:tc>
          <w:tcPr>
            <w:tcW w:type="dxa" w:w="1156"/>
          </w:tcPr>
          <w:p>
            <w:pPr>
              <w:spacing w:after="0"/>
              <w:jc w:val="right"/>
            </w:pPr>
            <w:r>
              <w:rPr>
                <w:sz w:val="16"/>
              </w:rPr>
              <w:t>$82,966</w:t>
            </w:r>
          </w:p>
        </w:tc>
        <w:tc>
          <w:tcPr>
            <w:tcW w:type="dxa" w:w="1305"/>
          </w:tcPr>
          <w:p>
            <w:pPr>
              <w:spacing w:after="0"/>
              <w:jc w:val="right"/>
            </w:pPr>
            <w:r>
              <w:rPr>
                <w:sz w:val="16"/>
              </w:rPr>
              <w:t>0.00487%</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$8,993,016,673</w:t>
            </w:r>
          </w:p>
        </w:tc>
        <w:tc>
          <w:tcPr>
            <w:tcW w:type="dxa" w:w="1133"/>
          </w:tcPr>
          <w:p>
            <w:pPr>
              <w:spacing w:after="0"/>
              <w:jc w:val="right"/>
            </w:pPr>
          </w:p>
        </w:tc>
        <w:tc>
          <w:tcPr>
            <w:tcW w:type="dxa" w:w="1042"/>
          </w:tcPr>
          <w:p>
            <w:pPr>
              <w:spacing w:after="0"/>
              <w:jc w:val="right"/>
            </w:pPr>
            <w:r>
              <w:rPr>
                <w:sz w:val="16"/>
              </w:rPr>
              <w:t>28,732</w:t>
            </w:r>
          </w:p>
        </w:tc>
        <w:tc>
          <w:tcPr>
            <w:tcW w:type="dxa" w:w="1037"/>
          </w:tcPr>
          <w:p>
            <w:pPr>
              <w:spacing w:after="0"/>
              <w:jc w:val="right"/>
            </w:pPr>
            <w:r>
              <w:rPr>
                <w:sz w:val="16"/>
              </w:rPr>
              <w:t>$35,797</w:t>
            </w:r>
          </w:p>
        </w:tc>
        <w:tc>
          <w:tcPr>
            <w:tcW w:type="dxa" w:w="1126"/>
          </w:tcPr>
          <w:p>
            <w:pPr>
              <w:spacing w:after="0"/>
              <w:jc w:val="right"/>
            </w:pPr>
          </w:p>
        </w:tc>
        <w:tc>
          <w:tcPr>
            <w:tcW w:type="dxa" w:w="1156"/>
          </w:tcPr>
          <w:p>
            <w:pPr>
              <w:spacing w:after="0"/>
              <w:jc w:val="right"/>
            </w:pPr>
            <w:r>
              <w:rPr>
                <w:sz w:val="16"/>
              </w:rPr>
              <w:t>$249,935</w:t>
            </w:r>
          </w:p>
        </w:tc>
        <w:tc>
          <w:tcPr>
            <w:tcW w:type="dxa" w:w="1305"/>
          </w:tcPr>
          <w:p>
            <w:pPr>
              <w:spacing w:after="0"/>
              <w:jc w:val="right"/>
            </w:pPr>
            <w:r>
              <w:rPr>
                <w:sz w:val="16"/>
              </w:rPr>
              <w:t>0.000398%</w:t>
            </w:r>
          </w:p>
        </w:tc>
        <w:tc>
          <w:tcPr>
            <w:tcW w:type="dxa" w:w="1179"/>
          </w:tcPr>
          <w:p>
            <w:pPr>
              <w:spacing w:after="0"/>
              <w:jc w:val="right"/>
            </w:pPr>
            <w:r>
              <w:rPr>
                <w:sz w:val="16"/>
              </w:rPr>
              <w:t>$10,000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$8,993,016,673</w:t>
            </w:r>
          </w:p>
        </w:tc>
        <w:tc>
          <w:tcPr>
            <w:tcW w:type="dxa" w:w="1133"/>
          </w:tcPr>
          <w:p>
            <w:pPr>
              <w:spacing w:after="0"/>
              <w:jc w:val="right"/>
            </w:pPr>
            <w:r>
              <w:rPr>
                <w:sz w:val="16"/>
              </w:rPr>
              <w:t>$20,785,064</w:t>
            </w:r>
          </w:p>
        </w:tc>
        <w:tc>
          <w:tcPr>
            <w:tcW w:type="dxa" w:w="1042"/>
          </w:tcPr>
          <w:p>
            <w:pPr>
              <w:spacing w:after="0"/>
              <w:jc w:val="right"/>
            </w:pPr>
            <w:r>
              <w:rPr>
                <w:sz w:val="16"/>
              </w:rPr>
              <w:t>28,732</w:t>
            </w:r>
          </w:p>
        </w:tc>
        <w:tc>
          <w:tcPr>
            <w:tcW w:type="dxa" w:w="1037"/>
          </w:tcPr>
          <w:p>
            <w:pPr>
              <w:spacing w:after="0"/>
              <w:jc w:val="right"/>
            </w:pPr>
            <w:r>
              <w:rPr>
                <w:sz w:val="16"/>
              </w:rPr>
              <w:t>$77,967</w:t>
            </w:r>
          </w:p>
        </w:tc>
        <w:tc>
          <w:tcPr>
            <w:tcW w:type="dxa" w:w="1126"/>
          </w:tcPr>
          <w:p>
            <w:pPr>
              <w:spacing w:after="0"/>
              <w:jc w:val="right"/>
            </w:pPr>
            <w:r>
              <w:rPr>
                <w:sz w:val="16"/>
              </w:rPr>
              <w:t>$12,096</w:t>
            </w:r>
          </w:p>
        </w:tc>
        <w:tc>
          <w:tcPr>
            <w:tcW w:type="dxa" w:w="1156"/>
          </w:tcPr>
          <w:p>
            <w:pPr>
              <w:spacing w:after="0"/>
              <w:jc w:val="right"/>
            </w:pPr>
            <w:r>
              <w:rPr>
                <w:sz w:val="16"/>
              </w:rPr>
              <w:t>$328,216</w:t>
            </w:r>
          </w:p>
        </w:tc>
        <w:tc>
          <w:tcPr>
            <w:tcW w:type="dxa" w:w="1305"/>
          </w:tcPr>
          <w:p>
            <w:pPr>
              <w:spacing w:after="0"/>
              <w:jc w:val="right"/>
            </w:pPr>
            <w:r>
              <w:rPr>
                <w:sz w:val="16"/>
              </w:rPr>
              <w:t>0.000867%</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$8,993,016,673</w:t>
            </w:r>
          </w:p>
        </w:tc>
        <w:tc>
          <w:tcPr>
            <w:tcW w:type="dxa" w:w="1133"/>
          </w:tcPr>
          <w:p>
            <w:pPr>
              <w:spacing w:after="0"/>
              <w:jc w:val="right"/>
            </w:pPr>
            <w:r>
              <w:rPr>
                <w:sz w:val="16"/>
              </w:rPr>
              <w:t>$20,785,064</w:t>
            </w:r>
          </w:p>
        </w:tc>
        <w:tc>
          <w:tcPr>
            <w:tcW w:type="dxa" w:w="1042"/>
          </w:tcPr>
          <w:p>
            <w:pPr>
              <w:spacing w:after="0"/>
              <w:jc w:val="right"/>
            </w:pPr>
            <w:r>
              <w:rPr>
                <w:sz w:val="16"/>
              </w:rPr>
              <w:t>28,732</w:t>
            </w:r>
          </w:p>
        </w:tc>
        <w:tc>
          <w:tcPr>
            <w:tcW w:type="dxa" w:w="1037"/>
          </w:tcPr>
          <w:p>
            <w:pPr>
              <w:spacing w:after="0"/>
              <w:jc w:val="right"/>
            </w:pPr>
            <w:r>
              <w:rPr>
                <w:sz w:val="16"/>
              </w:rPr>
              <w:t>$1,015,994</w:t>
            </w:r>
          </w:p>
        </w:tc>
        <w:tc>
          <w:tcPr>
            <w:tcW w:type="dxa" w:w="1126"/>
          </w:tcPr>
          <w:p>
            <w:pPr>
              <w:spacing w:after="0"/>
              <w:jc w:val="right"/>
            </w:pPr>
            <w:r>
              <w:rPr>
                <w:sz w:val="16"/>
              </w:rPr>
              <w:t>$837</w:t>
            </w:r>
          </w:p>
        </w:tc>
        <w:tc>
          <w:tcPr>
            <w:tcW w:type="dxa" w:w="1156"/>
          </w:tcPr>
          <w:p>
            <w:pPr>
              <w:spacing w:after="0"/>
              <w:jc w:val="right"/>
            </w:pPr>
            <w:r>
              <w:rPr>
                <w:sz w:val="16"/>
              </w:rPr>
              <w:t>$832,215</w:t>
            </w:r>
          </w:p>
        </w:tc>
        <w:tc>
          <w:tcPr>
            <w:tcW w:type="dxa" w:w="1305"/>
          </w:tcPr>
          <w:p>
            <w:pPr>
              <w:spacing w:after="0"/>
              <w:jc w:val="right"/>
            </w:pPr>
            <w:r>
              <w:rPr>
                <w:sz w:val="16"/>
              </w:rPr>
              <w:t>0.0113%</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$1,293,683,005</w:t>
            </w:r>
          </w:p>
        </w:tc>
        <w:tc>
          <w:tcPr>
            <w:tcW w:type="dxa" w:w="1133"/>
          </w:tcPr>
          <w:p>
            <w:pPr>
              <w:spacing w:after="0"/>
              <w:jc w:val="right"/>
            </w:pPr>
            <w:r>
              <w:rPr>
                <w:sz w:val="16"/>
              </w:rPr>
              <w:t>$10,108,395</w:t>
            </w:r>
          </w:p>
        </w:tc>
        <w:tc>
          <w:tcPr>
            <w:tcW w:type="dxa" w:w="1042"/>
          </w:tcPr>
          <w:p>
            <w:pPr>
              <w:spacing w:after="0"/>
              <w:jc w:val="right"/>
            </w:pPr>
            <w:r>
              <w:rPr>
                <w:sz w:val="16"/>
              </w:rPr>
              <w:t>9,871</w:t>
            </w:r>
          </w:p>
        </w:tc>
        <w:tc>
          <w:tcPr>
            <w:tcW w:type="dxa" w:w="1037"/>
          </w:tcPr>
          <w:p>
            <w:pPr>
              <w:spacing w:after="0"/>
              <w:jc w:val="right"/>
            </w:pPr>
            <w:r>
              <w:rPr>
                <w:sz w:val="16"/>
              </w:rPr>
              <w:t>$307,719</w:t>
            </w:r>
          </w:p>
        </w:tc>
        <w:tc>
          <w:tcPr>
            <w:tcW w:type="dxa" w:w="1126"/>
          </w:tcPr>
          <w:p>
            <w:pPr>
              <w:spacing w:after="0"/>
              <w:jc w:val="right"/>
            </w:pPr>
            <w:r>
              <w:rPr>
                <w:sz w:val="16"/>
              </w:rPr>
              <w:t>$229</w:t>
            </w:r>
          </w:p>
        </w:tc>
        <w:tc>
          <w:tcPr>
            <w:tcW w:type="dxa" w:w="1156"/>
          </w:tcPr>
          <w:p>
            <w:pPr>
              <w:spacing w:after="0"/>
              <w:jc w:val="right"/>
            </w:pPr>
            <w:r>
              <w:rPr>
                <w:sz w:val="16"/>
              </w:rPr>
              <w:t>$41,022</w:t>
            </w:r>
          </w:p>
        </w:tc>
        <w:tc>
          <w:tcPr>
            <w:tcW w:type="dxa" w:w="1305"/>
          </w:tcPr>
          <w:p>
            <w:pPr>
              <w:spacing w:after="0"/>
              <w:jc w:val="right"/>
            </w:pPr>
            <w:r>
              <w:rPr>
                <w:sz w:val="16"/>
              </w:rPr>
              <w:t>0.0238%</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$8,993,016,673</w:t>
            </w:r>
          </w:p>
        </w:tc>
        <w:tc>
          <w:tcPr>
            <w:tcW w:type="dxa" w:w="1133"/>
          </w:tcPr>
          <w:p>
            <w:pPr>
              <w:spacing w:after="0"/>
              <w:jc w:val="right"/>
            </w:pPr>
            <w:r>
              <w:rPr>
                <w:sz w:val="16"/>
              </w:rPr>
              <w:t>$20,785,064</w:t>
            </w:r>
          </w:p>
        </w:tc>
        <w:tc>
          <w:tcPr>
            <w:tcW w:type="dxa" w:w="1042"/>
          </w:tcPr>
          <w:p>
            <w:pPr>
              <w:spacing w:after="0"/>
              <w:jc w:val="right"/>
            </w:pPr>
            <w:r>
              <w:rPr>
                <w:sz w:val="16"/>
              </w:rPr>
              <w:t>28,732</w:t>
            </w:r>
          </w:p>
        </w:tc>
        <w:tc>
          <w:tcPr>
            <w:tcW w:type="dxa" w:w="1037"/>
          </w:tcPr>
          <w:p>
            <w:pPr>
              <w:spacing w:after="0"/>
              <w:jc w:val="right"/>
            </w:pPr>
            <w:r>
              <w:rPr>
                <w:sz w:val="16"/>
              </w:rPr>
              <w:t>$2,719</w:t>
            </w:r>
          </w:p>
        </w:tc>
        <w:tc>
          <w:tcPr>
            <w:tcW w:type="dxa" w:w="1126"/>
          </w:tcPr>
          <w:p>
            <w:pPr>
              <w:spacing w:after="0"/>
              <w:jc w:val="right"/>
            </w:pPr>
            <w:r>
              <w:rPr>
                <w:sz w:val="16"/>
              </w:rPr>
              <w:t>under $1</w:t>
            </w:r>
          </w:p>
        </w:tc>
        <w:tc>
          <w:tcPr>
            <w:tcW w:type="dxa" w:w="1156"/>
          </w:tcPr>
          <w:p>
            <w:pPr>
              <w:spacing w:after="0"/>
              <w:jc w:val="right"/>
            </w:pPr>
            <w:r>
              <w:rPr>
                <w:sz w:val="16"/>
              </w:rPr>
              <w:t>$19,279</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2022-09-13 (Storm Events through 2026-06-30): 26 county-coded records, 5 with a damage value recorded (including $0), $10,000; 5 zone-level records, 3 with a damage value recorded (including $0), $0 reported for the zone; Public Assistance on counted declarations none found (4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28,732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$8,993,016,673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$20,785,064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$12,225,004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$2,735,671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9</w:t>
            </w:r>
          </w:p>
        </w:tc>
        <w:tc>
          <w:tcPr>
            <w:tcW w:type="dxa" w:w="1572"/>
          </w:tcPr>
          <w:p>
            <w:pPr>
              <w:spacing w:after="0"/>
              <w:jc w:val="right"/>
            </w:pPr>
            <w:r>
              <w:rPr>
                <w:sz w:val="16"/>
              </w:rPr>
              <w:t>2</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CHEROKEE COUNTY *</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ANDREWS,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MURPHY,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Cherokee County (unincorporated area)</w:t>
            </w:r>
          </w:p>
        </w:tc>
        <w:tc>
          <w:tcPr>
            <w:tcW w:type="dxa" w:w="1499"/>
          </w:tcPr>
          <w:p>
            <w:pPr>
              <w:spacing w:after="0"/>
              <w:jc w:val="left"/>
            </w:pPr>
            <w:r>
              <w:rPr>
                <w:sz w:val="16"/>
              </w:rPr>
              <w:t>370059</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6</w:t>
            </w:r>
          </w:p>
        </w:tc>
        <w:tc>
          <w:tcPr>
            <w:tcW w:type="dxa" w:w="1347"/>
          </w:tcPr>
          <w:p>
            <w:pPr>
              <w:spacing w:after="0"/>
              <w:jc w:val="right"/>
            </w:pPr>
            <w:r>
              <w:rPr>
                <w:sz w:val="16"/>
              </w:rPr>
              <w:t>2</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Andrews town</w:t>
            </w:r>
          </w:p>
        </w:tc>
        <w:tc>
          <w:tcPr>
            <w:tcW w:type="dxa" w:w="1499"/>
          </w:tcPr>
          <w:p>
            <w:pPr>
              <w:spacing w:after="0"/>
              <w:jc w:val="left"/>
            </w:pPr>
            <w:r>
              <w:rPr>
                <w:sz w:val="16"/>
              </w:rPr>
              <w:t>370060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Murphy town</w:t>
            </w:r>
          </w:p>
        </w:tc>
        <w:tc>
          <w:tcPr>
            <w:tcW w:type="dxa" w:w="1499"/>
          </w:tcPr>
          <w:p>
            <w:pPr>
              <w:spacing w:after="0"/>
              <w:jc w:val="left"/>
            </w:pPr>
            <w:r>
              <w:rPr>
                <w:sz w:val="16"/>
              </w:rPr>
              <w:t>370061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Cherokee County, NC: risk-assessment baseline packet, release 2026-10 (data as of 2026-09-28; County area 37039).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Cherokee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Cherokee County, NC: Risk-assessment baseline packet</dc:title>
  <dc:subject>Hazard Plain release 2026-10, as of 2026-09-28. Preview: automated baseline</dc:subject>
  <dc:creator>Hazard Plain</dc:creator>
  <cp:keywords>Hazard Plain; hazard mitigation; risk assessment; 37039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