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Chatham County, NC</w:t>
      </w:r>
    </w:p>
    <w:p>
      <w:pPr>
        <w:spacing w:after="120" w:before="0"/>
      </w:pPr>
      <w:r>
        <w:rPr>
          <w:color w:val="555555"/>
          <w:sz w:val="24"/>
        </w:rPr>
        <w:t>Risk-assessment baseline packet</w:t>
      </w:r>
    </w:p>
    <w:p>
      <w:pPr>
        <w:spacing w:after="120" w:before="0"/>
      </w:pPr>
      <w:r>
        <w:rPr>
          <w:b/>
          <w:sz w:val="18"/>
        </w:rPr>
        <w:t xml:space="preserve">County FIPS: </w:t>
      </w:r>
      <w:r>
        <w:rPr>
          <w:sz w:val="18"/>
        </w:rPr>
        <w:t>37037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Cape Fear Regional (FEMA plan 111474),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($14,916,846 a year), Tornado ($3,048,456) and Hurricane ($2,933,816).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Cape Fear Regional (FEMA plan 111474)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56"/>
        <w:gridCol w:w="2274"/>
        <w:gridCol w:w="1232"/>
        <w:gridCol w:w="1037"/>
        <w:gridCol w:w="845"/>
        <w:gridCol w:w="1454"/>
        <w:gridCol w:w="24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56"/>
            <w:shd w:val="clear" w:color="auto" w:fill="E8E8E8"/>
          </w:tcPr>
          <w:p>
            <w:pPr>
              <w:spacing w:after="0"/>
              <w:jc w:val="left"/>
            </w:pPr>
            <w:r>
              <w:rPr>
                <w:b/>
                <w:sz w:val="16"/>
              </w:rPr>
              <w:t>Status</w:t>
            </w:r>
          </w:p>
        </w:tc>
        <w:tc>
          <w:tcPr>
            <w:tcW w:type="dxa" w:w="2274"/>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4"/>
            <w:shd w:val="clear" w:color="auto" w:fill="E8E8E8"/>
          </w:tcPr>
          <w:p>
            <w:pPr>
              <w:spacing w:after="0"/>
              <w:jc w:val="left"/>
            </w:pPr>
            <w:r>
              <w:rPr>
                <w:b/>
                <w:sz w:val="16"/>
              </w:rPr>
              <w:t>Update underway</w:t>
            </w:r>
          </w:p>
        </w:tc>
        <w:tc>
          <w:tcPr>
            <w:tcW w:type="dxa" w:w="2436"/>
            <w:shd w:val="clear" w:color="auto" w:fill="E8E8E8"/>
          </w:tcPr>
          <w:p>
            <w:pPr>
              <w:spacing w:after="0"/>
              <w:jc w:val="left"/>
            </w:pPr>
            <w:r>
              <w:rPr>
                <w:b/>
                <w:sz w:val="16"/>
              </w:rPr>
              <w:t>Notes</w:t>
            </w:r>
          </w:p>
        </w:tc>
      </w:tr>
      <w:tr>
        <w:trPr>
          <w:cantSplit/>
        </w:trPr>
        <w:tc>
          <w:tcPr>
            <w:tcW w:type="dxa" w:w="1483"/>
          </w:tcPr>
          <w:p>
            <w:pPr>
              <w:spacing w:after="0"/>
              <w:jc w:val="left"/>
            </w:pPr>
            <w:r>
              <w:rPr>
                <w:sz w:val="16"/>
              </w:rPr>
              <w:t>Chatham County (unincorporated area)</w:t>
            </w:r>
          </w:p>
        </w:tc>
        <w:tc>
          <w:tcPr>
            <w:tcW w:type="dxa" w:w="1394"/>
          </w:tcPr>
          <w:p>
            <w:pPr>
              <w:spacing w:after="0"/>
              <w:jc w:val="left"/>
            </w:pPr>
            <w:r>
              <w:rPr>
                <w:sz w:val="16"/>
              </w:rPr>
              <w:t>Unincorporated</w:t>
            </w:r>
          </w:p>
        </w:tc>
        <w:tc>
          <w:tcPr>
            <w:tcW w:type="dxa" w:w="1956"/>
          </w:tcPr>
          <w:p>
            <w:pPr>
              <w:spacing w:after="0"/>
              <w:jc w:val="left"/>
            </w:pPr>
            <w:r>
              <w:rPr>
                <w:sz w:val="16"/>
              </w:rPr>
              <w:t>Approved, expires 2031-03-30</w:t>
            </w:r>
          </w:p>
        </w:tc>
        <w:tc>
          <w:tcPr>
            <w:tcW w:type="dxa" w:w="2274"/>
          </w:tcPr>
          <w:p>
            <w:pPr>
              <w:spacing w:after="0"/>
              <w:jc w:val="left"/>
            </w:pPr>
            <w:r>
              <w:rPr>
                <w:sz w:val="16"/>
              </w:rPr>
              <w:t>Cape Fear Regional (FEMA plan 111474)</w:t>
            </w:r>
          </w:p>
        </w:tc>
        <w:tc>
          <w:tcPr>
            <w:tcW w:type="dxa" w:w="1232"/>
          </w:tcPr>
          <w:p>
            <w:pPr>
              <w:spacing w:after="0"/>
              <w:jc w:val="left"/>
            </w:pPr>
            <w:r>
              <w:rPr>
                <w:sz w:val="16"/>
              </w:rPr>
              <w:t>2026-03-31</w:t>
            </w:r>
          </w:p>
        </w:tc>
        <w:tc>
          <w:tcPr>
            <w:tcW w:type="dxa" w:w="1037"/>
          </w:tcPr>
          <w:p>
            <w:pPr>
              <w:spacing w:after="0"/>
              <w:jc w:val="left"/>
            </w:pPr>
            <w:r>
              <w:rPr>
                <w:sz w:val="16"/>
              </w:rPr>
              <w:t>2031-03-30</w:t>
            </w:r>
          </w:p>
        </w:tc>
        <w:tc>
          <w:tcPr>
            <w:tcW w:type="dxa" w:w="845"/>
          </w:tcPr>
          <w:p>
            <w:pPr>
              <w:spacing w:after="0"/>
              <w:jc w:val="right"/>
            </w:pPr>
            <w:r>
              <w:rPr>
                <w:sz w:val="16"/>
              </w:rPr>
              <w:t>1,642</w:t>
            </w:r>
          </w:p>
        </w:tc>
        <w:tc>
          <w:tcPr>
            <w:tcW w:type="dxa" w:w="1454"/>
          </w:tcPr>
          <w:p>
            <w:pPr>
              <w:spacing w:after="0"/>
              <w:jc w:val="left"/>
            </w:pPr>
          </w:p>
        </w:tc>
        <w:tc>
          <w:tcPr>
            <w:tcW w:type="dxa" w:w="2436"/>
          </w:tcPr>
          <w:p>
            <w:pPr>
              <w:spacing w:after="0"/>
              <w:jc w:val="left"/>
            </w:pPr>
            <w:r>
              <w:rPr>
                <w:sz w:val="16"/>
              </w:rPr>
              <w:t>this jurisdiction approved 2026-04-23</w:t>
            </w:r>
          </w:p>
        </w:tc>
      </w:tr>
      <w:tr>
        <w:trPr>
          <w:cantSplit/>
        </w:trPr>
        <w:tc>
          <w:tcPr>
            <w:tcW w:type="dxa" w:w="1483"/>
          </w:tcPr>
          <w:p>
            <w:pPr>
              <w:spacing w:after="0"/>
              <w:jc w:val="left"/>
            </w:pPr>
            <w:r>
              <w:rPr>
                <w:sz w:val="16"/>
              </w:rPr>
              <w:t>Goldston town</w:t>
            </w:r>
          </w:p>
        </w:tc>
        <w:tc>
          <w:tcPr>
            <w:tcW w:type="dxa" w:w="1394"/>
          </w:tcPr>
          <w:p>
            <w:pPr>
              <w:spacing w:after="0"/>
              <w:jc w:val="left"/>
            </w:pPr>
            <w:r>
              <w:rPr>
                <w:sz w:val="16"/>
              </w:rPr>
              <w:t>Town</w:t>
            </w:r>
          </w:p>
        </w:tc>
        <w:tc>
          <w:tcPr>
            <w:tcW w:type="dxa" w:w="1956"/>
          </w:tcPr>
          <w:p>
            <w:pPr>
              <w:spacing w:after="0"/>
              <w:jc w:val="left"/>
            </w:pPr>
            <w:r>
              <w:rPr>
                <w:sz w:val="16"/>
              </w:rPr>
              <w:t>Approved, expires 2031-03-30</w:t>
            </w:r>
          </w:p>
        </w:tc>
        <w:tc>
          <w:tcPr>
            <w:tcW w:type="dxa" w:w="2274"/>
          </w:tcPr>
          <w:p>
            <w:pPr>
              <w:spacing w:after="0"/>
              <w:jc w:val="left"/>
            </w:pPr>
            <w:r>
              <w:rPr>
                <w:sz w:val="16"/>
              </w:rPr>
              <w:t>Cape Fear Regional (FEMA plan 111474)</w:t>
            </w:r>
          </w:p>
        </w:tc>
        <w:tc>
          <w:tcPr>
            <w:tcW w:type="dxa" w:w="1232"/>
          </w:tcPr>
          <w:p>
            <w:pPr>
              <w:spacing w:after="0"/>
              <w:jc w:val="left"/>
            </w:pPr>
            <w:r>
              <w:rPr>
                <w:sz w:val="16"/>
              </w:rPr>
              <w:t>2026-03-31</w:t>
            </w:r>
          </w:p>
        </w:tc>
        <w:tc>
          <w:tcPr>
            <w:tcW w:type="dxa" w:w="1037"/>
          </w:tcPr>
          <w:p>
            <w:pPr>
              <w:spacing w:after="0"/>
              <w:jc w:val="left"/>
            </w:pPr>
            <w:r>
              <w:rPr>
                <w:sz w:val="16"/>
              </w:rPr>
              <w:t>2031-03-30</w:t>
            </w:r>
          </w:p>
        </w:tc>
        <w:tc>
          <w:tcPr>
            <w:tcW w:type="dxa" w:w="845"/>
          </w:tcPr>
          <w:p>
            <w:pPr>
              <w:spacing w:after="0"/>
              <w:jc w:val="right"/>
            </w:pPr>
            <w:r>
              <w:rPr>
                <w:sz w:val="16"/>
              </w:rPr>
              <w:t>1,642</w:t>
            </w:r>
          </w:p>
        </w:tc>
        <w:tc>
          <w:tcPr>
            <w:tcW w:type="dxa" w:w="1454"/>
          </w:tcPr>
          <w:p>
            <w:pPr>
              <w:spacing w:after="0"/>
              <w:jc w:val="left"/>
            </w:pPr>
          </w:p>
        </w:tc>
        <w:tc>
          <w:tcPr>
            <w:tcW w:type="dxa" w:w="2436"/>
          </w:tcPr>
          <w:p>
            <w:pPr>
              <w:spacing w:after="0"/>
              <w:jc w:val="left"/>
            </w:pPr>
            <w:r>
              <w:rPr>
                <w:sz w:val="16"/>
              </w:rPr>
              <w:t>this jurisdiction approved 2026-05-01</w:t>
            </w:r>
          </w:p>
        </w:tc>
      </w:tr>
      <w:tr>
        <w:trPr>
          <w:cantSplit/>
        </w:trPr>
        <w:tc>
          <w:tcPr>
            <w:tcW w:type="dxa" w:w="1483"/>
          </w:tcPr>
          <w:p>
            <w:pPr>
              <w:spacing w:after="0"/>
              <w:jc w:val="left"/>
            </w:pPr>
            <w:r>
              <w:rPr>
                <w:sz w:val="16"/>
              </w:rPr>
              <w:t>Pittsboro town</w:t>
            </w:r>
          </w:p>
        </w:tc>
        <w:tc>
          <w:tcPr>
            <w:tcW w:type="dxa" w:w="1394"/>
          </w:tcPr>
          <w:p>
            <w:pPr>
              <w:spacing w:after="0"/>
              <w:jc w:val="left"/>
            </w:pPr>
            <w:r>
              <w:rPr>
                <w:sz w:val="16"/>
              </w:rPr>
              <w:t>Town</w:t>
            </w:r>
          </w:p>
        </w:tc>
        <w:tc>
          <w:tcPr>
            <w:tcW w:type="dxa" w:w="1956"/>
          </w:tcPr>
          <w:p>
            <w:pPr>
              <w:spacing w:after="0"/>
              <w:jc w:val="left"/>
            </w:pPr>
            <w:r>
              <w:rPr>
                <w:sz w:val="16"/>
              </w:rPr>
              <w:t>Plan 111474 approved 2026-03-31, pending adoption here; not yet eligible</w:t>
            </w:r>
          </w:p>
        </w:tc>
        <w:tc>
          <w:tcPr>
            <w:tcW w:type="dxa" w:w="2274"/>
          </w:tcPr>
          <w:p>
            <w:pPr>
              <w:spacing w:after="0"/>
              <w:jc w:val="left"/>
            </w:pPr>
            <w:r>
              <w:rPr>
                <w:sz w:val="16"/>
              </w:rPr>
              <w:t>Cape Fear Regional (FEMA plan 111474), pending adoption here</w:t>
            </w:r>
          </w:p>
        </w:tc>
        <w:tc>
          <w:tcPr>
            <w:tcW w:type="dxa" w:w="1232"/>
          </w:tcPr>
          <w:p>
            <w:pPr>
              <w:spacing w:after="0"/>
              <w:jc w:val="left"/>
            </w:pPr>
            <w:r>
              <w:rPr>
                <w:sz w:val="16"/>
              </w:rPr>
              <w:t>2026-03-31 by FEMA; not yet adopted here</w:t>
            </w:r>
          </w:p>
        </w:tc>
        <w:tc>
          <w:tcPr>
            <w:tcW w:type="dxa" w:w="1037"/>
          </w:tcPr>
          <w:p>
            <w:pPr>
              <w:spacing w:after="0"/>
              <w:jc w:val="left"/>
            </w:pPr>
            <w:r>
              <w:rPr>
                <w:sz w:val="16"/>
              </w:rPr>
              <w:t>2031-03-30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2436"/>
          </w:tcPr>
          <w:p>
            <w:pPr>
              <w:spacing w:after="0"/>
              <w:jc w:val="left"/>
            </w:pPr>
            <w:r>
              <w:rPr>
                <w:sz w:val="16"/>
              </w:rPr>
              <w:t>Not yet eligible: adopt the approved plan.</w:t>
            </w:r>
          </w:p>
        </w:tc>
      </w:tr>
      <w:tr>
        <w:trPr>
          <w:cantSplit/>
        </w:trPr>
        <w:tc>
          <w:tcPr>
            <w:tcW w:type="dxa" w:w="1483"/>
          </w:tcPr>
          <w:p>
            <w:pPr>
              <w:spacing w:after="0"/>
              <w:jc w:val="left"/>
            </w:pPr>
            <w:r>
              <w:rPr>
                <w:sz w:val="16"/>
              </w:rPr>
              <w:t>Siler City town</w:t>
            </w:r>
          </w:p>
        </w:tc>
        <w:tc>
          <w:tcPr>
            <w:tcW w:type="dxa" w:w="1394"/>
          </w:tcPr>
          <w:p>
            <w:pPr>
              <w:spacing w:after="0"/>
              <w:jc w:val="left"/>
            </w:pPr>
            <w:r>
              <w:rPr>
                <w:sz w:val="16"/>
              </w:rPr>
              <w:t>Town</w:t>
            </w:r>
          </w:p>
        </w:tc>
        <w:tc>
          <w:tcPr>
            <w:tcW w:type="dxa" w:w="1956"/>
          </w:tcPr>
          <w:p>
            <w:pPr>
              <w:spacing w:after="0"/>
              <w:jc w:val="left"/>
            </w:pPr>
            <w:r>
              <w:rPr>
                <w:sz w:val="16"/>
              </w:rPr>
              <w:t>Approved, expires 2031-03-30</w:t>
            </w:r>
          </w:p>
        </w:tc>
        <w:tc>
          <w:tcPr>
            <w:tcW w:type="dxa" w:w="2274"/>
          </w:tcPr>
          <w:p>
            <w:pPr>
              <w:spacing w:after="0"/>
              <w:jc w:val="left"/>
            </w:pPr>
            <w:r>
              <w:rPr>
                <w:sz w:val="16"/>
              </w:rPr>
              <w:t>Cape Fear Regional (FEMA plan 111474)</w:t>
            </w:r>
          </w:p>
        </w:tc>
        <w:tc>
          <w:tcPr>
            <w:tcW w:type="dxa" w:w="1232"/>
          </w:tcPr>
          <w:p>
            <w:pPr>
              <w:spacing w:after="0"/>
              <w:jc w:val="left"/>
            </w:pPr>
            <w:r>
              <w:rPr>
                <w:sz w:val="16"/>
              </w:rPr>
              <w:t>2026-03-31</w:t>
            </w:r>
          </w:p>
        </w:tc>
        <w:tc>
          <w:tcPr>
            <w:tcW w:type="dxa" w:w="1037"/>
          </w:tcPr>
          <w:p>
            <w:pPr>
              <w:spacing w:after="0"/>
              <w:jc w:val="left"/>
            </w:pPr>
            <w:r>
              <w:rPr>
                <w:sz w:val="16"/>
              </w:rPr>
              <w:t>2031-03-30</w:t>
            </w:r>
          </w:p>
        </w:tc>
        <w:tc>
          <w:tcPr>
            <w:tcW w:type="dxa" w:w="845"/>
          </w:tcPr>
          <w:p>
            <w:pPr>
              <w:spacing w:after="0"/>
              <w:jc w:val="right"/>
            </w:pPr>
            <w:r>
              <w:rPr>
                <w:sz w:val="16"/>
              </w:rPr>
              <w:t>1,642</w:t>
            </w:r>
          </w:p>
        </w:tc>
        <w:tc>
          <w:tcPr>
            <w:tcW w:type="dxa" w:w="1454"/>
          </w:tcPr>
          <w:p>
            <w:pPr>
              <w:spacing w:after="0"/>
              <w:jc w:val="left"/>
            </w:pPr>
          </w:p>
        </w:tc>
        <w:tc>
          <w:tcPr>
            <w:tcW w:type="dxa" w:w="2436"/>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111474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3"/>
        <w:gridCol w:w="1209"/>
        <w:gridCol w:w="1126"/>
        <w:gridCol w:w="1126"/>
        <w:gridCol w:w="1535"/>
        <w:gridCol w:w="1169"/>
        <w:gridCol w:w="1638"/>
        <w:gridCol w:w="3161"/>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3"/>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1"/>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423"/>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$14,827,609</w:t>
            </w:r>
          </w:p>
        </w:tc>
        <w:tc>
          <w:tcPr>
            <w:tcW w:type="dxa" w:w="1126"/>
          </w:tcPr>
          <w:p>
            <w:pPr>
              <w:spacing w:after="0"/>
              <w:jc w:val="right"/>
            </w:pPr>
            <w:r>
              <w:rPr>
                <w:sz w:val="16"/>
              </w:rPr>
              <w:t>$71,218</w:t>
            </w:r>
          </w:p>
        </w:tc>
        <w:tc>
          <w:tcPr>
            <w:tcW w:type="dxa" w:w="1535"/>
          </w:tcPr>
          <w:p>
            <w:pPr>
              <w:spacing w:after="0"/>
              <w:jc w:val="right"/>
            </w:pPr>
            <w:r>
              <w:rPr>
                <w:sz w:val="16"/>
              </w:rPr>
              <w:t>$18,019</w:t>
            </w:r>
          </w:p>
        </w:tc>
        <w:tc>
          <w:tcPr>
            <w:tcW w:type="dxa" w:w="1169"/>
          </w:tcPr>
          <w:p>
            <w:pPr>
              <w:spacing w:after="0"/>
              <w:jc w:val="right"/>
            </w:pPr>
            <w:r>
              <w:rPr>
                <w:sz w:val="16"/>
              </w:rPr>
              <w:t>$14,916,846</w:t>
            </w:r>
          </w:p>
        </w:tc>
        <w:tc>
          <w:tcPr>
            <w:tcW w:type="dxa" w:w="1638"/>
          </w:tcPr>
          <w:p>
            <w:pPr>
              <w:spacing w:after="0"/>
              <w:jc w:val="right"/>
            </w:pPr>
            <w:r>
              <w:rPr>
                <w:sz w:val="16"/>
              </w:rPr>
              <w:t>41</w:t>
            </w:r>
          </w:p>
        </w:tc>
        <w:tc>
          <w:tcPr>
            <w:tcW w:type="dxa" w:w="3161"/>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$1,226,598</w:t>
            </w:r>
          </w:p>
        </w:tc>
        <w:tc>
          <w:tcPr>
            <w:tcW w:type="dxa" w:w="1126"/>
          </w:tcPr>
          <w:p>
            <w:pPr>
              <w:spacing w:after="0"/>
              <w:jc w:val="right"/>
            </w:pPr>
            <w:r>
              <w:rPr>
                <w:sz w:val="16"/>
              </w:rPr>
              <w:t>$4,754</w:t>
            </w:r>
          </w:p>
        </w:tc>
        <w:tc>
          <w:tcPr>
            <w:tcW w:type="dxa" w:w="1535"/>
          </w:tcPr>
          <w:p>
            <w:pPr>
              <w:spacing w:after="0"/>
              <w:jc w:val="right"/>
            </w:pPr>
            <w:r>
              <w:rPr>
                <w:sz w:val="16"/>
              </w:rPr>
              <w:t>$1,817,103</w:t>
            </w:r>
          </w:p>
        </w:tc>
        <w:tc>
          <w:tcPr>
            <w:tcW w:type="dxa" w:w="1169"/>
          </w:tcPr>
          <w:p>
            <w:pPr>
              <w:spacing w:after="0"/>
              <w:jc w:val="right"/>
            </w:pPr>
            <w:r>
              <w:rPr>
                <w:sz w:val="16"/>
              </w:rPr>
              <w:t>$3,048,456</w:t>
            </w:r>
          </w:p>
        </w:tc>
        <w:tc>
          <w:tcPr>
            <w:tcW w:type="dxa" w:w="1638"/>
          </w:tcPr>
          <w:p>
            <w:pPr>
              <w:spacing w:after="0"/>
              <w:jc w:val="right"/>
            </w:pPr>
            <w:r>
              <w:rPr>
                <w:sz w:val="16"/>
              </w:rPr>
              <w:t>6</w:t>
            </w:r>
          </w:p>
        </w:tc>
        <w:tc>
          <w:tcPr>
            <w:tcW w:type="dxa" w:w="3161"/>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Hurricane</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$2,078,297</w:t>
            </w:r>
          </w:p>
        </w:tc>
        <w:tc>
          <w:tcPr>
            <w:tcW w:type="dxa" w:w="1126"/>
          </w:tcPr>
          <w:p>
            <w:pPr>
              <w:spacing w:after="0"/>
              <w:jc w:val="right"/>
            </w:pPr>
            <w:r>
              <w:rPr>
                <w:sz w:val="16"/>
              </w:rPr>
              <w:t>$757,488</w:t>
            </w:r>
          </w:p>
        </w:tc>
        <w:tc>
          <w:tcPr>
            <w:tcW w:type="dxa" w:w="1535"/>
          </w:tcPr>
          <w:p>
            <w:pPr>
              <w:spacing w:after="0"/>
              <w:jc w:val="right"/>
            </w:pPr>
            <w:r>
              <w:rPr>
                <w:sz w:val="16"/>
              </w:rPr>
              <w:t>$98,032</w:t>
            </w:r>
          </w:p>
        </w:tc>
        <w:tc>
          <w:tcPr>
            <w:tcW w:type="dxa" w:w="1169"/>
          </w:tcPr>
          <w:p>
            <w:pPr>
              <w:spacing w:after="0"/>
              <w:jc w:val="right"/>
            </w:pPr>
            <w:r>
              <w:rPr>
                <w:sz w:val="16"/>
              </w:rPr>
              <w:t>$2,933,816</w:t>
            </w:r>
          </w:p>
        </w:tc>
        <w:tc>
          <w:tcPr>
            <w:tcW w:type="dxa" w:w="1638"/>
          </w:tcPr>
          <w:p>
            <w:pPr>
              <w:spacing w:after="0"/>
              <w:jc w:val="right"/>
            </w:pPr>
            <w:r>
              <w:rPr>
                <w:sz w:val="16"/>
              </w:rPr>
              <w:t>8</w:t>
            </w:r>
          </w:p>
        </w:tc>
        <w:tc>
          <w:tcPr>
            <w:tcW w:type="dxa" w:w="3161"/>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$67</w:t>
            </w:r>
          </w:p>
        </w:tc>
        <w:tc>
          <w:tcPr>
            <w:tcW w:type="dxa" w:w="1126"/>
          </w:tcPr>
          <w:p>
            <w:pPr>
              <w:spacing w:after="0"/>
              <w:jc w:val="right"/>
            </w:pPr>
            <w:r>
              <w:rPr>
                <w:sz w:val="16"/>
              </w:rPr>
              <w:t>$344</w:t>
            </w:r>
          </w:p>
        </w:tc>
        <w:tc>
          <w:tcPr>
            <w:tcW w:type="dxa" w:w="1535"/>
          </w:tcPr>
          <w:p>
            <w:pPr>
              <w:spacing w:after="0"/>
              <w:jc w:val="right"/>
            </w:pPr>
            <w:r>
              <w:rPr>
                <w:sz w:val="16"/>
              </w:rPr>
              <w:t>$960,287</w:t>
            </w:r>
          </w:p>
        </w:tc>
        <w:tc>
          <w:tcPr>
            <w:tcW w:type="dxa" w:w="1169"/>
          </w:tcPr>
          <w:p>
            <w:pPr>
              <w:spacing w:after="0"/>
              <w:jc w:val="right"/>
            </w:pPr>
            <w:r>
              <w:rPr>
                <w:sz w:val="16"/>
              </w:rPr>
              <w:t>$960,698</w:t>
            </w:r>
          </w:p>
        </w:tc>
        <w:tc>
          <w:tcPr>
            <w:tcW w:type="dxa" w:w="1638"/>
          </w:tcPr>
          <w:p>
            <w:pPr>
              <w:spacing w:after="0"/>
              <w:jc w:val="right"/>
            </w:pPr>
            <w:r>
              <w:rPr>
                <w:sz w:val="16"/>
              </w:rPr>
              <w:t>6</w:t>
            </w:r>
          </w:p>
        </w:tc>
        <w:tc>
          <w:tcPr>
            <w:tcW w:type="dxa" w:w="3161"/>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$8,237</w:t>
            </w:r>
          </w:p>
        </w:tc>
        <w:tc>
          <w:tcPr>
            <w:tcW w:type="dxa" w:w="1126"/>
          </w:tcPr>
          <w:p>
            <w:pPr>
              <w:spacing w:after="0"/>
              <w:jc w:val="right"/>
            </w:pPr>
            <w:r>
              <w:rPr>
                <w:sz w:val="16"/>
              </w:rPr>
              <w:t>$120,560</w:t>
            </w:r>
          </w:p>
        </w:tc>
        <w:tc>
          <w:tcPr>
            <w:tcW w:type="dxa" w:w="1535"/>
          </w:tcPr>
          <w:p>
            <w:pPr>
              <w:spacing w:after="0"/>
              <w:jc w:val="right"/>
            </w:pPr>
            <w:r>
              <w:rPr>
                <w:sz w:val="16"/>
              </w:rPr>
              <w:t>$814,973</w:t>
            </w:r>
          </w:p>
        </w:tc>
        <w:tc>
          <w:tcPr>
            <w:tcW w:type="dxa" w:w="1169"/>
          </w:tcPr>
          <w:p>
            <w:pPr>
              <w:spacing w:after="0"/>
              <w:jc w:val="right"/>
            </w:pPr>
            <w:r>
              <w:rPr>
                <w:sz w:val="16"/>
              </w:rPr>
              <w:t>$943,770</w:t>
            </w:r>
          </w:p>
        </w:tc>
        <w:tc>
          <w:tcPr>
            <w:tcW w:type="dxa" w:w="1638"/>
          </w:tcPr>
          <w:p>
            <w:pPr>
              <w:spacing w:after="0"/>
              <w:jc w:val="right"/>
            </w:pPr>
            <w:r>
              <w:rPr>
                <w:sz w:val="16"/>
              </w:rPr>
              <w:t>2</w:t>
            </w:r>
          </w:p>
        </w:tc>
        <w:tc>
          <w:tcPr>
            <w:tcW w:type="dxa" w:w="3161"/>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$382,311</w:t>
            </w:r>
          </w:p>
        </w:tc>
        <w:tc>
          <w:tcPr>
            <w:tcW w:type="dxa" w:w="1126"/>
          </w:tcPr>
          <w:p>
            <w:pPr>
              <w:spacing w:after="0"/>
              <w:jc w:val="right"/>
            </w:pPr>
            <w:r>
              <w:rPr>
                <w:sz w:val="16"/>
              </w:rPr>
              <w:t>$81,849</w:t>
            </w:r>
          </w:p>
        </w:tc>
        <w:tc>
          <w:tcPr>
            <w:tcW w:type="dxa" w:w="1535"/>
          </w:tcPr>
          <w:p>
            <w:pPr>
              <w:spacing w:after="0"/>
              <w:jc w:val="right"/>
            </w:pPr>
            <w:r>
              <w:rPr>
                <w:sz w:val="16"/>
              </w:rPr>
              <w:t>$3,624</w:t>
            </w:r>
          </w:p>
        </w:tc>
        <w:tc>
          <w:tcPr>
            <w:tcW w:type="dxa" w:w="1169"/>
          </w:tcPr>
          <w:p>
            <w:pPr>
              <w:spacing w:after="0"/>
              <w:jc w:val="right"/>
            </w:pPr>
            <w:r>
              <w:rPr>
                <w:sz w:val="16"/>
              </w:rPr>
              <w:t>$467,785</w:t>
            </w:r>
          </w:p>
        </w:tc>
        <w:tc>
          <w:tcPr>
            <w:tcW w:type="dxa" w:w="1638"/>
          </w:tcPr>
          <w:p>
            <w:pPr>
              <w:spacing w:after="0"/>
              <w:jc w:val="right"/>
            </w:pPr>
            <w:r>
              <w:rPr>
                <w:sz w:val="16"/>
              </w:rPr>
              <w:t>59</w:t>
            </w:r>
          </w:p>
        </w:tc>
        <w:tc>
          <w:tcPr>
            <w:tcW w:type="dxa" w:w="3161"/>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$368,887</w:t>
            </w:r>
          </w:p>
        </w:tc>
        <w:tc>
          <w:tcPr>
            <w:tcW w:type="dxa" w:w="1126"/>
          </w:tcPr>
          <w:p>
            <w:pPr>
              <w:spacing w:after="0"/>
              <w:jc w:val="right"/>
            </w:pPr>
            <w:r>
              <w:rPr>
                <w:sz w:val="16"/>
              </w:rPr>
              <w:t>n/a</w:t>
            </w:r>
          </w:p>
        </w:tc>
        <w:tc>
          <w:tcPr>
            <w:tcW w:type="dxa" w:w="1535"/>
          </w:tcPr>
          <w:p>
            <w:pPr>
              <w:spacing w:after="0"/>
              <w:jc w:val="right"/>
            </w:pPr>
            <w:r>
              <w:rPr>
                <w:sz w:val="16"/>
              </w:rPr>
              <w:t>$89,165</w:t>
            </w:r>
          </w:p>
        </w:tc>
        <w:tc>
          <w:tcPr>
            <w:tcW w:type="dxa" w:w="1169"/>
          </w:tcPr>
          <w:p>
            <w:pPr>
              <w:spacing w:after="0"/>
              <w:jc w:val="right"/>
            </w:pPr>
            <w:r>
              <w:rPr>
                <w:sz w:val="16"/>
              </w:rPr>
              <w:t>$458,052</w:t>
            </w:r>
          </w:p>
        </w:tc>
        <w:tc>
          <w:tcPr>
            <w:tcW w:type="dxa" w:w="1638"/>
          </w:tcPr>
          <w:p>
            <w:pPr>
              <w:spacing w:after="0"/>
              <w:jc w:val="right"/>
            </w:pPr>
          </w:p>
        </w:tc>
        <w:tc>
          <w:tcPr>
            <w:tcW w:type="dxa" w:w="3161"/>
          </w:tcPr>
          <w:p>
            <w:pPr>
              <w:spacing w:after="0"/>
              <w:jc w:val="left"/>
            </w:pPr>
            <w:r>
              <w:rPr>
                <w:sz w:val="16"/>
              </w:rPr>
              <w:t>Storm Events does not record earthquakes.</w:t>
            </w: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$126,395</w:t>
            </w:r>
          </w:p>
        </w:tc>
        <w:tc>
          <w:tcPr>
            <w:tcW w:type="dxa" w:w="1126"/>
          </w:tcPr>
          <w:p>
            <w:pPr>
              <w:spacing w:after="0"/>
              <w:jc w:val="right"/>
            </w:pPr>
            <w:r>
              <w:rPr>
                <w:sz w:val="16"/>
              </w:rPr>
              <w:t>$38,344</w:t>
            </w:r>
          </w:p>
        </w:tc>
        <w:tc>
          <w:tcPr>
            <w:tcW w:type="dxa" w:w="1535"/>
          </w:tcPr>
          <w:p>
            <w:pPr>
              <w:spacing w:after="0"/>
              <w:jc w:val="right"/>
            </w:pPr>
            <w:r>
              <w:rPr>
                <w:sz w:val="16"/>
              </w:rPr>
              <w:t>$184,273</w:t>
            </w:r>
          </w:p>
        </w:tc>
        <w:tc>
          <w:tcPr>
            <w:tcW w:type="dxa" w:w="1169"/>
          </w:tcPr>
          <w:p>
            <w:pPr>
              <w:spacing w:after="0"/>
              <w:jc w:val="right"/>
            </w:pPr>
            <w:r>
              <w:rPr>
                <w:sz w:val="16"/>
              </w:rPr>
              <w:t>$349,013</w:t>
            </w:r>
          </w:p>
        </w:tc>
        <w:tc>
          <w:tcPr>
            <w:tcW w:type="dxa" w:w="1638"/>
          </w:tcPr>
          <w:p>
            <w:pPr>
              <w:spacing w:after="0"/>
              <w:jc w:val="right"/>
            </w:pPr>
            <w:r>
              <w:rPr>
                <w:sz w:val="16"/>
              </w:rPr>
              <w:t>300</w:t>
            </w:r>
          </w:p>
        </w:tc>
        <w:tc>
          <w:tcPr>
            <w:tcW w:type="dxa" w:w="3161"/>
          </w:tcPr>
          <w:p>
            <w:pPr>
              <w:spacing w:after="0"/>
              <w:jc w:val="left"/>
            </w:pPr>
            <w:r>
              <w:rPr>
                <w:sz w:val="16"/>
              </w:rPr>
              <w:t>Includes 4 High Wind and 10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423"/>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$34,364</w:t>
            </w:r>
          </w:p>
        </w:tc>
        <w:tc>
          <w:tcPr>
            <w:tcW w:type="dxa" w:w="1126"/>
          </w:tcPr>
          <w:p>
            <w:pPr>
              <w:spacing w:after="0"/>
              <w:jc w:val="right"/>
            </w:pPr>
            <w:r>
              <w:rPr>
                <w:sz w:val="16"/>
              </w:rPr>
              <w:t>n/a</w:t>
            </w:r>
          </w:p>
        </w:tc>
        <w:tc>
          <w:tcPr>
            <w:tcW w:type="dxa" w:w="1535"/>
          </w:tcPr>
          <w:p>
            <w:pPr>
              <w:spacing w:after="0"/>
              <w:jc w:val="right"/>
            </w:pPr>
            <w:r>
              <w:rPr>
                <w:sz w:val="16"/>
              </w:rPr>
              <w:t>$264,011</w:t>
            </w:r>
          </w:p>
        </w:tc>
        <w:tc>
          <w:tcPr>
            <w:tcW w:type="dxa" w:w="1169"/>
          </w:tcPr>
          <w:p>
            <w:pPr>
              <w:spacing w:after="0"/>
              <w:jc w:val="right"/>
            </w:pPr>
            <w:r>
              <w:rPr>
                <w:sz w:val="16"/>
              </w:rPr>
              <w:t>$298,375</w:t>
            </w:r>
          </w:p>
        </w:tc>
        <w:tc>
          <w:tcPr>
            <w:tcW w:type="dxa" w:w="1638"/>
          </w:tcPr>
          <w:p>
            <w:pPr>
              <w:spacing w:after="0"/>
              <w:jc w:val="right"/>
            </w:pPr>
            <w:r>
              <w:rPr>
                <w:sz w:val="16"/>
              </w:rPr>
              <w:t>1</w:t>
            </w:r>
          </w:p>
        </w:tc>
        <w:tc>
          <w:tcPr>
            <w:tcW w:type="dxa" w:w="3161"/>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423"/>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$207,451</w:t>
            </w:r>
          </w:p>
        </w:tc>
        <w:tc>
          <w:tcPr>
            <w:tcW w:type="dxa" w:w="1126"/>
          </w:tcPr>
          <w:p>
            <w:pPr>
              <w:spacing w:after="0"/>
              <w:jc w:val="right"/>
            </w:pPr>
            <w:r>
              <w:rPr>
                <w:sz w:val="16"/>
              </w:rPr>
              <w:t>n/a</w:t>
            </w:r>
          </w:p>
        </w:tc>
        <w:tc>
          <w:tcPr>
            <w:tcW w:type="dxa" w:w="1535"/>
          </w:tcPr>
          <w:p>
            <w:pPr>
              <w:spacing w:after="0"/>
              <w:jc w:val="right"/>
            </w:pPr>
            <w:r>
              <w:rPr>
                <w:sz w:val="16"/>
              </w:rPr>
              <w:t>$53,300</w:t>
            </w:r>
          </w:p>
        </w:tc>
        <w:tc>
          <w:tcPr>
            <w:tcW w:type="dxa" w:w="1169"/>
          </w:tcPr>
          <w:p>
            <w:pPr>
              <w:spacing w:after="0"/>
              <w:jc w:val="right"/>
            </w:pPr>
            <w:r>
              <w:rPr>
                <w:sz w:val="16"/>
              </w:rPr>
              <w:t>$260,750</w:t>
            </w:r>
          </w:p>
        </w:tc>
        <w:tc>
          <w:tcPr>
            <w:tcW w:type="dxa" w:w="1638"/>
          </w:tcPr>
          <w:p>
            <w:pPr>
              <w:spacing w:after="0"/>
              <w:jc w:val="right"/>
            </w:pPr>
            <w:r>
              <w:rPr>
                <w:sz w:val="16"/>
              </w:rPr>
              <w:t>3</w:t>
            </w:r>
          </w:p>
        </w:tc>
        <w:tc>
          <w:tcPr>
            <w:tcW w:type="dxa" w:w="3161"/>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423"/>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$94,908</w:t>
            </w:r>
          </w:p>
        </w:tc>
        <w:tc>
          <w:tcPr>
            <w:tcW w:type="dxa" w:w="1535"/>
          </w:tcPr>
          <w:p>
            <w:pPr>
              <w:spacing w:after="0"/>
              <w:jc w:val="right"/>
            </w:pPr>
            <w:r>
              <w:rPr>
                <w:sz w:val="16"/>
              </w:rPr>
              <w:t>n/a</w:t>
            </w:r>
          </w:p>
        </w:tc>
        <w:tc>
          <w:tcPr>
            <w:tcW w:type="dxa" w:w="1169"/>
          </w:tcPr>
          <w:p>
            <w:pPr>
              <w:spacing w:after="0"/>
              <w:jc w:val="right"/>
            </w:pPr>
            <w:r>
              <w:rPr>
                <w:sz w:val="16"/>
              </w:rPr>
              <w:t>$94,908</w:t>
            </w:r>
          </w:p>
        </w:tc>
        <w:tc>
          <w:tcPr>
            <w:tcW w:type="dxa" w:w="1638"/>
          </w:tcPr>
          <w:p>
            <w:pPr>
              <w:spacing w:after="0"/>
              <w:jc w:val="right"/>
            </w:pPr>
            <w:r>
              <w:rPr>
                <w:sz w:val="16"/>
              </w:rPr>
              <w:t>0</w:t>
            </w:r>
          </w:p>
        </w:tc>
        <w:tc>
          <w:tcPr>
            <w:tcW w:type="dxa" w:w="3161"/>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423"/>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$14,852</w:t>
            </w:r>
          </w:p>
        </w:tc>
        <w:tc>
          <w:tcPr>
            <w:tcW w:type="dxa" w:w="1126"/>
          </w:tcPr>
          <w:p>
            <w:pPr>
              <w:spacing w:after="0"/>
              <w:jc w:val="right"/>
            </w:pPr>
            <w:r>
              <w:rPr>
                <w:sz w:val="16"/>
              </w:rPr>
              <w:t>$1,301</w:t>
            </w:r>
          </w:p>
        </w:tc>
        <w:tc>
          <w:tcPr>
            <w:tcW w:type="dxa" w:w="1535"/>
          </w:tcPr>
          <w:p>
            <w:pPr>
              <w:spacing w:after="0"/>
              <w:jc w:val="right"/>
            </w:pPr>
            <w:r>
              <w:rPr>
                <w:sz w:val="16"/>
              </w:rPr>
              <w:t>$56,266</w:t>
            </w:r>
          </w:p>
        </w:tc>
        <w:tc>
          <w:tcPr>
            <w:tcW w:type="dxa" w:w="1169"/>
          </w:tcPr>
          <w:p>
            <w:pPr>
              <w:spacing w:after="0"/>
              <w:jc w:val="right"/>
            </w:pPr>
            <w:r>
              <w:rPr>
                <w:sz w:val="16"/>
              </w:rPr>
              <w:t>$72,418</w:t>
            </w:r>
          </w:p>
        </w:tc>
        <w:tc>
          <w:tcPr>
            <w:tcW w:type="dxa" w:w="1638"/>
          </w:tcPr>
          <w:p>
            <w:pPr>
              <w:spacing w:after="0"/>
              <w:jc w:val="right"/>
            </w:pPr>
            <w:r>
              <w:rPr>
                <w:sz w:val="16"/>
              </w:rPr>
              <w:t>55</w:t>
            </w:r>
          </w:p>
        </w:tc>
        <w:tc>
          <w:tcPr>
            <w:tcW w:type="dxa" w:w="3161"/>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$13,048</w:t>
            </w:r>
          </w:p>
        </w:tc>
        <w:tc>
          <w:tcPr>
            <w:tcW w:type="dxa" w:w="1126"/>
          </w:tcPr>
          <w:p>
            <w:pPr>
              <w:spacing w:after="0"/>
              <w:jc w:val="right"/>
            </w:pPr>
            <w:r>
              <w:rPr>
                <w:sz w:val="16"/>
              </w:rPr>
              <w:t>$108</w:t>
            </w:r>
          </w:p>
        </w:tc>
        <w:tc>
          <w:tcPr>
            <w:tcW w:type="dxa" w:w="1535"/>
          </w:tcPr>
          <w:p>
            <w:pPr>
              <w:spacing w:after="0"/>
              <w:jc w:val="right"/>
            </w:pPr>
            <w:r>
              <w:rPr>
                <w:sz w:val="16"/>
              </w:rPr>
              <w:t>$3,159</w:t>
            </w:r>
          </w:p>
        </w:tc>
        <w:tc>
          <w:tcPr>
            <w:tcW w:type="dxa" w:w="1169"/>
          </w:tcPr>
          <w:p>
            <w:pPr>
              <w:spacing w:after="0"/>
              <w:jc w:val="right"/>
            </w:pPr>
            <w:r>
              <w:rPr>
                <w:sz w:val="16"/>
              </w:rPr>
              <w:t>$16,315</w:t>
            </w:r>
          </w:p>
        </w:tc>
        <w:tc>
          <w:tcPr>
            <w:tcW w:type="dxa" w:w="1638"/>
          </w:tcPr>
          <w:p>
            <w:pPr>
              <w:spacing w:after="0"/>
              <w:jc w:val="right"/>
            </w:pPr>
            <w:r>
              <w:rPr>
                <w:sz w:val="16"/>
              </w:rPr>
              <w:t>0</w:t>
            </w:r>
          </w:p>
        </w:tc>
        <w:tc>
          <w:tcPr>
            <w:tcW w:type="dxa" w:w="3161"/>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423"/>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$979</w:t>
            </w:r>
          </w:p>
        </w:tc>
        <w:tc>
          <w:tcPr>
            <w:tcW w:type="dxa" w:w="1126"/>
          </w:tcPr>
          <w:p>
            <w:pPr>
              <w:spacing w:after="0"/>
              <w:jc w:val="right"/>
            </w:pPr>
            <w:r>
              <w:rPr>
                <w:sz w:val="16"/>
              </w:rPr>
              <w:t>n/a</w:t>
            </w:r>
          </w:p>
        </w:tc>
        <w:tc>
          <w:tcPr>
            <w:tcW w:type="dxa" w:w="1535"/>
          </w:tcPr>
          <w:p>
            <w:pPr>
              <w:spacing w:after="0"/>
              <w:jc w:val="right"/>
            </w:pPr>
            <w:r>
              <w:rPr>
                <w:sz w:val="16"/>
              </w:rPr>
              <w:t>$167</w:t>
            </w:r>
          </w:p>
        </w:tc>
        <w:tc>
          <w:tcPr>
            <w:tcW w:type="dxa" w:w="1169"/>
          </w:tcPr>
          <w:p>
            <w:pPr>
              <w:spacing w:after="0"/>
              <w:jc w:val="right"/>
            </w:pPr>
            <w:r>
              <w:rPr>
                <w:sz w:val="16"/>
              </w:rPr>
              <w:t>$1,146</w:t>
            </w:r>
          </w:p>
        </w:tc>
        <w:tc>
          <w:tcPr>
            <w:tcW w:type="dxa" w:w="1638"/>
          </w:tcPr>
          <w:p>
            <w:pPr>
              <w:spacing w:after="0"/>
              <w:jc w:val="right"/>
            </w:pPr>
            <w:r>
              <w:rPr>
                <w:sz w:val="16"/>
              </w:rPr>
              <w:t>0</w:t>
            </w:r>
          </w:p>
        </w:tc>
        <w:tc>
          <w:tcPr>
            <w:tcW w:type="dxa" w:w="316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204.02 (Relatively Low, 74.3); tract 204.01 (Relatively Low, 66.8); tract 206 (Relatively Low, 59.0)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205 (Relatively Moderate, 88.0); tract 206 (Relatively Moderate, 86.3); tract 201.04 (Relatively Moderate, 84.4)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201.03 (Relatively Low, 89.7); tract 201.04 (Relatively Low, 84.0); tract 207.02 (Relatively Low, 81.6)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201.04 (Relatively High, 84.9); tract 204.02 (Relatively High, 81.0); tract 201.03 (Relatively High, 80.6)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205 (Relatively Low, 78.3); tract 207.02 (Relatively Low, 74.9); tract 206 (Relatively Low, 71.5)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204.02 is Census Tract 204.02).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4"/>
        <w:gridCol w:w="1940"/>
        <w:gridCol w:w="1828"/>
        <w:gridCol w:w="2081"/>
        <w:gridCol w:w="1640"/>
        <w:gridCol w:w="1559"/>
        <w:gridCol w:w="1488"/>
        <w:gridCol w:w="1632"/>
      </w:tblGrid>
      <w:tr>
        <w:trPr>
          <w:cantSplit/>
          <w:tblHeader/>
        </w:trPr>
        <w:tc>
          <w:tcPr>
            <w:tcW w:type="dxa" w:w="1944"/>
            <w:shd w:val="clear" w:color="auto" w:fill="E8E8E8"/>
          </w:tcPr>
          <w:p>
            <w:pPr>
              <w:spacing w:after="0"/>
              <w:jc w:val="left"/>
            </w:pPr>
            <w:r>
              <w:rPr>
                <w:b/>
                <w:sz w:val="16"/>
              </w:rPr>
              <w:t>Hazard</w:t>
            </w:r>
          </w:p>
        </w:tc>
        <w:tc>
          <w:tcPr>
            <w:tcW w:type="dxa" w:w="1940"/>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1"/>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1488"/>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944"/>
          </w:tcPr>
          <w:p>
            <w:pPr>
              <w:spacing w:after="0"/>
              <w:jc w:val="left"/>
            </w:pPr>
            <w:r>
              <w:rPr>
                <w:sz w:val="16"/>
              </w:rPr>
              <w:t>Cold/Wind Chill, Extreme Cold/Wind Chill</w:t>
            </w:r>
          </w:p>
        </w:tc>
        <w:tc>
          <w:tcPr>
            <w:tcW w:type="dxa" w:w="1940"/>
          </w:tcPr>
          <w:p>
            <w:pPr>
              <w:spacing w:after="0"/>
              <w:jc w:val="left"/>
            </w:pPr>
            <w:r>
              <w:rPr>
                <w:sz w:val="16"/>
              </w:rPr>
              <w:t>wind chill</w:t>
            </w:r>
          </w:p>
        </w:tc>
        <w:tc>
          <w:tcPr>
            <w:tcW w:type="dxa" w:w="1828"/>
          </w:tcPr>
          <w:p>
            <w:pPr>
              <w:spacing w:after="0"/>
              <w:jc w:val="right"/>
            </w:pPr>
            <w:r>
              <w:rPr>
                <w:sz w:val="16"/>
              </w:rPr>
              <w:t>1 record, 1996 (1 zone-level)</w:t>
            </w:r>
          </w:p>
        </w:tc>
        <w:tc>
          <w:tcPr>
            <w:tcW w:type="dxa" w:w="2081"/>
          </w:tcPr>
          <w:p>
            <w:pPr>
              <w:spacing w:after="0"/>
              <w:jc w:val="left"/>
            </w:pPr>
            <w:r>
              <w:rPr>
                <w:sz w:val="16"/>
              </w:rPr>
              <w:t>3 days; 1 with a recorded value</w:t>
            </w:r>
          </w:p>
        </w:tc>
        <w:tc>
          <w:tcPr>
            <w:tcW w:type="dxa" w:w="1640"/>
          </w:tcPr>
          <w:p>
            <w:pPr>
              <w:spacing w:after="0"/>
              <w:jc w:val="left"/>
            </w:pPr>
            <w:r>
              <w:rPr>
                <w:sz w:val="16"/>
              </w:rPr>
              <w:t>3 consecutive days, 1996-02-03 to 1996-02-05, zone-level</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Frost/Freeze (outside NRI's Cold Wave definition)</w:t>
            </w:r>
          </w:p>
        </w:tc>
        <w:tc>
          <w:tcPr>
            <w:tcW w:type="dxa" w:w="1940"/>
          </w:tcPr>
          <w:p>
            <w:pPr>
              <w:spacing w:after="0"/>
              <w:jc w:val="left"/>
            </w:pPr>
            <w:r>
              <w:rPr>
                <w:sz w:val="16"/>
              </w:rPr>
              <w:t>crop damage</w:t>
            </w:r>
          </w:p>
        </w:tc>
        <w:tc>
          <w:tcPr>
            <w:tcW w:type="dxa" w:w="1828"/>
          </w:tcPr>
          <w:p>
            <w:pPr>
              <w:spacing w:after="0"/>
              <w:jc w:val="right"/>
            </w:pPr>
            <w:r>
              <w:rPr>
                <w:sz w:val="16"/>
              </w:rPr>
              <w:t>1 record, 2025 (1 zone-level)</w:t>
            </w:r>
          </w:p>
        </w:tc>
        <w:tc>
          <w:tcPr>
            <w:tcW w:type="dxa" w:w="2081"/>
          </w:tcPr>
          <w:p>
            <w:pPr>
              <w:spacing w:after="0"/>
              <w:jc w:val="left"/>
            </w:pPr>
          </w:p>
        </w:tc>
        <w:tc>
          <w:tcPr>
            <w:tcW w:type="dxa" w:w="1640"/>
          </w:tcPr>
          <w:p>
            <w:pPr>
              <w:spacing w:after="0"/>
              <w:jc w:val="left"/>
            </w:pPr>
            <w:r>
              <w:rPr>
                <w:sz w:val="16"/>
              </w:rPr>
              <w:t>No crop damage reported in 1 record.</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Drought</w:t>
            </w:r>
          </w:p>
        </w:tc>
        <w:tc>
          <w:tcPr>
            <w:tcW w:type="dxa" w:w="1940"/>
          </w:tcPr>
          <w:p>
            <w:pPr>
              <w:spacing w:after="0"/>
              <w:jc w:val="left"/>
            </w:pPr>
            <w:r>
              <w:rPr>
                <w:sz w:val="16"/>
              </w:rPr>
              <w:t>U.S. Drought Monitor scale (D0 to D4)</w:t>
            </w:r>
          </w:p>
        </w:tc>
        <w:tc>
          <w:tcPr>
            <w:tcW w:type="dxa" w:w="1828"/>
          </w:tcPr>
          <w:p>
            <w:pPr>
              <w:spacing w:after="0"/>
              <w:jc w:val="right"/>
            </w:pPr>
            <w:r>
              <w:rPr>
                <w:sz w:val="16"/>
              </w:rPr>
              <w:t>0</w:t>
            </w:r>
          </w:p>
        </w:tc>
        <w:tc>
          <w:tcPr>
            <w:tcW w:type="dxa" w:w="2081"/>
          </w:tcPr>
          <w:p>
            <w:pPr>
              <w:spacing w:after="0"/>
              <w:jc w:val="left"/>
            </w:pPr>
          </w:p>
        </w:tc>
        <w:tc>
          <w:tcPr>
            <w:tcW w:type="dxa" w:w="1640"/>
          </w:tcPr>
          <w:p>
            <w:pPr>
              <w:spacing w:after="0"/>
              <w:jc w:val="left"/>
            </w:pPr>
          </w:p>
        </w:tc>
        <w:tc>
          <w:tcPr>
            <w:tcW w:type="dxa" w:w="1559"/>
          </w:tcPr>
          <w:p>
            <w:pPr>
              <w:spacing w:after="0"/>
              <w:jc w:val="left"/>
            </w:pPr>
          </w:p>
        </w:tc>
        <w:tc>
          <w:tcPr>
            <w:tcW w:type="dxa" w:w="1488"/>
          </w:tcPr>
          <w:p>
            <w:pPr>
              <w:spacing w:after="0"/>
              <w:jc w:val="left"/>
            </w:pP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4"/>
          </w:tcPr>
          <w:p>
            <w:pPr>
              <w:spacing w:after="0"/>
              <w:jc w:val="left"/>
            </w:pPr>
            <w:r>
              <w:rPr>
                <w:sz w:val="16"/>
              </w:rPr>
              <w:t>Earthquake</w:t>
            </w:r>
          </w:p>
        </w:tc>
        <w:tc>
          <w:tcPr>
            <w:tcW w:type="dxa" w:w="1940"/>
          </w:tcPr>
          <w:p>
            <w:pPr>
              <w:spacing w:after="0"/>
              <w:jc w:val="left"/>
            </w:pPr>
            <w:r>
              <w:rPr>
                <w:sz w:val="16"/>
              </w:rPr>
              <w:t>Modified Mercalli (local data)</w:t>
            </w:r>
          </w:p>
        </w:tc>
        <w:tc>
          <w:tcPr>
            <w:tcW w:type="dxa" w:w="1828"/>
          </w:tcPr>
          <w:p>
            <w:pPr>
              <w:spacing w:after="0"/>
              <w:jc w:val="right"/>
            </w:pPr>
            <w:r>
              <w:rPr>
                <w:sz w:val="16"/>
              </w:rPr>
              <w:t>0</w:t>
            </w:r>
          </w:p>
        </w:tc>
        <w:tc>
          <w:tcPr>
            <w:tcW w:type="dxa" w:w="2081"/>
          </w:tcPr>
          <w:p>
            <w:pPr>
              <w:spacing w:after="0"/>
              <w:jc w:val="left"/>
            </w:pPr>
          </w:p>
        </w:tc>
        <w:tc>
          <w:tcPr>
            <w:tcW w:type="dxa" w:w="1640"/>
          </w:tcPr>
          <w:p>
            <w:pPr>
              <w:spacing w:after="0"/>
              <w:jc w:val="left"/>
            </w:pPr>
          </w:p>
        </w:tc>
        <w:tc>
          <w:tcPr>
            <w:tcW w:type="dxa" w:w="1559"/>
          </w:tcPr>
          <w:p>
            <w:pPr>
              <w:spacing w:after="0"/>
              <w:jc w:val="left"/>
            </w:pPr>
          </w:p>
        </w:tc>
        <w:tc>
          <w:tcPr>
            <w:tcW w:type="dxa" w:w="1488"/>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944"/>
          </w:tcPr>
          <w:p>
            <w:pPr>
              <w:spacing w:after="0"/>
              <w:jc w:val="left"/>
            </w:pPr>
            <w:r>
              <w:rPr>
                <w:sz w:val="16"/>
              </w:rPr>
              <w:t>Hail</w:t>
            </w:r>
          </w:p>
        </w:tc>
        <w:tc>
          <w:tcPr>
            <w:tcW w:type="dxa" w:w="1940"/>
          </w:tcPr>
          <w:p>
            <w:pPr>
              <w:spacing w:after="0"/>
              <w:jc w:val="left"/>
            </w:pPr>
            <w:r>
              <w:rPr>
                <w:sz w:val="16"/>
              </w:rPr>
              <w:t>hail size (inches)</w:t>
            </w:r>
          </w:p>
        </w:tc>
        <w:tc>
          <w:tcPr>
            <w:tcW w:type="dxa" w:w="1828"/>
          </w:tcPr>
          <w:p>
            <w:pPr>
              <w:spacing w:after="0"/>
              <w:jc w:val="right"/>
            </w:pPr>
            <w:r>
              <w:rPr>
                <w:sz w:val="16"/>
              </w:rPr>
              <w:t>82 records, 1975 to 2025</w:t>
            </w:r>
          </w:p>
        </w:tc>
        <w:tc>
          <w:tcPr>
            <w:tcW w:type="dxa" w:w="2081"/>
          </w:tcPr>
          <w:p>
            <w:pPr>
              <w:spacing w:after="0"/>
              <w:jc w:val="left"/>
            </w:pPr>
            <w:r>
              <w:rPr>
                <w:sz w:val="16"/>
              </w:rPr>
              <w:t>0.75 in to 1.75 in (median 1 in); 82 with a recorded value</w:t>
            </w:r>
          </w:p>
        </w:tc>
        <w:tc>
          <w:tcPr>
            <w:tcW w:type="dxa" w:w="1640"/>
          </w:tcPr>
          <w:p>
            <w:pPr>
              <w:spacing w:after="0"/>
              <w:jc w:val="left"/>
            </w:pPr>
            <w:r>
              <w:rPr>
                <w:sz w:val="16"/>
              </w:rPr>
              <w:t>1.75 in hail, 2008-05-20; same size also recorded on 1981-04-30, 1988-06-02, 1988-09-24, 1990-07-01, 1993-03-27, 1993-05-19, 1996-07-02, 1998-05-07, 1998-06-02, 2005-07-28, 2008-05-09</w:t>
            </w:r>
          </w:p>
        </w:tc>
        <w:tc>
          <w:tcPr>
            <w:tcW w:type="dxa" w:w="1559"/>
          </w:tcPr>
          <w:p>
            <w:pPr>
              <w:spacing w:after="0"/>
              <w:jc w:val="left"/>
            </w:pPr>
          </w:p>
        </w:tc>
        <w:tc>
          <w:tcPr>
            <w:tcW w:type="dxa" w:w="1488"/>
          </w:tcPr>
          <w:p>
            <w:pPr>
              <w:spacing w:after="0"/>
              <w:jc w:val="left"/>
            </w:pPr>
            <w:r>
              <w:rPr>
                <w:sz w:val="16"/>
              </w:rPr>
              <w:t>Event records naming jurisdictions in the plan: Pittsboro town (16 records), Goldston town (11 records), Siler City town (8 records).</w:t>
            </w:r>
          </w:p>
        </w:tc>
        <w:tc>
          <w:tcPr>
            <w:tcW w:type="dxa" w:w="1632"/>
          </w:tcPr>
          <w:p>
            <w:pPr>
              <w:spacing w:after="0"/>
              <w:jc w:val="left"/>
            </w:pPr>
          </w:p>
        </w:tc>
      </w:tr>
      <w:tr>
        <w:trPr>
          <w:cantSplit/>
        </w:trPr>
        <w:tc>
          <w:tcPr>
            <w:tcW w:type="dxa" w:w="1944"/>
          </w:tcPr>
          <w:p>
            <w:pPr>
              <w:spacing w:after="0"/>
              <w:jc w:val="left"/>
            </w:pPr>
            <w:r>
              <w:rPr>
                <w:sz w:val="16"/>
              </w:rPr>
              <w:t>Excessive Heat, Heat</w:t>
            </w:r>
          </w:p>
        </w:tc>
        <w:tc>
          <w:tcPr>
            <w:tcW w:type="dxa" w:w="1940"/>
          </w:tcPr>
          <w:p>
            <w:pPr>
              <w:spacing w:after="0"/>
              <w:jc w:val="left"/>
            </w:pPr>
            <w:r>
              <w:rPr>
                <w:sz w:val="16"/>
              </w:rPr>
              <w:t>heat index (in event narratives)</w:t>
            </w:r>
          </w:p>
        </w:tc>
        <w:tc>
          <w:tcPr>
            <w:tcW w:type="dxa" w:w="1828"/>
          </w:tcPr>
          <w:p>
            <w:pPr>
              <w:spacing w:after="0"/>
              <w:jc w:val="right"/>
            </w:pPr>
            <w:r>
              <w:rPr>
                <w:sz w:val="16"/>
              </w:rPr>
              <w:t>6 records, 1998 to 2025 (6 zone-level)</w:t>
            </w:r>
          </w:p>
        </w:tc>
        <w:tc>
          <w:tcPr>
            <w:tcW w:type="dxa" w:w="2081"/>
          </w:tcPr>
          <w:p>
            <w:pPr>
              <w:spacing w:after="0"/>
              <w:jc w:val="left"/>
            </w:pPr>
            <w:r>
              <w:rPr>
                <w:sz w:val="16"/>
              </w:rPr>
              <w:t>2 days to 3 days (median 2 days); 3 with a recorded value</w:t>
            </w:r>
          </w:p>
        </w:tc>
        <w:tc>
          <w:tcPr>
            <w:tcW w:type="dxa" w:w="1640"/>
          </w:tcPr>
          <w:p>
            <w:pPr>
              <w:spacing w:after="0"/>
              <w:jc w:val="left"/>
            </w:pPr>
            <w:r>
              <w:rPr>
                <w:sz w:val="16"/>
              </w:rPr>
              <w:t>3 consecutive days, 2025-07-26 to 2025-07-28, zone-level</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Hurricane, Tropical Storm, Tropical Depression</w:t>
            </w:r>
          </w:p>
        </w:tc>
        <w:tc>
          <w:tcPr>
            <w:tcW w:type="dxa" w:w="1940"/>
          </w:tcPr>
          <w:p>
            <w:pPr>
              <w:spacing w:after="0"/>
              <w:jc w:val="left"/>
            </w:pPr>
            <w:r>
              <w:rPr>
                <w:sz w:val="16"/>
              </w:rPr>
              <w:t>Saffir-Simpson</w:t>
            </w:r>
          </w:p>
        </w:tc>
        <w:tc>
          <w:tcPr>
            <w:tcW w:type="dxa" w:w="1828"/>
          </w:tcPr>
          <w:p>
            <w:pPr>
              <w:spacing w:after="0"/>
              <w:jc w:val="right"/>
            </w:pPr>
            <w:r>
              <w:rPr>
                <w:sz w:val="16"/>
              </w:rPr>
              <w:t>8 records, 1996 to 2022 (8 zone-level)</w:t>
            </w:r>
          </w:p>
        </w:tc>
        <w:tc>
          <w:tcPr>
            <w:tcW w:type="dxa" w:w="2081"/>
          </w:tcPr>
          <w:p>
            <w:pPr>
              <w:spacing w:after="0"/>
              <w:jc w:val="left"/>
            </w:pPr>
          </w:p>
        </w:tc>
        <w:tc>
          <w:tcPr>
            <w:tcW w:type="dxa" w:w="1640"/>
          </w:tcPr>
          <w:p>
            <w:pPr>
              <w:spacing w:after="0"/>
              <w:jc w:val="left"/>
            </w:pPr>
            <w:r>
              <w:rPr>
                <w:sz w:val="16"/>
              </w:rPr>
              <w:t>Strongest recorded: Tropical Storm record, 2018-09-13 to 2018-09-15, $1,000,000 property; $0 crops (2018 dollars); NWS zone NCZ040</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4"/>
          </w:tcPr>
          <w:p>
            <w:pPr>
              <w:spacing w:after="0"/>
              <w:jc w:val="left"/>
            </w:pPr>
            <w:r>
              <w:rPr>
                <w:sz w:val="16"/>
              </w:rPr>
              <w:t>Ice Storm</w:t>
            </w:r>
          </w:p>
        </w:tc>
        <w:tc>
          <w:tcPr>
            <w:tcW w:type="dxa" w:w="1940"/>
          </w:tcPr>
          <w:p>
            <w:pPr>
              <w:spacing w:after="0"/>
              <w:jc w:val="left"/>
            </w:pPr>
            <w:r>
              <w:rPr>
                <w:sz w:val="16"/>
              </w:rPr>
              <w:t>Sperry-Piltz ice scale (local data)</w:t>
            </w:r>
          </w:p>
        </w:tc>
        <w:tc>
          <w:tcPr>
            <w:tcW w:type="dxa" w:w="1828"/>
          </w:tcPr>
          <w:p>
            <w:pPr>
              <w:spacing w:after="0"/>
              <w:jc w:val="right"/>
            </w:pPr>
            <w:r>
              <w:rPr>
                <w:sz w:val="16"/>
              </w:rPr>
              <w:t>3 records, 1996 to 1998 (3 zone-level)</w:t>
            </w:r>
          </w:p>
        </w:tc>
        <w:tc>
          <w:tcPr>
            <w:tcW w:type="dxa" w:w="2081"/>
          </w:tcPr>
          <w:p>
            <w:pPr>
              <w:spacing w:after="0"/>
              <w:jc w:val="left"/>
            </w:pPr>
          </w:p>
        </w:tc>
        <w:tc>
          <w:tcPr>
            <w:tcW w:type="dxa" w:w="1640"/>
          </w:tcPr>
          <w:p>
            <w:pPr>
              <w:spacing w:after="0"/>
              <w:jc w:val="left"/>
            </w:pPr>
            <w:r>
              <w:rPr>
                <w:sz w:val="16"/>
              </w:rPr>
              <w:t>No damage reported in 3 records.</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Flash Flood, Flood, Lakeshore Flood</w:t>
            </w:r>
          </w:p>
        </w:tc>
        <w:tc>
          <w:tcPr>
            <w:tcW w:type="dxa" w:w="1940"/>
          </w:tcPr>
          <w:p>
            <w:pPr>
              <w:spacing w:after="0"/>
              <w:jc w:val="left"/>
            </w:pPr>
            <w:r>
              <w:rPr>
                <w:sz w:val="16"/>
              </w:rPr>
              <w:t>damage and flood days (flood depth: FIRM)</w:t>
            </w:r>
          </w:p>
        </w:tc>
        <w:tc>
          <w:tcPr>
            <w:tcW w:type="dxa" w:w="1828"/>
          </w:tcPr>
          <w:p>
            <w:pPr>
              <w:spacing w:after="0"/>
              <w:jc w:val="right"/>
            </w:pPr>
            <w:r>
              <w:rPr>
                <w:sz w:val="16"/>
              </w:rPr>
              <w:t>41 records, 1996 to 2025 (5 zone-level)</w:t>
            </w:r>
          </w:p>
        </w:tc>
        <w:tc>
          <w:tcPr>
            <w:tcW w:type="dxa" w:w="2081"/>
          </w:tcPr>
          <w:p>
            <w:pPr>
              <w:spacing w:after="0"/>
              <w:jc w:val="left"/>
            </w:pPr>
          </w:p>
        </w:tc>
        <w:tc>
          <w:tcPr>
            <w:tcW w:type="dxa" w:w="1640"/>
          </w:tcPr>
          <w:p>
            <w:pPr>
              <w:spacing w:after="0"/>
              <w:jc w:val="left"/>
            </w:pPr>
            <w:r>
              <w:rPr>
                <w:sz w:val="16"/>
              </w:rPr>
              <w:t>Flood, 2018-09-17, $6,330,000 property; $20,000,000 crops (2018 dollars)</w:t>
            </w:r>
          </w:p>
        </w:tc>
        <w:tc>
          <w:tcPr>
            <w:tcW w:type="dxa" w:w="1559"/>
          </w:tcPr>
          <w:p>
            <w:pPr>
              <w:spacing w:after="0"/>
              <w:jc w:val="left"/>
            </w:pPr>
          </w:p>
        </w:tc>
        <w:tc>
          <w:tcPr>
            <w:tcW w:type="dxa" w:w="1488"/>
          </w:tcPr>
          <w:p>
            <w:pPr>
              <w:spacing w:after="0"/>
              <w:jc w:val="left"/>
            </w:pPr>
            <w:r>
              <w:rPr>
                <w:sz w:val="16"/>
              </w:rPr>
              <w:t>Event records naming jurisdictions in the plan: Pittsboro town (7 records), Siler City town (5 records), Goldston town (2 records). Zone-level records (5) apply countywide.</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4"/>
          </w:tcPr>
          <w:p>
            <w:pPr>
              <w:spacing w:after="0"/>
              <w:jc w:val="left"/>
            </w:pPr>
            <w:r>
              <w:rPr>
                <w:sz w:val="16"/>
              </w:rPr>
              <w:t>Debris Flow</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081"/>
          </w:tcPr>
          <w:p>
            <w:pPr>
              <w:spacing w:after="0"/>
              <w:jc w:val="left"/>
            </w:pPr>
          </w:p>
        </w:tc>
        <w:tc>
          <w:tcPr>
            <w:tcW w:type="dxa" w:w="1640"/>
          </w:tcPr>
          <w:p>
            <w:pPr>
              <w:spacing w:after="0"/>
              <w:jc w:val="left"/>
            </w:pPr>
          </w:p>
        </w:tc>
        <w:tc>
          <w:tcPr>
            <w:tcW w:type="dxa" w:w="1559"/>
          </w:tcPr>
          <w:p>
            <w:pPr>
              <w:spacing w:after="0"/>
              <w:jc w:val="left"/>
            </w:pPr>
          </w:p>
        </w:tc>
        <w:tc>
          <w:tcPr>
            <w:tcW w:type="dxa" w:w="1488"/>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Lightning</w:t>
            </w:r>
          </w:p>
        </w:tc>
        <w:tc>
          <w:tcPr>
            <w:tcW w:type="dxa" w:w="1940"/>
          </w:tcPr>
          <w:p>
            <w:pPr>
              <w:spacing w:after="0"/>
              <w:jc w:val="left"/>
            </w:pPr>
            <w:r>
              <w:rPr>
                <w:sz w:val="16"/>
              </w:rPr>
              <w:t>annualized frequency (the measure FEMA's Local Mitigation Planning Handbook names)</w:t>
            </w:r>
          </w:p>
        </w:tc>
        <w:tc>
          <w:tcPr>
            <w:tcW w:type="dxa" w:w="1828"/>
          </w:tcPr>
          <w:p>
            <w:pPr>
              <w:spacing w:after="0"/>
              <w:jc w:val="right"/>
            </w:pPr>
            <w:r>
              <w:rPr>
                <w:sz w:val="16"/>
              </w:rPr>
              <w:t>1 record, 2012</w:t>
            </w:r>
          </w:p>
        </w:tc>
        <w:tc>
          <w:tcPr>
            <w:tcW w:type="dxa" w:w="2081"/>
          </w:tcPr>
          <w:p>
            <w:pPr>
              <w:spacing w:after="0"/>
              <w:jc w:val="left"/>
            </w:pPr>
          </w:p>
        </w:tc>
        <w:tc>
          <w:tcPr>
            <w:tcW w:type="dxa" w:w="1640"/>
          </w:tcPr>
          <w:p>
            <w:pPr>
              <w:spacing w:after="0"/>
              <w:jc w:val="left"/>
            </w:pPr>
            <w:r>
              <w:rPr>
                <w:sz w:val="16"/>
              </w:rPr>
              <w:t>Lightning, 2012-07-21, $50,000 property; $0 crops (2012 dollars)</w:t>
            </w:r>
          </w:p>
        </w:tc>
        <w:tc>
          <w:tcPr>
            <w:tcW w:type="dxa" w:w="1559"/>
          </w:tcPr>
          <w:p>
            <w:pPr>
              <w:spacing w:after="0"/>
              <w:jc w:val="left"/>
            </w:pPr>
          </w:p>
        </w:tc>
        <w:tc>
          <w:tcPr>
            <w:tcW w:type="dxa" w:w="1488"/>
          </w:tcPr>
          <w:p>
            <w:pPr>
              <w:spacing w:after="0"/>
              <w:jc w:val="left"/>
            </w:pPr>
            <w:r>
              <w:rPr>
                <w:sz w:val="16"/>
              </w:rPr>
              <w:t>No event record names a jurisdiction in the plan.</w:t>
            </w:r>
          </w:p>
        </w:tc>
        <w:tc>
          <w:tcPr>
            <w:tcW w:type="dxa" w:w="1632"/>
          </w:tcPr>
          <w:p>
            <w:pPr>
              <w:spacing w:after="0"/>
              <w:jc w:val="left"/>
            </w:pPr>
            <w:r>
              <w:rPr>
                <w:sz w:val="16"/>
              </w:rPr>
              <w:t>Storm Events lists lightning with damage or casualties.</w:t>
            </w:r>
          </w:p>
        </w:tc>
      </w:tr>
      <w:tr>
        <w:trPr>
          <w:cantSplit/>
        </w:trPr>
        <w:tc>
          <w:tcPr>
            <w:tcW w:type="dxa" w:w="1944"/>
          </w:tcPr>
          <w:p>
            <w:pPr>
              <w:spacing w:after="0"/>
              <w:jc w:val="left"/>
            </w:pPr>
            <w:r>
              <w:rPr>
                <w:sz w:val="16"/>
              </w:rPr>
              <w:t>High Wind and Strong Wind (outside NRI's Strong Wind definition)</w:t>
            </w:r>
          </w:p>
        </w:tc>
        <w:tc>
          <w:tcPr>
            <w:tcW w:type="dxa" w:w="1940"/>
          </w:tcPr>
          <w:p>
            <w:pPr>
              <w:spacing w:after="0"/>
              <w:jc w:val="left"/>
            </w:pPr>
            <w:r>
              <w:rPr>
                <w:sz w:val="16"/>
              </w:rPr>
              <w:t>wind speed (kt and mph)</w:t>
            </w:r>
          </w:p>
        </w:tc>
        <w:tc>
          <w:tcPr>
            <w:tcW w:type="dxa" w:w="1828"/>
          </w:tcPr>
          <w:p>
            <w:pPr>
              <w:spacing w:after="0"/>
              <w:jc w:val="right"/>
            </w:pPr>
            <w:r>
              <w:rPr>
                <w:sz w:val="16"/>
              </w:rPr>
              <w:t>14 records, 1998 to 2020 (14 zone-level)</w:t>
            </w:r>
          </w:p>
        </w:tc>
        <w:tc>
          <w:tcPr>
            <w:tcW w:type="dxa" w:w="2081"/>
          </w:tcPr>
          <w:p>
            <w:pPr>
              <w:spacing w:after="0"/>
              <w:jc w:val="left"/>
            </w:pPr>
            <w:r>
              <w:rPr>
                <w:sz w:val="16"/>
              </w:rPr>
              <w:t>35 kt (40 mph) to 55 kt (63 mph) (median 40 kt (46 mph)); 14 with a recorded value</w:t>
            </w:r>
          </w:p>
        </w:tc>
        <w:tc>
          <w:tcPr>
            <w:tcW w:type="dxa" w:w="1640"/>
          </w:tcPr>
          <w:p>
            <w:pPr>
              <w:spacing w:after="0"/>
              <w:jc w:val="left"/>
            </w:pPr>
            <w:r>
              <w:rPr>
                <w:sz w:val="16"/>
              </w:rPr>
              <w:t>55 kt (63 mph) estimated gust, High Wind, 2004-03-07; NWS zone NCZ040</w:t>
            </w:r>
          </w:p>
        </w:tc>
        <w:tc>
          <w:tcPr>
            <w:tcW w:type="dxa" w:w="1559"/>
          </w:tcPr>
          <w:p>
            <w:pPr>
              <w:spacing w:after="0"/>
              <w:jc w:val="left"/>
            </w:pPr>
            <w:r>
              <w:rPr>
                <w:sz w:val="16"/>
              </w:rPr>
              <w:t>Strong Wind, 2020-10-29, $500,000 property; $0 crops (zone total, 2020 dollars)</w:t>
            </w:r>
          </w:p>
        </w:tc>
        <w:tc>
          <w:tcPr>
            <w:tcW w:type="dxa" w:w="1488"/>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Thunderstorm Wind</w:t>
            </w:r>
          </w:p>
        </w:tc>
        <w:tc>
          <w:tcPr>
            <w:tcW w:type="dxa" w:w="1940"/>
          </w:tcPr>
          <w:p>
            <w:pPr>
              <w:spacing w:after="0"/>
              <w:jc w:val="left"/>
            </w:pPr>
            <w:r>
              <w:rPr>
                <w:sz w:val="16"/>
              </w:rPr>
              <w:t>wind speed (kt and mph)</w:t>
            </w:r>
          </w:p>
        </w:tc>
        <w:tc>
          <w:tcPr>
            <w:tcW w:type="dxa" w:w="1828"/>
          </w:tcPr>
          <w:p>
            <w:pPr>
              <w:spacing w:after="0"/>
              <w:jc w:val="right"/>
            </w:pPr>
            <w:r>
              <w:rPr>
                <w:sz w:val="16"/>
              </w:rPr>
              <w:t>317 records, 1957 to 2026</w:t>
            </w:r>
          </w:p>
        </w:tc>
        <w:tc>
          <w:tcPr>
            <w:tcW w:type="dxa" w:w="2081"/>
          </w:tcPr>
          <w:p>
            <w:pPr>
              <w:spacing w:after="0"/>
              <w:jc w:val="left"/>
            </w:pPr>
            <w:r>
              <w:rPr>
                <w:sz w:val="16"/>
              </w:rPr>
              <w:t>50 kt (58 mph) to 60 kt (69 mph) (median 50 kt (58 mph)); 282 with a recorded value</w:t>
            </w:r>
          </w:p>
        </w:tc>
        <w:tc>
          <w:tcPr>
            <w:tcW w:type="dxa" w:w="1640"/>
          </w:tcPr>
          <w:p>
            <w:pPr>
              <w:spacing w:after="0"/>
              <w:jc w:val="left"/>
            </w:pPr>
            <w:r>
              <w:rPr>
                <w:sz w:val="16"/>
              </w:rPr>
              <w:t>60 kt (69 mph) estimated gust, Thunderstorm Wind, 2008-05-20; same speed and measurement basis also recorded on 2001-06-01, 2001-08-11, 2003-02-22, 2005-03-08, 2006-01-13</w:t>
            </w:r>
          </w:p>
        </w:tc>
        <w:tc>
          <w:tcPr>
            <w:tcW w:type="dxa" w:w="1559"/>
          </w:tcPr>
          <w:p>
            <w:pPr>
              <w:spacing w:after="0"/>
              <w:jc w:val="left"/>
            </w:pPr>
          </w:p>
        </w:tc>
        <w:tc>
          <w:tcPr>
            <w:tcW w:type="dxa" w:w="1488"/>
          </w:tcPr>
          <w:p>
            <w:pPr>
              <w:spacing w:after="0"/>
              <w:jc w:val="left"/>
            </w:pPr>
            <w:r>
              <w:rPr>
                <w:sz w:val="16"/>
              </w:rPr>
              <w:t>Event records naming jurisdictions in the plan: Pittsboro town (44 records), Siler City town (43 records), Goldston town (16 records).</w:t>
            </w:r>
          </w:p>
        </w:tc>
        <w:tc>
          <w:tcPr>
            <w:tcW w:type="dxa" w:w="1632"/>
          </w:tcPr>
          <w:p>
            <w:pPr>
              <w:spacing w:after="0"/>
              <w:jc w:val="left"/>
            </w:pPr>
          </w:p>
        </w:tc>
      </w:tr>
      <w:tr>
        <w:trPr>
          <w:cantSplit/>
        </w:trPr>
        <w:tc>
          <w:tcPr>
            <w:tcW w:type="dxa" w:w="1944"/>
          </w:tcPr>
          <w:p>
            <w:pPr>
              <w:spacing w:after="0"/>
              <w:jc w:val="left"/>
            </w:pPr>
            <w:r>
              <w:rPr>
                <w:sz w:val="16"/>
              </w:rPr>
              <w:t>Tornado</w:t>
            </w:r>
          </w:p>
        </w:tc>
        <w:tc>
          <w:tcPr>
            <w:tcW w:type="dxa" w:w="1940"/>
          </w:tcPr>
          <w:p>
            <w:pPr>
              <w:spacing w:after="0"/>
              <w:jc w:val="left"/>
            </w:pPr>
            <w:r>
              <w:rPr>
                <w:sz w:val="16"/>
              </w:rPr>
              <w:t>Enhanced Fujita (Fujita before Feb 2007)</w:t>
            </w:r>
          </w:p>
        </w:tc>
        <w:tc>
          <w:tcPr>
            <w:tcW w:type="dxa" w:w="1828"/>
          </w:tcPr>
          <w:p>
            <w:pPr>
              <w:spacing w:after="0"/>
              <w:jc w:val="right"/>
            </w:pPr>
            <w:r>
              <w:rPr>
                <w:sz w:val="16"/>
              </w:rPr>
              <w:t>12 records, 1965 to 2025</w:t>
            </w:r>
          </w:p>
        </w:tc>
        <w:tc>
          <w:tcPr>
            <w:tcW w:type="dxa" w:w="2081"/>
          </w:tcPr>
          <w:p>
            <w:pPr>
              <w:spacing w:after="0"/>
              <w:jc w:val="left"/>
            </w:pPr>
            <w:r>
              <w:rPr>
                <w:sz w:val="16"/>
              </w:rPr>
              <w:t>F/EF0 to F/EF2 (median F/EF1); 12 with a recorded value</w:t>
            </w:r>
          </w:p>
        </w:tc>
        <w:tc>
          <w:tcPr>
            <w:tcW w:type="dxa" w:w="1640"/>
          </w:tcPr>
          <w:p>
            <w:pPr>
              <w:spacing w:after="0"/>
              <w:jc w:val="left"/>
            </w:pPr>
            <w:r>
              <w:rPr>
                <w:sz w:val="16"/>
              </w:rPr>
              <w:t>F2 tornado, 1991-03-29, 25 mi path length (whole path, pre-1996), 300 yd wide, $250,000 property; crops not recorded (1991 dollars)</w:t>
            </w:r>
          </w:p>
        </w:tc>
        <w:tc>
          <w:tcPr>
            <w:tcW w:type="dxa" w:w="1559"/>
          </w:tcPr>
          <w:p>
            <w:pPr>
              <w:spacing w:after="0"/>
              <w:jc w:val="left"/>
            </w:pPr>
          </w:p>
        </w:tc>
        <w:tc>
          <w:tcPr>
            <w:tcW w:type="dxa" w:w="1488"/>
          </w:tcPr>
          <w:p>
            <w:pPr>
              <w:spacing w:after="0"/>
              <w:jc w:val="left"/>
            </w:pPr>
            <w:r>
              <w:rPr>
                <w:sz w:val="16"/>
              </w:rPr>
              <w:t>Event records naming jurisdictions in the plan: Pittsboro town (2 records), Siler City town (1 record).</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4"/>
          </w:tcPr>
          <w:p>
            <w:pPr>
              <w:spacing w:after="0"/>
              <w:jc w:val="left"/>
            </w:pPr>
            <w:r>
              <w:rPr>
                <w:sz w:val="16"/>
              </w:rPr>
              <w:t>Wildfire</w:t>
            </w:r>
          </w:p>
        </w:tc>
        <w:tc>
          <w:tcPr>
            <w:tcW w:type="dxa" w:w="1940"/>
          </w:tcPr>
          <w:p>
            <w:pPr>
              <w:spacing w:after="0"/>
              <w:jc w:val="left"/>
            </w:pPr>
            <w:r>
              <w:rPr>
                <w:sz w:val="16"/>
              </w:rPr>
              <w:t>acres burned (local data)</w:t>
            </w:r>
          </w:p>
        </w:tc>
        <w:tc>
          <w:tcPr>
            <w:tcW w:type="dxa" w:w="1828"/>
          </w:tcPr>
          <w:p>
            <w:pPr>
              <w:spacing w:after="0"/>
              <w:jc w:val="right"/>
            </w:pPr>
            <w:r>
              <w:rPr>
                <w:sz w:val="16"/>
              </w:rPr>
              <w:t>0</w:t>
            </w:r>
          </w:p>
        </w:tc>
        <w:tc>
          <w:tcPr>
            <w:tcW w:type="dxa" w:w="2081"/>
          </w:tcPr>
          <w:p>
            <w:pPr>
              <w:spacing w:after="0"/>
              <w:jc w:val="left"/>
            </w:pPr>
          </w:p>
        </w:tc>
        <w:tc>
          <w:tcPr>
            <w:tcW w:type="dxa" w:w="1640"/>
          </w:tcPr>
          <w:p>
            <w:pPr>
              <w:spacing w:after="0"/>
              <w:jc w:val="left"/>
            </w:pPr>
          </w:p>
        </w:tc>
        <w:tc>
          <w:tcPr>
            <w:tcW w:type="dxa" w:w="1559"/>
          </w:tcPr>
          <w:p>
            <w:pPr>
              <w:spacing w:after="0"/>
              <w:jc w:val="left"/>
            </w:pPr>
          </w:p>
        </w:tc>
        <w:tc>
          <w:tcPr>
            <w:tcW w:type="dxa" w:w="1488"/>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Winter Storm, Heavy Snow, Blizzard, Lake-Effect Snow, Winter Weather, Sleet</w:t>
            </w:r>
          </w:p>
        </w:tc>
        <w:tc>
          <w:tcPr>
            <w:tcW w:type="dxa" w:w="1940"/>
          </w:tcPr>
          <w:p>
            <w:pPr>
              <w:spacing w:after="0"/>
              <w:jc w:val="left"/>
            </w:pPr>
            <w:r>
              <w:rPr>
                <w:sz w:val="16"/>
              </w:rPr>
              <w:t>none in data (snowfall: local data)</w:t>
            </w:r>
          </w:p>
        </w:tc>
        <w:tc>
          <w:tcPr>
            <w:tcW w:type="dxa" w:w="1828"/>
          </w:tcPr>
          <w:p>
            <w:pPr>
              <w:spacing w:after="0"/>
              <w:jc w:val="right"/>
            </w:pPr>
            <w:r>
              <w:rPr>
                <w:sz w:val="16"/>
              </w:rPr>
              <w:t>55 records, 1996 to 2026 (55 zone-level)</w:t>
            </w:r>
          </w:p>
        </w:tc>
        <w:tc>
          <w:tcPr>
            <w:tcW w:type="dxa" w:w="2081"/>
          </w:tcPr>
          <w:p>
            <w:pPr>
              <w:spacing w:after="0"/>
              <w:jc w:val="left"/>
            </w:pPr>
          </w:p>
        </w:tc>
        <w:tc>
          <w:tcPr>
            <w:tcW w:type="dxa" w:w="1640"/>
          </w:tcPr>
          <w:p>
            <w:pPr>
              <w:spacing w:after="0"/>
              <w:jc w:val="left"/>
            </w:pPr>
            <w:r>
              <w:rPr>
                <w:sz w:val="16"/>
              </w:rPr>
              <w:t>Winter Storm, 2015-02-25, $500,000 property; $0 crops (2015 dollars); NWS zone NCZ040</w:t>
            </w:r>
          </w:p>
        </w:tc>
        <w:tc>
          <w:tcPr>
            <w:tcW w:type="dxa" w:w="1559"/>
          </w:tcPr>
          <w:p>
            <w:pPr>
              <w:spacing w:after="0"/>
              <w:jc w:val="left"/>
            </w:pPr>
          </w:p>
        </w:tc>
        <w:tc>
          <w:tcPr>
            <w:tcW w:type="dxa" w:w="1488"/>
          </w:tcPr>
          <w:p>
            <w:pPr>
              <w:spacing w:after="0"/>
              <w:jc w:val="left"/>
            </w:pPr>
            <w:r>
              <w:rPr>
                <w:sz w:val="16"/>
              </w:rPr>
              <w:t>Countywide (zone-level records).</w:t>
            </w:r>
          </w:p>
        </w:tc>
        <w:tc>
          <w:tcPr>
            <w:tcW w:type="dxa" w:w="16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86"/>
          </w:tcPr>
          <w:p>
            <w:pPr>
              <w:spacing w:after="0"/>
              <w:jc w:val="left"/>
            </w:pPr>
            <w:r>
              <w:rPr>
                <w:sz w:val="16"/>
              </w:rPr>
              <w:t>Major disaster</w:t>
            </w:r>
          </w:p>
        </w:tc>
        <w:tc>
          <w:tcPr>
            <w:tcW w:type="dxa" w:w="1829"/>
          </w:tcPr>
          <w:p>
            <w:pPr>
              <w:spacing w:after="0"/>
              <w:jc w:val="left"/>
            </w:pPr>
            <w:r>
              <w:rPr>
                <w:sz w:val="16"/>
              </w:rPr>
              <w:t>Tropical Depression Chantal</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86"/>
          </w:tcPr>
          <w:p>
            <w:pPr>
              <w:spacing w:after="0"/>
              <w:jc w:val="left"/>
            </w:pPr>
            <w:r>
              <w:rPr>
                <w:sz w:val="16"/>
              </w:rPr>
              <w:t>Major disaster</w:t>
            </w:r>
          </w:p>
        </w:tc>
        <w:tc>
          <w:tcPr>
            <w:tcW w:type="dxa" w:w="1829"/>
          </w:tcPr>
          <w:p>
            <w:pPr>
              <w:spacing w:after="0"/>
              <w:jc w:val="left"/>
            </w:pPr>
            <w:r>
              <w:rPr>
                <w:sz w:val="16"/>
              </w:rPr>
              <w:t>Tropical Storm Michael</w:t>
            </w:r>
          </w:p>
        </w:tc>
        <w:tc>
          <w:tcPr>
            <w:tcW w:type="dxa" w:w="2250"/>
          </w:tcPr>
          <w:p>
            <w:pPr>
              <w:spacing w:after="0"/>
              <w:jc w:val="left"/>
            </w:pPr>
            <w:r>
              <w:rPr>
                <w:sz w:val="16"/>
              </w:rPr>
              <w:t>Hurricane</w:t>
            </w:r>
          </w:p>
        </w:tc>
        <w:tc>
          <w:tcPr>
            <w:tcW w:type="dxa" w:w="2705"/>
          </w:tcPr>
          <w:p>
            <w:pPr>
              <w:spacing w:after="0"/>
              <w:jc w:val="right"/>
            </w:pPr>
            <w:r>
              <w:rPr>
                <w:sz w:val="16"/>
              </w:rPr>
              <w:t>$18,954.58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$313,942.17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$154,243.88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50"/>
          </w:tcPr>
          <w:p>
            <w:pPr>
              <w:spacing w:after="0"/>
              <w:jc w:val="left"/>
            </w:pPr>
            <w:r>
              <w:rPr>
                <w:sz w:val="16"/>
              </w:rPr>
              <w:t>Ice Storm</w:t>
            </w:r>
          </w:p>
        </w:tc>
        <w:tc>
          <w:tcPr>
            <w:tcW w:type="dxa" w:w="2705"/>
          </w:tcPr>
          <w:p>
            <w:pPr>
              <w:spacing w:after="0"/>
              <w:jc w:val="right"/>
            </w:pPr>
            <w:r>
              <w:rPr>
                <w:sz w:val="16"/>
              </w:rPr>
              <w:t>$256,550.39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$39,474.91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$26,728.02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50"/>
          </w:tcPr>
          <w:p>
            <w:pPr>
              <w:spacing w:after="0"/>
              <w:jc w:val="left"/>
            </w:pPr>
            <w:r>
              <w:rPr>
                <w:sz w:val="16"/>
              </w:rPr>
              <w:t>Drought</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82</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9</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331</w:t>
            </w:r>
          </w:p>
        </w:tc>
        <w:tc>
          <w:tcPr>
            <w:tcW w:type="dxa" w:w="1069"/>
          </w:tcPr>
          <w:p>
            <w:pPr>
              <w:spacing w:after="0"/>
              <w:jc w:val="right"/>
            </w:pPr>
            <w:r>
              <w:rPr>
                <w:sz w:val="16"/>
              </w:rPr>
              <w:t>7</w:t>
            </w:r>
          </w:p>
        </w:tc>
        <w:tc>
          <w:tcPr>
            <w:tcW w:type="dxa" w:w="1738"/>
          </w:tcPr>
          <w:p>
            <w:pPr>
              <w:spacing w:after="0"/>
              <w:jc w:val="right"/>
            </w:pPr>
            <w:r>
              <w:rPr>
                <w:sz w:val="16"/>
              </w:rPr>
              <w:t>28</w:t>
            </w:r>
          </w:p>
        </w:tc>
        <w:tc>
          <w:tcPr>
            <w:tcW w:type="dxa" w:w="762"/>
          </w:tcPr>
          <w:p>
            <w:pPr>
              <w:spacing w:after="0"/>
              <w:jc w:val="right"/>
            </w:pPr>
            <w:r>
              <w:rPr>
                <w:sz w:val="16"/>
              </w:rPr>
              <w:t>87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55</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842"/>
        <w:gridCol w:w="2695"/>
        <w:gridCol w:w="926"/>
        <w:gridCol w:w="2228"/>
        <w:gridCol w:w="1427"/>
        <w:gridCol w:w="2657"/>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69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8"/>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0"/>
          </w:tcPr>
          <w:p>
            <w:pPr>
              <w:spacing w:after="0"/>
              <w:jc w:val="left"/>
            </w:pPr>
            <w:r>
              <w:rPr>
                <w:sz w:val="16"/>
              </w:rPr>
              <w:t>Excessive Heat</w:t>
            </w:r>
          </w:p>
        </w:tc>
        <w:tc>
          <w:tcPr>
            <w:tcW w:type="dxa" w:w="1842"/>
          </w:tcPr>
          <w:p>
            <w:pPr>
              <w:spacing w:after="0"/>
              <w:jc w:val="left"/>
            </w:pPr>
          </w:p>
        </w:tc>
        <w:tc>
          <w:tcPr>
            <w:tcW w:type="dxa" w:w="2695"/>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228"/>
          </w:tcPr>
          <w:p>
            <w:pPr>
              <w:spacing w:after="0"/>
              <w:jc w:val="left"/>
            </w:pPr>
            <w:r>
              <w:rPr>
                <w:sz w:val="16"/>
              </w:rPr>
              <w:t>NWS zone NCZ040 (CHATHAM), zone-level</w:t>
            </w:r>
          </w:p>
        </w:tc>
        <w:tc>
          <w:tcPr>
            <w:tcW w:type="dxa" w:w="1427"/>
          </w:tcPr>
          <w:p>
            <w:pPr>
              <w:spacing w:after="0"/>
              <w:jc w:val="left"/>
            </w:pPr>
            <w:r>
              <w:rPr>
                <w:sz w:val="16"/>
              </w:rPr>
              <w:t>in the 12 months before plan approval; within last 5 years</w:t>
            </w:r>
          </w:p>
        </w:tc>
        <w:tc>
          <w:tcPr>
            <w:tcW w:type="dxa" w:w="2657"/>
          </w:tcPr>
          <w:p>
            <w:pPr>
              <w:spacing w:after="0"/>
              <w:jc w:val="left"/>
            </w:pPr>
            <w:r>
              <w:rPr>
                <w:sz w:val="16"/>
              </w:rPr>
              <w:t>B1-c worst recorded: Excessive Heat, Heat</w:t>
            </w:r>
          </w:p>
        </w:tc>
      </w:tr>
      <w:tr>
        <w:trPr>
          <w:cantSplit/>
        </w:trPr>
        <w:tc>
          <w:tcPr>
            <w:tcW w:type="dxa" w:w="1037"/>
          </w:tcPr>
          <w:p>
            <w:pPr>
              <w:spacing w:after="0"/>
              <w:jc w:val="left"/>
            </w:pPr>
            <w:r>
              <w:rPr>
                <w:sz w:val="16"/>
              </w:rPr>
              <w:t>2025-07-06</w:t>
            </w:r>
          </w:p>
        </w:tc>
        <w:tc>
          <w:tcPr>
            <w:tcW w:type="dxa" w:w="1300"/>
          </w:tcPr>
          <w:p>
            <w:pPr>
              <w:spacing w:after="0"/>
              <w:jc w:val="left"/>
            </w:pPr>
            <w:r>
              <w:rPr>
                <w:sz w:val="16"/>
              </w:rPr>
              <w:t>Flash Flood</w:t>
            </w:r>
          </w:p>
        </w:tc>
        <w:tc>
          <w:tcPr>
            <w:tcW w:type="dxa" w:w="1842"/>
          </w:tcPr>
          <w:p>
            <w:pPr>
              <w:spacing w:after="0"/>
              <w:jc w:val="left"/>
            </w:pPr>
          </w:p>
        </w:tc>
        <w:tc>
          <w:tcPr>
            <w:tcW w:type="dxa" w:w="2695"/>
          </w:tcPr>
          <w:p>
            <w:pPr>
              <w:spacing w:after="0"/>
              <w:jc w:val="left"/>
            </w:pPr>
            <w:r>
              <w:rPr>
                <w:sz w:val="16"/>
              </w:rPr>
              <w:t>$20,000 property; $0 crops (2025 dollars)</w:t>
            </w:r>
          </w:p>
        </w:tc>
        <w:tc>
          <w:tcPr>
            <w:tcW w:type="dxa" w:w="926"/>
          </w:tcPr>
          <w:p>
            <w:pPr>
              <w:spacing w:after="0"/>
              <w:jc w:val="right"/>
            </w:pPr>
            <w:r>
              <w:rPr>
                <w:sz w:val="16"/>
              </w:rPr>
              <w:t>1, 0</w:t>
            </w:r>
          </w:p>
        </w:tc>
        <w:tc>
          <w:tcPr>
            <w:tcW w:type="dxa" w:w="2228"/>
          </w:tcPr>
          <w:p>
            <w:pPr>
              <w:spacing w:after="0"/>
              <w:jc w:val="left"/>
            </w:pPr>
            <w:r>
              <w:rPr>
                <w:sz w:val="16"/>
              </w:rPr>
              <w:t>FARRINGTON</w:t>
            </w:r>
          </w:p>
        </w:tc>
        <w:tc>
          <w:tcPr>
            <w:tcW w:type="dxa" w:w="1427"/>
          </w:tcPr>
          <w:p>
            <w:pPr>
              <w:spacing w:after="0"/>
              <w:jc w:val="left"/>
            </w:pPr>
            <w:r>
              <w:rPr>
                <w:sz w:val="16"/>
              </w:rPr>
              <w:t>in the 12 months before plan approval; within last 5 years</w:t>
            </w: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2025-07-06</w:t>
            </w:r>
          </w:p>
        </w:tc>
        <w:tc>
          <w:tcPr>
            <w:tcW w:type="dxa" w:w="1300"/>
          </w:tcPr>
          <w:p>
            <w:pPr>
              <w:spacing w:after="0"/>
              <w:jc w:val="left"/>
            </w:pPr>
            <w:r>
              <w:rPr>
                <w:sz w:val="16"/>
              </w:rPr>
              <w:t>Flash Flood</w:t>
            </w:r>
          </w:p>
        </w:tc>
        <w:tc>
          <w:tcPr>
            <w:tcW w:type="dxa" w:w="1842"/>
          </w:tcPr>
          <w:p>
            <w:pPr>
              <w:spacing w:after="0"/>
              <w:jc w:val="left"/>
            </w:pPr>
          </w:p>
        </w:tc>
        <w:tc>
          <w:tcPr>
            <w:tcW w:type="dxa" w:w="2695"/>
          </w:tcPr>
          <w:p>
            <w:pPr>
              <w:spacing w:after="0"/>
              <w:jc w:val="left"/>
            </w:pPr>
            <w:r>
              <w:rPr>
                <w:sz w:val="16"/>
              </w:rPr>
              <w:t>$0 property; $0 crops (2025 dollars)</w:t>
            </w:r>
          </w:p>
        </w:tc>
        <w:tc>
          <w:tcPr>
            <w:tcW w:type="dxa" w:w="926"/>
          </w:tcPr>
          <w:p>
            <w:pPr>
              <w:spacing w:after="0"/>
              <w:jc w:val="right"/>
            </w:pPr>
            <w:r>
              <w:rPr>
                <w:sz w:val="16"/>
              </w:rPr>
              <w:t>2, 0</w:t>
            </w:r>
          </w:p>
        </w:tc>
        <w:tc>
          <w:tcPr>
            <w:tcW w:type="dxa" w:w="2228"/>
          </w:tcPr>
          <w:p>
            <w:pPr>
              <w:spacing w:after="0"/>
              <w:jc w:val="left"/>
            </w:pPr>
            <w:r>
              <w:rPr>
                <w:sz w:val="16"/>
              </w:rPr>
              <w:t>FARRINGTON</w:t>
            </w:r>
          </w:p>
        </w:tc>
        <w:tc>
          <w:tcPr>
            <w:tcW w:type="dxa" w:w="1427"/>
          </w:tcPr>
          <w:p>
            <w:pPr>
              <w:spacing w:after="0"/>
              <w:jc w:val="left"/>
            </w:pPr>
            <w:r>
              <w:rPr>
                <w:sz w:val="16"/>
              </w:rPr>
              <w:t>in the 12 months before plan approval; within last 5 years</w:t>
            </w: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300"/>
          </w:tcPr>
          <w:p>
            <w:pPr>
              <w:spacing w:after="0"/>
              <w:jc w:val="left"/>
            </w:pPr>
            <w:r>
              <w:rPr>
                <w:sz w:val="16"/>
              </w:rPr>
              <w:t>Flood</w:t>
            </w:r>
          </w:p>
        </w:tc>
        <w:tc>
          <w:tcPr>
            <w:tcW w:type="dxa" w:w="1842"/>
          </w:tcPr>
          <w:p>
            <w:pPr>
              <w:spacing w:after="0"/>
              <w:jc w:val="left"/>
            </w:pPr>
          </w:p>
        </w:tc>
        <w:tc>
          <w:tcPr>
            <w:tcW w:type="dxa" w:w="2695"/>
          </w:tcPr>
          <w:p>
            <w:pPr>
              <w:spacing w:after="0"/>
              <w:jc w:val="left"/>
            </w:pPr>
            <w:r>
              <w:rPr>
                <w:sz w:val="16"/>
              </w:rPr>
              <w:t>$6,330,000 property; $20,000,000 crops (2018 dollars)</w:t>
            </w:r>
          </w:p>
        </w:tc>
        <w:tc>
          <w:tcPr>
            <w:tcW w:type="dxa" w:w="926"/>
          </w:tcPr>
          <w:p>
            <w:pPr>
              <w:spacing w:after="0"/>
              <w:jc w:val="right"/>
            </w:pPr>
            <w:r>
              <w:rPr>
                <w:sz w:val="16"/>
              </w:rPr>
              <w:t>0, 0</w:t>
            </w:r>
          </w:p>
        </w:tc>
        <w:tc>
          <w:tcPr>
            <w:tcW w:type="dxa" w:w="2228"/>
          </w:tcPr>
          <w:p>
            <w:pPr>
              <w:spacing w:after="0"/>
              <w:jc w:val="left"/>
            </w:pPr>
            <w:r>
              <w:rPr>
                <w:sz w:val="16"/>
              </w:rPr>
              <w:t>BENNETT to CORINTH</w:t>
            </w:r>
          </w:p>
        </w:tc>
        <w:tc>
          <w:tcPr>
            <w:tcW w:type="dxa" w:w="1427"/>
          </w:tcPr>
          <w:p>
            <w:pPr>
              <w:spacing w:after="0"/>
              <w:jc w:val="left"/>
            </w:pPr>
          </w:p>
        </w:tc>
        <w:tc>
          <w:tcPr>
            <w:tcW w:type="dxa" w:w="26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2018-09-13</w:t>
            </w:r>
          </w:p>
        </w:tc>
        <w:tc>
          <w:tcPr>
            <w:tcW w:type="dxa" w:w="1300"/>
          </w:tcPr>
          <w:p>
            <w:pPr>
              <w:spacing w:after="0"/>
              <w:jc w:val="left"/>
            </w:pPr>
            <w:r>
              <w:rPr>
                <w:sz w:val="16"/>
              </w:rPr>
              <w:t>Tropical Storm</w:t>
            </w:r>
          </w:p>
        </w:tc>
        <w:tc>
          <w:tcPr>
            <w:tcW w:type="dxa" w:w="1842"/>
          </w:tcPr>
          <w:p>
            <w:pPr>
              <w:spacing w:after="0"/>
              <w:jc w:val="left"/>
            </w:pPr>
          </w:p>
        </w:tc>
        <w:tc>
          <w:tcPr>
            <w:tcW w:type="dxa" w:w="2695"/>
          </w:tcPr>
          <w:p>
            <w:pPr>
              <w:spacing w:after="0"/>
              <w:jc w:val="left"/>
            </w:pPr>
            <w:r>
              <w:rPr>
                <w:sz w:val="16"/>
              </w:rPr>
              <w:t>$1,000,000 property; $0 crops (zone total, 2018 dollars)</w:t>
            </w:r>
          </w:p>
        </w:tc>
        <w:tc>
          <w:tcPr>
            <w:tcW w:type="dxa" w:w="926"/>
          </w:tcPr>
          <w:p>
            <w:pPr>
              <w:spacing w:after="0"/>
              <w:jc w:val="right"/>
            </w:pPr>
            <w:r>
              <w:rPr>
                <w:sz w:val="16"/>
              </w:rPr>
              <w:t>0, 0</w:t>
            </w:r>
          </w:p>
        </w:tc>
        <w:tc>
          <w:tcPr>
            <w:tcW w:type="dxa" w:w="2228"/>
          </w:tcPr>
          <w:p>
            <w:pPr>
              <w:spacing w:after="0"/>
              <w:jc w:val="left"/>
            </w:pPr>
            <w:r>
              <w:rPr>
                <w:sz w:val="16"/>
              </w:rPr>
              <w:t>NWS zone NCZ040 (CHATHAM), zone-level</w:t>
            </w:r>
          </w:p>
        </w:tc>
        <w:tc>
          <w:tcPr>
            <w:tcW w:type="dxa" w:w="1427"/>
          </w:tcPr>
          <w:p>
            <w:pPr>
              <w:spacing w:after="0"/>
              <w:jc w:val="left"/>
            </w:pPr>
          </w:p>
        </w:tc>
        <w:tc>
          <w:tcPr>
            <w:tcW w:type="dxa" w:w="26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2012-07-21</w:t>
            </w:r>
          </w:p>
        </w:tc>
        <w:tc>
          <w:tcPr>
            <w:tcW w:type="dxa" w:w="1300"/>
          </w:tcPr>
          <w:p>
            <w:pPr>
              <w:spacing w:after="0"/>
              <w:jc w:val="left"/>
            </w:pPr>
            <w:r>
              <w:rPr>
                <w:sz w:val="16"/>
              </w:rPr>
              <w:t>Lightning</w:t>
            </w:r>
          </w:p>
        </w:tc>
        <w:tc>
          <w:tcPr>
            <w:tcW w:type="dxa" w:w="1842"/>
          </w:tcPr>
          <w:p>
            <w:pPr>
              <w:spacing w:after="0"/>
              <w:jc w:val="left"/>
            </w:pPr>
          </w:p>
        </w:tc>
        <w:tc>
          <w:tcPr>
            <w:tcW w:type="dxa" w:w="2695"/>
          </w:tcPr>
          <w:p>
            <w:pPr>
              <w:spacing w:after="0"/>
              <w:jc w:val="left"/>
            </w:pPr>
            <w:r>
              <w:rPr>
                <w:sz w:val="16"/>
              </w:rPr>
              <w:t>$50,000 property; $0 crops (2012 dollars)</w:t>
            </w:r>
          </w:p>
        </w:tc>
        <w:tc>
          <w:tcPr>
            <w:tcW w:type="dxa" w:w="926"/>
          </w:tcPr>
          <w:p>
            <w:pPr>
              <w:spacing w:after="0"/>
              <w:jc w:val="right"/>
            </w:pPr>
            <w:r>
              <w:rPr>
                <w:sz w:val="16"/>
              </w:rPr>
              <w:t>0, 0</w:t>
            </w:r>
          </w:p>
        </w:tc>
        <w:tc>
          <w:tcPr>
            <w:tcW w:type="dxa" w:w="2228"/>
          </w:tcPr>
          <w:p>
            <w:pPr>
              <w:spacing w:after="0"/>
              <w:jc w:val="left"/>
            </w:pPr>
            <w:r>
              <w:rPr>
                <w:sz w:val="16"/>
              </w:rPr>
              <w:t>BYNUM</w:t>
            </w:r>
          </w:p>
        </w:tc>
        <w:tc>
          <w:tcPr>
            <w:tcW w:type="dxa" w:w="1427"/>
          </w:tcPr>
          <w:p>
            <w:pPr>
              <w:spacing w:after="0"/>
              <w:jc w:val="left"/>
            </w:pPr>
          </w:p>
        </w:tc>
        <w:tc>
          <w:tcPr>
            <w:tcW w:type="dxa" w:w="2657"/>
          </w:tcPr>
          <w:p>
            <w:pPr>
              <w:spacing w:after="0"/>
              <w:jc w:val="left"/>
            </w:pPr>
            <w:r>
              <w:rPr>
                <w:sz w:val="16"/>
              </w:rPr>
              <w:t>B1-c worst recorded: Lightning</w:t>
            </w:r>
          </w:p>
        </w:tc>
      </w:tr>
      <w:tr>
        <w:trPr>
          <w:cantSplit/>
        </w:trPr>
        <w:tc>
          <w:tcPr>
            <w:tcW w:type="dxa" w:w="1037"/>
          </w:tcPr>
          <w:p>
            <w:pPr>
              <w:spacing w:after="0"/>
              <w:jc w:val="left"/>
            </w:pPr>
            <w:r>
              <w:rPr>
                <w:sz w:val="16"/>
              </w:rPr>
              <w:t>2008-05-20</w:t>
            </w:r>
          </w:p>
        </w:tc>
        <w:tc>
          <w:tcPr>
            <w:tcW w:type="dxa" w:w="1300"/>
          </w:tcPr>
          <w:p>
            <w:pPr>
              <w:spacing w:after="0"/>
              <w:jc w:val="left"/>
            </w:pPr>
            <w:r>
              <w:rPr>
                <w:sz w:val="16"/>
              </w:rPr>
              <w:t>Thunderstorm Wind</w:t>
            </w:r>
          </w:p>
        </w:tc>
        <w:tc>
          <w:tcPr>
            <w:tcW w:type="dxa" w:w="1842"/>
          </w:tcPr>
          <w:p>
            <w:pPr>
              <w:spacing w:after="0"/>
              <w:jc w:val="left"/>
            </w:pPr>
            <w:r>
              <w:rPr>
                <w:sz w:val="16"/>
              </w:rPr>
              <w:t>60 kt (69 mph) estimated gust</w:t>
            </w:r>
          </w:p>
        </w:tc>
        <w:tc>
          <w:tcPr>
            <w:tcW w:type="dxa" w:w="2695"/>
          </w:tcPr>
          <w:p>
            <w:pPr>
              <w:spacing w:after="0"/>
              <w:jc w:val="left"/>
            </w:pPr>
            <w:r>
              <w:rPr>
                <w:sz w:val="16"/>
              </w:rPr>
              <w:t>$125,000 property; $0 crops (2008 dollars)</w:t>
            </w:r>
          </w:p>
        </w:tc>
        <w:tc>
          <w:tcPr>
            <w:tcW w:type="dxa" w:w="926"/>
          </w:tcPr>
          <w:p>
            <w:pPr>
              <w:spacing w:after="0"/>
              <w:jc w:val="right"/>
            </w:pPr>
            <w:r>
              <w:rPr>
                <w:sz w:val="16"/>
              </w:rPr>
              <w:t>0, 0</w:t>
            </w:r>
          </w:p>
        </w:tc>
        <w:tc>
          <w:tcPr>
            <w:tcW w:type="dxa" w:w="2228"/>
          </w:tcPr>
          <w:p>
            <w:pPr>
              <w:spacing w:after="0"/>
              <w:jc w:val="left"/>
            </w:pPr>
            <w:r>
              <w:rPr>
                <w:sz w:val="16"/>
              </w:rPr>
              <w:t>PITTSBORO</w:t>
            </w:r>
          </w:p>
        </w:tc>
        <w:tc>
          <w:tcPr>
            <w:tcW w:type="dxa" w:w="1427"/>
          </w:tcPr>
          <w:p>
            <w:pPr>
              <w:spacing w:after="0"/>
              <w:jc w:val="left"/>
            </w:pPr>
          </w:p>
        </w:tc>
        <w:tc>
          <w:tcPr>
            <w:tcW w:type="dxa" w:w="2657"/>
          </w:tcPr>
          <w:p>
            <w:pPr>
              <w:spacing w:after="0"/>
              <w:jc w:val="left"/>
            </w:pPr>
            <w:r>
              <w:rPr>
                <w:sz w:val="16"/>
              </w:rPr>
              <w:t>B1-c worst recorded: Thunderstorm Wind</w:t>
            </w:r>
          </w:p>
        </w:tc>
      </w:tr>
      <w:tr>
        <w:trPr>
          <w:cantSplit/>
        </w:trPr>
        <w:tc>
          <w:tcPr>
            <w:tcW w:type="dxa" w:w="1037"/>
          </w:tcPr>
          <w:p>
            <w:pPr>
              <w:spacing w:after="0"/>
              <w:jc w:val="left"/>
            </w:pPr>
            <w:r>
              <w:rPr>
                <w:sz w:val="16"/>
              </w:rPr>
              <w:t>2008-05-20</w:t>
            </w:r>
          </w:p>
        </w:tc>
        <w:tc>
          <w:tcPr>
            <w:tcW w:type="dxa" w:w="1300"/>
          </w:tcPr>
          <w:p>
            <w:pPr>
              <w:spacing w:after="0"/>
              <w:jc w:val="left"/>
            </w:pPr>
            <w:r>
              <w:rPr>
                <w:sz w:val="16"/>
              </w:rPr>
              <w:t>Hail</w:t>
            </w:r>
          </w:p>
        </w:tc>
        <w:tc>
          <w:tcPr>
            <w:tcW w:type="dxa" w:w="1842"/>
          </w:tcPr>
          <w:p>
            <w:pPr>
              <w:spacing w:after="0"/>
              <w:jc w:val="left"/>
            </w:pPr>
            <w:r>
              <w:rPr>
                <w:sz w:val="16"/>
              </w:rPr>
              <w:t>1.75 in</w:t>
            </w:r>
          </w:p>
        </w:tc>
        <w:tc>
          <w:tcPr>
            <w:tcW w:type="dxa" w:w="2695"/>
          </w:tcPr>
          <w:p>
            <w:pPr>
              <w:spacing w:after="0"/>
              <w:jc w:val="left"/>
            </w:pPr>
            <w:r>
              <w:rPr>
                <w:sz w:val="16"/>
              </w:rPr>
              <w:t>$0 property; $0 crops (2008 dollars)</w:t>
            </w:r>
          </w:p>
        </w:tc>
        <w:tc>
          <w:tcPr>
            <w:tcW w:type="dxa" w:w="926"/>
          </w:tcPr>
          <w:p>
            <w:pPr>
              <w:spacing w:after="0"/>
              <w:jc w:val="right"/>
            </w:pPr>
            <w:r>
              <w:rPr>
                <w:sz w:val="16"/>
              </w:rPr>
              <w:t>0, 0</w:t>
            </w:r>
          </w:p>
        </w:tc>
        <w:tc>
          <w:tcPr>
            <w:tcW w:type="dxa" w:w="2228"/>
          </w:tcPr>
          <w:p>
            <w:pPr>
              <w:spacing w:after="0"/>
              <w:jc w:val="left"/>
            </w:pPr>
            <w:r>
              <w:rPr>
                <w:sz w:val="16"/>
              </w:rPr>
              <w:t>CRUTCHFIELD XRDS</w:t>
            </w:r>
          </w:p>
        </w:tc>
        <w:tc>
          <w:tcPr>
            <w:tcW w:type="dxa" w:w="1427"/>
          </w:tcPr>
          <w:p>
            <w:pPr>
              <w:spacing w:after="0"/>
              <w:jc w:val="left"/>
            </w:pPr>
          </w:p>
        </w:tc>
        <w:tc>
          <w:tcPr>
            <w:tcW w:type="dxa" w:w="2657"/>
          </w:tcPr>
          <w:p>
            <w:pPr>
              <w:spacing w:after="0"/>
              <w:jc w:val="left"/>
            </w:pPr>
            <w:r>
              <w:rPr>
                <w:sz w:val="16"/>
              </w:rPr>
              <w:t>B1-c worst recorded: Hail</w:t>
            </w:r>
          </w:p>
        </w:tc>
      </w:tr>
      <w:tr>
        <w:trPr>
          <w:cantSplit/>
        </w:trPr>
        <w:tc>
          <w:tcPr>
            <w:tcW w:type="dxa" w:w="1037"/>
          </w:tcPr>
          <w:p>
            <w:pPr>
              <w:spacing w:after="0"/>
              <w:jc w:val="left"/>
            </w:pPr>
            <w:r>
              <w:rPr>
                <w:sz w:val="16"/>
              </w:rPr>
              <w:t>2005-03-08</w:t>
            </w:r>
          </w:p>
        </w:tc>
        <w:tc>
          <w:tcPr>
            <w:tcW w:type="dxa" w:w="1300"/>
          </w:tcPr>
          <w:p>
            <w:pPr>
              <w:spacing w:after="0"/>
              <w:jc w:val="left"/>
            </w:pPr>
            <w:r>
              <w:rPr>
                <w:sz w:val="16"/>
              </w:rPr>
              <w:t>Thunderstorm Wind</w:t>
            </w:r>
          </w:p>
        </w:tc>
        <w:tc>
          <w:tcPr>
            <w:tcW w:type="dxa" w:w="1842"/>
          </w:tcPr>
          <w:p>
            <w:pPr>
              <w:spacing w:after="0"/>
              <w:jc w:val="left"/>
            </w:pPr>
            <w:r>
              <w:rPr>
                <w:sz w:val="16"/>
              </w:rPr>
              <w:t>60 kt (69 mph) estimated gust</w:t>
            </w:r>
          </w:p>
        </w:tc>
        <w:tc>
          <w:tcPr>
            <w:tcW w:type="dxa" w:w="2695"/>
          </w:tcPr>
          <w:p>
            <w:pPr>
              <w:spacing w:after="0"/>
              <w:jc w:val="left"/>
            </w:pPr>
            <w:r>
              <w:rPr>
                <w:sz w:val="16"/>
              </w:rPr>
              <w:t>damage not reported</w:t>
            </w:r>
          </w:p>
        </w:tc>
        <w:tc>
          <w:tcPr>
            <w:tcW w:type="dxa" w:w="926"/>
          </w:tcPr>
          <w:p>
            <w:pPr>
              <w:spacing w:after="0"/>
              <w:jc w:val="right"/>
            </w:pPr>
            <w:r>
              <w:rPr>
                <w:sz w:val="16"/>
              </w:rPr>
              <w:t>0, 2</w:t>
            </w:r>
          </w:p>
        </w:tc>
        <w:tc>
          <w:tcPr>
            <w:tcW w:type="dxa" w:w="2228"/>
          </w:tcPr>
          <w:p>
            <w:pPr>
              <w:spacing w:after="0"/>
              <w:jc w:val="left"/>
            </w:pPr>
            <w:r>
              <w:rPr>
                <w:sz w:val="16"/>
              </w:rPr>
              <w:t>HARPERS XRDS</w:t>
            </w:r>
          </w:p>
        </w:tc>
        <w:tc>
          <w:tcPr>
            <w:tcW w:type="dxa" w:w="1427"/>
          </w:tcPr>
          <w:p>
            <w:pPr>
              <w:spacing w:after="0"/>
              <w:jc w:val="left"/>
            </w:pPr>
          </w:p>
        </w:tc>
        <w:tc>
          <w:tcPr>
            <w:tcW w:type="dxa" w:w="2657"/>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300"/>
          </w:tcPr>
          <w:p>
            <w:pPr>
              <w:spacing w:after="0"/>
              <w:jc w:val="left"/>
            </w:pPr>
            <w:r>
              <w:rPr>
                <w:sz w:val="16"/>
              </w:rPr>
              <w:t>High Wind</w:t>
            </w:r>
          </w:p>
        </w:tc>
        <w:tc>
          <w:tcPr>
            <w:tcW w:type="dxa" w:w="1842"/>
          </w:tcPr>
          <w:p>
            <w:pPr>
              <w:spacing w:after="0"/>
              <w:jc w:val="left"/>
            </w:pPr>
            <w:r>
              <w:rPr>
                <w:sz w:val="16"/>
              </w:rPr>
              <w:t>55 kt (63 mph) estimated gust</w:t>
            </w:r>
          </w:p>
        </w:tc>
        <w:tc>
          <w:tcPr>
            <w:tcW w:type="dxa" w:w="2695"/>
          </w:tcPr>
          <w:p>
            <w:pPr>
              <w:spacing w:after="0"/>
              <w:jc w:val="left"/>
            </w:pPr>
            <w:r>
              <w:rPr>
                <w:sz w:val="16"/>
              </w:rPr>
              <w:t>damage not reported</w:t>
            </w:r>
          </w:p>
        </w:tc>
        <w:tc>
          <w:tcPr>
            <w:tcW w:type="dxa" w:w="926"/>
          </w:tcPr>
          <w:p>
            <w:pPr>
              <w:spacing w:after="0"/>
              <w:jc w:val="right"/>
            </w:pPr>
            <w:r>
              <w:rPr>
                <w:sz w:val="16"/>
              </w:rPr>
              <w:t>0, 0</w:t>
            </w:r>
          </w:p>
        </w:tc>
        <w:tc>
          <w:tcPr>
            <w:tcW w:type="dxa" w:w="2228"/>
          </w:tcPr>
          <w:p>
            <w:pPr>
              <w:spacing w:after="0"/>
              <w:jc w:val="left"/>
            </w:pPr>
            <w:r>
              <w:rPr>
                <w:sz w:val="16"/>
              </w:rPr>
              <w:t>NWS zone NCZ040 (CHATHAM), zone-level</w:t>
            </w:r>
          </w:p>
        </w:tc>
        <w:tc>
          <w:tcPr>
            <w:tcW w:type="dxa" w:w="1427"/>
          </w:tcPr>
          <w:p>
            <w:pPr>
              <w:spacing w:after="0"/>
              <w:jc w:val="left"/>
            </w:pPr>
          </w:p>
        </w:tc>
        <w:tc>
          <w:tcPr>
            <w:tcW w:type="dxa" w:w="2657"/>
          </w:tcPr>
          <w:p>
            <w:pPr>
              <w:spacing w:after="0"/>
              <w:jc w:val="left"/>
            </w:pPr>
            <w:r>
              <w:rPr>
                <w:sz w:val="16"/>
              </w:rPr>
              <w:t>B1-c worst recorded: High Wind and Strong Wind</w:t>
            </w:r>
          </w:p>
        </w:tc>
      </w:tr>
      <w:tr>
        <w:trPr>
          <w:cantSplit/>
        </w:trPr>
        <w:tc>
          <w:tcPr>
            <w:tcW w:type="dxa" w:w="1037"/>
          </w:tcPr>
          <w:p>
            <w:pPr>
              <w:spacing w:after="0"/>
              <w:jc w:val="left"/>
            </w:pPr>
            <w:r>
              <w:rPr>
                <w:sz w:val="16"/>
              </w:rPr>
              <w:t>1996-02-03</w:t>
            </w:r>
          </w:p>
        </w:tc>
        <w:tc>
          <w:tcPr>
            <w:tcW w:type="dxa" w:w="1300"/>
          </w:tcPr>
          <w:p>
            <w:pPr>
              <w:spacing w:after="0"/>
              <w:jc w:val="left"/>
            </w:pPr>
            <w:r>
              <w:rPr>
                <w:sz w:val="16"/>
              </w:rPr>
              <w:t>Cold/Wind Chill</w:t>
            </w:r>
          </w:p>
        </w:tc>
        <w:tc>
          <w:tcPr>
            <w:tcW w:type="dxa" w:w="1842"/>
          </w:tcPr>
          <w:p>
            <w:pPr>
              <w:spacing w:after="0"/>
              <w:jc w:val="left"/>
            </w:pPr>
          </w:p>
        </w:tc>
        <w:tc>
          <w:tcPr>
            <w:tcW w:type="dxa" w:w="2695"/>
          </w:tcPr>
          <w:p>
            <w:pPr>
              <w:spacing w:after="0"/>
              <w:jc w:val="left"/>
            </w:pPr>
            <w:r>
              <w:rPr>
                <w:sz w:val="16"/>
              </w:rPr>
              <w:t>damage not reported</w:t>
            </w:r>
          </w:p>
        </w:tc>
        <w:tc>
          <w:tcPr>
            <w:tcW w:type="dxa" w:w="926"/>
          </w:tcPr>
          <w:p>
            <w:pPr>
              <w:spacing w:after="0"/>
              <w:jc w:val="right"/>
            </w:pPr>
            <w:r>
              <w:rPr>
                <w:sz w:val="16"/>
              </w:rPr>
              <w:t>0, 0</w:t>
            </w:r>
          </w:p>
        </w:tc>
        <w:tc>
          <w:tcPr>
            <w:tcW w:type="dxa" w:w="2228"/>
          </w:tcPr>
          <w:p>
            <w:pPr>
              <w:spacing w:after="0"/>
              <w:jc w:val="left"/>
            </w:pPr>
            <w:r>
              <w:rPr>
                <w:sz w:val="16"/>
              </w:rPr>
              <w:t>NWS zone NCZ040 (CHATHAM), zone-level</w:t>
            </w:r>
          </w:p>
        </w:tc>
        <w:tc>
          <w:tcPr>
            <w:tcW w:type="dxa" w:w="1427"/>
          </w:tcPr>
          <w:p>
            <w:pPr>
              <w:spacing w:after="0"/>
              <w:jc w:val="left"/>
            </w:pPr>
          </w:p>
        </w:tc>
        <w:tc>
          <w:tcPr>
            <w:tcW w:type="dxa" w:w="26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1991-03-29</w:t>
            </w:r>
          </w:p>
        </w:tc>
        <w:tc>
          <w:tcPr>
            <w:tcW w:type="dxa" w:w="1300"/>
          </w:tcPr>
          <w:p>
            <w:pPr>
              <w:spacing w:after="0"/>
              <w:jc w:val="left"/>
            </w:pPr>
            <w:r>
              <w:rPr>
                <w:sz w:val="16"/>
              </w:rPr>
              <w:t>Tornado</w:t>
            </w:r>
          </w:p>
        </w:tc>
        <w:tc>
          <w:tcPr>
            <w:tcW w:type="dxa" w:w="1842"/>
          </w:tcPr>
          <w:p>
            <w:pPr>
              <w:spacing w:after="0"/>
              <w:jc w:val="left"/>
            </w:pPr>
            <w:r>
              <w:rPr>
                <w:sz w:val="16"/>
              </w:rPr>
              <w:t>F2, 25 mi path length (whole path, pre-1996), 300 yd wide</w:t>
            </w:r>
          </w:p>
        </w:tc>
        <w:tc>
          <w:tcPr>
            <w:tcW w:type="dxa" w:w="2695"/>
          </w:tcPr>
          <w:p>
            <w:pPr>
              <w:spacing w:after="0"/>
              <w:jc w:val="left"/>
            </w:pPr>
            <w:r>
              <w:rPr>
                <w:sz w:val="16"/>
              </w:rPr>
              <w:t>$250,000 property; crops not recorded (1991 dollars)</w:t>
            </w:r>
          </w:p>
        </w:tc>
        <w:tc>
          <w:tcPr>
            <w:tcW w:type="dxa" w:w="926"/>
          </w:tcPr>
          <w:p>
            <w:pPr>
              <w:spacing w:after="0"/>
              <w:jc w:val="right"/>
            </w:pPr>
            <w:r>
              <w:rPr>
                <w:sz w:val="16"/>
              </w:rPr>
              <w:t>0, 0</w:t>
            </w:r>
          </w:p>
        </w:tc>
        <w:tc>
          <w:tcPr>
            <w:tcW w:type="dxa" w:w="2228"/>
          </w:tcPr>
          <w:p>
            <w:pPr>
              <w:spacing w:after="0"/>
              <w:jc w:val="left"/>
            </w:pPr>
            <w:r>
              <w:rPr>
                <w:sz w:val="16"/>
              </w:rPr>
              <w:t>location not recorded</w:t>
            </w:r>
          </w:p>
        </w:tc>
        <w:tc>
          <w:tcPr>
            <w:tcW w:type="dxa" w:w="1427"/>
          </w:tcPr>
          <w:p>
            <w:pPr>
              <w:spacing w:after="0"/>
              <w:jc w:val="left"/>
            </w:pPr>
          </w:p>
        </w:tc>
        <w:tc>
          <w:tcPr>
            <w:tcW w:type="dxa" w:w="265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0.684</w:t>
            </w:r>
          </w:p>
        </w:tc>
        <w:tc>
          <w:tcPr>
            <w:tcW w:type="dxa" w:w="1335"/>
          </w:tcPr>
          <w:p>
            <w:pPr>
              <w:spacing w:after="0"/>
              <w:jc w:val="left"/>
            </w:pPr>
            <w:r>
              <w:rPr>
                <w:sz w:val="16"/>
              </w:rPr>
              <w:t>event-days per year</w:t>
            </w:r>
          </w:p>
        </w:tc>
        <w:tc>
          <w:tcPr>
            <w:tcW w:type="dxa" w:w="1717"/>
          </w:tcPr>
          <w:p>
            <w:pPr>
              <w:spacing w:after="0"/>
              <w:jc w:val="left"/>
            </w:pPr>
            <w:r>
              <w:rPr>
                <w:sz w:val="16"/>
              </w:rPr>
              <w:t>about 0.684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16.1</w:t>
            </w:r>
          </w:p>
        </w:tc>
        <w:tc>
          <w:tcPr>
            <w:tcW w:type="dxa" w:w="1335"/>
          </w:tcPr>
          <w:p>
            <w:pPr>
              <w:spacing w:after="0"/>
              <w:jc w:val="left"/>
            </w:pPr>
            <w:r>
              <w:rPr>
                <w:sz w:val="16"/>
              </w:rPr>
              <w:t>event-days per year</w:t>
            </w:r>
          </w:p>
        </w:tc>
        <w:tc>
          <w:tcPr>
            <w:tcW w:type="dxa" w:w="1717"/>
          </w:tcPr>
          <w:p>
            <w:pPr>
              <w:spacing w:after="0"/>
              <w:jc w:val="left"/>
            </w:pPr>
            <w:r>
              <w:rPr>
                <w:sz w:val="16"/>
              </w:rPr>
              <w:t>about 16.1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476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4.35</w:t>
            </w:r>
          </w:p>
        </w:tc>
        <w:tc>
          <w:tcPr>
            <w:tcW w:type="dxa" w:w="1335"/>
          </w:tcPr>
          <w:p>
            <w:pPr>
              <w:spacing w:after="0"/>
              <w:jc w:val="left"/>
            </w:pPr>
            <w:r>
              <w:rPr>
                <w:sz w:val="16"/>
              </w:rPr>
              <w:t>events per year</w:t>
            </w:r>
          </w:p>
        </w:tc>
        <w:tc>
          <w:tcPr>
            <w:tcW w:type="dxa" w:w="1717"/>
          </w:tcPr>
          <w:p>
            <w:pPr>
              <w:spacing w:after="0"/>
              <w:jc w:val="left"/>
            </w:pPr>
            <w:r>
              <w:rPr>
                <w:sz w:val="16"/>
              </w:rPr>
              <w:t>about 4.35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165.3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5.74</w:t>
            </w:r>
          </w:p>
        </w:tc>
        <w:tc>
          <w:tcPr>
            <w:tcW w:type="dxa" w:w="1335"/>
          </w:tcPr>
          <w:p>
            <w:pPr>
              <w:spacing w:after="0"/>
              <w:jc w:val="left"/>
            </w:pPr>
            <w:r>
              <w:rPr>
                <w:sz w:val="16"/>
              </w:rPr>
              <w:t>event-days per year</w:t>
            </w:r>
          </w:p>
        </w:tc>
        <w:tc>
          <w:tcPr>
            <w:tcW w:type="dxa" w:w="1717"/>
          </w:tcPr>
          <w:p>
            <w:pPr>
              <w:spacing w:after="0"/>
              <w:jc w:val="left"/>
            </w:pPr>
            <w:r>
              <w:rPr>
                <w:sz w:val="16"/>
              </w:rPr>
              <w:t>about 5.74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92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0.135</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1.8</w:t>
            </w:r>
          </w:p>
        </w:tc>
        <w:tc>
          <w:tcPr>
            <w:tcW w:type="dxa" w:w="1335"/>
          </w:tcPr>
          <w:p>
            <w:pPr>
              <w:spacing w:after="0"/>
              <w:jc w:val="left"/>
            </w:pPr>
            <w:r>
              <w:rPr>
                <w:sz w:val="16"/>
              </w:rPr>
              <w:t>event-days per year</w:t>
            </w:r>
          </w:p>
        </w:tc>
        <w:tc>
          <w:tcPr>
            <w:tcW w:type="dxa" w:w="1717"/>
          </w:tcPr>
          <w:p>
            <w:pPr>
              <w:spacing w:after="0"/>
              <w:jc w:val="left"/>
            </w:pPr>
            <w:r>
              <w:rPr>
                <w:sz w:val="16"/>
              </w:rPr>
              <w:t>about 1.8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121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0.341</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49.9</w:t>
            </w:r>
          </w:p>
        </w:tc>
        <w:tc>
          <w:tcPr>
            <w:tcW w:type="dxa" w:w="1335"/>
          </w:tcPr>
          <w:p>
            <w:pPr>
              <w:spacing w:after="0"/>
              <w:jc w:val="left"/>
            </w:pPr>
            <w:r>
              <w:rPr>
                <w:sz w:val="16"/>
              </w:rPr>
              <w:t>days per year with a strike</w:t>
            </w:r>
          </w:p>
        </w:tc>
        <w:tc>
          <w:tcPr>
            <w:tcW w:type="dxa" w:w="1717"/>
          </w:tcPr>
          <w:p>
            <w:pPr>
              <w:spacing w:after="0"/>
              <w:jc w:val="left"/>
            </w:pPr>
            <w:r>
              <w:rPr>
                <w:sz w:val="16"/>
              </w:rPr>
              <w:t>about 49.9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1.16</w:t>
            </w:r>
          </w:p>
        </w:tc>
        <w:tc>
          <w:tcPr>
            <w:tcW w:type="dxa" w:w="1335"/>
          </w:tcPr>
          <w:p>
            <w:pPr>
              <w:spacing w:after="0"/>
              <w:jc w:val="left"/>
            </w:pPr>
            <w:r>
              <w:rPr>
                <w:sz w:val="16"/>
              </w:rPr>
              <w:t>events per year</w:t>
            </w:r>
          </w:p>
        </w:tc>
        <w:tc>
          <w:tcPr>
            <w:tcW w:type="dxa" w:w="1717"/>
          </w:tcPr>
          <w:p>
            <w:pPr>
              <w:spacing w:after="0"/>
              <w:jc w:val="left"/>
            </w:pPr>
            <w:r>
              <w:rPr>
                <w:sz w:val="16"/>
              </w:rPr>
              <w:t>about 1.16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44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0.298</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0.000269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0.0269%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6.58</w:t>
            </w:r>
          </w:p>
        </w:tc>
        <w:tc>
          <w:tcPr>
            <w:tcW w:type="dxa" w:w="1335"/>
          </w:tcPr>
          <w:p>
            <w:pPr>
              <w:spacing w:after="0"/>
              <w:jc w:val="left"/>
            </w:pPr>
            <w:r>
              <w:rPr>
                <w:sz w:val="16"/>
              </w:rPr>
              <w:t>event-days per year</w:t>
            </w:r>
          </w:p>
        </w:tc>
        <w:tc>
          <w:tcPr>
            <w:tcW w:type="dxa" w:w="1717"/>
          </w:tcPr>
          <w:p>
            <w:pPr>
              <w:spacing w:after="0"/>
              <w:jc w:val="left"/>
            </w:pPr>
            <w:r>
              <w:rPr>
                <w:sz w:val="16"/>
              </w:rPr>
              <w:t>about 6.58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125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268</w:t>
            </w:r>
          </w:p>
        </w:tc>
        <w:tc>
          <w:tcPr>
            <w:tcW w:type="dxa" w:w="1381"/>
          </w:tcPr>
          <w:p>
            <w:pPr>
              <w:spacing w:after="0"/>
              <w:jc w:val="right"/>
            </w:pPr>
            <w:r>
              <w:rPr>
                <w:sz w:val="16"/>
              </w:rPr>
              <w:t>30</w:t>
            </w:r>
          </w:p>
        </w:tc>
        <w:tc>
          <w:tcPr>
            <w:tcW w:type="dxa" w:w="1381"/>
          </w:tcPr>
          <w:p>
            <w:pPr>
              <w:spacing w:after="0"/>
              <w:jc w:val="right"/>
            </w:pPr>
            <w:r>
              <w:rPr>
                <w:sz w:val="16"/>
              </w:rPr>
              <w:t>8.93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19 of 19</w:t>
            </w:r>
          </w:p>
        </w:tc>
        <w:tc>
          <w:tcPr>
            <w:tcW w:type="dxa" w:w="1205"/>
          </w:tcPr>
          <w:p>
            <w:pPr>
              <w:spacing w:after="0"/>
              <w:jc w:val="right"/>
            </w:pPr>
            <w:r>
              <w:rPr>
                <w:sz w:val="16"/>
              </w:rPr>
              <w:t>29.5</w:t>
            </w:r>
          </w:p>
        </w:tc>
        <w:tc>
          <w:tcPr>
            <w:tcW w:type="dxa" w:w="1264"/>
          </w:tcPr>
          <w:p>
            <w:pPr>
              <w:spacing w:after="0"/>
              <w:jc w:val="right"/>
            </w:pPr>
            <w:r>
              <w:rPr>
                <w:sz w:val="16"/>
              </w:rPr>
              <w:t>51.7</w:t>
            </w:r>
          </w:p>
        </w:tc>
        <w:tc>
          <w:tcPr>
            <w:tcW w:type="dxa" w:w="1205"/>
          </w:tcPr>
          <w:p>
            <w:pPr>
              <w:spacing w:after="0"/>
              <w:jc w:val="right"/>
            </w:pPr>
            <w:r>
              <w:rPr>
                <w:sz w:val="16"/>
              </w:rPr>
              <w:t>63.3</w:t>
            </w:r>
          </w:p>
        </w:tc>
        <w:tc>
          <w:tcPr>
            <w:tcW w:type="dxa" w:w="6911"/>
          </w:tcPr>
          <w:p>
            <w:pPr>
              <w:spacing w:after="0"/>
              <w:jc w:val="left"/>
            </w:pPr>
            <w:r>
              <w:rPr>
                <w:sz w:val="16"/>
              </w:rPr>
              <w:t>Relatively Moderate 13, Relatively Low 6</w:t>
            </w:r>
          </w:p>
        </w:tc>
      </w:tr>
      <w:tr>
        <w:trPr>
          <w:cantSplit/>
        </w:trPr>
        <w:tc>
          <w:tcPr>
            <w:tcW w:type="dxa" w:w="1929"/>
          </w:tcPr>
          <w:p>
            <w:pPr>
              <w:spacing w:after="0"/>
              <w:jc w:val="left"/>
            </w:pPr>
            <w:r>
              <w:rPr>
                <w:sz w:val="16"/>
              </w:rPr>
              <w:t>Drought</w:t>
            </w:r>
          </w:p>
        </w:tc>
        <w:tc>
          <w:tcPr>
            <w:tcW w:type="dxa" w:w="1597"/>
          </w:tcPr>
          <w:p>
            <w:pPr>
              <w:spacing w:after="0"/>
              <w:jc w:val="right"/>
            </w:pPr>
            <w:r>
              <w:rPr>
                <w:sz w:val="16"/>
              </w:rPr>
              <w:t>17 of 19</w:t>
            </w:r>
          </w:p>
        </w:tc>
        <w:tc>
          <w:tcPr>
            <w:tcW w:type="dxa" w:w="1205"/>
          </w:tcPr>
          <w:p>
            <w:pPr>
              <w:spacing w:after="0"/>
              <w:jc w:val="right"/>
            </w:pPr>
            <w:r>
              <w:rPr>
                <w:sz w:val="16"/>
              </w:rPr>
              <w:t>72.9</w:t>
            </w:r>
          </w:p>
        </w:tc>
        <w:tc>
          <w:tcPr>
            <w:tcW w:type="dxa" w:w="1264"/>
          </w:tcPr>
          <w:p>
            <w:pPr>
              <w:spacing w:after="0"/>
              <w:jc w:val="right"/>
            </w:pPr>
            <w:r>
              <w:rPr>
                <w:sz w:val="16"/>
              </w:rPr>
              <w:t>81.2</w:t>
            </w:r>
          </w:p>
        </w:tc>
        <w:tc>
          <w:tcPr>
            <w:tcW w:type="dxa" w:w="1205"/>
          </w:tcPr>
          <w:p>
            <w:pPr>
              <w:spacing w:after="0"/>
              <w:jc w:val="right"/>
            </w:pPr>
            <w:r>
              <w:rPr>
                <w:sz w:val="16"/>
              </w:rPr>
              <w:t>91.5</w:t>
            </w:r>
          </w:p>
        </w:tc>
        <w:tc>
          <w:tcPr>
            <w:tcW w:type="dxa" w:w="6911"/>
          </w:tcPr>
          <w:p>
            <w:pPr>
              <w:spacing w:after="0"/>
              <w:jc w:val="left"/>
            </w:pPr>
            <w:r>
              <w:rPr>
                <w:sz w:val="16"/>
              </w:rPr>
              <w:t>Relatively Low 11, Very Low 6,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19 of 19</w:t>
            </w:r>
          </w:p>
        </w:tc>
        <w:tc>
          <w:tcPr>
            <w:tcW w:type="dxa" w:w="1205"/>
          </w:tcPr>
          <w:p>
            <w:pPr>
              <w:spacing w:after="0"/>
              <w:jc w:val="right"/>
            </w:pPr>
            <w:r>
              <w:rPr>
                <w:sz w:val="16"/>
              </w:rPr>
              <w:t>16.0</w:t>
            </w:r>
          </w:p>
        </w:tc>
        <w:tc>
          <w:tcPr>
            <w:tcW w:type="dxa" w:w="1264"/>
          </w:tcPr>
          <w:p>
            <w:pPr>
              <w:spacing w:after="0"/>
              <w:jc w:val="right"/>
            </w:pPr>
            <w:r>
              <w:rPr>
                <w:sz w:val="16"/>
              </w:rPr>
              <w:t>39.0</w:t>
            </w:r>
          </w:p>
        </w:tc>
        <w:tc>
          <w:tcPr>
            <w:tcW w:type="dxa" w:w="1205"/>
          </w:tcPr>
          <w:p>
            <w:pPr>
              <w:spacing w:after="0"/>
              <w:jc w:val="right"/>
            </w:pPr>
            <w:r>
              <w:rPr>
                <w:sz w:val="16"/>
              </w:rPr>
              <w:t>74.3</w:t>
            </w:r>
          </w:p>
        </w:tc>
        <w:tc>
          <w:tcPr>
            <w:tcW w:type="dxa" w:w="6911"/>
          </w:tcPr>
          <w:p>
            <w:pPr>
              <w:spacing w:after="0"/>
              <w:jc w:val="left"/>
            </w:pPr>
            <w:r>
              <w:rPr>
                <w:sz w:val="16"/>
              </w:rPr>
              <w:t>Relatively Low 9, Very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19 of 19</w:t>
            </w:r>
          </w:p>
        </w:tc>
        <w:tc>
          <w:tcPr>
            <w:tcW w:type="dxa" w:w="1205"/>
          </w:tcPr>
          <w:p>
            <w:pPr>
              <w:spacing w:after="0"/>
              <w:jc w:val="right"/>
            </w:pPr>
            <w:r>
              <w:rPr>
                <w:sz w:val="16"/>
              </w:rPr>
              <w:t>47.7</w:t>
            </w:r>
          </w:p>
        </w:tc>
        <w:tc>
          <w:tcPr>
            <w:tcW w:type="dxa" w:w="1264"/>
          </w:tcPr>
          <w:p>
            <w:pPr>
              <w:spacing w:after="0"/>
              <w:jc w:val="right"/>
            </w:pPr>
            <w:r>
              <w:rPr>
                <w:sz w:val="16"/>
              </w:rPr>
              <w:t>73.1</w:t>
            </w:r>
          </w:p>
        </w:tc>
        <w:tc>
          <w:tcPr>
            <w:tcW w:type="dxa" w:w="1205"/>
          </w:tcPr>
          <w:p>
            <w:pPr>
              <w:spacing w:after="0"/>
              <w:jc w:val="right"/>
            </w:pPr>
            <w:r>
              <w:rPr>
                <w:sz w:val="16"/>
              </w:rPr>
              <w:t>81.7</w:t>
            </w:r>
          </w:p>
        </w:tc>
        <w:tc>
          <w:tcPr>
            <w:tcW w:type="dxa" w:w="6911"/>
          </w:tcPr>
          <w:p>
            <w:pPr>
              <w:spacing w:after="0"/>
              <w:jc w:val="left"/>
            </w:pPr>
            <w:r>
              <w:rPr>
                <w:sz w:val="16"/>
              </w:rPr>
              <w:t>Relatively Moderate 14,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19 of 19</w:t>
            </w:r>
          </w:p>
        </w:tc>
        <w:tc>
          <w:tcPr>
            <w:tcW w:type="dxa" w:w="1205"/>
          </w:tcPr>
          <w:p>
            <w:pPr>
              <w:spacing w:after="0"/>
              <w:jc w:val="right"/>
            </w:pPr>
            <w:r>
              <w:rPr>
                <w:sz w:val="16"/>
              </w:rPr>
              <w:t>29.0</w:t>
            </w:r>
          </w:p>
        </w:tc>
        <w:tc>
          <w:tcPr>
            <w:tcW w:type="dxa" w:w="1264"/>
          </w:tcPr>
          <w:p>
            <w:pPr>
              <w:spacing w:after="0"/>
              <w:jc w:val="right"/>
            </w:pPr>
            <w:r>
              <w:rPr>
                <w:sz w:val="16"/>
              </w:rPr>
              <w:t>59.9</w:t>
            </w:r>
          </w:p>
        </w:tc>
        <w:tc>
          <w:tcPr>
            <w:tcW w:type="dxa" w:w="1205"/>
          </w:tcPr>
          <w:p>
            <w:pPr>
              <w:spacing w:after="0"/>
              <w:jc w:val="right"/>
            </w:pPr>
            <w:r>
              <w:rPr>
                <w:sz w:val="16"/>
              </w:rPr>
              <w:t>77.1</w:t>
            </w:r>
          </w:p>
        </w:tc>
        <w:tc>
          <w:tcPr>
            <w:tcW w:type="dxa" w:w="6911"/>
          </w:tcPr>
          <w:p>
            <w:pPr>
              <w:spacing w:after="0"/>
              <w:jc w:val="left"/>
            </w:pPr>
            <w:r>
              <w:rPr>
                <w:sz w:val="16"/>
              </w:rPr>
              <w:t>Relatively Moderate 13, Relatively Low 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19 of 19</w:t>
            </w:r>
          </w:p>
        </w:tc>
        <w:tc>
          <w:tcPr>
            <w:tcW w:type="dxa" w:w="1205"/>
          </w:tcPr>
          <w:p>
            <w:pPr>
              <w:spacing w:after="0"/>
              <w:jc w:val="right"/>
            </w:pPr>
            <w:r>
              <w:rPr>
                <w:sz w:val="16"/>
              </w:rPr>
              <w:t>63.7</w:t>
            </w:r>
          </w:p>
        </w:tc>
        <w:tc>
          <w:tcPr>
            <w:tcW w:type="dxa" w:w="1264"/>
          </w:tcPr>
          <w:p>
            <w:pPr>
              <w:spacing w:after="0"/>
              <w:jc w:val="right"/>
            </w:pPr>
            <w:r>
              <w:rPr>
                <w:sz w:val="16"/>
              </w:rPr>
              <w:t>81.7</w:t>
            </w:r>
          </w:p>
        </w:tc>
        <w:tc>
          <w:tcPr>
            <w:tcW w:type="dxa" w:w="1205"/>
          </w:tcPr>
          <w:p>
            <w:pPr>
              <w:spacing w:after="0"/>
              <w:jc w:val="right"/>
            </w:pPr>
            <w:r>
              <w:rPr>
                <w:sz w:val="16"/>
              </w:rPr>
              <w:t>88.0</w:t>
            </w:r>
          </w:p>
        </w:tc>
        <w:tc>
          <w:tcPr>
            <w:tcW w:type="dxa" w:w="6911"/>
          </w:tcPr>
          <w:p>
            <w:pPr>
              <w:spacing w:after="0"/>
              <w:jc w:val="left"/>
            </w:pPr>
            <w:r>
              <w:rPr>
                <w:sz w:val="16"/>
              </w:rPr>
              <w:t>Relatively Moderate 16, Relatively Low 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19 of 19</w:t>
            </w:r>
          </w:p>
        </w:tc>
        <w:tc>
          <w:tcPr>
            <w:tcW w:type="dxa" w:w="1205"/>
          </w:tcPr>
          <w:p>
            <w:pPr>
              <w:spacing w:after="0"/>
              <w:jc w:val="right"/>
            </w:pPr>
            <w:r>
              <w:rPr>
                <w:sz w:val="16"/>
              </w:rPr>
              <w:t>46.7</w:t>
            </w:r>
          </w:p>
        </w:tc>
        <w:tc>
          <w:tcPr>
            <w:tcW w:type="dxa" w:w="1264"/>
          </w:tcPr>
          <w:p>
            <w:pPr>
              <w:spacing w:after="0"/>
              <w:jc w:val="right"/>
            </w:pPr>
            <w:r>
              <w:rPr>
                <w:sz w:val="16"/>
              </w:rPr>
              <w:t>77.7</w:t>
            </w:r>
          </w:p>
        </w:tc>
        <w:tc>
          <w:tcPr>
            <w:tcW w:type="dxa" w:w="1205"/>
          </w:tcPr>
          <w:p>
            <w:pPr>
              <w:spacing w:after="0"/>
              <w:jc w:val="right"/>
            </w:pPr>
            <w:r>
              <w:rPr>
                <w:sz w:val="16"/>
              </w:rPr>
              <w:t>88.4</w:t>
            </w:r>
          </w:p>
        </w:tc>
        <w:tc>
          <w:tcPr>
            <w:tcW w:type="dxa" w:w="6911"/>
          </w:tcPr>
          <w:p>
            <w:pPr>
              <w:spacing w:after="0"/>
              <w:jc w:val="left"/>
            </w:pPr>
            <w:r>
              <w:rPr>
                <w:sz w:val="16"/>
              </w:rPr>
              <w:t>Relatively Moderate 15, Relatively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19 of 19</w:t>
            </w:r>
          </w:p>
        </w:tc>
        <w:tc>
          <w:tcPr>
            <w:tcW w:type="dxa" w:w="1205"/>
          </w:tcPr>
          <w:p>
            <w:pPr>
              <w:spacing w:after="0"/>
              <w:jc w:val="right"/>
            </w:pPr>
            <w:r>
              <w:rPr>
                <w:sz w:val="16"/>
              </w:rPr>
              <w:t>10.7</w:t>
            </w:r>
          </w:p>
        </w:tc>
        <w:tc>
          <w:tcPr>
            <w:tcW w:type="dxa" w:w="1264"/>
          </w:tcPr>
          <w:p>
            <w:pPr>
              <w:spacing w:after="0"/>
              <w:jc w:val="right"/>
            </w:pPr>
            <w:r>
              <w:rPr>
                <w:sz w:val="16"/>
              </w:rPr>
              <w:t>63.8</w:t>
            </w:r>
          </w:p>
        </w:tc>
        <w:tc>
          <w:tcPr>
            <w:tcW w:type="dxa" w:w="1205"/>
          </w:tcPr>
          <w:p>
            <w:pPr>
              <w:spacing w:after="0"/>
              <w:jc w:val="right"/>
            </w:pPr>
            <w:r>
              <w:rPr>
                <w:sz w:val="16"/>
              </w:rPr>
              <w:t>92.3</w:t>
            </w:r>
          </w:p>
        </w:tc>
        <w:tc>
          <w:tcPr>
            <w:tcW w:type="dxa" w:w="6911"/>
          </w:tcPr>
          <w:p>
            <w:pPr>
              <w:spacing w:after="0"/>
              <w:jc w:val="left"/>
            </w:pPr>
            <w:r>
              <w:rPr>
                <w:sz w:val="16"/>
              </w:rPr>
              <w:t>Relatively High 4, Relatively Moderate 11, Relatively Low 3,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19 of 19</w:t>
            </w:r>
          </w:p>
        </w:tc>
        <w:tc>
          <w:tcPr>
            <w:tcW w:type="dxa" w:w="1205"/>
          </w:tcPr>
          <w:p>
            <w:pPr>
              <w:spacing w:after="0"/>
              <w:jc w:val="right"/>
            </w:pPr>
            <w:r>
              <w:rPr>
                <w:sz w:val="16"/>
              </w:rPr>
              <w:t>48.6</w:t>
            </w:r>
          </w:p>
        </w:tc>
        <w:tc>
          <w:tcPr>
            <w:tcW w:type="dxa" w:w="1264"/>
          </w:tcPr>
          <w:p>
            <w:pPr>
              <w:spacing w:after="0"/>
              <w:jc w:val="right"/>
            </w:pPr>
            <w:r>
              <w:rPr>
                <w:sz w:val="16"/>
              </w:rPr>
              <w:t>69.9</w:t>
            </w:r>
          </w:p>
        </w:tc>
        <w:tc>
          <w:tcPr>
            <w:tcW w:type="dxa" w:w="1205"/>
          </w:tcPr>
          <w:p>
            <w:pPr>
              <w:spacing w:after="0"/>
              <w:jc w:val="right"/>
            </w:pPr>
            <w:r>
              <w:rPr>
                <w:sz w:val="16"/>
              </w:rPr>
              <w:t>89.7</w:t>
            </w:r>
          </w:p>
        </w:tc>
        <w:tc>
          <w:tcPr>
            <w:tcW w:type="dxa" w:w="6911"/>
          </w:tcPr>
          <w:p>
            <w:pPr>
              <w:spacing w:after="0"/>
              <w:jc w:val="left"/>
            </w:pPr>
            <w:r>
              <w:rPr>
                <w:sz w:val="16"/>
              </w:rPr>
              <w:t>Relatively Low 4, Very Low 15</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19 of 19</w:t>
            </w:r>
          </w:p>
        </w:tc>
        <w:tc>
          <w:tcPr>
            <w:tcW w:type="dxa" w:w="1205"/>
          </w:tcPr>
          <w:p>
            <w:pPr>
              <w:spacing w:after="0"/>
              <w:jc w:val="right"/>
            </w:pPr>
            <w:r>
              <w:rPr>
                <w:sz w:val="16"/>
              </w:rPr>
              <w:t>33.3</w:t>
            </w:r>
          </w:p>
        </w:tc>
        <w:tc>
          <w:tcPr>
            <w:tcW w:type="dxa" w:w="1264"/>
          </w:tcPr>
          <w:p>
            <w:pPr>
              <w:spacing w:after="0"/>
              <w:jc w:val="right"/>
            </w:pPr>
            <w:r>
              <w:rPr>
                <w:sz w:val="16"/>
              </w:rPr>
              <w:t>60.9</w:t>
            </w:r>
          </w:p>
        </w:tc>
        <w:tc>
          <w:tcPr>
            <w:tcW w:type="dxa" w:w="1205"/>
          </w:tcPr>
          <w:p>
            <w:pPr>
              <w:spacing w:after="0"/>
              <w:jc w:val="right"/>
            </w:pPr>
            <w:r>
              <w:rPr>
                <w:sz w:val="16"/>
              </w:rPr>
              <w:t>80.3</w:t>
            </w:r>
          </w:p>
        </w:tc>
        <w:tc>
          <w:tcPr>
            <w:tcW w:type="dxa" w:w="6911"/>
          </w:tcPr>
          <w:p>
            <w:pPr>
              <w:spacing w:after="0"/>
              <w:jc w:val="left"/>
            </w:pPr>
            <w:r>
              <w:rPr>
                <w:sz w:val="16"/>
              </w:rPr>
              <w:t>Relatively High 1, Relatively Moderate 16,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19 of 19</w:t>
            </w:r>
          </w:p>
        </w:tc>
        <w:tc>
          <w:tcPr>
            <w:tcW w:type="dxa" w:w="1205"/>
          </w:tcPr>
          <w:p>
            <w:pPr>
              <w:spacing w:after="0"/>
              <w:jc w:val="right"/>
            </w:pPr>
            <w:r>
              <w:rPr>
                <w:sz w:val="16"/>
              </w:rPr>
              <w:t>25.4</w:t>
            </w:r>
          </w:p>
        </w:tc>
        <w:tc>
          <w:tcPr>
            <w:tcW w:type="dxa" w:w="1264"/>
          </w:tcPr>
          <w:p>
            <w:pPr>
              <w:spacing w:after="0"/>
              <w:jc w:val="right"/>
            </w:pPr>
            <w:r>
              <w:rPr>
                <w:sz w:val="16"/>
              </w:rPr>
              <w:t>55.1</w:t>
            </w:r>
          </w:p>
        </w:tc>
        <w:tc>
          <w:tcPr>
            <w:tcW w:type="dxa" w:w="1205"/>
          </w:tcPr>
          <w:p>
            <w:pPr>
              <w:spacing w:after="0"/>
              <w:jc w:val="right"/>
            </w:pPr>
            <w:r>
              <w:rPr>
                <w:sz w:val="16"/>
              </w:rPr>
              <w:t>68.2</w:t>
            </w:r>
          </w:p>
        </w:tc>
        <w:tc>
          <w:tcPr>
            <w:tcW w:type="dxa" w:w="6911"/>
          </w:tcPr>
          <w:p>
            <w:pPr>
              <w:spacing w:after="0"/>
              <w:jc w:val="left"/>
            </w:pPr>
            <w:r>
              <w:rPr>
                <w:sz w:val="16"/>
              </w:rPr>
              <w:t>Relatively Moderate 10, Relatively Low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19 of 19</w:t>
            </w:r>
          </w:p>
        </w:tc>
        <w:tc>
          <w:tcPr>
            <w:tcW w:type="dxa" w:w="1205"/>
          </w:tcPr>
          <w:p>
            <w:pPr>
              <w:spacing w:after="0"/>
              <w:jc w:val="right"/>
            </w:pPr>
            <w:r>
              <w:rPr>
                <w:sz w:val="16"/>
              </w:rPr>
              <w:t>47.6</w:t>
            </w:r>
          </w:p>
        </w:tc>
        <w:tc>
          <w:tcPr>
            <w:tcW w:type="dxa" w:w="1264"/>
          </w:tcPr>
          <w:p>
            <w:pPr>
              <w:spacing w:after="0"/>
              <w:jc w:val="right"/>
            </w:pPr>
            <w:r>
              <w:rPr>
                <w:sz w:val="16"/>
              </w:rPr>
              <w:t>72.2</w:t>
            </w:r>
          </w:p>
        </w:tc>
        <w:tc>
          <w:tcPr>
            <w:tcW w:type="dxa" w:w="1205"/>
          </w:tcPr>
          <w:p>
            <w:pPr>
              <w:spacing w:after="0"/>
              <w:jc w:val="right"/>
            </w:pPr>
            <w:r>
              <w:rPr>
                <w:sz w:val="16"/>
              </w:rPr>
              <w:t>84.9</w:t>
            </w:r>
          </w:p>
        </w:tc>
        <w:tc>
          <w:tcPr>
            <w:tcW w:type="dxa" w:w="6911"/>
          </w:tcPr>
          <w:p>
            <w:pPr>
              <w:spacing w:after="0"/>
              <w:jc w:val="left"/>
            </w:pPr>
            <w:r>
              <w:rPr>
                <w:sz w:val="16"/>
              </w:rPr>
              <w:t>Relatively High 8, Relatively Moderate 10,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19 of 19</w:t>
            </w:r>
          </w:p>
        </w:tc>
        <w:tc>
          <w:tcPr>
            <w:tcW w:type="dxa" w:w="1205"/>
          </w:tcPr>
          <w:p>
            <w:pPr>
              <w:spacing w:after="0"/>
              <w:jc w:val="right"/>
            </w:pPr>
            <w:r>
              <w:rPr>
                <w:sz w:val="16"/>
              </w:rPr>
              <w:t>40.7</w:t>
            </w:r>
          </w:p>
        </w:tc>
        <w:tc>
          <w:tcPr>
            <w:tcW w:type="dxa" w:w="1264"/>
          </w:tcPr>
          <w:p>
            <w:pPr>
              <w:spacing w:after="0"/>
              <w:jc w:val="right"/>
            </w:pPr>
            <w:r>
              <w:rPr>
                <w:sz w:val="16"/>
              </w:rPr>
              <w:t>64.8</w:t>
            </w:r>
          </w:p>
        </w:tc>
        <w:tc>
          <w:tcPr>
            <w:tcW w:type="dxa" w:w="1205"/>
          </w:tcPr>
          <w:p>
            <w:pPr>
              <w:spacing w:after="0"/>
              <w:jc w:val="right"/>
            </w:pPr>
            <w:r>
              <w:rPr>
                <w:sz w:val="16"/>
              </w:rPr>
              <w:t>78.3</w:t>
            </w:r>
          </w:p>
        </w:tc>
        <w:tc>
          <w:tcPr>
            <w:tcW w:type="dxa" w:w="6911"/>
          </w:tcPr>
          <w:p>
            <w:pPr>
              <w:spacing w:after="0"/>
              <w:jc w:val="left"/>
            </w:pPr>
            <w:r>
              <w:rPr>
                <w:sz w:val="16"/>
              </w:rPr>
              <w:t>Relatively Low 4, Very Low 15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19 of 19</w:t>
            </w:r>
          </w:p>
        </w:tc>
        <w:tc>
          <w:tcPr>
            <w:tcW w:type="dxa" w:w="1205"/>
          </w:tcPr>
          <w:p>
            <w:pPr>
              <w:spacing w:after="0"/>
              <w:jc w:val="right"/>
            </w:pPr>
            <w:r>
              <w:rPr>
                <w:sz w:val="16"/>
              </w:rPr>
              <w:t>37.7</w:t>
            </w:r>
          </w:p>
        </w:tc>
        <w:tc>
          <w:tcPr>
            <w:tcW w:type="dxa" w:w="1264"/>
          </w:tcPr>
          <w:p>
            <w:pPr>
              <w:spacing w:after="0"/>
              <w:jc w:val="right"/>
            </w:pPr>
            <w:r>
              <w:rPr>
                <w:sz w:val="16"/>
              </w:rPr>
              <w:t>61.0</w:t>
            </w:r>
          </w:p>
        </w:tc>
        <w:tc>
          <w:tcPr>
            <w:tcW w:type="dxa" w:w="1205"/>
          </w:tcPr>
          <w:p>
            <w:pPr>
              <w:spacing w:after="0"/>
              <w:jc w:val="right"/>
            </w:pPr>
            <w:r>
              <w:rPr>
                <w:sz w:val="16"/>
              </w:rPr>
              <w:t>74.1</w:t>
            </w:r>
          </w:p>
        </w:tc>
        <w:tc>
          <w:tcPr>
            <w:tcW w:type="dxa" w:w="6911"/>
          </w:tcPr>
          <w:p>
            <w:pPr>
              <w:spacing w:after="0"/>
              <w:jc w:val="left"/>
            </w:pPr>
            <w:r>
              <w:rPr>
                <w:sz w:val="16"/>
              </w:rPr>
              <w:t>Relatively Moderate 18,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Chatham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2031-03-30</w:t>
            </w:r>
          </w:p>
        </w:tc>
        <w:tc>
          <w:tcPr>
            <w:tcW w:type="dxa" w:w="2424"/>
          </w:tcPr>
          <w:p>
            <w:pPr>
              <w:spacing w:after="0"/>
              <w:jc w:val="right"/>
            </w:pPr>
            <w:r>
              <w:rPr>
                <w:sz w:val="16"/>
              </w:rPr>
              <w:t>FMA RL 0, SRL 0; any 1</w:t>
            </w:r>
          </w:p>
        </w:tc>
        <w:tc>
          <w:tcPr>
            <w:tcW w:type="dxa" w:w="2506"/>
          </w:tcPr>
          <w:p>
            <w:pPr>
              <w:spacing w:after="0"/>
              <w:jc w:val="right"/>
            </w:pPr>
            <w:r>
              <w:rPr>
                <w:sz w:val="16"/>
              </w:rPr>
              <w:t>$266,399.86</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Goldston town</w:t>
            </w:r>
          </w:p>
        </w:tc>
        <w:tc>
          <w:tcPr>
            <w:tcW w:type="dxa" w:w="1603"/>
          </w:tcPr>
          <w:p>
            <w:pPr>
              <w:spacing w:after="0"/>
              <w:jc w:val="left"/>
            </w:pPr>
            <w:r>
              <w:rPr>
                <w:sz w:val="16"/>
              </w:rPr>
              <w:t>Town</w:t>
            </w:r>
          </w:p>
        </w:tc>
        <w:tc>
          <w:tcPr>
            <w:tcW w:type="dxa" w:w="3040"/>
          </w:tcPr>
          <w:p>
            <w:pPr>
              <w:spacing w:after="0"/>
              <w:jc w:val="left"/>
            </w:pPr>
            <w:r>
              <w:rPr>
                <w:sz w:val="16"/>
              </w:rPr>
              <w:t>Approved, expires 2031-03-30</w:t>
            </w:r>
          </w:p>
        </w:tc>
        <w:tc>
          <w:tcPr>
            <w:tcW w:type="dxa" w:w="2424"/>
          </w:tcPr>
          <w:p>
            <w:pPr>
              <w:spacing w:after="0"/>
              <w:jc w:val="right"/>
            </w:pPr>
            <w:r>
              <w:rPr>
                <w:sz w:val="16"/>
              </w:rPr>
              <w:t>FMA RL 0, SRL 0; any 0</w:t>
            </w:r>
          </w:p>
        </w:tc>
        <w:tc>
          <w:tcPr>
            <w:tcW w:type="dxa" w:w="2506"/>
          </w:tcPr>
          <w:p>
            <w:pPr>
              <w:spacing w:after="0"/>
              <w:jc w:val="right"/>
            </w:pPr>
            <w:r>
              <w:rPr>
                <w:sz w:val="16"/>
              </w:rPr>
              <w:t>$3,600</w:t>
            </w:r>
          </w:p>
        </w:tc>
        <w:tc>
          <w:tcPr>
            <w:tcW w:type="dxa" w:w="2834"/>
          </w:tcPr>
          <w:p>
            <w:pPr>
              <w:spacing w:after="0"/>
              <w:jc w:val="right"/>
            </w:pPr>
            <w:r>
              <w:rPr>
                <w:sz w:val="16"/>
              </w:rPr>
              <w:t>29 total; 0 since its plan</w:t>
            </w:r>
          </w:p>
        </w:tc>
      </w:tr>
      <w:tr>
        <w:trPr>
          <w:cantSplit/>
        </w:trPr>
        <w:tc>
          <w:tcPr>
            <w:tcW w:type="dxa" w:w="1705"/>
          </w:tcPr>
          <w:p>
            <w:pPr>
              <w:spacing w:after="0"/>
              <w:jc w:val="left"/>
            </w:pPr>
            <w:r>
              <w:rPr>
                <w:sz w:val="16"/>
              </w:rPr>
              <w:t>Pittsboro town</w:t>
            </w:r>
          </w:p>
        </w:tc>
        <w:tc>
          <w:tcPr>
            <w:tcW w:type="dxa" w:w="1603"/>
          </w:tcPr>
          <w:p>
            <w:pPr>
              <w:spacing w:after="0"/>
              <w:jc w:val="left"/>
            </w:pPr>
            <w:r>
              <w:rPr>
                <w:sz w:val="16"/>
              </w:rPr>
              <w:t>Town</w:t>
            </w:r>
          </w:p>
        </w:tc>
        <w:tc>
          <w:tcPr>
            <w:tcW w:type="dxa" w:w="3040"/>
          </w:tcPr>
          <w:p>
            <w:pPr>
              <w:spacing w:after="0"/>
              <w:jc w:val="left"/>
            </w:pPr>
            <w:r>
              <w:rPr>
                <w:sz w:val="16"/>
              </w:rPr>
              <w:t>Plan 111474 approved 2026-03-31, pending adoption here; not yet eligible</w:t>
            </w:r>
          </w:p>
        </w:tc>
        <w:tc>
          <w:tcPr>
            <w:tcW w:type="dxa" w:w="2424"/>
          </w:tcPr>
          <w:p>
            <w:pPr>
              <w:spacing w:after="0"/>
              <w:jc w:val="right"/>
            </w:pPr>
            <w:r>
              <w:rPr>
                <w:sz w:val="16"/>
              </w:rPr>
              <w:t>FMA RL 0, SRL 0; any 4</w:t>
            </w:r>
          </w:p>
        </w:tc>
        <w:tc>
          <w:tcPr>
            <w:tcW w:type="dxa" w:w="2506"/>
          </w:tcPr>
          <w:p>
            <w:pPr>
              <w:spacing w:after="0"/>
              <w:jc w:val="right"/>
            </w:pPr>
            <w:r>
              <w:rPr>
                <w:sz w:val="16"/>
              </w:rPr>
              <w:t>$134,286.08</w:t>
            </w:r>
          </w:p>
        </w:tc>
        <w:tc>
          <w:tcPr>
            <w:tcW w:type="dxa" w:w="2834"/>
          </w:tcPr>
          <w:p>
            <w:pPr>
              <w:spacing w:after="0"/>
              <w:jc w:val="right"/>
            </w:pPr>
            <w:r>
              <w:rPr>
                <w:sz w:val="16"/>
              </w:rPr>
              <w:t>69 total; no approved plan</w:t>
            </w:r>
          </w:p>
        </w:tc>
      </w:tr>
      <w:tr>
        <w:trPr>
          <w:cantSplit/>
        </w:trPr>
        <w:tc>
          <w:tcPr>
            <w:tcW w:type="dxa" w:w="1705"/>
          </w:tcPr>
          <w:p>
            <w:pPr>
              <w:spacing w:after="0"/>
              <w:jc w:val="left"/>
            </w:pPr>
            <w:r>
              <w:rPr>
                <w:sz w:val="16"/>
              </w:rPr>
              <w:t>Siler City town</w:t>
            </w:r>
          </w:p>
        </w:tc>
        <w:tc>
          <w:tcPr>
            <w:tcW w:type="dxa" w:w="1603"/>
          </w:tcPr>
          <w:p>
            <w:pPr>
              <w:spacing w:after="0"/>
              <w:jc w:val="left"/>
            </w:pPr>
            <w:r>
              <w:rPr>
                <w:sz w:val="16"/>
              </w:rPr>
              <w:t>Town</w:t>
            </w:r>
          </w:p>
        </w:tc>
        <w:tc>
          <w:tcPr>
            <w:tcW w:type="dxa" w:w="3040"/>
          </w:tcPr>
          <w:p>
            <w:pPr>
              <w:spacing w:after="0"/>
              <w:jc w:val="left"/>
            </w:pPr>
            <w:r>
              <w:rPr>
                <w:sz w:val="16"/>
              </w:rPr>
              <w:t>Approved, expires 2031-03-30</w:t>
            </w:r>
          </w:p>
        </w:tc>
        <w:tc>
          <w:tcPr>
            <w:tcW w:type="dxa" w:w="2424"/>
          </w:tcPr>
          <w:p>
            <w:pPr>
              <w:spacing w:after="0"/>
              <w:jc w:val="right"/>
            </w:pPr>
            <w:r>
              <w:rPr>
                <w:sz w:val="16"/>
              </w:rPr>
              <w:t>FMA RL 0, SRL 0; any 1</w:t>
            </w:r>
          </w:p>
        </w:tc>
        <w:tc>
          <w:tcPr>
            <w:tcW w:type="dxa" w:w="2506"/>
          </w:tcPr>
          <w:p>
            <w:pPr>
              <w:spacing w:after="0"/>
              <w:jc w:val="right"/>
            </w:pPr>
            <w:r>
              <w:rPr>
                <w:sz w:val="16"/>
              </w:rPr>
              <w:t>$272,280.75</w:t>
            </w:r>
          </w:p>
        </w:tc>
        <w:tc>
          <w:tcPr>
            <w:tcW w:type="dxa" w:w="2834"/>
          </w:tcPr>
          <w:p>
            <w:pPr>
              <w:spacing w:after="0"/>
              <w:jc w:val="right"/>
            </w:pPr>
            <w:r>
              <w:rPr>
                <w:sz w:val="16"/>
              </w:rPr>
              <w:t>57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$8,237</w:t>
            </w:r>
          </w:p>
        </w:tc>
        <w:tc>
          <w:tcPr>
            <w:tcW w:type="dxa" w:w="1126"/>
          </w:tcPr>
          <w:p>
            <w:pPr>
              <w:spacing w:after="0"/>
              <w:jc w:val="right"/>
            </w:pPr>
            <w:r>
              <w:rPr>
                <w:sz w:val="16"/>
              </w:rPr>
              <w:t>$120,560</w:t>
            </w:r>
          </w:p>
        </w:tc>
        <w:tc>
          <w:tcPr>
            <w:tcW w:type="dxa" w:w="1097"/>
          </w:tcPr>
          <w:p>
            <w:pPr>
              <w:spacing w:after="0"/>
              <w:jc w:val="right"/>
            </w:pPr>
            <w:r>
              <w:rPr>
                <w:sz w:val="16"/>
              </w:rPr>
              <w:t>$814,973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$13,287,942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$94,908</w:t>
            </w:r>
          </w:p>
        </w:tc>
        <w:tc>
          <w:tcPr>
            <w:tcW w:type="dxa" w:w="1097"/>
          </w:tcPr>
          <w:p>
            <w:pPr>
              <w:spacing w:after="0"/>
              <w:jc w:val="right"/>
            </w:pPr>
            <w:r>
              <w:rPr>
                <w:sz w:val="16"/>
              </w:rPr>
              <w:t>n/a</w:t>
            </w:r>
          </w:p>
        </w:tc>
        <w:tc>
          <w:tcPr>
            <w:tcW w:type="dxa" w:w="1305"/>
          </w:tcPr>
          <w:p>
            <w:pPr>
              <w:spacing w:after="0"/>
              <w:jc w:val="right"/>
            </w:pPr>
            <w:r>
              <w:rPr>
                <w:sz w:val="16"/>
              </w:rPr>
              <w:t>0.714%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$28,388,874,505</w:t>
            </w:r>
          </w:p>
        </w:tc>
        <w:tc>
          <w:tcPr>
            <w:tcW w:type="dxa" w:w="1215"/>
          </w:tcPr>
          <w:p>
            <w:pPr>
              <w:spacing w:after="0"/>
              <w:jc w:val="right"/>
            </w:pPr>
            <w:r>
              <w:rPr>
                <w:sz w:val="16"/>
              </w:rPr>
              <w:t>n/a</w:t>
            </w:r>
          </w:p>
        </w:tc>
        <w:tc>
          <w:tcPr>
            <w:tcW w:type="dxa" w:w="1041"/>
          </w:tcPr>
          <w:p>
            <w:pPr>
              <w:spacing w:after="0"/>
              <w:jc w:val="right"/>
            </w:pPr>
            <w:r>
              <w:rPr>
                <w:sz w:val="16"/>
              </w:rPr>
              <w:t>76,285</w:t>
            </w:r>
          </w:p>
        </w:tc>
        <w:tc>
          <w:tcPr>
            <w:tcW w:type="dxa" w:w="1126"/>
          </w:tcPr>
          <w:p>
            <w:pPr>
              <w:spacing w:after="0"/>
              <w:jc w:val="right"/>
            </w:pPr>
            <w:r>
              <w:rPr>
                <w:sz w:val="16"/>
              </w:rPr>
              <w:t>$368,887</w:t>
            </w:r>
          </w:p>
        </w:tc>
        <w:tc>
          <w:tcPr>
            <w:tcW w:type="dxa" w:w="1126"/>
          </w:tcPr>
          <w:p>
            <w:pPr>
              <w:spacing w:after="0"/>
              <w:jc w:val="right"/>
            </w:pPr>
            <w:r>
              <w:rPr>
                <w:sz w:val="16"/>
              </w:rPr>
              <w:t>n/a</w:t>
            </w:r>
          </w:p>
        </w:tc>
        <w:tc>
          <w:tcPr>
            <w:tcW w:type="dxa" w:w="1097"/>
          </w:tcPr>
          <w:p>
            <w:pPr>
              <w:spacing w:after="0"/>
              <w:jc w:val="right"/>
            </w:pPr>
            <w:r>
              <w:rPr>
                <w:sz w:val="16"/>
              </w:rPr>
              <w:t>$89,165</w:t>
            </w:r>
          </w:p>
        </w:tc>
        <w:tc>
          <w:tcPr>
            <w:tcW w:type="dxa" w:w="1305"/>
          </w:tcPr>
          <w:p>
            <w:pPr>
              <w:spacing w:after="0"/>
              <w:jc w:val="right"/>
            </w:pPr>
            <w:r>
              <w:rPr>
                <w:sz w:val="16"/>
              </w:rPr>
              <w:t>0.0013%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$382,311</w:t>
            </w:r>
          </w:p>
        </w:tc>
        <w:tc>
          <w:tcPr>
            <w:tcW w:type="dxa" w:w="1126"/>
          </w:tcPr>
          <w:p>
            <w:pPr>
              <w:spacing w:after="0"/>
              <w:jc w:val="right"/>
            </w:pPr>
            <w:r>
              <w:rPr>
                <w:sz w:val="16"/>
              </w:rPr>
              <w:t>$81,849</w:t>
            </w:r>
          </w:p>
        </w:tc>
        <w:tc>
          <w:tcPr>
            <w:tcW w:type="dxa" w:w="1097"/>
          </w:tcPr>
          <w:p>
            <w:pPr>
              <w:spacing w:after="0"/>
              <w:jc w:val="right"/>
            </w:pPr>
            <w:r>
              <w:rPr>
                <w:sz w:val="16"/>
              </w:rPr>
              <w:t>$3,624</w:t>
            </w:r>
          </w:p>
        </w:tc>
        <w:tc>
          <w:tcPr>
            <w:tcW w:type="dxa" w:w="1305"/>
          </w:tcPr>
          <w:p>
            <w:pPr>
              <w:spacing w:after="0"/>
              <w:jc w:val="right"/>
            </w:pPr>
            <w:r>
              <w:rPr>
                <w:sz w:val="16"/>
              </w:rPr>
              <w:t>0.00222%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$67</w:t>
            </w:r>
          </w:p>
        </w:tc>
        <w:tc>
          <w:tcPr>
            <w:tcW w:type="dxa" w:w="1126"/>
          </w:tcPr>
          <w:p>
            <w:pPr>
              <w:spacing w:after="0"/>
              <w:jc w:val="right"/>
            </w:pPr>
            <w:r>
              <w:rPr>
                <w:sz w:val="16"/>
              </w:rPr>
              <w:t>$344</w:t>
            </w:r>
          </w:p>
        </w:tc>
        <w:tc>
          <w:tcPr>
            <w:tcW w:type="dxa" w:w="1097"/>
          </w:tcPr>
          <w:p>
            <w:pPr>
              <w:spacing w:after="0"/>
              <w:jc w:val="right"/>
            </w:pPr>
            <w:r>
              <w:rPr>
                <w:sz w:val="16"/>
              </w:rPr>
              <w:t>$960,287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$17,189,868,667</w:t>
            </w:r>
          </w:p>
        </w:tc>
        <w:tc>
          <w:tcPr>
            <w:tcW w:type="dxa" w:w="1215"/>
          </w:tcPr>
          <w:p>
            <w:pPr>
              <w:spacing w:after="0"/>
              <w:jc w:val="right"/>
            </w:pPr>
            <w:r>
              <w:rPr>
                <w:sz w:val="16"/>
              </w:rPr>
              <w:t>$220,367,367</w:t>
            </w:r>
          </w:p>
        </w:tc>
        <w:tc>
          <w:tcPr>
            <w:tcW w:type="dxa" w:w="1041"/>
          </w:tcPr>
          <w:p>
            <w:pPr>
              <w:spacing w:after="0"/>
              <w:jc w:val="right"/>
            </w:pPr>
            <w:r>
              <w:rPr>
                <w:sz w:val="16"/>
              </w:rPr>
              <w:t>76,188</w:t>
            </w:r>
          </w:p>
        </w:tc>
        <w:tc>
          <w:tcPr>
            <w:tcW w:type="dxa" w:w="1126"/>
          </w:tcPr>
          <w:p>
            <w:pPr>
              <w:spacing w:after="0"/>
              <w:jc w:val="right"/>
            </w:pPr>
            <w:r>
              <w:rPr>
                <w:sz w:val="16"/>
              </w:rPr>
              <w:t>$2,078,297</w:t>
            </w:r>
          </w:p>
        </w:tc>
        <w:tc>
          <w:tcPr>
            <w:tcW w:type="dxa" w:w="1126"/>
          </w:tcPr>
          <w:p>
            <w:pPr>
              <w:spacing w:after="0"/>
              <w:jc w:val="right"/>
            </w:pPr>
            <w:r>
              <w:rPr>
                <w:sz w:val="16"/>
              </w:rPr>
              <w:t>$757,488</w:t>
            </w:r>
          </w:p>
        </w:tc>
        <w:tc>
          <w:tcPr>
            <w:tcW w:type="dxa" w:w="1097"/>
          </w:tcPr>
          <w:p>
            <w:pPr>
              <w:spacing w:after="0"/>
              <w:jc w:val="right"/>
            </w:pPr>
            <w:r>
              <w:rPr>
                <w:sz w:val="16"/>
              </w:rPr>
              <w:t>$98,032</w:t>
            </w:r>
          </w:p>
        </w:tc>
        <w:tc>
          <w:tcPr>
            <w:tcW w:type="dxa" w:w="1305"/>
          </w:tcPr>
          <w:p>
            <w:pPr>
              <w:spacing w:after="0"/>
              <w:jc w:val="right"/>
            </w:pPr>
            <w:r>
              <w:rPr>
                <w:sz w:val="16"/>
              </w:rPr>
              <w:t>0.0121%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$17,190,082,457</w:t>
            </w:r>
          </w:p>
        </w:tc>
        <w:tc>
          <w:tcPr>
            <w:tcW w:type="dxa" w:w="1215"/>
          </w:tcPr>
          <w:p>
            <w:pPr>
              <w:spacing w:after="0"/>
              <w:jc w:val="right"/>
            </w:pPr>
            <w:r>
              <w:rPr>
                <w:sz w:val="16"/>
              </w:rPr>
              <w:t>n/a</w:t>
            </w:r>
          </w:p>
        </w:tc>
        <w:tc>
          <w:tcPr>
            <w:tcW w:type="dxa" w:w="1041"/>
          </w:tcPr>
          <w:p>
            <w:pPr>
              <w:spacing w:after="0"/>
              <w:jc w:val="right"/>
            </w:pPr>
            <w:r>
              <w:rPr>
                <w:sz w:val="16"/>
              </w:rPr>
              <w:t>76,189</w:t>
            </w:r>
          </w:p>
        </w:tc>
        <w:tc>
          <w:tcPr>
            <w:tcW w:type="dxa" w:w="1126"/>
          </w:tcPr>
          <w:p>
            <w:pPr>
              <w:spacing w:after="0"/>
              <w:jc w:val="right"/>
            </w:pPr>
            <w:r>
              <w:rPr>
                <w:sz w:val="16"/>
              </w:rPr>
              <w:t>$207,451</w:t>
            </w:r>
          </w:p>
        </w:tc>
        <w:tc>
          <w:tcPr>
            <w:tcW w:type="dxa" w:w="1126"/>
          </w:tcPr>
          <w:p>
            <w:pPr>
              <w:spacing w:after="0"/>
              <w:jc w:val="right"/>
            </w:pPr>
            <w:r>
              <w:rPr>
                <w:sz w:val="16"/>
              </w:rPr>
              <w:t>n/a</w:t>
            </w:r>
          </w:p>
        </w:tc>
        <w:tc>
          <w:tcPr>
            <w:tcW w:type="dxa" w:w="1097"/>
          </w:tcPr>
          <w:p>
            <w:pPr>
              <w:spacing w:after="0"/>
              <w:jc w:val="right"/>
            </w:pPr>
            <w:r>
              <w:rPr>
                <w:sz w:val="16"/>
              </w:rPr>
              <w:t>$53,300</w:t>
            </w:r>
          </w:p>
        </w:tc>
        <w:tc>
          <w:tcPr>
            <w:tcW w:type="dxa" w:w="1305"/>
          </w:tcPr>
          <w:p>
            <w:pPr>
              <w:spacing w:after="0"/>
              <w:jc w:val="right"/>
            </w:pPr>
            <w:r>
              <w:rPr>
                <w:sz w:val="16"/>
              </w:rPr>
              <w:t>0.00121%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$17,183,340,440</w:t>
            </w:r>
          </w:p>
        </w:tc>
        <w:tc>
          <w:tcPr>
            <w:tcW w:type="dxa" w:w="1215"/>
          </w:tcPr>
          <w:p>
            <w:pPr>
              <w:spacing w:after="0"/>
              <w:jc w:val="right"/>
            </w:pPr>
            <w:r>
              <w:rPr>
                <w:sz w:val="16"/>
              </w:rPr>
              <w:t>$4,741,674</w:t>
            </w:r>
          </w:p>
        </w:tc>
        <w:tc>
          <w:tcPr>
            <w:tcW w:type="dxa" w:w="1041"/>
          </w:tcPr>
          <w:p>
            <w:pPr>
              <w:spacing w:after="0"/>
              <w:jc w:val="right"/>
            </w:pPr>
            <w:r>
              <w:rPr>
                <w:sz w:val="16"/>
              </w:rPr>
              <w:t>341</w:t>
            </w:r>
          </w:p>
        </w:tc>
        <w:tc>
          <w:tcPr>
            <w:tcW w:type="dxa" w:w="1126"/>
          </w:tcPr>
          <w:p>
            <w:pPr>
              <w:spacing w:after="0"/>
              <w:jc w:val="right"/>
            </w:pPr>
            <w:r>
              <w:rPr>
                <w:sz w:val="16"/>
              </w:rPr>
              <w:t>$14,827,609</w:t>
            </w:r>
          </w:p>
        </w:tc>
        <w:tc>
          <w:tcPr>
            <w:tcW w:type="dxa" w:w="1126"/>
          </w:tcPr>
          <w:p>
            <w:pPr>
              <w:spacing w:after="0"/>
              <w:jc w:val="right"/>
            </w:pPr>
            <w:r>
              <w:rPr>
                <w:sz w:val="16"/>
              </w:rPr>
              <w:t>$71,218</w:t>
            </w:r>
          </w:p>
        </w:tc>
        <w:tc>
          <w:tcPr>
            <w:tcW w:type="dxa" w:w="1097"/>
          </w:tcPr>
          <w:p>
            <w:pPr>
              <w:spacing w:after="0"/>
              <w:jc w:val="right"/>
            </w:pPr>
            <w:r>
              <w:rPr>
                <w:sz w:val="16"/>
              </w:rPr>
              <w:t>$18,019</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$568,618,879</w:t>
            </w:r>
          </w:p>
        </w:tc>
        <w:tc>
          <w:tcPr>
            <w:tcW w:type="dxa" w:w="1215"/>
          </w:tcPr>
          <w:p>
            <w:pPr>
              <w:spacing w:after="0"/>
              <w:jc w:val="right"/>
            </w:pPr>
            <w:r>
              <w:rPr>
                <w:sz w:val="16"/>
              </w:rPr>
              <w:t>n/a</w:t>
            </w:r>
          </w:p>
        </w:tc>
        <w:tc>
          <w:tcPr>
            <w:tcW w:type="dxa" w:w="1041"/>
          </w:tcPr>
          <w:p>
            <w:pPr>
              <w:spacing w:after="0"/>
              <w:jc w:val="right"/>
            </w:pPr>
            <w:r>
              <w:rPr>
                <w:sz w:val="16"/>
              </w:rPr>
              <w:t>2,282</w:t>
            </w:r>
          </w:p>
        </w:tc>
        <w:tc>
          <w:tcPr>
            <w:tcW w:type="dxa" w:w="1126"/>
          </w:tcPr>
          <w:p>
            <w:pPr>
              <w:spacing w:after="0"/>
              <w:jc w:val="right"/>
            </w:pPr>
            <w:r>
              <w:rPr>
                <w:sz w:val="16"/>
              </w:rPr>
              <w:t>$979</w:t>
            </w:r>
          </w:p>
        </w:tc>
        <w:tc>
          <w:tcPr>
            <w:tcW w:type="dxa" w:w="1126"/>
          </w:tcPr>
          <w:p>
            <w:pPr>
              <w:spacing w:after="0"/>
              <w:jc w:val="right"/>
            </w:pPr>
            <w:r>
              <w:rPr>
                <w:sz w:val="16"/>
              </w:rPr>
              <w:t>n/a</w:t>
            </w:r>
          </w:p>
        </w:tc>
        <w:tc>
          <w:tcPr>
            <w:tcW w:type="dxa" w:w="1097"/>
          </w:tcPr>
          <w:p>
            <w:pPr>
              <w:spacing w:after="0"/>
              <w:jc w:val="right"/>
            </w:pPr>
            <w:r>
              <w:rPr>
                <w:sz w:val="16"/>
              </w:rPr>
              <w:t>$167</w:t>
            </w:r>
          </w:p>
        </w:tc>
        <w:tc>
          <w:tcPr>
            <w:tcW w:type="dxa" w:w="1305"/>
          </w:tcPr>
          <w:p>
            <w:pPr>
              <w:spacing w:after="0"/>
              <w:jc w:val="right"/>
            </w:pPr>
            <w:r>
              <w:rPr>
                <w:sz w:val="16"/>
              </w:rPr>
              <w:t>0.000172%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$17,190,082,457</w:t>
            </w:r>
          </w:p>
        </w:tc>
        <w:tc>
          <w:tcPr>
            <w:tcW w:type="dxa" w:w="1215"/>
          </w:tcPr>
          <w:p>
            <w:pPr>
              <w:spacing w:after="0"/>
              <w:jc w:val="right"/>
            </w:pPr>
            <w:r>
              <w:rPr>
                <w:sz w:val="16"/>
              </w:rPr>
              <w:t>n/a</w:t>
            </w:r>
          </w:p>
        </w:tc>
        <w:tc>
          <w:tcPr>
            <w:tcW w:type="dxa" w:w="1041"/>
          </w:tcPr>
          <w:p>
            <w:pPr>
              <w:spacing w:after="0"/>
              <w:jc w:val="right"/>
            </w:pPr>
            <w:r>
              <w:rPr>
                <w:sz w:val="16"/>
              </w:rPr>
              <w:t>76,189</w:t>
            </w:r>
          </w:p>
        </w:tc>
        <w:tc>
          <w:tcPr>
            <w:tcW w:type="dxa" w:w="1126"/>
          </w:tcPr>
          <w:p>
            <w:pPr>
              <w:spacing w:after="0"/>
              <w:jc w:val="right"/>
            </w:pPr>
            <w:r>
              <w:rPr>
                <w:sz w:val="16"/>
              </w:rPr>
              <w:t>$34,364</w:t>
            </w:r>
          </w:p>
        </w:tc>
        <w:tc>
          <w:tcPr>
            <w:tcW w:type="dxa" w:w="1126"/>
          </w:tcPr>
          <w:p>
            <w:pPr>
              <w:spacing w:after="0"/>
              <w:jc w:val="right"/>
            </w:pPr>
            <w:r>
              <w:rPr>
                <w:sz w:val="16"/>
              </w:rPr>
              <w:t>n/a</w:t>
            </w:r>
          </w:p>
        </w:tc>
        <w:tc>
          <w:tcPr>
            <w:tcW w:type="dxa" w:w="1097"/>
          </w:tcPr>
          <w:p>
            <w:pPr>
              <w:spacing w:after="0"/>
              <w:jc w:val="right"/>
            </w:pPr>
            <w:r>
              <w:rPr>
                <w:sz w:val="16"/>
              </w:rPr>
              <w:t>$264,011</w:t>
            </w:r>
          </w:p>
        </w:tc>
        <w:tc>
          <w:tcPr>
            <w:tcW w:type="dxa" w:w="1305"/>
          </w:tcPr>
          <w:p>
            <w:pPr>
              <w:spacing w:after="0"/>
              <w:jc w:val="right"/>
            </w:pPr>
            <w:r>
              <w:rPr>
                <w:sz w:val="16"/>
              </w:rPr>
              <w:t>0.0002%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$126,395</w:t>
            </w:r>
          </w:p>
        </w:tc>
        <w:tc>
          <w:tcPr>
            <w:tcW w:type="dxa" w:w="1126"/>
          </w:tcPr>
          <w:p>
            <w:pPr>
              <w:spacing w:after="0"/>
              <w:jc w:val="right"/>
            </w:pPr>
            <w:r>
              <w:rPr>
                <w:sz w:val="16"/>
              </w:rPr>
              <w:t>$38,344</w:t>
            </w:r>
          </w:p>
        </w:tc>
        <w:tc>
          <w:tcPr>
            <w:tcW w:type="dxa" w:w="1097"/>
          </w:tcPr>
          <w:p>
            <w:pPr>
              <w:spacing w:after="0"/>
              <w:jc w:val="right"/>
            </w:pPr>
            <w:r>
              <w:rPr>
                <w:sz w:val="16"/>
              </w:rPr>
              <w:t>$184,273</w:t>
            </w:r>
          </w:p>
        </w:tc>
        <w:tc>
          <w:tcPr>
            <w:tcW w:type="dxa" w:w="1305"/>
          </w:tcPr>
          <w:p>
            <w:pPr>
              <w:spacing w:after="0"/>
              <w:jc w:val="right"/>
            </w:pPr>
            <w:r>
              <w:rPr>
                <w:sz w:val="16"/>
              </w:rPr>
              <w:t>0.000735%</w:t>
            </w:r>
          </w:p>
        </w:tc>
        <w:tc>
          <w:tcPr>
            <w:tcW w:type="dxa" w:w="1164"/>
          </w:tcPr>
          <w:p>
            <w:pPr>
              <w:spacing w:after="0"/>
              <w:jc w:val="right"/>
            </w:pPr>
            <w:r>
              <w:rPr>
                <w:sz w:val="16"/>
              </w:rPr>
              <w:t>$28,000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$1,226,598</w:t>
            </w:r>
          </w:p>
        </w:tc>
        <w:tc>
          <w:tcPr>
            <w:tcW w:type="dxa" w:w="1126"/>
          </w:tcPr>
          <w:p>
            <w:pPr>
              <w:spacing w:after="0"/>
              <w:jc w:val="right"/>
            </w:pPr>
            <w:r>
              <w:rPr>
                <w:sz w:val="16"/>
              </w:rPr>
              <w:t>$4,754</w:t>
            </w:r>
          </w:p>
        </w:tc>
        <w:tc>
          <w:tcPr>
            <w:tcW w:type="dxa" w:w="1097"/>
          </w:tcPr>
          <w:p>
            <w:pPr>
              <w:spacing w:after="0"/>
              <w:jc w:val="right"/>
            </w:pPr>
            <w:r>
              <w:rPr>
                <w:sz w:val="16"/>
              </w:rPr>
              <w:t>$1,817,103</w:t>
            </w:r>
          </w:p>
        </w:tc>
        <w:tc>
          <w:tcPr>
            <w:tcW w:type="dxa" w:w="1305"/>
          </w:tcPr>
          <w:p>
            <w:pPr>
              <w:spacing w:after="0"/>
              <w:jc w:val="right"/>
            </w:pPr>
            <w:r>
              <w:rPr>
                <w:sz w:val="16"/>
              </w:rPr>
              <w:t>0.00714%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$2,076,154,286</w:t>
            </w:r>
          </w:p>
        </w:tc>
        <w:tc>
          <w:tcPr>
            <w:tcW w:type="dxa" w:w="1215"/>
          </w:tcPr>
          <w:p>
            <w:pPr>
              <w:spacing w:after="0"/>
              <w:jc w:val="right"/>
            </w:pPr>
            <w:r>
              <w:rPr>
                <w:sz w:val="16"/>
              </w:rPr>
              <w:t>$46,649,541</w:t>
            </w:r>
          </w:p>
        </w:tc>
        <w:tc>
          <w:tcPr>
            <w:tcW w:type="dxa" w:w="1041"/>
          </w:tcPr>
          <w:p>
            <w:pPr>
              <w:spacing w:after="0"/>
              <w:jc w:val="right"/>
            </w:pPr>
            <w:r>
              <w:rPr>
                <w:sz w:val="16"/>
              </w:rPr>
              <w:t>15,033</w:t>
            </w:r>
          </w:p>
        </w:tc>
        <w:tc>
          <w:tcPr>
            <w:tcW w:type="dxa" w:w="1126"/>
          </w:tcPr>
          <w:p>
            <w:pPr>
              <w:spacing w:after="0"/>
              <w:jc w:val="right"/>
            </w:pPr>
            <w:r>
              <w:rPr>
                <w:sz w:val="16"/>
              </w:rPr>
              <w:t>$13,048</w:t>
            </w:r>
          </w:p>
        </w:tc>
        <w:tc>
          <w:tcPr>
            <w:tcW w:type="dxa" w:w="1126"/>
          </w:tcPr>
          <w:p>
            <w:pPr>
              <w:spacing w:after="0"/>
              <w:jc w:val="right"/>
            </w:pPr>
            <w:r>
              <w:rPr>
                <w:sz w:val="16"/>
              </w:rPr>
              <w:t>$108</w:t>
            </w:r>
          </w:p>
        </w:tc>
        <w:tc>
          <w:tcPr>
            <w:tcW w:type="dxa" w:w="1097"/>
          </w:tcPr>
          <w:p>
            <w:pPr>
              <w:spacing w:after="0"/>
              <w:jc w:val="right"/>
            </w:pPr>
            <w:r>
              <w:rPr>
                <w:sz w:val="16"/>
              </w:rPr>
              <w:t>$3,159</w:t>
            </w:r>
          </w:p>
        </w:tc>
        <w:tc>
          <w:tcPr>
            <w:tcW w:type="dxa" w:w="1305"/>
          </w:tcPr>
          <w:p>
            <w:pPr>
              <w:spacing w:after="0"/>
              <w:jc w:val="right"/>
            </w:pPr>
            <w:r>
              <w:rPr>
                <w:sz w:val="16"/>
              </w:rPr>
              <w:t>0.000628%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$17,190,082,457</w:t>
            </w:r>
          </w:p>
        </w:tc>
        <w:tc>
          <w:tcPr>
            <w:tcW w:type="dxa" w:w="1215"/>
          </w:tcPr>
          <w:p>
            <w:pPr>
              <w:spacing w:after="0"/>
              <w:jc w:val="right"/>
            </w:pPr>
            <w:r>
              <w:rPr>
                <w:sz w:val="16"/>
              </w:rPr>
              <w:t>$220,367,367</w:t>
            </w:r>
          </w:p>
        </w:tc>
        <w:tc>
          <w:tcPr>
            <w:tcW w:type="dxa" w:w="1041"/>
          </w:tcPr>
          <w:p>
            <w:pPr>
              <w:spacing w:after="0"/>
              <w:jc w:val="right"/>
            </w:pPr>
            <w:r>
              <w:rPr>
                <w:sz w:val="16"/>
              </w:rPr>
              <w:t>76,189</w:t>
            </w:r>
          </w:p>
        </w:tc>
        <w:tc>
          <w:tcPr>
            <w:tcW w:type="dxa" w:w="1126"/>
          </w:tcPr>
          <w:p>
            <w:pPr>
              <w:spacing w:after="0"/>
              <w:jc w:val="right"/>
            </w:pPr>
            <w:r>
              <w:rPr>
                <w:sz w:val="16"/>
              </w:rPr>
              <w:t>$14,852</w:t>
            </w:r>
          </w:p>
        </w:tc>
        <w:tc>
          <w:tcPr>
            <w:tcW w:type="dxa" w:w="1126"/>
          </w:tcPr>
          <w:p>
            <w:pPr>
              <w:spacing w:after="0"/>
              <w:jc w:val="right"/>
            </w:pPr>
            <w:r>
              <w:rPr>
                <w:sz w:val="16"/>
              </w:rPr>
              <w:t>$1,301</w:t>
            </w:r>
          </w:p>
        </w:tc>
        <w:tc>
          <w:tcPr>
            <w:tcW w:type="dxa" w:w="1097"/>
          </w:tcPr>
          <w:p>
            <w:pPr>
              <w:spacing w:after="0"/>
              <w:jc w:val="right"/>
            </w:pPr>
            <w:r>
              <w:rPr>
                <w:sz w:val="16"/>
              </w:rPr>
              <w:t>$56,266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7 county-coded records, 7 with a damage value recorded (including $0), $28,000;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76,189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$17,190,082,457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$220,367,367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$20,459,970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$4,362,378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Siler City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Chatham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Pittsboro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Chatham County (unincorporated area)</w:t>
            </w:r>
          </w:p>
        </w:tc>
        <w:tc>
          <w:tcPr>
            <w:tcW w:type="dxa" w:w="1604"/>
          </w:tcPr>
          <w:p>
            <w:pPr>
              <w:spacing w:after="0"/>
              <w:jc w:val="left"/>
            </w:pPr>
            <w:r>
              <w:rPr>
                <w:sz w:val="16"/>
              </w:rPr>
              <w:t>370299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Goldston town</w:t>
            </w:r>
          </w:p>
        </w:tc>
        <w:tc>
          <w:tcPr>
            <w:tcW w:type="dxa" w:w="1604"/>
          </w:tcPr>
          <w:p>
            <w:pPr>
              <w:spacing w:after="0"/>
              <w:jc w:val="left"/>
            </w:pPr>
            <w:r>
              <w:rPr>
                <w:sz w:val="16"/>
              </w:rPr>
              <w:t>370569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Pittsboro town</w:t>
            </w:r>
          </w:p>
        </w:tc>
        <w:tc>
          <w:tcPr>
            <w:tcW w:type="dxa" w:w="1604"/>
          </w:tcPr>
          <w:p>
            <w:pPr>
              <w:spacing w:after="0"/>
              <w:jc w:val="left"/>
            </w:pPr>
            <w:r>
              <w:rPr>
                <w:sz w:val="16"/>
              </w:rPr>
              <w:t>370420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Siler City town</w:t>
            </w:r>
          </w:p>
        </w:tc>
        <w:tc>
          <w:tcPr>
            <w:tcW w:type="dxa" w:w="1604"/>
          </w:tcPr>
          <w:p>
            <w:pPr>
              <w:spacing w:after="0"/>
              <w:jc w:val="left"/>
            </w:pPr>
            <w:r>
              <w:rPr>
                <w:sz w:val="16"/>
              </w:rPr>
              <w:t>370058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Chatham County, NC: risk-assessment baseline packet, release 2026-10 (data as of 2026-09-30; County FIPS 37037). Automated baseline. </w:t>
      </w:r>
      <w:hyperlink r:id="rId15">
        <w:r>
          <w:rPr>
            <w:color w:val="1F4E99"/>
            <w:sz w:val="17"/>
            <w:u w:val="single"/>
          </w:rPr>
          <w:t>https://hazardplain.org/nc/37037/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Chatham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Chatham County, NC: Risk-assessment baseline packet</dc:title>
  <dc:subject>Hazard Plain release 2026-10, as of 2026-09-30. Automated baseline</dc:subject>
  <dc:creator>Hazard Plain</dc:creator>
  <cp:keywords>Hazard Plain; hazard mitigation; risk assessment; 37037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