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Brunswick County, NC</w:t>
      </w:r>
    </w:p>
    <w:p>
      <w:pPr>
        <w:spacing w:after="120" w:before="0"/>
      </w:pPr>
      <w:r>
        <w:rPr>
          <w:color w:val="555555"/>
          <w:sz w:val="24"/>
        </w:rPr>
        <w:t>Risk-assessment baseline packet</w:t>
      </w:r>
    </w:p>
    <w:p>
      <w:pPr>
        <w:spacing w:after="120" w:before="0"/>
      </w:pPr>
      <w:r>
        <w:rPr>
          <w:b/>
          <w:sz w:val="18"/>
        </w:rPr>
        <w:t xml:space="preserve">County FIPS: </w:t>
      </w:r>
      <w:r>
        <w:rPr>
          <w:sz w:val="18"/>
        </w:rPr>
        <w:t>37019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2031-04-20. Plan: Southeastern NC Regional (FEMA plan 111751), approved 2026-04-21.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 record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($110,639,565 a year), Inland Flooding ($24,360,678) and Tornado ($4,501,549).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32, SRL 97 (44 CFR 77.2); any definition: 858.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2031-04-20</w:t>
      </w:r>
    </w:p>
    <w:p>
      <w:pPr>
        <w:keepNext/>
        <w:spacing w:after="40" w:before="0"/>
      </w:pPr>
      <w:r>
        <w:rPr>
          <w:b/>
        </w:rPr>
        <w:t xml:space="preserve">Plan: </w:t>
      </w:r>
      <w:r>
        <w:rPr/>
        <w:t>Southeastern NC Regional (FEMA plan 111751)</w:t>
      </w:r>
    </w:p>
    <w:p>
      <w:pPr>
        <w:keepNext/>
        <w:spacing w:after="40" w:before="0"/>
      </w:pPr>
      <w:r>
        <w:rPr>
          <w:b/>
        </w:rPr>
        <w:t xml:space="preserve">Approved: </w:t>
      </w:r>
      <w:r>
        <w:rPr/>
        <w:t>2026-04-21</w:t>
      </w:r>
    </w:p>
    <w:p>
      <w:pPr>
        <w:keepNext/>
        <w:spacing w:after="40" w:before="0"/>
      </w:pPr>
      <w:r>
        <w:rPr>
          <w:b/>
        </w:rPr>
        <w:t xml:space="preserve">Days to expiry: </w:t>
      </w:r>
      <w:r>
        <w:rPr/>
        <w:t>1,663</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32, SRL 97 (44 CFR 77.2); any definition: 858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9"/>
        <w:gridCol w:w="1394"/>
        <w:gridCol w:w="1827"/>
        <w:gridCol w:w="2493"/>
        <w:gridCol w:w="1202"/>
        <w:gridCol w:w="1037"/>
        <w:gridCol w:w="836"/>
        <w:gridCol w:w="1389"/>
        <w:gridCol w:w="2246"/>
      </w:tblGrid>
      <w:tr>
        <w:trPr>
          <w:cantSplit/>
          <w:tblHeader/>
        </w:trPr>
        <w:tc>
          <w:tcPr>
            <w:tcW w:type="dxa" w:w="168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Status</w:t>
            </w:r>
          </w:p>
        </w:tc>
        <w:tc>
          <w:tcPr>
            <w:tcW w:type="dxa" w:w="2493"/>
            <w:shd w:val="clear" w:color="auto" w:fill="E8E8E8"/>
          </w:tcPr>
          <w:p>
            <w:pPr>
              <w:spacing w:after="0"/>
              <w:jc w:val="left"/>
            </w:pPr>
            <w:r>
              <w:rPr>
                <w:b/>
                <w:sz w:val="16"/>
              </w:rPr>
              <w:t>Plan</w:t>
            </w:r>
          </w:p>
        </w:tc>
        <w:tc>
          <w:tcPr>
            <w:tcW w:type="dxa" w:w="120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9"/>
            <w:shd w:val="clear" w:color="auto" w:fill="E8E8E8"/>
          </w:tcPr>
          <w:p>
            <w:pPr>
              <w:spacing w:after="0"/>
              <w:jc w:val="left"/>
            </w:pPr>
            <w:r>
              <w:rPr>
                <w:b/>
                <w:sz w:val="16"/>
              </w:rPr>
              <w:t>Update underway</w:t>
            </w:r>
          </w:p>
        </w:tc>
        <w:tc>
          <w:tcPr>
            <w:tcW w:type="dxa" w:w="2246"/>
            <w:shd w:val="clear" w:color="auto" w:fill="E8E8E8"/>
          </w:tcPr>
          <w:p>
            <w:pPr>
              <w:spacing w:after="0"/>
              <w:jc w:val="left"/>
            </w:pPr>
            <w:r>
              <w:rPr>
                <w:b/>
                <w:sz w:val="16"/>
              </w:rPr>
              <w:t>Notes</w:t>
            </w:r>
          </w:p>
        </w:tc>
      </w:tr>
      <w:tr>
        <w:trPr>
          <w:cantSplit/>
        </w:trPr>
        <w:tc>
          <w:tcPr>
            <w:tcW w:type="dxa" w:w="1689"/>
          </w:tcPr>
          <w:p>
            <w:pPr>
              <w:spacing w:after="0"/>
              <w:jc w:val="left"/>
            </w:pPr>
            <w:r>
              <w:rPr>
                <w:sz w:val="16"/>
              </w:rPr>
              <w:t>Brunswick County (unincorporated area)</w:t>
            </w:r>
          </w:p>
        </w:tc>
        <w:tc>
          <w:tcPr>
            <w:tcW w:type="dxa" w:w="1394"/>
          </w:tcPr>
          <w:p>
            <w:pPr>
              <w:spacing w:after="0"/>
              <w:jc w:val="left"/>
            </w:pPr>
            <w:r>
              <w:rPr>
                <w:sz w:val="16"/>
              </w:rPr>
              <w:t>Unincorporated</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Bald Head Island village</w:t>
            </w:r>
          </w:p>
        </w:tc>
        <w:tc>
          <w:tcPr>
            <w:tcW w:type="dxa" w:w="1394"/>
          </w:tcPr>
          <w:p>
            <w:pPr>
              <w:spacing w:after="0"/>
              <w:jc w:val="left"/>
            </w:pPr>
            <w:r>
              <w:rPr>
                <w:sz w:val="16"/>
              </w:rPr>
              <w:t>Village</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Belville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2026-05-26</w:t>
            </w:r>
          </w:p>
        </w:tc>
      </w:tr>
      <w:tr>
        <w:trPr>
          <w:cantSplit/>
        </w:trPr>
        <w:tc>
          <w:tcPr>
            <w:tcW w:type="dxa" w:w="1689"/>
          </w:tcPr>
          <w:p>
            <w:pPr>
              <w:spacing w:after="0"/>
              <w:jc w:val="left"/>
            </w:pPr>
            <w:r>
              <w:rPr>
                <w:sz w:val="16"/>
              </w:rPr>
              <w:t>Boiling Spring Lakes city</w:t>
            </w:r>
          </w:p>
        </w:tc>
        <w:tc>
          <w:tcPr>
            <w:tcW w:type="dxa" w:w="1394"/>
          </w:tcPr>
          <w:p>
            <w:pPr>
              <w:spacing w:after="0"/>
              <w:jc w:val="left"/>
            </w:pPr>
            <w:r>
              <w:rPr>
                <w:sz w:val="16"/>
              </w:rPr>
              <w:t>City</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Bolivia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2026-07-09</w:t>
            </w:r>
          </w:p>
        </w:tc>
      </w:tr>
      <w:tr>
        <w:trPr>
          <w:cantSplit/>
        </w:trPr>
        <w:tc>
          <w:tcPr>
            <w:tcW w:type="dxa" w:w="1689"/>
          </w:tcPr>
          <w:p>
            <w:pPr>
              <w:spacing w:after="0"/>
              <w:jc w:val="left"/>
            </w:pPr>
            <w:r>
              <w:rPr>
                <w:sz w:val="16"/>
              </w:rPr>
              <w:t>Calabash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Carolina Shores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2026-07-30</w:t>
            </w:r>
          </w:p>
        </w:tc>
      </w:tr>
      <w:tr>
        <w:trPr>
          <w:cantSplit/>
        </w:trPr>
        <w:tc>
          <w:tcPr>
            <w:tcW w:type="dxa" w:w="1689"/>
          </w:tcPr>
          <w:p>
            <w:pPr>
              <w:spacing w:after="0"/>
              <w:jc w:val="left"/>
            </w:pPr>
            <w:r>
              <w:rPr>
                <w:sz w:val="16"/>
              </w:rPr>
              <w:t>Caswell Beach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2026-08-18</w:t>
            </w:r>
          </w:p>
        </w:tc>
      </w:tr>
      <w:tr>
        <w:trPr>
          <w:cantSplit/>
        </w:trPr>
        <w:tc>
          <w:tcPr>
            <w:tcW w:type="dxa" w:w="1689"/>
          </w:tcPr>
          <w:p>
            <w:pPr>
              <w:spacing w:after="0"/>
              <w:jc w:val="left"/>
            </w:pPr>
            <w:r>
              <w:rPr>
                <w:sz w:val="16"/>
              </w:rPr>
              <w:t>Holden Beach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2026-06-08</w:t>
            </w:r>
          </w:p>
        </w:tc>
      </w:tr>
      <w:tr>
        <w:trPr>
          <w:cantSplit/>
        </w:trPr>
        <w:tc>
          <w:tcPr>
            <w:tcW w:type="dxa" w:w="1689"/>
          </w:tcPr>
          <w:p>
            <w:pPr>
              <w:spacing w:after="0"/>
              <w:jc w:val="left"/>
            </w:pPr>
            <w:r>
              <w:rPr>
                <w:sz w:val="16"/>
              </w:rPr>
              <w:t>Leland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p>
        </w:tc>
      </w:tr>
      <w:tr>
        <w:trPr>
          <w:cantSplit/>
        </w:trPr>
        <w:tc>
          <w:tcPr>
            <w:tcW w:type="dxa" w:w="1689"/>
          </w:tcPr>
          <w:p>
            <w:pPr>
              <w:spacing w:after="0"/>
              <w:jc w:val="left"/>
            </w:pPr>
            <w:r>
              <w:rPr>
                <w:sz w:val="16"/>
              </w:rPr>
              <w:t>Navassa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2026-07-30</w:t>
            </w:r>
          </w:p>
        </w:tc>
      </w:tr>
      <w:tr>
        <w:trPr>
          <w:cantSplit/>
        </w:trPr>
        <w:tc>
          <w:tcPr>
            <w:tcW w:type="dxa" w:w="1689"/>
          </w:tcPr>
          <w:p>
            <w:pPr>
              <w:spacing w:after="0"/>
              <w:jc w:val="left"/>
            </w:pPr>
            <w:r>
              <w:rPr>
                <w:sz w:val="16"/>
              </w:rPr>
              <w:t>Northwest city</w:t>
            </w:r>
          </w:p>
        </w:tc>
        <w:tc>
          <w:tcPr>
            <w:tcW w:type="dxa" w:w="1394"/>
          </w:tcPr>
          <w:p>
            <w:pPr>
              <w:spacing w:after="0"/>
              <w:jc w:val="left"/>
            </w:pPr>
            <w:r>
              <w:rPr>
                <w:sz w:val="16"/>
              </w:rPr>
              <w:t>City</w:t>
            </w:r>
          </w:p>
        </w:tc>
        <w:tc>
          <w:tcPr>
            <w:tcW w:type="dxa" w:w="1827"/>
          </w:tcPr>
          <w:p>
            <w:pPr>
              <w:spacing w:after="0"/>
              <w:jc w:val="left"/>
            </w:pPr>
            <w:r>
              <w:rPr>
                <w:sz w:val="16"/>
              </w:rPr>
              <w:t>Plan 111751 approved 2026-04-21, pending adoption here; not yet eligible</w:t>
            </w:r>
          </w:p>
        </w:tc>
        <w:tc>
          <w:tcPr>
            <w:tcW w:type="dxa" w:w="2493"/>
          </w:tcPr>
          <w:p>
            <w:pPr>
              <w:spacing w:after="0"/>
              <w:jc w:val="left"/>
            </w:pPr>
            <w:r>
              <w:rPr>
                <w:sz w:val="16"/>
              </w:rPr>
              <w:t>Southeastern NC Regional (FEMA plan 111751), pending adoption here</w:t>
            </w:r>
          </w:p>
        </w:tc>
        <w:tc>
          <w:tcPr>
            <w:tcW w:type="dxa" w:w="1202"/>
          </w:tcPr>
          <w:p>
            <w:pPr>
              <w:spacing w:after="0"/>
              <w:jc w:val="left"/>
            </w:pPr>
            <w:r>
              <w:rPr>
                <w:sz w:val="16"/>
              </w:rPr>
              <w:t>2026-04-21 by FEMA; not yet adopted here</w:t>
            </w:r>
          </w:p>
        </w:tc>
        <w:tc>
          <w:tcPr>
            <w:tcW w:type="dxa" w:w="1037"/>
          </w:tcPr>
          <w:p>
            <w:pPr>
              <w:spacing w:after="0"/>
              <w:jc w:val="left"/>
            </w:pPr>
            <w:r>
              <w:rPr>
                <w:sz w:val="16"/>
              </w:rPr>
              <w:t>2031-04-20 once adopted</w:t>
            </w:r>
          </w:p>
        </w:tc>
        <w:tc>
          <w:tcPr>
            <w:tcW w:type="dxa" w:w="836"/>
          </w:tcPr>
          <w:p>
            <w:pPr>
              <w:spacing w:after="0"/>
              <w:jc w:val="right"/>
            </w:pPr>
          </w:p>
        </w:tc>
        <w:tc>
          <w:tcPr>
            <w:tcW w:type="dxa" w:w="1389"/>
          </w:tcPr>
          <w:p>
            <w:pPr>
              <w:spacing w:after="0"/>
              <w:jc w:val="left"/>
            </w:pPr>
            <w:r>
              <w:rPr>
                <w:sz w:val="16"/>
              </w:rPr>
              <w:t>FEMA tracker shows a plan approvable pending adoption</w:t>
            </w:r>
          </w:p>
        </w:tc>
        <w:tc>
          <w:tcPr>
            <w:tcW w:type="dxa" w:w="2246"/>
          </w:tcPr>
          <w:p>
            <w:pPr>
              <w:spacing w:after="0"/>
              <w:jc w:val="left"/>
            </w:pPr>
            <w:r>
              <w:rPr>
                <w:sz w:val="16"/>
              </w:rPr>
              <w:t>Not yet eligible: adopt the approved plan.</w:t>
            </w:r>
          </w:p>
        </w:tc>
      </w:tr>
      <w:tr>
        <w:trPr>
          <w:cantSplit/>
        </w:trPr>
        <w:tc>
          <w:tcPr>
            <w:tcW w:type="dxa" w:w="1689"/>
          </w:tcPr>
          <w:p>
            <w:pPr>
              <w:spacing w:after="0"/>
              <w:jc w:val="left"/>
            </w:pPr>
            <w:r>
              <w:rPr>
                <w:sz w:val="16"/>
              </w:rPr>
              <w:t>Oak Island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Ocean Isle Beach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2026-06-22</w:t>
            </w:r>
          </w:p>
        </w:tc>
      </w:tr>
      <w:tr>
        <w:trPr>
          <w:cantSplit/>
        </w:trPr>
        <w:tc>
          <w:tcPr>
            <w:tcW w:type="dxa" w:w="1689"/>
          </w:tcPr>
          <w:p>
            <w:pPr>
              <w:spacing w:after="0"/>
              <w:jc w:val="left"/>
            </w:pPr>
            <w:r>
              <w:rPr>
                <w:sz w:val="16"/>
              </w:rPr>
              <w:t>Sandy Creek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Shallotte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2026-05-06</w:t>
            </w:r>
          </w:p>
        </w:tc>
      </w:tr>
      <w:tr>
        <w:trPr>
          <w:cantSplit/>
        </w:trPr>
        <w:tc>
          <w:tcPr>
            <w:tcW w:type="dxa" w:w="1689"/>
          </w:tcPr>
          <w:p>
            <w:pPr>
              <w:spacing w:after="0"/>
              <w:jc w:val="left"/>
            </w:pPr>
            <w:r>
              <w:rPr>
                <w:sz w:val="16"/>
              </w:rPr>
              <w:t>Southport city</w:t>
            </w:r>
          </w:p>
        </w:tc>
        <w:tc>
          <w:tcPr>
            <w:tcW w:type="dxa" w:w="1394"/>
          </w:tcPr>
          <w:p>
            <w:pPr>
              <w:spacing w:after="0"/>
              <w:jc w:val="left"/>
            </w:pPr>
            <w:r>
              <w:rPr>
                <w:sz w:val="16"/>
              </w:rPr>
              <w:t>City</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St. James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2026-05-01</w:t>
            </w:r>
          </w:p>
        </w:tc>
      </w:tr>
      <w:tr>
        <w:trPr>
          <w:cantSplit/>
        </w:trPr>
        <w:tc>
          <w:tcPr>
            <w:tcW w:type="dxa" w:w="1689"/>
          </w:tcPr>
          <w:p>
            <w:pPr>
              <w:spacing w:after="0"/>
              <w:jc w:val="left"/>
            </w:pPr>
            <w:r>
              <w:rPr>
                <w:sz w:val="16"/>
              </w:rPr>
              <w:t>Sunset Beach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2026-05-29</w:t>
            </w:r>
          </w:p>
        </w:tc>
      </w:tr>
      <w:tr>
        <w:trPr>
          <w:cantSplit/>
        </w:trPr>
        <w:tc>
          <w:tcPr>
            <w:tcW w:type="dxa" w:w="1689"/>
          </w:tcPr>
          <w:p>
            <w:pPr>
              <w:spacing w:after="0"/>
              <w:jc w:val="left"/>
            </w:pPr>
            <w:r>
              <w:rPr>
                <w:sz w:val="16"/>
              </w:rPr>
              <w:t>Varnamtown town</w:t>
            </w:r>
          </w:p>
        </w:tc>
        <w:tc>
          <w:tcPr>
            <w:tcW w:type="dxa" w:w="1394"/>
          </w:tcPr>
          <w:p>
            <w:pPr>
              <w:spacing w:after="0"/>
              <w:jc w:val="left"/>
            </w:pPr>
            <w:r>
              <w:rPr>
                <w:sz w:val="16"/>
              </w:rPr>
              <w:t>Town</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2026-06-11</w:t>
            </w:r>
          </w:p>
        </w:tc>
      </w:tr>
      <w:tr>
        <w:trPr>
          <w:cantSplit/>
        </w:trPr>
        <w:tc>
          <w:tcPr>
            <w:tcW w:type="dxa" w:w="1689"/>
          </w:tcPr>
          <w:p>
            <w:pPr>
              <w:spacing w:after="0"/>
              <w:jc w:val="left"/>
            </w:pPr>
            <w:r>
              <w:rPr>
                <w:sz w:val="16"/>
              </w:rPr>
              <w:t>Brunswick Regional Water and Sewer</w:t>
            </w:r>
          </w:p>
        </w:tc>
        <w:tc>
          <w:tcPr>
            <w:tcW w:type="dxa" w:w="1394"/>
          </w:tcPr>
          <w:p>
            <w:pPr>
              <w:spacing w:after="0"/>
              <w:jc w:val="left"/>
            </w:pPr>
            <w:r>
              <w:rPr>
                <w:sz w:val="16"/>
              </w:rPr>
              <w:t>Water/Sewer Authority</w:t>
            </w:r>
          </w:p>
        </w:tc>
        <w:tc>
          <w:tcPr>
            <w:tcW w:type="dxa" w:w="1827"/>
          </w:tcPr>
          <w:p>
            <w:pPr>
              <w:spacing w:after="0"/>
              <w:jc w:val="left"/>
            </w:pPr>
            <w:r>
              <w:rPr>
                <w:sz w:val="16"/>
              </w:rPr>
              <w:t>Approved, expires 2031-04-20</w:t>
            </w:r>
          </w:p>
        </w:tc>
        <w:tc>
          <w:tcPr>
            <w:tcW w:type="dxa" w:w="2493"/>
          </w:tcPr>
          <w:p>
            <w:pPr>
              <w:spacing w:after="0"/>
              <w:jc w:val="left"/>
            </w:pPr>
            <w:r>
              <w:rPr>
                <w:sz w:val="16"/>
              </w:rPr>
              <w:t>Southeastern NC Regional (FEMA plan 111751)</w:t>
            </w:r>
          </w:p>
        </w:tc>
        <w:tc>
          <w:tcPr>
            <w:tcW w:type="dxa" w:w="1202"/>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9"/>
          </w:tcPr>
          <w:p>
            <w:pPr>
              <w:spacing w:after="0"/>
              <w:jc w:val="left"/>
            </w:pPr>
          </w:p>
        </w:tc>
        <w:tc>
          <w:tcPr>
            <w:tcW w:type="dxa" w:w="2246"/>
          </w:tcPr>
          <w:p>
            <w:pPr>
              <w:spacing w:after="0"/>
              <w:jc w:val="left"/>
            </w:pPr>
            <w:r>
              <w:rPr>
                <w:sz w:val="16"/>
              </w:rPr>
              <w:t>this jurisdiction approved 2026-05-19</w:t>
            </w:r>
          </w:p>
        </w:tc>
      </w:tr>
    </w:tbl>
    <w:p>
      <w:pPr>
        <w:spacing w:after="40" w:before="60"/>
      </w:pPr>
      <w:r>
        <w:rPr>
          <w:sz w:val="15"/>
        </w:rPr>
        <w:t>Plan 111751 lists 20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509"/>
        <w:gridCol w:w="1509"/>
        <w:gridCol w:w="1215"/>
        <w:gridCol w:w="1126"/>
        <w:gridCol w:w="1524"/>
        <w:gridCol w:w="1215"/>
        <w:gridCol w:w="1624"/>
        <w:gridCol w:w="266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9"/>
            <w:shd w:val="clear" w:color="auto" w:fill="E8E8E8"/>
          </w:tcPr>
          <w:p>
            <w:pPr>
              <w:spacing w:after="0"/>
              <w:jc w:val="left"/>
            </w:pPr>
            <w:r>
              <w:rPr>
                <w:b/>
                <w:sz w:val="16"/>
              </w:rPr>
              <w:t>NRI risk rating</w:t>
            </w:r>
          </w:p>
        </w:tc>
        <w:tc>
          <w:tcPr>
            <w:tcW w:type="dxa" w:w="150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6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Hurricane</w:t>
            </w:r>
          </w:p>
        </w:tc>
        <w:tc>
          <w:tcPr>
            <w:tcW w:type="dxa" w:w="1509"/>
          </w:tcPr>
          <w:p>
            <w:pPr>
              <w:spacing w:after="0"/>
              <w:jc w:val="left"/>
            </w:pPr>
            <w:r>
              <w:rPr>
                <w:sz w:val="16"/>
              </w:rPr>
              <w:t>Very High</w:t>
            </w:r>
          </w:p>
        </w:tc>
        <w:tc>
          <w:tcPr>
            <w:tcW w:type="dxa" w:w="1509"/>
          </w:tcPr>
          <w:p>
            <w:pPr>
              <w:spacing w:after="0"/>
              <w:jc w:val="left"/>
            </w:pPr>
            <w:r>
              <w:rPr>
                <w:sz w:val="16"/>
              </w:rPr>
              <w:t>Very High</w:t>
            </w:r>
          </w:p>
        </w:tc>
        <w:tc>
          <w:tcPr>
            <w:tcW w:type="dxa" w:w="1215"/>
          </w:tcPr>
          <w:p>
            <w:pPr>
              <w:spacing w:after="0"/>
              <w:jc w:val="right"/>
            </w:pPr>
            <w:r>
              <w:rPr>
                <w:sz w:val="16"/>
              </w:rPr>
              <w:t>$103,340,971</w:t>
            </w:r>
          </w:p>
        </w:tc>
        <w:tc>
          <w:tcPr>
            <w:tcW w:type="dxa" w:w="1126"/>
          </w:tcPr>
          <w:p>
            <w:pPr>
              <w:spacing w:after="0"/>
              <w:jc w:val="right"/>
            </w:pPr>
            <w:r>
              <w:rPr>
                <w:sz w:val="16"/>
              </w:rPr>
              <w:t>$981,366</w:t>
            </w:r>
          </w:p>
        </w:tc>
        <w:tc>
          <w:tcPr>
            <w:tcW w:type="dxa" w:w="1524"/>
          </w:tcPr>
          <w:p>
            <w:pPr>
              <w:spacing w:after="0"/>
              <w:jc w:val="right"/>
            </w:pPr>
            <w:r>
              <w:rPr>
                <w:sz w:val="16"/>
              </w:rPr>
              <w:t>$6,317,228</w:t>
            </w:r>
          </w:p>
        </w:tc>
        <w:tc>
          <w:tcPr>
            <w:tcW w:type="dxa" w:w="1215"/>
          </w:tcPr>
          <w:p>
            <w:pPr>
              <w:spacing w:after="0"/>
              <w:jc w:val="right"/>
            </w:pPr>
            <w:r>
              <w:rPr>
                <w:sz w:val="16"/>
              </w:rPr>
              <w:t>$110,639,565</w:t>
            </w:r>
          </w:p>
        </w:tc>
        <w:tc>
          <w:tcPr>
            <w:tcW w:type="dxa" w:w="1624"/>
          </w:tcPr>
          <w:p>
            <w:pPr>
              <w:spacing w:after="0"/>
              <w:jc w:val="right"/>
            </w:pPr>
            <w:r>
              <w:rPr>
                <w:sz w:val="16"/>
              </w:rPr>
              <w:t>9</w:t>
            </w:r>
          </w:p>
        </w:tc>
        <w:tc>
          <w:tcPr>
            <w:tcW w:type="dxa" w:w="266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$22,985,339</w:t>
            </w:r>
          </w:p>
        </w:tc>
        <w:tc>
          <w:tcPr>
            <w:tcW w:type="dxa" w:w="1126"/>
          </w:tcPr>
          <w:p>
            <w:pPr>
              <w:spacing w:after="0"/>
              <w:jc w:val="right"/>
            </w:pPr>
            <w:r>
              <w:rPr>
                <w:sz w:val="16"/>
              </w:rPr>
              <w:t>$108,619</w:t>
            </w:r>
          </w:p>
        </w:tc>
        <w:tc>
          <w:tcPr>
            <w:tcW w:type="dxa" w:w="1524"/>
          </w:tcPr>
          <w:p>
            <w:pPr>
              <w:spacing w:after="0"/>
              <w:jc w:val="right"/>
            </w:pPr>
            <w:r>
              <w:rPr>
                <w:sz w:val="16"/>
              </w:rPr>
              <w:t>$1,266,720</w:t>
            </w:r>
          </w:p>
        </w:tc>
        <w:tc>
          <w:tcPr>
            <w:tcW w:type="dxa" w:w="1215"/>
          </w:tcPr>
          <w:p>
            <w:pPr>
              <w:spacing w:after="0"/>
              <w:jc w:val="right"/>
            </w:pPr>
            <w:r>
              <w:rPr>
                <w:sz w:val="16"/>
              </w:rPr>
              <w:t>$24,360,678</w:t>
            </w:r>
          </w:p>
        </w:tc>
        <w:tc>
          <w:tcPr>
            <w:tcW w:type="dxa" w:w="1624"/>
          </w:tcPr>
          <w:p>
            <w:pPr>
              <w:spacing w:after="0"/>
              <w:jc w:val="right"/>
            </w:pPr>
            <w:r>
              <w:rPr>
                <w:sz w:val="16"/>
              </w:rPr>
              <w:t>136</w:t>
            </w:r>
          </w:p>
        </w:tc>
        <w:tc>
          <w:tcPr>
            <w:tcW w:type="dxa" w:w="2664"/>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$1,740,805</w:t>
            </w:r>
          </w:p>
        </w:tc>
        <w:tc>
          <w:tcPr>
            <w:tcW w:type="dxa" w:w="1126"/>
          </w:tcPr>
          <w:p>
            <w:pPr>
              <w:spacing w:after="0"/>
              <w:jc w:val="right"/>
            </w:pPr>
            <w:r>
              <w:rPr>
                <w:sz w:val="16"/>
              </w:rPr>
              <w:t>$1,157</w:t>
            </w:r>
          </w:p>
        </w:tc>
        <w:tc>
          <w:tcPr>
            <w:tcW w:type="dxa" w:w="1524"/>
          </w:tcPr>
          <w:p>
            <w:pPr>
              <w:spacing w:after="0"/>
              <w:jc w:val="right"/>
            </w:pPr>
            <w:r>
              <w:rPr>
                <w:sz w:val="16"/>
              </w:rPr>
              <w:t>$2,759,587</w:t>
            </w:r>
          </w:p>
        </w:tc>
        <w:tc>
          <w:tcPr>
            <w:tcW w:type="dxa" w:w="1215"/>
          </w:tcPr>
          <w:p>
            <w:pPr>
              <w:spacing w:after="0"/>
              <w:jc w:val="right"/>
            </w:pPr>
            <w:r>
              <w:rPr>
                <w:sz w:val="16"/>
              </w:rPr>
              <w:t>$4,501,549</w:t>
            </w:r>
          </w:p>
        </w:tc>
        <w:tc>
          <w:tcPr>
            <w:tcW w:type="dxa" w:w="1624"/>
          </w:tcPr>
          <w:p>
            <w:pPr>
              <w:spacing w:after="0"/>
              <w:jc w:val="right"/>
            </w:pPr>
            <w:r>
              <w:rPr>
                <w:sz w:val="16"/>
              </w:rPr>
              <w:t>34</w:t>
            </w:r>
          </w:p>
        </w:tc>
        <w:tc>
          <w:tcPr>
            <w:tcW w:type="dxa" w:w="266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Coastal Flooding</w:t>
            </w:r>
          </w:p>
        </w:tc>
        <w:tc>
          <w:tcPr>
            <w:tcW w:type="dxa" w:w="1509"/>
          </w:tcPr>
          <w:p>
            <w:pPr>
              <w:spacing w:after="0"/>
              <w:jc w:val="left"/>
            </w:pPr>
            <w:r>
              <w:rPr>
                <w:sz w:val="16"/>
              </w:rPr>
              <w:t>Relatively High</w:t>
            </w:r>
          </w:p>
        </w:tc>
        <w:tc>
          <w:tcPr>
            <w:tcW w:type="dxa" w:w="1509"/>
          </w:tcPr>
          <w:p>
            <w:pPr>
              <w:spacing w:after="0"/>
              <w:jc w:val="left"/>
            </w:pPr>
            <w:r>
              <w:rPr>
                <w:sz w:val="16"/>
              </w:rPr>
              <w:t>Relatively High</w:t>
            </w:r>
          </w:p>
        </w:tc>
        <w:tc>
          <w:tcPr>
            <w:tcW w:type="dxa" w:w="1215"/>
          </w:tcPr>
          <w:p>
            <w:pPr>
              <w:spacing w:after="0"/>
              <w:jc w:val="right"/>
            </w:pPr>
            <w:r>
              <w:rPr>
                <w:sz w:val="16"/>
              </w:rPr>
              <w:t>$4,103,307</w:t>
            </w:r>
          </w:p>
        </w:tc>
        <w:tc>
          <w:tcPr>
            <w:tcW w:type="dxa" w:w="1126"/>
          </w:tcPr>
          <w:p>
            <w:pPr>
              <w:spacing w:after="0"/>
              <w:jc w:val="right"/>
            </w:pPr>
            <w:r>
              <w:rPr>
                <w:sz w:val="16"/>
              </w:rPr>
              <w:t>n/a</w:t>
            </w:r>
          </w:p>
        </w:tc>
        <w:tc>
          <w:tcPr>
            <w:tcW w:type="dxa" w:w="1524"/>
          </w:tcPr>
          <w:p>
            <w:pPr>
              <w:spacing w:after="0"/>
              <w:jc w:val="right"/>
            </w:pPr>
            <w:r>
              <w:rPr>
                <w:sz w:val="16"/>
              </w:rPr>
              <w:t>$277,600</w:t>
            </w:r>
          </w:p>
        </w:tc>
        <w:tc>
          <w:tcPr>
            <w:tcW w:type="dxa" w:w="1215"/>
          </w:tcPr>
          <w:p>
            <w:pPr>
              <w:spacing w:after="0"/>
              <w:jc w:val="right"/>
            </w:pPr>
            <w:r>
              <w:rPr>
                <w:sz w:val="16"/>
              </w:rPr>
              <w:t>$4,380,906</w:t>
            </w:r>
          </w:p>
        </w:tc>
        <w:tc>
          <w:tcPr>
            <w:tcW w:type="dxa" w:w="1624"/>
          </w:tcPr>
          <w:p>
            <w:pPr>
              <w:spacing w:after="0"/>
              <w:jc w:val="right"/>
            </w:pPr>
            <w:r>
              <w:rPr>
                <w:sz w:val="16"/>
              </w:rPr>
              <w:t>7</w:t>
            </w:r>
          </w:p>
        </w:tc>
        <w:tc>
          <w:tcPr>
            <w:tcW w:type="dxa" w:w="2664"/>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Wildfire</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$1,733,534</w:t>
            </w:r>
          </w:p>
        </w:tc>
        <w:tc>
          <w:tcPr>
            <w:tcW w:type="dxa" w:w="1126"/>
          </w:tcPr>
          <w:p>
            <w:pPr>
              <w:spacing w:after="0"/>
              <w:jc w:val="right"/>
            </w:pPr>
            <w:r>
              <w:rPr>
                <w:sz w:val="16"/>
              </w:rPr>
              <w:t>$600</w:t>
            </w:r>
          </w:p>
        </w:tc>
        <w:tc>
          <w:tcPr>
            <w:tcW w:type="dxa" w:w="1524"/>
          </w:tcPr>
          <w:p>
            <w:pPr>
              <w:spacing w:after="0"/>
              <w:jc w:val="right"/>
            </w:pPr>
            <w:r>
              <w:rPr>
                <w:sz w:val="16"/>
              </w:rPr>
              <w:t>$172,935</w:t>
            </w:r>
          </w:p>
        </w:tc>
        <w:tc>
          <w:tcPr>
            <w:tcW w:type="dxa" w:w="1215"/>
          </w:tcPr>
          <w:p>
            <w:pPr>
              <w:spacing w:after="0"/>
              <w:jc w:val="right"/>
            </w:pPr>
            <w:r>
              <w:rPr>
                <w:sz w:val="16"/>
              </w:rPr>
              <w:t>$1,907,070</w:t>
            </w:r>
          </w:p>
        </w:tc>
        <w:tc>
          <w:tcPr>
            <w:tcW w:type="dxa" w:w="1624"/>
          </w:tcPr>
          <w:p>
            <w:pPr>
              <w:spacing w:after="0"/>
              <w:jc w:val="right"/>
            </w:pPr>
            <w:r>
              <w:rPr>
                <w:sz w:val="16"/>
              </w:rPr>
              <w:t>2</w:t>
            </w:r>
          </w:p>
        </w:tc>
        <w:tc>
          <w:tcPr>
            <w:tcW w:type="dxa" w:w="2664"/>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509"/>
          </w:tcPr>
          <w:p>
            <w:pPr>
              <w:spacing w:after="0"/>
              <w:jc w:val="left"/>
            </w:pPr>
            <w:r>
              <w:rPr>
                <w:sz w:val="16"/>
              </w:rPr>
              <w:t>Relatively Low</w:t>
            </w:r>
          </w:p>
        </w:tc>
        <w:tc>
          <w:tcPr>
            <w:tcW w:type="dxa" w:w="1509"/>
          </w:tcPr>
          <w:p>
            <w:pPr>
              <w:spacing w:after="0"/>
              <w:jc w:val="left"/>
            </w:pPr>
            <w:r>
              <w:rPr>
                <w:sz w:val="16"/>
              </w:rPr>
              <w:t>Relatively Low</w:t>
            </w:r>
          </w:p>
        </w:tc>
        <w:tc>
          <w:tcPr>
            <w:tcW w:type="dxa" w:w="1215"/>
          </w:tcPr>
          <w:p>
            <w:pPr>
              <w:spacing w:after="0"/>
              <w:jc w:val="right"/>
            </w:pPr>
            <w:r>
              <w:rPr>
                <w:sz w:val="16"/>
              </w:rPr>
              <w:t>$1,282,734</w:t>
            </w:r>
          </w:p>
        </w:tc>
        <w:tc>
          <w:tcPr>
            <w:tcW w:type="dxa" w:w="1126"/>
          </w:tcPr>
          <w:p>
            <w:pPr>
              <w:spacing w:after="0"/>
              <w:jc w:val="right"/>
            </w:pPr>
            <w:r>
              <w:rPr>
                <w:sz w:val="16"/>
              </w:rPr>
              <w:t>n/a</w:t>
            </w:r>
          </w:p>
        </w:tc>
        <w:tc>
          <w:tcPr>
            <w:tcW w:type="dxa" w:w="1524"/>
          </w:tcPr>
          <w:p>
            <w:pPr>
              <w:spacing w:after="0"/>
              <w:jc w:val="right"/>
            </w:pPr>
            <w:r>
              <w:rPr>
                <w:sz w:val="16"/>
              </w:rPr>
              <w:t>$408,034</w:t>
            </w:r>
          </w:p>
        </w:tc>
        <w:tc>
          <w:tcPr>
            <w:tcW w:type="dxa" w:w="1215"/>
          </w:tcPr>
          <w:p>
            <w:pPr>
              <w:spacing w:after="0"/>
              <w:jc w:val="right"/>
            </w:pPr>
            <w:r>
              <w:rPr>
                <w:sz w:val="16"/>
              </w:rPr>
              <w:t>$1,690,768</w:t>
            </w:r>
          </w:p>
        </w:tc>
        <w:tc>
          <w:tcPr>
            <w:tcW w:type="dxa" w:w="1624"/>
          </w:tcPr>
          <w:p>
            <w:pPr>
              <w:spacing w:after="0"/>
              <w:jc w:val="right"/>
            </w:pPr>
          </w:p>
        </w:tc>
        <w:tc>
          <w:tcPr>
            <w:tcW w:type="dxa" w:w="2664"/>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Heat Wave</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$174</w:t>
            </w:r>
          </w:p>
        </w:tc>
        <w:tc>
          <w:tcPr>
            <w:tcW w:type="dxa" w:w="1126"/>
          </w:tcPr>
          <w:p>
            <w:pPr>
              <w:spacing w:after="0"/>
              <w:jc w:val="right"/>
            </w:pPr>
            <w:r>
              <w:rPr>
                <w:sz w:val="16"/>
              </w:rPr>
              <w:t>$133</w:t>
            </w:r>
          </w:p>
        </w:tc>
        <w:tc>
          <w:tcPr>
            <w:tcW w:type="dxa" w:w="1524"/>
          </w:tcPr>
          <w:p>
            <w:pPr>
              <w:spacing w:after="0"/>
              <w:jc w:val="right"/>
            </w:pPr>
            <w:r>
              <w:rPr>
                <w:sz w:val="16"/>
              </w:rPr>
              <w:t>$1,565,439</w:t>
            </w:r>
          </w:p>
        </w:tc>
        <w:tc>
          <w:tcPr>
            <w:tcW w:type="dxa" w:w="1215"/>
          </w:tcPr>
          <w:p>
            <w:pPr>
              <w:spacing w:after="0"/>
              <w:jc w:val="right"/>
            </w:pPr>
            <w:r>
              <w:rPr>
                <w:sz w:val="16"/>
              </w:rPr>
              <w:t>$1,565,747</w:t>
            </w:r>
          </w:p>
        </w:tc>
        <w:tc>
          <w:tcPr>
            <w:tcW w:type="dxa" w:w="1624"/>
          </w:tcPr>
          <w:p>
            <w:pPr>
              <w:spacing w:after="0"/>
              <w:jc w:val="right"/>
            </w:pPr>
            <w:r>
              <w:rPr>
                <w:sz w:val="16"/>
              </w:rPr>
              <w:t>4</w:t>
            </w:r>
          </w:p>
        </w:tc>
        <w:tc>
          <w:tcPr>
            <w:tcW w:type="dxa" w:w="266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Cold Wave</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$11,097</w:t>
            </w:r>
          </w:p>
        </w:tc>
        <w:tc>
          <w:tcPr>
            <w:tcW w:type="dxa" w:w="1126"/>
          </w:tcPr>
          <w:p>
            <w:pPr>
              <w:spacing w:after="0"/>
              <w:jc w:val="right"/>
            </w:pPr>
            <w:r>
              <w:rPr>
                <w:sz w:val="16"/>
              </w:rPr>
              <w:t>$21,861</w:t>
            </w:r>
          </w:p>
        </w:tc>
        <w:tc>
          <w:tcPr>
            <w:tcW w:type="dxa" w:w="1524"/>
          </w:tcPr>
          <w:p>
            <w:pPr>
              <w:spacing w:after="0"/>
              <w:jc w:val="right"/>
            </w:pPr>
            <w:r>
              <w:rPr>
                <w:sz w:val="16"/>
              </w:rPr>
              <w:t>$1,448,358</w:t>
            </w:r>
          </w:p>
        </w:tc>
        <w:tc>
          <w:tcPr>
            <w:tcW w:type="dxa" w:w="1215"/>
          </w:tcPr>
          <w:p>
            <w:pPr>
              <w:spacing w:after="0"/>
              <w:jc w:val="right"/>
            </w:pPr>
            <w:r>
              <w:rPr>
                <w:sz w:val="16"/>
              </w:rPr>
              <w:t>$1,481,316</w:t>
            </w:r>
          </w:p>
        </w:tc>
        <w:tc>
          <w:tcPr>
            <w:tcW w:type="dxa" w:w="1624"/>
          </w:tcPr>
          <w:p>
            <w:pPr>
              <w:spacing w:after="0"/>
              <w:jc w:val="right"/>
            </w:pPr>
            <w:r>
              <w:rPr>
                <w:sz w:val="16"/>
              </w:rPr>
              <w:t>0</w:t>
            </w:r>
          </w:p>
        </w:tc>
        <w:tc>
          <w:tcPr>
            <w:tcW w:type="dxa" w:w="266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509"/>
          </w:tcPr>
          <w:p>
            <w:pPr>
              <w:spacing w:after="0"/>
              <w:jc w:val="left"/>
            </w:pPr>
            <w:r>
              <w:rPr>
                <w:sz w:val="16"/>
              </w:rPr>
              <w:t>Relatively High</w:t>
            </w:r>
          </w:p>
        </w:tc>
        <w:tc>
          <w:tcPr>
            <w:tcW w:type="dxa" w:w="1509"/>
          </w:tcPr>
          <w:p>
            <w:pPr>
              <w:spacing w:after="0"/>
              <w:jc w:val="left"/>
            </w:pPr>
            <w:r>
              <w:rPr>
                <w:sz w:val="16"/>
              </w:rPr>
              <w:t>Relatively High</w:t>
            </w:r>
          </w:p>
        </w:tc>
        <w:tc>
          <w:tcPr>
            <w:tcW w:type="dxa" w:w="1215"/>
          </w:tcPr>
          <w:p>
            <w:pPr>
              <w:spacing w:after="0"/>
              <w:jc w:val="right"/>
            </w:pPr>
            <w:r>
              <w:rPr>
                <w:sz w:val="16"/>
              </w:rPr>
              <w:t>$75,592</w:t>
            </w:r>
          </w:p>
        </w:tc>
        <w:tc>
          <w:tcPr>
            <w:tcW w:type="dxa" w:w="1126"/>
          </w:tcPr>
          <w:p>
            <w:pPr>
              <w:spacing w:after="0"/>
              <w:jc w:val="right"/>
            </w:pPr>
            <w:r>
              <w:rPr>
                <w:sz w:val="16"/>
              </w:rPr>
              <w:t>n/a</w:t>
            </w:r>
          </w:p>
        </w:tc>
        <w:tc>
          <w:tcPr>
            <w:tcW w:type="dxa" w:w="1524"/>
          </w:tcPr>
          <w:p>
            <w:pPr>
              <w:spacing w:after="0"/>
              <w:jc w:val="right"/>
            </w:pPr>
            <w:r>
              <w:rPr>
                <w:sz w:val="16"/>
              </w:rPr>
              <w:t>$1,016,828</w:t>
            </w:r>
          </w:p>
        </w:tc>
        <w:tc>
          <w:tcPr>
            <w:tcW w:type="dxa" w:w="1215"/>
          </w:tcPr>
          <w:p>
            <w:pPr>
              <w:spacing w:after="0"/>
              <w:jc w:val="right"/>
            </w:pPr>
            <w:r>
              <w:rPr>
                <w:sz w:val="16"/>
              </w:rPr>
              <w:t>$1,092,420</w:t>
            </w:r>
          </w:p>
        </w:tc>
        <w:tc>
          <w:tcPr>
            <w:tcW w:type="dxa" w:w="1624"/>
          </w:tcPr>
          <w:p>
            <w:pPr>
              <w:spacing w:after="0"/>
              <w:jc w:val="right"/>
            </w:pPr>
            <w:r>
              <w:rPr>
                <w:sz w:val="16"/>
              </w:rPr>
              <w:t>30</w:t>
            </w:r>
          </w:p>
        </w:tc>
        <w:tc>
          <w:tcPr>
            <w:tcW w:type="dxa" w:w="266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Strong Wind</w:t>
            </w:r>
          </w:p>
        </w:tc>
        <w:tc>
          <w:tcPr>
            <w:tcW w:type="dxa" w:w="1509"/>
          </w:tcPr>
          <w:p>
            <w:pPr>
              <w:spacing w:after="0"/>
              <w:jc w:val="left"/>
            </w:pPr>
            <w:r>
              <w:rPr>
                <w:sz w:val="16"/>
              </w:rPr>
              <w:t>Relatively Moderate</w:t>
            </w:r>
          </w:p>
        </w:tc>
        <w:tc>
          <w:tcPr>
            <w:tcW w:type="dxa" w:w="1509"/>
          </w:tcPr>
          <w:p>
            <w:pPr>
              <w:spacing w:after="0"/>
              <w:jc w:val="left"/>
            </w:pPr>
            <w:r>
              <w:rPr>
                <w:sz w:val="16"/>
              </w:rPr>
              <w:t>Relatively Moderate</w:t>
            </w:r>
          </w:p>
        </w:tc>
        <w:tc>
          <w:tcPr>
            <w:tcW w:type="dxa" w:w="1215"/>
          </w:tcPr>
          <w:p>
            <w:pPr>
              <w:spacing w:after="0"/>
              <w:jc w:val="right"/>
            </w:pPr>
            <w:r>
              <w:rPr>
                <w:sz w:val="16"/>
              </w:rPr>
              <w:t>$73,094</w:t>
            </w:r>
          </w:p>
        </w:tc>
        <w:tc>
          <w:tcPr>
            <w:tcW w:type="dxa" w:w="1126"/>
          </w:tcPr>
          <w:p>
            <w:pPr>
              <w:spacing w:after="0"/>
              <w:jc w:val="right"/>
            </w:pPr>
            <w:r>
              <w:rPr>
                <w:sz w:val="16"/>
              </w:rPr>
              <w:t>$43,986</w:t>
            </w:r>
          </w:p>
        </w:tc>
        <w:tc>
          <w:tcPr>
            <w:tcW w:type="dxa" w:w="1524"/>
          </w:tcPr>
          <w:p>
            <w:pPr>
              <w:spacing w:after="0"/>
              <w:jc w:val="right"/>
            </w:pPr>
            <w:r>
              <w:rPr>
                <w:sz w:val="16"/>
              </w:rPr>
              <w:t>$696,717</w:t>
            </w:r>
          </w:p>
        </w:tc>
        <w:tc>
          <w:tcPr>
            <w:tcW w:type="dxa" w:w="1215"/>
          </w:tcPr>
          <w:p>
            <w:pPr>
              <w:spacing w:after="0"/>
              <w:jc w:val="right"/>
            </w:pPr>
            <w:r>
              <w:rPr>
                <w:sz w:val="16"/>
              </w:rPr>
              <w:t>$813,796</w:t>
            </w:r>
          </w:p>
        </w:tc>
        <w:tc>
          <w:tcPr>
            <w:tcW w:type="dxa" w:w="1624"/>
          </w:tcPr>
          <w:p>
            <w:pPr>
              <w:spacing w:after="0"/>
              <w:jc w:val="right"/>
            </w:pPr>
            <w:r>
              <w:rPr>
                <w:sz w:val="16"/>
              </w:rPr>
              <w:t>102</w:t>
            </w:r>
          </w:p>
        </w:tc>
        <w:tc>
          <w:tcPr>
            <w:tcW w:type="dxa" w:w="2664"/>
          </w:tcPr>
          <w:p>
            <w:pPr>
              <w:spacing w:after="0"/>
              <w:jc w:val="left"/>
            </w:pPr>
            <w:r>
              <w:rPr>
                <w:sz w:val="16"/>
              </w:rPr>
              <w:t>Includes 1 High Wind and 3 Strong Wind records (NOAA non-thunderstorm wind types, outside NRI's Strong Wind definition).</w:t>
            </w:r>
          </w:p>
        </w:tc>
      </w:tr>
      <w:tr>
        <w:trPr>
          <w:cantSplit/>
        </w:trPr>
        <w:tc>
          <w:tcPr>
            <w:tcW w:type="dxa" w:w="688"/>
          </w:tcPr>
          <w:p>
            <w:pPr>
              <w:spacing w:after="0"/>
              <w:jc w:val="right"/>
            </w:pPr>
            <w:r>
              <w:rPr>
                <w:sz w:val="16"/>
              </w:rPr>
              <w:t>11</w:t>
            </w:r>
          </w:p>
        </w:tc>
        <w:tc>
          <w:tcPr>
            <w:tcW w:type="dxa" w:w="1037"/>
          </w:tcPr>
          <w:p>
            <w:pPr>
              <w:spacing w:after="0"/>
              <w:jc w:val="left"/>
            </w:pPr>
            <w:r>
              <w:rPr>
                <w:sz w:val="16"/>
              </w:rPr>
              <w:t>Ice Storm</w:t>
            </w:r>
          </w:p>
        </w:tc>
        <w:tc>
          <w:tcPr>
            <w:tcW w:type="dxa" w:w="1509"/>
          </w:tcPr>
          <w:p>
            <w:pPr>
              <w:spacing w:after="0"/>
              <w:jc w:val="left"/>
            </w:pPr>
            <w:r>
              <w:rPr>
                <w:sz w:val="16"/>
              </w:rPr>
              <w:t>Relatively High</w:t>
            </w:r>
          </w:p>
        </w:tc>
        <w:tc>
          <w:tcPr>
            <w:tcW w:type="dxa" w:w="1509"/>
          </w:tcPr>
          <w:p>
            <w:pPr>
              <w:spacing w:after="0"/>
              <w:jc w:val="left"/>
            </w:pPr>
            <w:r>
              <w:rPr>
                <w:sz w:val="16"/>
              </w:rPr>
              <w:t>Relatively Moderate</w:t>
            </w:r>
          </w:p>
        </w:tc>
        <w:tc>
          <w:tcPr>
            <w:tcW w:type="dxa" w:w="1215"/>
          </w:tcPr>
          <w:p>
            <w:pPr>
              <w:spacing w:after="0"/>
              <w:jc w:val="right"/>
            </w:pPr>
            <w:r>
              <w:rPr>
                <w:sz w:val="16"/>
              </w:rPr>
              <w:t>$387,410</w:t>
            </w:r>
          </w:p>
        </w:tc>
        <w:tc>
          <w:tcPr>
            <w:tcW w:type="dxa" w:w="1126"/>
          </w:tcPr>
          <w:p>
            <w:pPr>
              <w:spacing w:after="0"/>
              <w:jc w:val="right"/>
            </w:pPr>
            <w:r>
              <w:rPr>
                <w:sz w:val="16"/>
              </w:rPr>
              <w:t>n/a</w:t>
            </w:r>
          </w:p>
        </w:tc>
        <w:tc>
          <w:tcPr>
            <w:tcW w:type="dxa" w:w="1524"/>
          </w:tcPr>
          <w:p>
            <w:pPr>
              <w:spacing w:after="0"/>
              <w:jc w:val="right"/>
            </w:pPr>
            <w:r>
              <w:rPr>
                <w:sz w:val="16"/>
              </w:rPr>
              <w:t>$43,534</w:t>
            </w:r>
          </w:p>
        </w:tc>
        <w:tc>
          <w:tcPr>
            <w:tcW w:type="dxa" w:w="1215"/>
          </w:tcPr>
          <w:p>
            <w:pPr>
              <w:spacing w:after="0"/>
              <w:jc w:val="right"/>
            </w:pPr>
            <w:r>
              <w:rPr>
                <w:sz w:val="16"/>
              </w:rPr>
              <w:t>$430,944</w:t>
            </w:r>
          </w:p>
        </w:tc>
        <w:tc>
          <w:tcPr>
            <w:tcW w:type="dxa" w:w="1624"/>
          </w:tcPr>
          <w:p>
            <w:pPr>
              <w:spacing w:after="0"/>
              <w:jc w:val="right"/>
            </w:pPr>
            <w:r>
              <w:rPr>
                <w:sz w:val="16"/>
              </w:rPr>
              <w:t>1</w:t>
            </w:r>
          </w:p>
        </w:tc>
        <w:tc>
          <w:tcPr>
            <w:tcW w:type="dxa" w:w="2664"/>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509"/>
          </w:tcPr>
          <w:p>
            <w:pPr>
              <w:spacing w:after="0"/>
              <w:jc w:val="left"/>
            </w:pPr>
            <w:r>
              <w:rPr>
                <w:sz w:val="16"/>
              </w:rPr>
              <w:t>Relatively High</w:t>
            </w:r>
          </w:p>
        </w:tc>
        <w:tc>
          <w:tcPr>
            <w:tcW w:type="dxa" w:w="1509"/>
          </w:tcPr>
          <w:p>
            <w:pPr>
              <w:spacing w:after="0"/>
              <w:jc w:val="left"/>
            </w:pPr>
            <w:r>
              <w:rPr>
                <w:sz w:val="16"/>
              </w:rPr>
              <w:t>Relatively High</w:t>
            </w:r>
          </w:p>
        </w:tc>
        <w:tc>
          <w:tcPr>
            <w:tcW w:type="dxa" w:w="1215"/>
          </w:tcPr>
          <w:p>
            <w:pPr>
              <w:spacing w:after="0"/>
              <w:jc w:val="right"/>
            </w:pPr>
            <w:r>
              <w:rPr>
                <w:sz w:val="16"/>
              </w:rPr>
              <w:t>$24,667</w:t>
            </w:r>
          </w:p>
        </w:tc>
        <w:tc>
          <w:tcPr>
            <w:tcW w:type="dxa" w:w="1126"/>
          </w:tcPr>
          <w:p>
            <w:pPr>
              <w:spacing w:after="0"/>
              <w:jc w:val="right"/>
            </w:pPr>
            <w:r>
              <w:rPr>
                <w:sz w:val="16"/>
              </w:rPr>
              <w:t>$51</w:t>
            </w:r>
          </w:p>
        </w:tc>
        <w:tc>
          <w:tcPr>
            <w:tcW w:type="dxa" w:w="1524"/>
          </w:tcPr>
          <w:p>
            <w:pPr>
              <w:spacing w:after="0"/>
              <w:jc w:val="right"/>
            </w:pPr>
            <w:r>
              <w:rPr>
                <w:sz w:val="16"/>
              </w:rPr>
              <w:t>$370,547</w:t>
            </w:r>
          </w:p>
        </w:tc>
        <w:tc>
          <w:tcPr>
            <w:tcW w:type="dxa" w:w="1215"/>
          </w:tcPr>
          <w:p>
            <w:pPr>
              <w:spacing w:after="0"/>
              <w:jc w:val="right"/>
            </w:pPr>
            <w:r>
              <w:rPr>
                <w:sz w:val="16"/>
              </w:rPr>
              <w:t>$395,264</w:t>
            </w:r>
          </w:p>
        </w:tc>
        <w:tc>
          <w:tcPr>
            <w:tcW w:type="dxa" w:w="1624"/>
          </w:tcPr>
          <w:p>
            <w:pPr>
              <w:spacing w:after="0"/>
              <w:jc w:val="right"/>
            </w:pPr>
            <w:r>
              <w:rPr>
                <w:sz w:val="16"/>
              </w:rPr>
              <w:t>8</w:t>
            </w:r>
          </w:p>
        </w:tc>
        <w:tc>
          <w:tcPr>
            <w:tcW w:type="dxa" w:w="2664"/>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Hail</w:t>
            </w:r>
          </w:p>
        </w:tc>
        <w:tc>
          <w:tcPr>
            <w:tcW w:type="dxa" w:w="1509"/>
          </w:tcPr>
          <w:p>
            <w:pPr>
              <w:spacing w:after="0"/>
              <w:jc w:val="left"/>
            </w:pPr>
            <w:r>
              <w:rPr>
                <w:sz w:val="16"/>
              </w:rPr>
              <w:t>Very Low</w:t>
            </w:r>
          </w:p>
        </w:tc>
        <w:tc>
          <w:tcPr>
            <w:tcW w:type="dxa" w:w="1509"/>
          </w:tcPr>
          <w:p>
            <w:pPr>
              <w:spacing w:after="0"/>
              <w:jc w:val="left"/>
            </w:pPr>
            <w:r>
              <w:rPr>
                <w:sz w:val="16"/>
              </w:rPr>
              <w:t>Very Low</w:t>
            </w:r>
          </w:p>
        </w:tc>
        <w:tc>
          <w:tcPr>
            <w:tcW w:type="dxa" w:w="1215"/>
          </w:tcPr>
          <w:p>
            <w:pPr>
              <w:spacing w:after="0"/>
              <w:jc w:val="right"/>
            </w:pPr>
            <w:r>
              <w:rPr>
                <w:sz w:val="16"/>
              </w:rPr>
              <w:t>$39,724</w:t>
            </w:r>
          </w:p>
        </w:tc>
        <w:tc>
          <w:tcPr>
            <w:tcW w:type="dxa" w:w="1126"/>
          </w:tcPr>
          <w:p>
            <w:pPr>
              <w:spacing w:after="0"/>
              <w:jc w:val="right"/>
            </w:pPr>
            <w:r>
              <w:rPr>
                <w:sz w:val="16"/>
              </w:rPr>
              <w:t>$6,562</w:t>
            </w:r>
          </w:p>
        </w:tc>
        <w:tc>
          <w:tcPr>
            <w:tcW w:type="dxa" w:w="1524"/>
          </w:tcPr>
          <w:p>
            <w:pPr>
              <w:spacing w:after="0"/>
              <w:jc w:val="right"/>
            </w:pPr>
            <w:r>
              <w:rPr>
                <w:sz w:val="16"/>
              </w:rPr>
              <w:t>$23,379</w:t>
            </w:r>
          </w:p>
        </w:tc>
        <w:tc>
          <w:tcPr>
            <w:tcW w:type="dxa" w:w="1215"/>
          </w:tcPr>
          <w:p>
            <w:pPr>
              <w:spacing w:after="0"/>
              <w:jc w:val="right"/>
            </w:pPr>
            <w:r>
              <w:rPr>
                <w:sz w:val="16"/>
              </w:rPr>
              <w:t>$69,665</w:t>
            </w:r>
          </w:p>
        </w:tc>
        <w:tc>
          <w:tcPr>
            <w:tcW w:type="dxa" w:w="1624"/>
          </w:tcPr>
          <w:p>
            <w:pPr>
              <w:spacing w:after="0"/>
              <w:jc w:val="right"/>
            </w:pPr>
            <w:r>
              <w:rPr>
                <w:sz w:val="16"/>
              </w:rPr>
              <w:t>123</w:t>
            </w:r>
          </w:p>
        </w:tc>
        <w:tc>
          <w:tcPr>
            <w:tcW w:type="dxa" w:w="2664"/>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509"/>
          </w:tcPr>
          <w:p>
            <w:pPr>
              <w:spacing w:after="0"/>
              <w:jc w:val="left"/>
            </w:pPr>
            <w:r>
              <w:rPr>
                <w:sz w:val="16"/>
              </w:rPr>
              <w:t>Very Low</w:t>
            </w:r>
          </w:p>
        </w:tc>
        <w:tc>
          <w:tcPr>
            <w:tcW w:type="dxa" w:w="1509"/>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$16,422</w:t>
            </w:r>
          </w:p>
        </w:tc>
        <w:tc>
          <w:tcPr>
            <w:tcW w:type="dxa" w:w="1524"/>
          </w:tcPr>
          <w:p>
            <w:pPr>
              <w:spacing w:after="0"/>
              <w:jc w:val="right"/>
            </w:pPr>
            <w:r>
              <w:rPr>
                <w:sz w:val="16"/>
              </w:rPr>
              <w:t>n/a</w:t>
            </w:r>
          </w:p>
        </w:tc>
        <w:tc>
          <w:tcPr>
            <w:tcW w:type="dxa" w:w="1215"/>
          </w:tcPr>
          <w:p>
            <w:pPr>
              <w:spacing w:after="0"/>
              <w:jc w:val="right"/>
            </w:pPr>
            <w:r>
              <w:rPr>
                <w:sz w:val="16"/>
              </w:rPr>
              <w:t>$16,422</w:t>
            </w:r>
          </w:p>
        </w:tc>
        <w:tc>
          <w:tcPr>
            <w:tcW w:type="dxa" w:w="1624"/>
          </w:tcPr>
          <w:p>
            <w:pPr>
              <w:spacing w:after="0"/>
              <w:jc w:val="right"/>
            </w:pPr>
            <w:r>
              <w:rPr>
                <w:sz w:val="16"/>
              </w:rPr>
              <w:t>2</w:t>
            </w:r>
          </w:p>
        </w:tc>
        <w:tc>
          <w:tcPr>
            <w:tcW w:type="dxa" w:w="2664"/>
          </w:tcPr>
          <w:p>
            <w:pPr>
              <w:spacing w:after="0"/>
              <w:jc w:val="left"/>
            </w:pPr>
          </w:p>
        </w:tc>
      </w:tr>
      <w:tr>
        <w:trPr>
          <w:cantSplit/>
        </w:trPr>
        <w:tc>
          <w:tcPr>
            <w:tcW w:type="dxa" w:w="688"/>
          </w:tcPr>
          <w:p>
            <w:pPr>
              <w:spacing w:after="0"/>
              <w:jc w:val="right"/>
            </w:pPr>
            <w:r>
              <w:rPr>
                <w:sz w:val="16"/>
              </w:rPr>
              <w:t>15</w:t>
            </w:r>
          </w:p>
        </w:tc>
        <w:tc>
          <w:tcPr>
            <w:tcW w:type="dxa" w:w="1037"/>
          </w:tcPr>
          <w:p>
            <w:pPr>
              <w:spacing w:after="0"/>
              <w:jc w:val="left"/>
            </w:pPr>
            <w:r>
              <w:rPr>
                <w:sz w:val="16"/>
              </w:rPr>
              <w:t>Landslide</w:t>
            </w:r>
          </w:p>
        </w:tc>
        <w:tc>
          <w:tcPr>
            <w:tcW w:type="dxa" w:w="1509"/>
          </w:tcPr>
          <w:p>
            <w:pPr>
              <w:spacing w:after="0"/>
              <w:jc w:val="left"/>
            </w:pPr>
            <w:r>
              <w:rPr>
                <w:sz w:val="16"/>
              </w:rPr>
              <w:t>Very Low</w:t>
            </w:r>
          </w:p>
        </w:tc>
        <w:tc>
          <w:tcPr>
            <w:tcW w:type="dxa" w:w="1509"/>
          </w:tcPr>
          <w:p>
            <w:pPr>
              <w:spacing w:after="0"/>
              <w:jc w:val="left"/>
            </w:pPr>
            <w:r>
              <w:rPr>
                <w:sz w:val="16"/>
              </w:rPr>
              <w:t>Very Low</w:t>
            </w:r>
          </w:p>
        </w:tc>
        <w:tc>
          <w:tcPr>
            <w:tcW w:type="dxa" w:w="1215"/>
          </w:tcPr>
          <w:p>
            <w:pPr>
              <w:spacing w:after="0"/>
              <w:jc w:val="right"/>
            </w:pPr>
            <w:r>
              <w:rPr>
                <w:sz w:val="16"/>
              </w:rPr>
              <w:t>$257</w:t>
            </w:r>
          </w:p>
        </w:tc>
        <w:tc>
          <w:tcPr>
            <w:tcW w:type="dxa" w:w="1126"/>
          </w:tcPr>
          <w:p>
            <w:pPr>
              <w:spacing w:after="0"/>
              <w:jc w:val="right"/>
            </w:pPr>
            <w:r>
              <w:rPr>
                <w:sz w:val="16"/>
              </w:rPr>
              <w:t>n/a</w:t>
            </w:r>
          </w:p>
        </w:tc>
        <w:tc>
          <w:tcPr>
            <w:tcW w:type="dxa" w:w="1524"/>
          </w:tcPr>
          <w:p>
            <w:pPr>
              <w:spacing w:after="0"/>
              <w:jc w:val="right"/>
            </w:pPr>
            <w:r>
              <w:rPr>
                <w:sz w:val="16"/>
              </w:rPr>
              <w:t>$2</w:t>
            </w:r>
          </w:p>
        </w:tc>
        <w:tc>
          <w:tcPr>
            <w:tcW w:type="dxa" w:w="1215"/>
          </w:tcPr>
          <w:p>
            <w:pPr>
              <w:spacing w:after="0"/>
              <w:jc w:val="right"/>
            </w:pPr>
            <w:r>
              <w:rPr>
                <w:sz w:val="16"/>
              </w:rPr>
              <w:t>$259</w:t>
            </w:r>
          </w:p>
        </w:tc>
        <w:tc>
          <w:tcPr>
            <w:tcW w:type="dxa" w:w="1624"/>
          </w:tcPr>
          <w:p>
            <w:pPr>
              <w:spacing w:after="0"/>
              <w:jc w:val="right"/>
            </w:pPr>
            <w:r>
              <w:rPr>
                <w:sz w:val="16"/>
              </w:rPr>
              <w:t>0</w:t>
            </w:r>
          </w:p>
        </w:tc>
        <w:tc>
          <w:tcPr>
            <w:tcW w:type="dxa" w:w="2664"/>
          </w:tcPr>
          <w:p>
            <w:pPr>
              <w:spacing w:after="0"/>
              <w:jc w:val="left"/>
            </w:pPr>
            <w:r>
              <w:rPr>
                <w:sz w:val="16"/>
              </w:rPr>
              <w:t>Declared 1 time; no Storm Events record of this type.</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509"/>
          </w:tcPr>
          <w:p>
            <w:pPr>
              <w:spacing w:after="0"/>
              <w:jc w:val="left"/>
            </w:pPr>
            <w:r>
              <w:rPr>
                <w:sz w:val="16"/>
              </w:rPr>
              <w:t>Insufficient Data</w:t>
            </w:r>
          </w:p>
        </w:tc>
        <w:tc>
          <w:tcPr>
            <w:tcW w:type="dxa" w:w="1509"/>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24"/>
          </w:tcPr>
          <w:p>
            <w:pPr>
              <w:spacing w:after="0"/>
              <w:jc w:val="right"/>
            </w:pPr>
            <w:r>
              <w:rPr>
                <w:sz w:val="16"/>
              </w:rPr>
              <w:t>n/a</w:t>
            </w:r>
          </w:p>
        </w:tc>
        <w:tc>
          <w:tcPr>
            <w:tcW w:type="dxa" w:w="1215"/>
          </w:tcPr>
          <w:p>
            <w:pPr>
              <w:spacing w:after="0"/>
              <w:jc w:val="right"/>
            </w:pPr>
            <w:r>
              <w:rPr>
                <w:sz w:val="16"/>
              </w:rPr>
              <w:t>n/a</w:t>
            </w:r>
          </w:p>
        </w:tc>
        <w:tc>
          <w:tcPr>
            <w:tcW w:type="dxa" w:w="1624"/>
          </w:tcPr>
          <w:p>
            <w:pPr>
              <w:spacing w:after="0"/>
              <w:jc w:val="right"/>
            </w:pPr>
            <w:r>
              <w:rPr>
                <w:sz w:val="16"/>
              </w:rPr>
              <w:t>0</w:t>
            </w:r>
          </w:p>
        </w:tc>
        <w:tc>
          <w:tcPr>
            <w:tcW w:type="dxa" w:w="266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205.18 (Relatively Moderate, 83.3); tract 206.01 (Relatively Low, 76.9); tract 203.04 (Relatively Low, 73.9)</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203.04 (Very High, 100.0); tract 205.18 (Very High, 100.0); tract 201.05 (Very High, 99.9)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206.01 (Very Low, 77.2); tract 206.02 (Very Low, 76.3); tract 203.07 (Very Low, 71.0)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201.05 (Relatively High, 88.3); tract 202.05 (Relatively High, 87.6); tract 201.02 (Relatively High, 86.5)</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203.04 (Relatively High, 97.1); tract 201.02 (Relatively High, 96.4); tract 206.01 (Relatively Moderate, 95.4)</w:t>
            </w:r>
          </w:p>
        </w:tc>
      </w:tr>
    </w:tbl>
    <w:p>
      <w:pPr>
        <w:spacing w:after="40" w:before="60"/>
      </w:pPr>
      <w:r>
        <w:rPr>
          <w:sz w:val="15"/>
        </w:rPr>
        <w:t xml:space="preserve">Up to 3 census tracts per hazard, highest National Risk Index rating first, then highest score; a tract number is the Census tract number (for example 205.18 is Census Tract 205.18).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930"/>
        <w:gridCol w:w="1816"/>
        <w:gridCol w:w="1471"/>
        <w:gridCol w:w="1564"/>
        <w:gridCol w:w="1696"/>
        <w:gridCol w:w="2207"/>
        <w:gridCol w:w="1624"/>
      </w:tblGrid>
      <w:tr>
        <w:trPr>
          <w:cantSplit/>
          <w:tblHeader/>
        </w:trPr>
        <w:tc>
          <w:tcPr>
            <w:tcW w:type="dxa" w:w="1803"/>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1"/>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2207"/>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803"/>
          </w:tcPr>
          <w:p>
            <w:pPr>
              <w:spacing w:after="0"/>
              <w:jc w:val="left"/>
            </w:pPr>
            <w:r>
              <w:rPr>
                <w:sz w:val="16"/>
              </w:rPr>
              <w:t>Coastal Flood, Storm Surge/Tide</w:t>
            </w:r>
          </w:p>
        </w:tc>
        <w:tc>
          <w:tcPr>
            <w:tcW w:type="dxa" w:w="1930"/>
          </w:tcPr>
          <w:p>
            <w:pPr>
              <w:spacing w:after="0"/>
              <w:jc w:val="left"/>
            </w:pPr>
            <w:r>
              <w:rPr>
                <w:sz w:val="16"/>
              </w:rPr>
              <w:t>none in data (flood depth: FIRM)</w:t>
            </w:r>
          </w:p>
        </w:tc>
        <w:tc>
          <w:tcPr>
            <w:tcW w:type="dxa" w:w="1816"/>
          </w:tcPr>
          <w:p>
            <w:pPr>
              <w:spacing w:after="0"/>
              <w:jc w:val="right"/>
            </w:pPr>
            <w:r>
              <w:rPr>
                <w:sz w:val="16"/>
              </w:rPr>
              <w:t>7 records, 1996 to 2022 (5 zone-level)</w:t>
            </w:r>
          </w:p>
        </w:tc>
        <w:tc>
          <w:tcPr>
            <w:tcW w:type="dxa" w:w="1471"/>
          </w:tcPr>
          <w:p>
            <w:pPr>
              <w:spacing w:after="0"/>
              <w:jc w:val="left"/>
            </w:pPr>
          </w:p>
        </w:tc>
        <w:tc>
          <w:tcPr>
            <w:tcW w:type="dxa" w:w="1564"/>
          </w:tcPr>
          <w:p>
            <w:pPr>
              <w:spacing w:after="0"/>
              <w:jc w:val="left"/>
            </w:pPr>
            <w:r>
              <w:rPr>
                <w:sz w:val="16"/>
              </w:rPr>
              <w:t>Coastal Flood, 2015-10-03, $20,000 property; $0 crops (2015 dollars); NWS zone NCZ110</w:t>
            </w:r>
          </w:p>
        </w:tc>
        <w:tc>
          <w:tcPr>
            <w:tcW w:type="dxa" w:w="1696"/>
          </w:tcPr>
          <w:p>
            <w:pPr>
              <w:spacing w:after="0"/>
              <w:jc w:val="left"/>
            </w:pPr>
          </w:p>
        </w:tc>
        <w:tc>
          <w:tcPr>
            <w:tcW w:type="dxa" w:w="2207"/>
          </w:tcPr>
          <w:p>
            <w:pPr>
              <w:spacing w:after="0"/>
              <w:jc w:val="left"/>
            </w:pPr>
            <w:r>
              <w:rPr>
                <w:sz w:val="16"/>
              </w:rPr>
              <w:t>Event records naming jurisdictions in the plan: Calabash town (1 record), Caswell Beach town (1 record). Zone-level records (5) apply countywide.</w:t>
            </w:r>
          </w:p>
        </w:tc>
        <w:tc>
          <w:tcPr>
            <w:tcW w:type="dxa" w:w="1624"/>
          </w:tcPr>
          <w:p>
            <w:pPr>
              <w:spacing w:after="0"/>
              <w:jc w:val="left"/>
            </w:pPr>
            <w:r>
              <w:rPr>
                <w:sz w:val="16"/>
              </w:rPr>
              <w:t>Flood depth: see the FEMA Flood Insurance Rate Map.</w:t>
            </w:r>
          </w:p>
        </w:tc>
      </w:tr>
      <w:tr>
        <w:trPr>
          <w:cantSplit/>
        </w:trPr>
        <w:tc>
          <w:tcPr>
            <w:tcW w:type="dxa" w:w="1803"/>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16"/>
          </w:tcPr>
          <w:p>
            <w:pPr>
              <w:spacing w:after="0"/>
              <w:jc w:val="right"/>
            </w:pPr>
            <w:r>
              <w:rPr>
                <w:sz w:val="16"/>
              </w:rPr>
              <w:t>0</w:t>
            </w:r>
          </w:p>
        </w:tc>
        <w:tc>
          <w:tcPr>
            <w:tcW w:type="dxa" w:w="1471"/>
          </w:tcPr>
          <w:p>
            <w:pPr>
              <w:spacing w:after="0"/>
              <w:jc w:val="left"/>
            </w:pPr>
          </w:p>
        </w:tc>
        <w:tc>
          <w:tcPr>
            <w:tcW w:type="dxa" w:w="1564"/>
          </w:tcPr>
          <w:p>
            <w:pPr>
              <w:spacing w:after="0"/>
              <w:jc w:val="left"/>
            </w:pPr>
          </w:p>
        </w:tc>
        <w:tc>
          <w:tcPr>
            <w:tcW w:type="dxa" w:w="1696"/>
          </w:tcPr>
          <w:p>
            <w:pPr>
              <w:spacing w:after="0"/>
              <w:jc w:val="left"/>
            </w:pPr>
          </w:p>
        </w:tc>
        <w:tc>
          <w:tcPr>
            <w:tcW w:type="dxa" w:w="2207"/>
          </w:tcPr>
          <w:p>
            <w:pPr>
              <w:spacing w:after="0"/>
              <w:jc w:val="left"/>
            </w:pPr>
          </w:p>
        </w:tc>
        <w:tc>
          <w:tcPr>
            <w:tcW w:type="dxa" w:w="1624"/>
          </w:tcPr>
          <w:p>
            <w:pPr>
              <w:spacing w:after="0"/>
              <w:jc w:val="left"/>
            </w:pPr>
            <w:r>
              <w:rPr>
                <w:sz w:val="16"/>
              </w:rPr>
              <w:t>Wind chill: in event narratives only (local data needed).</w:t>
            </w:r>
          </w:p>
        </w:tc>
      </w:tr>
      <w:tr>
        <w:trPr>
          <w:cantSplit/>
        </w:trPr>
        <w:tc>
          <w:tcPr>
            <w:tcW w:type="dxa" w:w="1803"/>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16"/>
          </w:tcPr>
          <w:p>
            <w:pPr>
              <w:spacing w:after="0"/>
              <w:jc w:val="right"/>
            </w:pPr>
            <w:r>
              <w:rPr>
                <w:sz w:val="16"/>
              </w:rPr>
              <w:t>0</w:t>
            </w:r>
          </w:p>
        </w:tc>
        <w:tc>
          <w:tcPr>
            <w:tcW w:type="dxa" w:w="1471"/>
          </w:tcPr>
          <w:p>
            <w:pPr>
              <w:spacing w:after="0"/>
              <w:jc w:val="left"/>
            </w:pPr>
          </w:p>
        </w:tc>
        <w:tc>
          <w:tcPr>
            <w:tcW w:type="dxa" w:w="1564"/>
          </w:tcPr>
          <w:p>
            <w:pPr>
              <w:spacing w:after="0"/>
              <w:jc w:val="left"/>
            </w:pPr>
          </w:p>
        </w:tc>
        <w:tc>
          <w:tcPr>
            <w:tcW w:type="dxa" w:w="1696"/>
          </w:tcPr>
          <w:p>
            <w:pPr>
              <w:spacing w:after="0"/>
              <w:jc w:val="left"/>
            </w:pPr>
          </w:p>
        </w:tc>
        <w:tc>
          <w:tcPr>
            <w:tcW w:type="dxa" w:w="2207"/>
          </w:tcPr>
          <w:p>
            <w:pPr>
              <w:spacing w:after="0"/>
              <w:jc w:val="left"/>
            </w:pPr>
          </w:p>
        </w:tc>
        <w:tc>
          <w:tcPr>
            <w:tcW w:type="dxa" w:w="1624"/>
          </w:tcPr>
          <w:p>
            <w:pPr>
              <w:spacing w:after="0"/>
              <w:jc w:val="left"/>
            </w:pPr>
            <w:r>
              <w:rPr>
                <w:sz w:val="16"/>
              </w:rPr>
              <w:t>Temperature: in event narratives only (local data needed).</w:t>
            </w:r>
          </w:p>
        </w:tc>
      </w:tr>
      <w:tr>
        <w:trPr>
          <w:cantSplit/>
        </w:trPr>
        <w:tc>
          <w:tcPr>
            <w:tcW w:type="dxa" w:w="1803"/>
          </w:tcPr>
          <w:p>
            <w:pPr>
              <w:spacing w:after="0"/>
              <w:jc w:val="left"/>
            </w:pPr>
            <w:r>
              <w:rPr>
                <w:sz w:val="16"/>
              </w:rPr>
              <w:t>Drought</w:t>
            </w:r>
          </w:p>
        </w:tc>
        <w:tc>
          <w:tcPr>
            <w:tcW w:type="dxa" w:w="1930"/>
          </w:tcPr>
          <w:p>
            <w:pPr>
              <w:spacing w:after="0"/>
              <w:jc w:val="left"/>
            </w:pPr>
            <w:r>
              <w:rPr>
                <w:sz w:val="16"/>
              </w:rPr>
              <w:t>U.S. Drought Monitor scale (D0 to D4)</w:t>
            </w:r>
          </w:p>
        </w:tc>
        <w:tc>
          <w:tcPr>
            <w:tcW w:type="dxa" w:w="1816"/>
          </w:tcPr>
          <w:p>
            <w:pPr>
              <w:spacing w:after="0"/>
              <w:jc w:val="right"/>
            </w:pPr>
            <w:r>
              <w:rPr>
                <w:sz w:val="16"/>
              </w:rPr>
              <w:t>2 records, 2011 (2 zone-level)</w:t>
            </w:r>
          </w:p>
        </w:tc>
        <w:tc>
          <w:tcPr>
            <w:tcW w:type="dxa" w:w="1471"/>
          </w:tcPr>
          <w:p>
            <w:pPr>
              <w:spacing w:after="0"/>
              <w:jc w:val="left"/>
            </w:pPr>
            <w:r>
              <w:rPr>
                <w:sz w:val="16"/>
              </w:rPr>
              <w:t>48 days; 1 with a recorded value</w:t>
            </w:r>
          </w:p>
        </w:tc>
        <w:tc>
          <w:tcPr>
            <w:tcW w:type="dxa" w:w="1564"/>
          </w:tcPr>
          <w:p>
            <w:pPr>
              <w:spacing w:after="0"/>
              <w:jc w:val="left"/>
            </w:pPr>
            <w:r>
              <w:rPr>
                <w:sz w:val="16"/>
              </w:rPr>
              <w:t>48 days (about 1.6 months), 2011-06-14 to 2011-07-31, a run of 2 consecutive Storm Events drought records, zone-level</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930"/>
          </w:tcPr>
          <w:p>
            <w:pPr>
              <w:spacing w:after="0"/>
              <w:jc w:val="left"/>
            </w:pPr>
            <w:r>
              <w:rPr>
                <w:sz w:val="16"/>
              </w:rPr>
              <w:t>Modified Mercalli (local data)</w:t>
            </w:r>
          </w:p>
        </w:tc>
        <w:tc>
          <w:tcPr>
            <w:tcW w:type="dxa" w:w="1816"/>
          </w:tcPr>
          <w:p>
            <w:pPr>
              <w:spacing w:after="0"/>
              <w:jc w:val="right"/>
            </w:pPr>
            <w:r>
              <w:rPr>
                <w:sz w:val="16"/>
              </w:rPr>
              <w:t>0</w:t>
            </w:r>
          </w:p>
        </w:tc>
        <w:tc>
          <w:tcPr>
            <w:tcW w:type="dxa" w:w="1471"/>
          </w:tcPr>
          <w:p>
            <w:pPr>
              <w:spacing w:after="0"/>
              <w:jc w:val="left"/>
            </w:pPr>
          </w:p>
        </w:tc>
        <w:tc>
          <w:tcPr>
            <w:tcW w:type="dxa" w:w="1564"/>
          </w:tcPr>
          <w:p>
            <w:pPr>
              <w:spacing w:after="0"/>
              <w:jc w:val="left"/>
            </w:pPr>
          </w:p>
        </w:tc>
        <w:tc>
          <w:tcPr>
            <w:tcW w:type="dxa" w:w="1696"/>
          </w:tcPr>
          <w:p>
            <w:pPr>
              <w:spacing w:after="0"/>
              <w:jc w:val="left"/>
            </w:pPr>
          </w:p>
        </w:tc>
        <w:tc>
          <w:tcPr>
            <w:tcW w:type="dxa" w:w="2207"/>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930"/>
          </w:tcPr>
          <w:p>
            <w:pPr>
              <w:spacing w:after="0"/>
              <w:jc w:val="left"/>
            </w:pPr>
            <w:r>
              <w:rPr>
                <w:sz w:val="16"/>
              </w:rPr>
              <w:t>hail size (inches)</w:t>
            </w:r>
          </w:p>
        </w:tc>
        <w:tc>
          <w:tcPr>
            <w:tcW w:type="dxa" w:w="1816"/>
          </w:tcPr>
          <w:p>
            <w:pPr>
              <w:spacing w:after="0"/>
              <w:jc w:val="right"/>
            </w:pPr>
            <w:r>
              <w:rPr>
                <w:sz w:val="16"/>
              </w:rPr>
              <w:t>139 records, 1979 to 2024</w:t>
            </w:r>
          </w:p>
        </w:tc>
        <w:tc>
          <w:tcPr>
            <w:tcW w:type="dxa" w:w="1471"/>
          </w:tcPr>
          <w:p>
            <w:pPr>
              <w:spacing w:after="0"/>
              <w:jc w:val="left"/>
            </w:pPr>
            <w:r>
              <w:rPr>
                <w:sz w:val="16"/>
              </w:rPr>
              <w:t>0.75 in to 2 in (median 1 in); 139 with a recorded value</w:t>
            </w:r>
          </w:p>
        </w:tc>
        <w:tc>
          <w:tcPr>
            <w:tcW w:type="dxa" w:w="1564"/>
          </w:tcPr>
          <w:p>
            <w:pPr>
              <w:spacing w:after="0"/>
              <w:jc w:val="left"/>
            </w:pPr>
            <w:r>
              <w:rPr>
                <w:sz w:val="16"/>
              </w:rPr>
              <w:t>2 in hail, 2017-04-05</w:t>
            </w:r>
          </w:p>
        </w:tc>
        <w:tc>
          <w:tcPr>
            <w:tcW w:type="dxa" w:w="1696"/>
          </w:tcPr>
          <w:p>
            <w:pPr>
              <w:spacing w:after="0"/>
              <w:jc w:val="left"/>
            </w:pPr>
            <w:r>
              <w:rPr>
                <w:sz w:val="16"/>
              </w:rPr>
              <w:t>Hail, 2024-04-20, $8,000 property; $0 crops (2024 dollars)</w:t>
            </w:r>
          </w:p>
        </w:tc>
        <w:tc>
          <w:tcPr>
            <w:tcW w:type="dxa" w:w="2207"/>
          </w:tcPr>
          <w:p>
            <w:pPr>
              <w:spacing w:after="0"/>
              <w:jc w:val="left"/>
            </w:pPr>
            <w:r>
              <w:rPr>
                <w:sz w:val="16"/>
              </w:rPr>
              <w:t>Event records naming jurisdictions in the plan: Leland town (27 records), Southport city (9 records), Bolivia town (8 records), Shallotte town (7 records), Holden Beach town (5 records), Calabash town (3 records), Caswell Beach town (1 record).</w:t>
            </w:r>
          </w:p>
        </w:tc>
        <w:tc>
          <w:tcPr>
            <w:tcW w:type="dxa" w:w="1624"/>
          </w:tcPr>
          <w:p>
            <w:pPr>
              <w:spacing w:after="0"/>
              <w:jc w:val="left"/>
            </w:pPr>
          </w:p>
        </w:tc>
      </w:tr>
      <w:tr>
        <w:trPr>
          <w:cantSplit/>
        </w:trPr>
        <w:tc>
          <w:tcPr>
            <w:tcW w:type="dxa" w:w="1803"/>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16"/>
          </w:tcPr>
          <w:p>
            <w:pPr>
              <w:spacing w:after="0"/>
              <w:jc w:val="right"/>
            </w:pPr>
            <w:r>
              <w:rPr>
                <w:sz w:val="16"/>
              </w:rPr>
              <w:t>4 records, 2011 to 2015 (4 zone-level)</w:t>
            </w:r>
          </w:p>
        </w:tc>
        <w:tc>
          <w:tcPr>
            <w:tcW w:type="dxa" w:w="1471"/>
          </w:tcPr>
          <w:p>
            <w:pPr>
              <w:spacing w:after="0"/>
              <w:jc w:val="left"/>
            </w:pPr>
            <w:r>
              <w:rPr>
                <w:sz w:val="16"/>
              </w:rPr>
              <w:t>2 days to 13 days (median 3 days); 4 with a recorded value</w:t>
            </w:r>
          </w:p>
        </w:tc>
        <w:tc>
          <w:tcPr>
            <w:tcW w:type="dxa" w:w="1564"/>
          </w:tcPr>
          <w:p>
            <w:pPr>
              <w:spacing w:after="0"/>
              <w:jc w:val="left"/>
            </w:pPr>
            <w:r>
              <w:rPr>
                <w:sz w:val="16"/>
              </w:rPr>
              <w:t>13 consecutive days, 2015-06-14 to 2015-06-26, zone-level</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Heat index: in event narratives only (local data needed).</w:t>
            </w:r>
          </w:p>
        </w:tc>
      </w:tr>
      <w:tr>
        <w:trPr>
          <w:cantSplit/>
        </w:trPr>
        <w:tc>
          <w:tcPr>
            <w:tcW w:type="dxa" w:w="1803"/>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16"/>
          </w:tcPr>
          <w:p>
            <w:pPr>
              <w:spacing w:after="0"/>
              <w:jc w:val="right"/>
            </w:pPr>
            <w:r>
              <w:rPr>
                <w:sz w:val="16"/>
              </w:rPr>
              <w:t>9 records, 2011 to 2022 (9 zone-level)</w:t>
            </w:r>
          </w:p>
        </w:tc>
        <w:tc>
          <w:tcPr>
            <w:tcW w:type="dxa" w:w="1471"/>
          </w:tcPr>
          <w:p>
            <w:pPr>
              <w:spacing w:after="0"/>
              <w:jc w:val="left"/>
            </w:pPr>
          </w:p>
        </w:tc>
        <w:tc>
          <w:tcPr>
            <w:tcW w:type="dxa" w:w="1564"/>
          </w:tcPr>
          <w:p>
            <w:pPr>
              <w:spacing w:after="0"/>
              <w:jc w:val="left"/>
            </w:pPr>
            <w:r>
              <w:rPr>
                <w:sz w:val="16"/>
              </w:rPr>
              <w:t>Strongest recorded: Hurricane (Typhoon) record (NOAA's event type name), 2018-09-14, category 1, $200,000 property; $0 crops (2018 dollars); NWS zone NCZ109</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930"/>
          </w:tcPr>
          <w:p>
            <w:pPr>
              <w:spacing w:after="0"/>
              <w:jc w:val="left"/>
            </w:pPr>
            <w:r>
              <w:rPr>
                <w:sz w:val="16"/>
              </w:rPr>
              <w:t>Sperry-Piltz ice scale (local data)</w:t>
            </w:r>
          </w:p>
        </w:tc>
        <w:tc>
          <w:tcPr>
            <w:tcW w:type="dxa" w:w="1816"/>
          </w:tcPr>
          <w:p>
            <w:pPr>
              <w:spacing w:after="0"/>
              <w:jc w:val="right"/>
            </w:pPr>
            <w:r>
              <w:rPr>
                <w:sz w:val="16"/>
              </w:rPr>
              <w:t>1 record, 2015 (1 zone-level)</w:t>
            </w:r>
          </w:p>
        </w:tc>
        <w:tc>
          <w:tcPr>
            <w:tcW w:type="dxa" w:w="1471"/>
          </w:tcPr>
          <w:p>
            <w:pPr>
              <w:spacing w:after="0"/>
              <w:jc w:val="left"/>
            </w:pPr>
          </w:p>
        </w:tc>
        <w:tc>
          <w:tcPr>
            <w:tcW w:type="dxa" w:w="1564"/>
          </w:tcPr>
          <w:p>
            <w:pPr>
              <w:spacing w:after="0"/>
              <w:jc w:val="left"/>
            </w:pPr>
            <w:r>
              <w:rPr>
                <w:sz w:val="16"/>
              </w:rPr>
              <w:t>No damage reported in 1 record.</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Ice thickness: in event narratives only (local data needed).</w:t>
            </w:r>
          </w:p>
        </w:tc>
      </w:tr>
      <w:tr>
        <w:trPr>
          <w:cantSplit/>
        </w:trPr>
        <w:tc>
          <w:tcPr>
            <w:tcW w:type="dxa" w:w="1803"/>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16"/>
          </w:tcPr>
          <w:p>
            <w:pPr>
              <w:spacing w:after="0"/>
              <w:jc w:val="right"/>
            </w:pPr>
            <w:r>
              <w:rPr>
                <w:sz w:val="16"/>
              </w:rPr>
              <w:t>136 records, 1996 to 2025</w:t>
            </w:r>
          </w:p>
        </w:tc>
        <w:tc>
          <w:tcPr>
            <w:tcW w:type="dxa" w:w="1471"/>
          </w:tcPr>
          <w:p>
            <w:pPr>
              <w:spacing w:after="0"/>
              <w:jc w:val="left"/>
            </w:pPr>
          </w:p>
        </w:tc>
        <w:tc>
          <w:tcPr>
            <w:tcW w:type="dxa" w:w="1564"/>
          </w:tcPr>
          <w:p>
            <w:pPr>
              <w:spacing w:after="0"/>
              <w:jc w:val="left"/>
            </w:pPr>
            <w:r>
              <w:rPr>
                <w:sz w:val="16"/>
              </w:rPr>
              <w:t>Flash Flood, 2016-10-08, $1,000,000 property; $0 crops (2016 dollars)</w:t>
            </w:r>
          </w:p>
        </w:tc>
        <w:tc>
          <w:tcPr>
            <w:tcW w:type="dxa" w:w="1696"/>
          </w:tcPr>
          <w:p>
            <w:pPr>
              <w:spacing w:after="0"/>
              <w:jc w:val="left"/>
            </w:pPr>
          </w:p>
        </w:tc>
        <w:tc>
          <w:tcPr>
            <w:tcW w:type="dxa" w:w="2207"/>
          </w:tcPr>
          <w:p>
            <w:pPr>
              <w:spacing w:after="0"/>
              <w:jc w:val="left"/>
            </w:pPr>
            <w:r>
              <w:rPr>
                <w:sz w:val="16"/>
              </w:rPr>
              <w:t>Event records naming jurisdictions in the plan: Leland town (11 records), Southport city (10 records), Calabash town (9 records), Shallotte town (8 records), Bolivia town (4 records), Caswell Beach town (1 record), Holden Beach town (1 record).</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930"/>
          </w:tcPr>
          <w:p>
            <w:pPr>
              <w:spacing w:after="0"/>
              <w:jc w:val="left"/>
            </w:pPr>
            <w:r>
              <w:rPr>
                <w:sz w:val="16"/>
              </w:rPr>
              <w:t>none (count and damage only)</w:t>
            </w:r>
          </w:p>
        </w:tc>
        <w:tc>
          <w:tcPr>
            <w:tcW w:type="dxa" w:w="1816"/>
          </w:tcPr>
          <w:p>
            <w:pPr>
              <w:spacing w:after="0"/>
              <w:jc w:val="right"/>
            </w:pPr>
            <w:r>
              <w:rPr>
                <w:sz w:val="16"/>
              </w:rPr>
              <w:t>0</w:t>
            </w:r>
          </w:p>
        </w:tc>
        <w:tc>
          <w:tcPr>
            <w:tcW w:type="dxa" w:w="1471"/>
          </w:tcPr>
          <w:p>
            <w:pPr>
              <w:spacing w:after="0"/>
              <w:jc w:val="left"/>
            </w:pPr>
          </w:p>
        </w:tc>
        <w:tc>
          <w:tcPr>
            <w:tcW w:type="dxa" w:w="1564"/>
          </w:tcPr>
          <w:p>
            <w:pPr>
              <w:spacing w:after="0"/>
              <w:jc w:val="left"/>
            </w:pPr>
          </w:p>
        </w:tc>
        <w:tc>
          <w:tcPr>
            <w:tcW w:type="dxa" w:w="1696"/>
          </w:tcPr>
          <w:p>
            <w:pPr>
              <w:spacing w:after="0"/>
              <w:jc w:val="left"/>
            </w:pPr>
          </w:p>
        </w:tc>
        <w:tc>
          <w:tcPr>
            <w:tcW w:type="dxa" w:w="2207"/>
          </w:tcPr>
          <w:p>
            <w:pPr>
              <w:spacing w:after="0"/>
              <w:jc w:val="left"/>
            </w:pP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16"/>
          </w:tcPr>
          <w:p>
            <w:pPr>
              <w:spacing w:after="0"/>
              <w:jc w:val="right"/>
            </w:pPr>
            <w:r>
              <w:rPr>
                <w:sz w:val="16"/>
              </w:rPr>
              <w:t>30 records, 1996 to 2025</w:t>
            </w:r>
          </w:p>
        </w:tc>
        <w:tc>
          <w:tcPr>
            <w:tcW w:type="dxa" w:w="1471"/>
          </w:tcPr>
          <w:p>
            <w:pPr>
              <w:spacing w:after="0"/>
              <w:jc w:val="left"/>
            </w:pPr>
          </w:p>
        </w:tc>
        <w:tc>
          <w:tcPr>
            <w:tcW w:type="dxa" w:w="1564"/>
          </w:tcPr>
          <w:p>
            <w:pPr>
              <w:spacing w:after="0"/>
              <w:jc w:val="left"/>
            </w:pPr>
            <w:r>
              <w:rPr>
                <w:sz w:val="16"/>
              </w:rPr>
              <w:t>Lightning, 2004-07-17, damage not reported, 1 direct death</w:t>
            </w:r>
          </w:p>
        </w:tc>
        <w:tc>
          <w:tcPr>
            <w:tcW w:type="dxa" w:w="1696"/>
          </w:tcPr>
          <w:p>
            <w:pPr>
              <w:spacing w:after="0"/>
              <w:jc w:val="left"/>
            </w:pPr>
            <w:r>
              <w:rPr>
                <w:sz w:val="16"/>
              </w:rPr>
              <w:t>Lightning, 2012-04-04, $400,000 property; $0 crops (2012 dollars)</w:t>
            </w:r>
          </w:p>
        </w:tc>
        <w:tc>
          <w:tcPr>
            <w:tcW w:type="dxa" w:w="2207"/>
          </w:tcPr>
          <w:p>
            <w:pPr>
              <w:spacing w:after="0"/>
              <w:jc w:val="left"/>
            </w:pPr>
            <w:r>
              <w:rPr>
                <w:sz w:val="16"/>
              </w:rPr>
              <w:t>Event records naming jurisdictions in the plan: Shallotte town (3 records), Southport city (3 records), Leland town (2 records), Caswell Beach town (1 record), Holden Beach town (1 record).</w:t>
            </w:r>
          </w:p>
        </w:tc>
        <w:tc>
          <w:tcPr>
            <w:tcW w:type="dxa" w:w="1624"/>
          </w:tcPr>
          <w:p>
            <w:pPr>
              <w:spacing w:after="0"/>
              <w:jc w:val="left"/>
            </w:pPr>
            <w:r>
              <w:rPr>
                <w:sz w:val="16"/>
              </w:rPr>
              <w:t>Storm Events lists lightning with damage or casualties; physical measure in event narratives only (local data needed).</w:t>
            </w:r>
          </w:p>
        </w:tc>
      </w:tr>
      <w:tr>
        <w:trPr>
          <w:cantSplit/>
        </w:trPr>
        <w:tc>
          <w:tcPr>
            <w:tcW w:type="dxa" w:w="1803"/>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16"/>
          </w:tcPr>
          <w:p>
            <w:pPr>
              <w:spacing w:after="0"/>
              <w:jc w:val="right"/>
            </w:pPr>
            <w:r>
              <w:rPr>
                <w:sz w:val="16"/>
              </w:rPr>
              <w:t>4 records, 2012 to 2022 (4 zone-level)</w:t>
            </w:r>
          </w:p>
        </w:tc>
        <w:tc>
          <w:tcPr>
            <w:tcW w:type="dxa" w:w="1471"/>
          </w:tcPr>
          <w:p>
            <w:pPr>
              <w:spacing w:after="0"/>
              <w:jc w:val="left"/>
            </w:pPr>
            <w:r>
              <w:rPr>
                <w:sz w:val="16"/>
              </w:rPr>
              <w:t>35 kt (40 mph) to 63 kt (72 mph) (median 45.5 kt (52 mph)); 4 with a recorded value</w:t>
            </w:r>
          </w:p>
        </w:tc>
        <w:tc>
          <w:tcPr>
            <w:tcW w:type="dxa" w:w="1564"/>
          </w:tcPr>
          <w:p>
            <w:pPr>
              <w:spacing w:after="0"/>
              <w:jc w:val="left"/>
            </w:pPr>
            <w:r>
              <w:rPr>
                <w:sz w:val="16"/>
              </w:rPr>
              <w:t>63 kt (72 mph) measured gust, High Wind, 2022-03-12; NWS zone NCZ110</w:t>
            </w:r>
          </w:p>
        </w:tc>
        <w:tc>
          <w:tcPr>
            <w:tcW w:type="dxa" w:w="1696"/>
          </w:tcPr>
          <w:p>
            <w:pPr>
              <w:spacing w:after="0"/>
              <w:jc w:val="left"/>
            </w:pPr>
            <w:r>
              <w:rPr>
                <w:sz w:val="16"/>
              </w:rPr>
              <w:t>Strong Wind, 2012-05-30, $2,000 property; $0 crops, reported for the zone (2012 dollars)</w:t>
            </w:r>
          </w:p>
        </w:tc>
        <w:tc>
          <w:tcPr>
            <w:tcW w:type="dxa" w:w="2207"/>
          </w:tcPr>
          <w:p>
            <w:pPr>
              <w:spacing w:after="0"/>
              <w:jc w:val="left"/>
            </w:pPr>
            <w:r>
              <w:rPr>
                <w:sz w:val="16"/>
              </w:rPr>
              <w:t>Countywide (zone-level records).</w:t>
            </w:r>
          </w:p>
        </w:tc>
        <w:tc>
          <w:tcPr>
            <w:tcW w:type="dxa" w:w="1624"/>
          </w:tcPr>
          <w:p>
            <w:pPr>
              <w:spacing w:after="0"/>
              <w:jc w:val="left"/>
            </w:pPr>
          </w:p>
        </w:tc>
      </w:tr>
      <w:tr>
        <w:trPr>
          <w:cantSplit/>
        </w:trPr>
        <w:tc>
          <w:tcPr>
            <w:tcW w:type="dxa" w:w="1803"/>
          </w:tcPr>
          <w:p>
            <w:pPr>
              <w:spacing w:after="0"/>
              <w:jc w:val="left"/>
            </w:pPr>
            <w:r>
              <w:rPr>
                <w:sz w:val="16"/>
              </w:rPr>
              <w:t>Thunderstorm Wind</w:t>
            </w:r>
          </w:p>
        </w:tc>
        <w:tc>
          <w:tcPr>
            <w:tcW w:type="dxa" w:w="1930"/>
          </w:tcPr>
          <w:p>
            <w:pPr>
              <w:spacing w:after="0"/>
              <w:jc w:val="left"/>
            </w:pPr>
            <w:r>
              <w:rPr>
                <w:sz w:val="16"/>
              </w:rPr>
              <w:t>wind speed (kt and mph)</w:t>
            </w:r>
          </w:p>
        </w:tc>
        <w:tc>
          <w:tcPr>
            <w:tcW w:type="dxa" w:w="1816"/>
          </w:tcPr>
          <w:p>
            <w:pPr>
              <w:spacing w:after="0"/>
              <w:jc w:val="right"/>
            </w:pPr>
            <w:r>
              <w:rPr>
                <w:sz w:val="16"/>
              </w:rPr>
              <w:t>150 records, 1962 to 2026</w:t>
            </w:r>
          </w:p>
        </w:tc>
        <w:tc>
          <w:tcPr>
            <w:tcW w:type="dxa" w:w="1471"/>
          </w:tcPr>
          <w:p>
            <w:pPr>
              <w:spacing w:after="0"/>
              <w:jc w:val="left"/>
            </w:pPr>
            <w:r>
              <w:rPr>
                <w:sz w:val="16"/>
              </w:rPr>
              <w:t>45 kt (52 mph) to 98 kt (113 mph) (median 55 kt (63 mph)); 113 with a recorded value</w:t>
            </w:r>
          </w:p>
        </w:tc>
        <w:tc>
          <w:tcPr>
            <w:tcW w:type="dxa" w:w="1564"/>
          </w:tcPr>
          <w:p>
            <w:pPr>
              <w:spacing w:after="0"/>
              <w:jc w:val="left"/>
            </w:pPr>
            <w:r>
              <w:rPr>
                <w:sz w:val="16"/>
              </w:rPr>
              <w:t>98 kt (113 mph), measurement type not recorded, Thunderstorm Wind, 1995-06-12</w:t>
            </w:r>
          </w:p>
        </w:tc>
        <w:tc>
          <w:tcPr>
            <w:tcW w:type="dxa" w:w="1696"/>
          </w:tcPr>
          <w:p>
            <w:pPr>
              <w:spacing w:after="0"/>
              <w:jc w:val="left"/>
            </w:pPr>
            <w:r>
              <w:rPr>
                <w:sz w:val="16"/>
              </w:rPr>
              <w:t>Thunderstorm Wind, 2007-04-15, $150,000 property; crops not reported (2007 dollars)</w:t>
            </w:r>
          </w:p>
        </w:tc>
        <w:tc>
          <w:tcPr>
            <w:tcW w:type="dxa" w:w="2207"/>
          </w:tcPr>
          <w:p>
            <w:pPr>
              <w:spacing w:after="0"/>
              <w:jc w:val="left"/>
            </w:pPr>
            <w:r>
              <w:rPr>
                <w:sz w:val="16"/>
              </w:rPr>
              <w:t>Event records naming jurisdictions in the plan: Leland town (14 records), Southport city (13 records), Bolivia town (3 records), Caswell Beach town (2 records), Holden Beach town (2 records), Shallotte town (2 records), Ocean Isle Beach town (1 record), Sunset Beach town (1 record).</w:t>
            </w:r>
          </w:p>
        </w:tc>
        <w:tc>
          <w:tcPr>
            <w:tcW w:type="dxa" w:w="1624"/>
          </w:tcPr>
          <w:p>
            <w:pPr>
              <w:spacing w:after="0"/>
              <w:jc w:val="left"/>
            </w:pPr>
          </w:p>
        </w:tc>
      </w:tr>
      <w:tr>
        <w:trPr>
          <w:cantSplit/>
        </w:trPr>
        <w:tc>
          <w:tcPr>
            <w:tcW w:type="dxa" w:w="1803"/>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16"/>
          </w:tcPr>
          <w:p>
            <w:pPr>
              <w:spacing w:after="0"/>
              <w:jc w:val="right"/>
            </w:pPr>
            <w:r>
              <w:rPr>
                <w:sz w:val="16"/>
              </w:rPr>
              <w:t>45 records, 1951 to 2024</w:t>
            </w:r>
          </w:p>
        </w:tc>
        <w:tc>
          <w:tcPr>
            <w:tcW w:type="dxa" w:w="1471"/>
          </w:tcPr>
          <w:p>
            <w:pPr>
              <w:spacing w:after="0"/>
              <w:jc w:val="left"/>
            </w:pPr>
            <w:r>
              <w:rPr>
                <w:sz w:val="16"/>
              </w:rPr>
              <w:t>F/EF0 to F/EF3 (median F/EF0); 45 with a recorded value</w:t>
            </w:r>
          </w:p>
        </w:tc>
        <w:tc>
          <w:tcPr>
            <w:tcW w:type="dxa" w:w="1564"/>
          </w:tcPr>
          <w:p>
            <w:pPr>
              <w:spacing w:after="0"/>
              <w:jc w:val="left"/>
            </w:pPr>
            <w:r>
              <w:rPr>
                <w:sz w:val="16"/>
              </w:rPr>
              <w:t>EF3 tornado, 2021-02-15, 21.9 mi within this county, 275 yd wide, damage not reported, 3 direct deaths, 10 direct injuries</w:t>
            </w:r>
          </w:p>
        </w:tc>
        <w:tc>
          <w:tcPr>
            <w:tcW w:type="dxa" w:w="1696"/>
          </w:tcPr>
          <w:p>
            <w:pPr>
              <w:spacing w:after="0"/>
              <w:jc w:val="left"/>
            </w:pPr>
            <w:r>
              <w:rPr>
                <w:sz w:val="16"/>
              </w:rPr>
              <w:t>Tornado, 2019-09-05, $2,000,000 property; $0 crops (2019 dollars)</w:t>
            </w:r>
          </w:p>
        </w:tc>
        <w:tc>
          <w:tcPr>
            <w:tcW w:type="dxa" w:w="2207"/>
          </w:tcPr>
          <w:p>
            <w:pPr>
              <w:spacing w:after="0"/>
              <w:jc w:val="left"/>
            </w:pPr>
            <w:r>
              <w:rPr>
                <w:sz w:val="16"/>
              </w:rPr>
              <w:t>Event records naming jurisdictions in the plan: Leland town (3 records), Southport city (3 records), Holden Beach town (2 records), Shallotte town (2 records), Bald Head Island village (1 record), Bolivia town (1 record), Caswell Beach town (1 record).</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Tsunami</w:t>
            </w:r>
          </w:p>
        </w:tc>
        <w:tc>
          <w:tcPr>
            <w:tcW w:type="dxa" w:w="1930"/>
          </w:tcPr>
          <w:p>
            <w:pPr>
              <w:spacing w:after="0"/>
              <w:jc w:val="left"/>
            </w:pPr>
            <w:r>
              <w:rPr>
                <w:sz w:val="16"/>
              </w:rPr>
              <w:t>none (count and damage only)</w:t>
            </w:r>
          </w:p>
        </w:tc>
        <w:tc>
          <w:tcPr>
            <w:tcW w:type="dxa" w:w="1816"/>
          </w:tcPr>
          <w:p>
            <w:pPr>
              <w:spacing w:after="0"/>
              <w:jc w:val="right"/>
            </w:pPr>
            <w:r>
              <w:rPr>
                <w:sz w:val="16"/>
              </w:rPr>
              <w:t>0</w:t>
            </w:r>
          </w:p>
        </w:tc>
        <w:tc>
          <w:tcPr>
            <w:tcW w:type="dxa" w:w="1471"/>
          </w:tcPr>
          <w:p>
            <w:pPr>
              <w:spacing w:after="0"/>
              <w:jc w:val="left"/>
            </w:pPr>
          </w:p>
        </w:tc>
        <w:tc>
          <w:tcPr>
            <w:tcW w:type="dxa" w:w="1564"/>
          </w:tcPr>
          <w:p>
            <w:pPr>
              <w:spacing w:after="0"/>
              <w:jc w:val="left"/>
            </w:pPr>
          </w:p>
        </w:tc>
        <w:tc>
          <w:tcPr>
            <w:tcW w:type="dxa" w:w="1696"/>
          </w:tcPr>
          <w:p>
            <w:pPr>
              <w:spacing w:after="0"/>
              <w:jc w:val="left"/>
            </w:pPr>
          </w:p>
        </w:tc>
        <w:tc>
          <w:tcPr>
            <w:tcW w:type="dxa" w:w="2207"/>
          </w:tcPr>
          <w:p>
            <w:pPr>
              <w:spacing w:after="0"/>
              <w:jc w:val="left"/>
            </w:pP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Wildfire</w:t>
            </w:r>
          </w:p>
        </w:tc>
        <w:tc>
          <w:tcPr>
            <w:tcW w:type="dxa" w:w="1930"/>
          </w:tcPr>
          <w:p>
            <w:pPr>
              <w:spacing w:after="0"/>
              <w:jc w:val="left"/>
            </w:pPr>
            <w:r>
              <w:rPr>
                <w:sz w:val="16"/>
              </w:rPr>
              <w:t>acres burned (local data)</w:t>
            </w:r>
          </w:p>
        </w:tc>
        <w:tc>
          <w:tcPr>
            <w:tcW w:type="dxa" w:w="1816"/>
          </w:tcPr>
          <w:p>
            <w:pPr>
              <w:spacing w:after="0"/>
              <w:jc w:val="right"/>
            </w:pPr>
            <w:r>
              <w:rPr>
                <w:sz w:val="16"/>
              </w:rPr>
              <w:t>2 records, 2015 to 2016 (2 zone-level)</w:t>
            </w:r>
          </w:p>
        </w:tc>
        <w:tc>
          <w:tcPr>
            <w:tcW w:type="dxa" w:w="1471"/>
          </w:tcPr>
          <w:p>
            <w:pPr>
              <w:spacing w:after="0"/>
              <w:jc w:val="left"/>
            </w:pPr>
          </w:p>
        </w:tc>
        <w:tc>
          <w:tcPr>
            <w:tcW w:type="dxa" w:w="1564"/>
          </w:tcPr>
          <w:p>
            <w:pPr>
              <w:spacing w:after="0"/>
              <w:jc w:val="left"/>
            </w:pPr>
            <w:r>
              <w:rPr>
                <w:sz w:val="16"/>
              </w:rPr>
              <w:t>Wildfire, 2016-04-19, $2,500 property; $2,330,000 crops (2016 dollars); NWS zone NCZ109</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Acres burned: in event narratives only (local data needed).</w:t>
            </w:r>
          </w:p>
        </w:tc>
      </w:tr>
      <w:tr>
        <w:trPr>
          <w:cantSplit/>
        </w:trPr>
        <w:tc>
          <w:tcPr>
            <w:tcW w:type="dxa" w:w="1803"/>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16"/>
          </w:tcPr>
          <w:p>
            <w:pPr>
              <w:spacing w:after="0"/>
              <w:jc w:val="right"/>
            </w:pPr>
            <w:r>
              <w:rPr>
                <w:sz w:val="16"/>
              </w:rPr>
              <w:t>8 records, 2014 to 2026 (8 zone-level)</w:t>
            </w:r>
          </w:p>
        </w:tc>
        <w:tc>
          <w:tcPr>
            <w:tcW w:type="dxa" w:w="1471"/>
          </w:tcPr>
          <w:p>
            <w:pPr>
              <w:spacing w:after="0"/>
              <w:jc w:val="left"/>
            </w:pPr>
          </w:p>
        </w:tc>
        <w:tc>
          <w:tcPr>
            <w:tcW w:type="dxa" w:w="1564"/>
          </w:tcPr>
          <w:p>
            <w:pPr>
              <w:spacing w:after="0"/>
              <w:jc w:val="left"/>
            </w:pPr>
            <w:r>
              <w:rPr>
                <w:sz w:val="16"/>
              </w:rPr>
              <w:t>No damage reported in 8 records.</w:t>
            </w:r>
          </w:p>
        </w:tc>
        <w:tc>
          <w:tcPr>
            <w:tcW w:type="dxa" w:w="1696"/>
          </w:tcPr>
          <w:p>
            <w:pPr>
              <w:spacing w:after="0"/>
              <w:jc w:val="left"/>
            </w:pPr>
          </w:p>
        </w:tc>
        <w:tc>
          <w:tcPr>
            <w:tcW w:type="dxa" w:w="2207"/>
          </w:tcPr>
          <w:p>
            <w:pPr>
              <w:spacing w:after="0"/>
              <w:jc w:val="left"/>
            </w:pPr>
            <w:r>
              <w:rPr>
                <w:sz w:val="16"/>
              </w:rPr>
              <w:t>Countywide (zone-level records).</w:t>
            </w:r>
          </w:p>
        </w:tc>
        <w:tc>
          <w:tcPr>
            <w:tcW w:type="dxa" w:w="16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1830"/>
        <w:gridCol w:w="2248"/>
        <w:gridCol w:w="2707"/>
        <w:gridCol w:w="19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Title</w:t>
            </w:r>
          </w:p>
        </w:tc>
        <w:tc>
          <w:tcPr>
            <w:tcW w:type="dxa" w:w="2248"/>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7"/>
          </w:tcPr>
          <w:p>
            <w:pPr>
              <w:spacing w:after="0"/>
              <w:jc w:val="left"/>
            </w:pPr>
            <w:r>
              <w:rPr>
                <w:sz w:val="16"/>
              </w:rPr>
              <w:t>Emergency</w:t>
            </w:r>
          </w:p>
        </w:tc>
        <w:tc>
          <w:tcPr>
            <w:tcW w:type="dxa" w:w="1830"/>
          </w:tcPr>
          <w:p>
            <w:pPr>
              <w:spacing w:after="0"/>
              <w:jc w:val="left"/>
            </w:pPr>
            <w:r>
              <w:rPr>
                <w:sz w:val="16"/>
              </w:rPr>
              <w:t>Severe Winter Storm</w:t>
            </w:r>
          </w:p>
        </w:tc>
        <w:tc>
          <w:tcPr>
            <w:tcW w:type="dxa" w:w="2248"/>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2025-05-03</w:t>
            </w:r>
          </w:p>
        </w:tc>
        <w:tc>
          <w:tcPr>
            <w:tcW w:type="dxa" w:w="1037"/>
          </w:tcPr>
          <w:p>
            <w:pPr>
              <w:spacing w:after="0"/>
              <w:jc w:val="left"/>
            </w:pPr>
            <w:r>
              <w:rPr>
                <w:sz w:val="16"/>
              </w:rPr>
              <w:t>2025-05-02</w:t>
            </w:r>
          </w:p>
        </w:tc>
        <w:tc>
          <w:tcPr>
            <w:tcW w:type="dxa" w:w="1037"/>
          </w:tcPr>
          <w:p>
            <w:pPr>
              <w:spacing w:after="0"/>
              <w:jc w:val="left"/>
            </w:pPr>
            <w:r>
              <w:rPr>
                <w:sz w:val="16"/>
              </w:rPr>
              <w:t>FM-5582-NC</w:t>
            </w:r>
          </w:p>
        </w:tc>
        <w:tc>
          <w:tcPr>
            <w:tcW w:type="dxa" w:w="1387"/>
          </w:tcPr>
          <w:p>
            <w:pPr>
              <w:spacing w:after="0"/>
              <w:jc w:val="left"/>
            </w:pPr>
            <w:r>
              <w:rPr>
                <w:sz w:val="16"/>
              </w:rPr>
              <w:t>Fire management</w:t>
            </w:r>
          </w:p>
        </w:tc>
        <w:tc>
          <w:tcPr>
            <w:tcW w:type="dxa" w:w="1830"/>
          </w:tcPr>
          <w:p>
            <w:pPr>
              <w:spacing w:after="0"/>
              <w:jc w:val="left"/>
            </w:pPr>
            <w:r>
              <w:rPr>
                <w:sz w:val="16"/>
              </w:rPr>
              <w:t>Sunset Drive Fire</w:t>
            </w:r>
          </w:p>
        </w:tc>
        <w:tc>
          <w:tcPr>
            <w:tcW w:type="dxa" w:w="2248"/>
          </w:tcPr>
          <w:p>
            <w:pPr>
              <w:spacing w:after="0"/>
              <w:jc w:val="left"/>
            </w:pPr>
            <w:r>
              <w:rPr>
                <w:sz w:val="16"/>
              </w:rPr>
              <w:t>Wildfire</w:t>
            </w:r>
          </w:p>
        </w:tc>
        <w:tc>
          <w:tcPr>
            <w:tcW w:type="dxa" w:w="2707"/>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2024-10-19</w:t>
            </w:r>
          </w:p>
        </w:tc>
        <w:tc>
          <w:tcPr>
            <w:tcW w:type="dxa" w:w="1037"/>
          </w:tcPr>
          <w:p>
            <w:pPr>
              <w:spacing w:after="0"/>
              <w:jc w:val="left"/>
            </w:pPr>
            <w:r>
              <w:rPr>
                <w:sz w:val="16"/>
              </w:rPr>
              <w:t>2024-09-16</w:t>
            </w:r>
          </w:p>
        </w:tc>
        <w:tc>
          <w:tcPr>
            <w:tcW w:type="dxa" w:w="1037"/>
          </w:tcPr>
          <w:p>
            <w:pPr>
              <w:spacing w:after="0"/>
              <w:jc w:val="left"/>
            </w:pPr>
            <w:r>
              <w:rPr>
                <w:sz w:val="16"/>
              </w:rPr>
              <w:t>DR-4837-NC</w:t>
            </w:r>
          </w:p>
        </w:tc>
        <w:tc>
          <w:tcPr>
            <w:tcW w:type="dxa" w:w="1387"/>
          </w:tcPr>
          <w:p>
            <w:pPr>
              <w:spacing w:after="0"/>
              <w:jc w:val="left"/>
            </w:pPr>
            <w:r>
              <w:rPr>
                <w:sz w:val="16"/>
              </w:rPr>
              <w:t>Major disaster</w:t>
            </w:r>
          </w:p>
        </w:tc>
        <w:tc>
          <w:tcPr>
            <w:tcW w:type="dxa" w:w="1830"/>
          </w:tcPr>
          <w:p>
            <w:pPr>
              <w:spacing w:after="0"/>
              <w:jc w:val="left"/>
            </w:pPr>
            <w:r>
              <w:rPr>
                <w:sz w:val="16"/>
              </w:rPr>
              <w:t>Potential Tropical Cyclone Eight</w:t>
            </w:r>
          </w:p>
        </w:tc>
        <w:tc>
          <w:tcPr>
            <w:tcW w:type="dxa" w:w="2248"/>
          </w:tcPr>
          <w:p>
            <w:pPr>
              <w:spacing w:after="0"/>
              <w:jc w:val="left"/>
            </w:pPr>
            <w:r>
              <w:rPr>
                <w:sz w:val="16"/>
              </w:rPr>
              <w:t>Hurricane (primary); also designated: Inland Flooding</w:t>
            </w:r>
          </w:p>
        </w:tc>
        <w:tc>
          <w:tcPr>
            <w:tcW w:type="dxa" w:w="2707"/>
          </w:tcPr>
          <w:p>
            <w:pPr>
              <w:spacing w:after="0"/>
              <w:jc w:val="right"/>
            </w:pPr>
            <w:r>
              <w:rPr>
                <w:sz w:val="16"/>
              </w:rPr>
              <w:t>$8,077,191.55</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7"/>
          </w:tcPr>
          <w:p>
            <w:pPr>
              <w:spacing w:after="0"/>
              <w:jc w:val="left"/>
            </w:pPr>
            <w:r>
              <w:rPr>
                <w:sz w:val="16"/>
              </w:rPr>
              <w:t>Emergency</w:t>
            </w:r>
          </w:p>
        </w:tc>
        <w:tc>
          <w:tcPr>
            <w:tcW w:type="dxa" w:w="1830"/>
          </w:tcPr>
          <w:p>
            <w:pPr>
              <w:spacing w:after="0"/>
              <w:jc w:val="left"/>
            </w:pPr>
            <w:r>
              <w:rPr>
                <w:sz w:val="16"/>
              </w:rPr>
              <w:t>Hurricane Helene</w:t>
            </w:r>
          </w:p>
        </w:tc>
        <w:tc>
          <w:tcPr>
            <w:tcW w:type="dxa" w:w="2248"/>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7"/>
          </w:tcPr>
          <w:p>
            <w:pPr>
              <w:spacing w:after="0"/>
              <w:jc w:val="left"/>
            </w:pPr>
            <w:r>
              <w:rPr>
                <w:sz w:val="16"/>
              </w:rPr>
              <w:t>Emergency</w:t>
            </w:r>
          </w:p>
        </w:tc>
        <w:tc>
          <w:tcPr>
            <w:tcW w:type="dxa" w:w="1830"/>
          </w:tcPr>
          <w:p>
            <w:pPr>
              <w:spacing w:after="0"/>
              <w:jc w:val="left"/>
            </w:pPr>
            <w:r>
              <w:rPr>
                <w:sz w:val="16"/>
              </w:rPr>
              <w:t>Tropical Storm Debby</w:t>
            </w:r>
          </w:p>
        </w:tc>
        <w:tc>
          <w:tcPr>
            <w:tcW w:type="dxa" w:w="2248"/>
          </w:tcPr>
          <w:p>
            <w:pPr>
              <w:spacing w:after="0"/>
              <w:jc w:val="left"/>
            </w:pPr>
            <w:r>
              <w:rPr>
                <w:sz w:val="16"/>
              </w:rPr>
              <w:t>Hurricane</w:t>
            </w:r>
          </w:p>
        </w:tc>
        <w:tc>
          <w:tcPr>
            <w:tcW w:type="dxa" w:w="2707"/>
          </w:tcPr>
          <w:p>
            <w:pPr>
              <w:spacing w:after="0"/>
              <w:jc w:val="right"/>
            </w:pPr>
            <w:r>
              <w:rPr>
                <w:sz w:val="16"/>
              </w:rPr>
              <w:t>$284,599.94</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7"/>
          </w:tcPr>
          <w:p>
            <w:pPr>
              <w:spacing w:after="0"/>
              <w:jc w:val="left"/>
            </w:pPr>
            <w:r>
              <w:rPr>
                <w:sz w:val="16"/>
              </w:rPr>
              <w:t>Emergency</w:t>
            </w:r>
          </w:p>
        </w:tc>
        <w:tc>
          <w:tcPr>
            <w:tcW w:type="dxa" w:w="1830"/>
          </w:tcPr>
          <w:p>
            <w:pPr>
              <w:spacing w:after="0"/>
              <w:jc w:val="left"/>
            </w:pPr>
            <w:r>
              <w:rPr>
                <w:sz w:val="16"/>
              </w:rPr>
              <w:t>Hurricane Ian</w:t>
            </w:r>
          </w:p>
        </w:tc>
        <w:tc>
          <w:tcPr>
            <w:tcW w:type="dxa" w:w="2248"/>
          </w:tcPr>
          <w:p>
            <w:pPr>
              <w:spacing w:after="0"/>
              <w:jc w:val="left"/>
            </w:pPr>
            <w:r>
              <w:rPr>
                <w:sz w:val="16"/>
              </w:rPr>
              <w:t>Hurricane</w:t>
            </w:r>
          </w:p>
        </w:tc>
        <w:tc>
          <w:tcPr>
            <w:tcW w:type="dxa" w:w="2707"/>
          </w:tcPr>
          <w:p>
            <w:pPr>
              <w:spacing w:after="0"/>
              <w:jc w:val="right"/>
            </w:pPr>
            <w:r>
              <w:rPr>
                <w:sz w:val="16"/>
              </w:rPr>
              <w:t>$162,925.36</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87"/>
          </w:tcPr>
          <w:p>
            <w:pPr>
              <w:spacing w:after="0"/>
              <w:jc w:val="left"/>
            </w:pPr>
            <w:r>
              <w:rPr>
                <w:sz w:val="16"/>
              </w:rPr>
              <w:t>Major disaster</w:t>
            </w:r>
          </w:p>
        </w:tc>
        <w:tc>
          <w:tcPr>
            <w:tcW w:type="dxa" w:w="1830"/>
          </w:tcPr>
          <w:p>
            <w:pPr>
              <w:spacing w:after="0"/>
              <w:jc w:val="left"/>
            </w:pPr>
            <w:r>
              <w:rPr>
                <w:sz w:val="16"/>
              </w:rPr>
              <w:t>Hurricane Isaias</w:t>
            </w:r>
          </w:p>
        </w:tc>
        <w:tc>
          <w:tcPr>
            <w:tcW w:type="dxa" w:w="2248"/>
          </w:tcPr>
          <w:p>
            <w:pPr>
              <w:spacing w:after="0"/>
              <w:jc w:val="left"/>
            </w:pPr>
            <w:r>
              <w:rPr>
                <w:sz w:val="16"/>
              </w:rPr>
              <w:t>Hurricane</w:t>
            </w:r>
          </w:p>
        </w:tc>
        <w:tc>
          <w:tcPr>
            <w:tcW w:type="dxa" w:w="2707"/>
          </w:tcPr>
          <w:p>
            <w:pPr>
              <w:spacing w:after="0"/>
              <w:jc w:val="right"/>
            </w:pPr>
            <w:r>
              <w:rPr>
                <w:sz w:val="16"/>
              </w:rPr>
              <w:t>$9,878,650.32</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7"/>
          </w:tcPr>
          <w:p>
            <w:pPr>
              <w:spacing w:after="0"/>
              <w:jc w:val="left"/>
            </w:pPr>
            <w:r>
              <w:rPr>
                <w:sz w:val="16"/>
              </w:rPr>
              <w:t>Emergency</w:t>
            </w:r>
          </w:p>
        </w:tc>
        <w:tc>
          <w:tcPr>
            <w:tcW w:type="dxa" w:w="1830"/>
          </w:tcPr>
          <w:p>
            <w:pPr>
              <w:spacing w:after="0"/>
              <w:jc w:val="left"/>
            </w:pPr>
            <w:r>
              <w:rPr>
                <w:sz w:val="16"/>
              </w:rPr>
              <w:t>Hurricane Isaias</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7"/>
          </w:tcPr>
          <w:p>
            <w:pPr>
              <w:spacing w:after="0"/>
              <w:jc w:val="left"/>
            </w:pPr>
            <w:r>
              <w:rPr>
                <w:sz w:val="16"/>
              </w:rPr>
              <w:t>Major disaster</w:t>
            </w:r>
          </w:p>
        </w:tc>
        <w:tc>
          <w:tcPr>
            <w:tcW w:type="dxa" w:w="1830"/>
          </w:tcPr>
          <w:p>
            <w:pPr>
              <w:spacing w:after="0"/>
              <w:jc w:val="left"/>
            </w:pPr>
            <w:r>
              <w:rPr>
                <w:sz w:val="16"/>
              </w:rPr>
              <w:t>COVID-19 Pandemic</w:t>
            </w:r>
          </w:p>
        </w:tc>
        <w:tc>
          <w:tcPr>
            <w:tcW w:type="dxa" w:w="2248"/>
          </w:tcPr>
          <w:p>
            <w:pPr>
              <w:spacing w:after="0"/>
              <w:jc w:val="left"/>
            </w:pPr>
            <w:r>
              <w:rPr>
                <w:sz w:val="16"/>
              </w:rPr>
              <w:t>Non-natural, not counted</w:t>
            </w:r>
          </w:p>
        </w:tc>
        <w:tc>
          <w:tcPr>
            <w:tcW w:type="dxa" w:w="2707"/>
          </w:tcPr>
          <w:p>
            <w:pPr>
              <w:spacing w:after="0"/>
              <w:jc w:val="right"/>
            </w:pPr>
            <w:r>
              <w:rPr>
                <w:sz w:val="16"/>
              </w:rPr>
              <w:t>$845,097.83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7"/>
          </w:tcPr>
          <w:p>
            <w:pPr>
              <w:spacing w:after="0"/>
              <w:jc w:val="left"/>
            </w:pPr>
            <w:r>
              <w:rPr>
                <w:sz w:val="16"/>
              </w:rPr>
              <w:t>Emergency</w:t>
            </w:r>
          </w:p>
        </w:tc>
        <w:tc>
          <w:tcPr>
            <w:tcW w:type="dxa" w:w="1830"/>
          </w:tcPr>
          <w:p>
            <w:pPr>
              <w:spacing w:after="0"/>
              <w:jc w:val="left"/>
            </w:pPr>
            <w:r>
              <w:rPr>
                <w:sz w:val="16"/>
              </w:rPr>
              <w:t>COVID-19</w:t>
            </w:r>
          </w:p>
        </w:tc>
        <w:tc>
          <w:tcPr>
            <w:tcW w:type="dxa" w:w="2248"/>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7"/>
          </w:tcPr>
          <w:p>
            <w:pPr>
              <w:spacing w:after="0"/>
              <w:jc w:val="left"/>
            </w:pPr>
            <w:r>
              <w:rPr>
                <w:sz w:val="16"/>
              </w:rPr>
              <w:t>Major disaster</w:t>
            </w:r>
          </w:p>
        </w:tc>
        <w:tc>
          <w:tcPr>
            <w:tcW w:type="dxa" w:w="1830"/>
          </w:tcPr>
          <w:p>
            <w:pPr>
              <w:spacing w:after="0"/>
              <w:jc w:val="left"/>
            </w:pPr>
            <w:r>
              <w:rPr>
                <w:sz w:val="16"/>
              </w:rPr>
              <w:t>Hurricane Dorian</w:t>
            </w:r>
          </w:p>
        </w:tc>
        <w:tc>
          <w:tcPr>
            <w:tcW w:type="dxa" w:w="2248"/>
          </w:tcPr>
          <w:p>
            <w:pPr>
              <w:spacing w:after="0"/>
              <w:jc w:val="left"/>
            </w:pPr>
            <w:r>
              <w:rPr>
                <w:sz w:val="16"/>
              </w:rPr>
              <w:t>Hurricane</w:t>
            </w:r>
          </w:p>
        </w:tc>
        <w:tc>
          <w:tcPr>
            <w:tcW w:type="dxa" w:w="2707"/>
          </w:tcPr>
          <w:p>
            <w:pPr>
              <w:spacing w:after="0"/>
              <w:jc w:val="right"/>
            </w:pPr>
            <w:r>
              <w:rPr>
                <w:sz w:val="16"/>
              </w:rPr>
              <w:t>$7,456,260.64</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7"/>
          </w:tcPr>
          <w:p>
            <w:pPr>
              <w:spacing w:after="0"/>
              <w:jc w:val="left"/>
            </w:pPr>
            <w:r>
              <w:rPr>
                <w:sz w:val="16"/>
              </w:rPr>
              <w:t>Emergency</w:t>
            </w:r>
          </w:p>
        </w:tc>
        <w:tc>
          <w:tcPr>
            <w:tcW w:type="dxa" w:w="1830"/>
          </w:tcPr>
          <w:p>
            <w:pPr>
              <w:spacing w:after="0"/>
              <w:jc w:val="left"/>
            </w:pPr>
            <w:r>
              <w:rPr>
                <w:sz w:val="16"/>
              </w:rPr>
              <w:t>Hurricane Dorian</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87"/>
          </w:tcPr>
          <w:p>
            <w:pPr>
              <w:spacing w:after="0"/>
              <w:jc w:val="left"/>
            </w:pPr>
            <w:r>
              <w:rPr>
                <w:sz w:val="16"/>
              </w:rPr>
              <w:t>Major disaster</w:t>
            </w:r>
          </w:p>
        </w:tc>
        <w:tc>
          <w:tcPr>
            <w:tcW w:type="dxa" w:w="1830"/>
          </w:tcPr>
          <w:p>
            <w:pPr>
              <w:spacing w:after="0"/>
              <w:jc w:val="left"/>
            </w:pPr>
            <w:r>
              <w:rPr>
                <w:sz w:val="16"/>
              </w:rPr>
              <w:t>Tropical Storm Michael</w:t>
            </w:r>
          </w:p>
        </w:tc>
        <w:tc>
          <w:tcPr>
            <w:tcW w:type="dxa" w:w="2248"/>
          </w:tcPr>
          <w:p>
            <w:pPr>
              <w:spacing w:after="0"/>
              <w:jc w:val="left"/>
            </w:pPr>
            <w:r>
              <w:rPr>
                <w:sz w:val="16"/>
              </w:rPr>
              <w:t>Hurricane</w:t>
            </w:r>
          </w:p>
        </w:tc>
        <w:tc>
          <w:tcPr>
            <w:tcW w:type="dxa" w:w="2707"/>
          </w:tcPr>
          <w:p>
            <w:pPr>
              <w:spacing w:after="0"/>
              <w:jc w:val="right"/>
            </w:pPr>
            <w:r>
              <w:rPr>
                <w:sz w:val="16"/>
              </w:rPr>
              <w:t>$4,081,868.59</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7"/>
          </w:tcPr>
          <w:p>
            <w:pPr>
              <w:spacing w:after="0"/>
              <w:jc w:val="left"/>
            </w:pPr>
            <w:r>
              <w:rPr>
                <w:sz w:val="16"/>
              </w:rPr>
              <w:t>Major disaster</w:t>
            </w:r>
          </w:p>
        </w:tc>
        <w:tc>
          <w:tcPr>
            <w:tcW w:type="dxa" w:w="1830"/>
          </w:tcPr>
          <w:p>
            <w:pPr>
              <w:spacing w:after="0"/>
              <w:jc w:val="left"/>
            </w:pPr>
            <w:r>
              <w:rPr>
                <w:sz w:val="16"/>
              </w:rPr>
              <w:t>Hurricane Florence</w:t>
            </w:r>
          </w:p>
        </w:tc>
        <w:tc>
          <w:tcPr>
            <w:tcW w:type="dxa" w:w="2248"/>
          </w:tcPr>
          <w:p>
            <w:pPr>
              <w:spacing w:after="0"/>
              <w:jc w:val="left"/>
            </w:pPr>
            <w:r>
              <w:rPr>
                <w:sz w:val="16"/>
              </w:rPr>
              <w:t>Hurricane</w:t>
            </w:r>
          </w:p>
        </w:tc>
        <w:tc>
          <w:tcPr>
            <w:tcW w:type="dxa" w:w="2707"/>
          </w:tcPr>
          <w:p>
            <w:pPr>
              <w:spacing w:after="0"/>
              <w:jc w:val="right"/>
            </w:pPr>
            <w:r>
              <w:rPr>
                <w:sz w:val="16"/>
              </w:rPr>
              <w:t>$59,237,495.22</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7"/>
          </w:tcPr>
          <w:p>
            <w:pPr>
              <w:spacing w:after="0"/>
              <w:jc w:val="left"/>
            </w:pPr>
            <w:r>
              <w:rPr>
                <w:sz w:val="16"/>
              </w:rPr>
              <w:t>Emergency</w:t>
            </w:r>
          </w:p>
        </w:tc>
        <w:tc>
          <w:tcPr>
            <w:tcW w:type="dxa" w:w="1830"/>
          </w:tcPr>
          <w:p>
            <w:pPr>
              <w:spacing w:after="0"/>
              <w:jc w:val="left"/>
            </w:pPr>
            <w:r>
              <w:rPr>
                <w:sz w:val="16"/>
              </w:rPr>
              <w:t>Hurricane Florence</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7"/>
          </w:tcPr>
          <w:p>
            <w:pPr>
              <w:spacing w:after="0"/>
              <w:jc w:val="left"/>
            </w:pPr>
            <w:r>
              <w:rPr>
                <w:sz w:val="16"/>
              </w:rPr>
              <w:t>Major disaster</w:t>
            </w:r>
          </w:p>
        </w:tc>
        <w:tc>
          <w:tcPr>
            <w:tcW w:type="dxa" w:w="1830"/>
          </w:tcPr>
          <w:p>
            <w:pPr>
              <w:spacing w:after="0"/>
              <w:jc w:val="left"/>
            </w:pPr>
            <w:r>
              <w:rPr>
                <w:sz w:val="16"/>
              </w:rPr>
              <w:t>Hurricane Matthew</w:t>
            </w:r>
          </w:p>
        </w:tc>
        <w:tc>
          <w:tcPr>
            <w:tcW w:type="dxa" w:w="2248"/>
          </w:tcPr>
          <w:p>
            <w:pPr>
              <w:spacing w:after="0"/>
              <w:jc w:val="left"/>
            </w:pPr>
            <w:r>
              <w:rPr>
                <w:sz w:val="16"/>
              </w:rPr>
              <w:t>Hurricane</w:t>
            </w:r>
          </w:p>
        </w:tc>
        <w:tc>
          <w:tcPr>
            <w:tcW w:type="dxa" w:w="2707"/>
          </w:tcPr>
          <w:p>
            <w:pPr>
              <w:spacing w:after="0"/>
              <w:jc w:val="right"/>
            </w:pPr>
            <w:r>
              <w:rPr>
                <w:sz w:val="16"/>
              </w:rPr>
              <w:t>$25,126,330.89</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7"/>
          </w:tcPr>
          <w:p>
            <w:pPr>
              <w:spacing w:after="0"/>
              <w:jc w:val="left"/>
            </w:pPr>
            <w:r>
              <w:rPr>
                <w:sz w:val="16"/>
              </w:rPr>
              <w:t>Emergency</w:t>
            </w:r>
          </w:p>
        </w:tc>
        <w:tc>
          <w:tcPr>
            <w:tcW w:type="dxa" w:w="1830"/>
          </w:tcPr>
          <w:p>
            <w:pPr>
              <w:spacing w:after="0"/>
              <w:jc w:val="left"/>
            </w:pPr>
            <w:r>
              <w:rPr>
                <w:sz w:val="16"/>
              </w:rPr>
              <w:t>Hurricane Matthew</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7"/>
          </w:tcPr>
          <w:p>
            <w:pPr>
              <w:spacing w:after="0"/>
              <w:jc w:val="left"/>
            </w:pPr>
            <w:r>
              <w:rPr>
                <w:sz w:val="16"/>
              </w:rPr>
              <w:t>Major disaster</w:t>
            </w:r>
          </w:p>
        </w:tc>
        <w:tc>
          <w:tcPr>
            <w:tcW w:type="dxa" w:w="1830"/>
          </w:tcPr>
          <w:p>
            <w:pPr>
              <w:spacing w:after="0"/>
              <w:jc w:val="left"/>
            </w:pPr>
            <w:r>
              <w:rPr>
                <w:sz w:val="16"/>
              </w:rPr>
              <w:t>Hurricane Irene</w:t>
            </w:r>
          </w:p>
        </w:tc>
        <w:tc>
          <w:tcPr>
            <w:tcW w:type="dxa" w:w="2248"/>
          </w:tcPr>
          <w:p>
            <w:pPr>
              <w:spacing w:after="0"/>
              <w:jc w:val="left"/>
            </w:pPr>
            <w:r>
              <w:rPr>
                <w:sz w:val="16"/>
              </w:rPr>
              <w:t>Hurricane</w:t>
            </w:r>
          </w:p>
        </w:tc>
        <w:tc>
          <w:tcPr>
            <w:tcW w:type="dxa" w:w="2707"/>
          </w:tcPr>
          <w:p>
            <w:pPr>
              <w:spacing w:after="0"/>
              <w:jc w:val="right"/>
            </w:pPr>
            <w:r>
              <w:rPr>
                <w:sz w:val="16"/>
              </w:rPr>
              <w:t>$2,792,564.45</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7"/>
          </w:tcPr>
          <w:p>
            <w:pPr>
              <w:spacing w:after="0"/>
              <w:jc w:val="left"/>
            </w:pPr>
            <w:r>
              <w:rPr>
                <w:sz w:val="16"/>
              </w:rPr>
              <w:t>Emergency</w:t>
            </w:r>
          </w:p>
        </w:tc>
        <w:tc>
          <w:tcPr>
            <w:tcW w:type="dxa" w:w="1830"/>
          </w:tcPr>
          <w:p>
            <w:pPr>
              <w:spacing w:after="0"/>
              <w:jc w:val="left"/>
            </w:pPr>
            <w:r>
              <w:rPr>
                <w:sz w:val="16"/>
              </w:rPr>
              <w:t>Hurricane Irene</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87"/>
          </w:tcPr>
          <w:p>
            <w:pPr>
              <w:spacing w:after="0"/>
              <w:jc w:val="left"/>
            </w:pPr>
            <w:r>
              <w:rPr>
                <w:sz w:val="16"/>
              </w:rPr>
              <w:t>Major disaster</w:t>
            </w:r>
          </w:p>
        </w:tc>
        <w:tc>
          <w:tcPr>
            <w:tcW w:type="dxa" w:w="1830"/>
          </w:tcPr>
          <w:p>
            <w:pPr>
              <w:spacing w:after="0"/>
              <w:jc w:val="left"/>
            </w:pPr>
            <w:r>
              <w:rPr>
                <w:sz w:val="16"/>
              </w:rPr>
              <w:t>Severe Storms, Flooding, and Straight-Line Winds</w:t>
            </w:r>
          </w:p>
        </w:tc>
        <w:tc>
          <w:tcPr>
            <w:tcW w:type="dxa" w:w="2248"/>
          </w:tcPr>
          <w:p>
            <w:pPr>
              <w:spacing w:after="0"/>
              <w:jc w:val="left"/>
            </w:pPr>
            <w:r>
              <w:rPr>
                <w:sz w:val="16"/>
              </w:rPr>
              <w:t>Inland Flooding; Strong Wind</w:t>
            </w:r>
          </w:p>
        </w:tc>
        <w:tc>
          <w:tcPr>
            <w:tcW w:type="dxa" w:w="2707"/>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7"/>
          </w:tcPr>
          <w:p>
            <w:pPr>
              <w:spacing w:after="0"/>
              <w:jc w:val="left"/>
            </w:pPr>
            <w:r>
              <w:rPr>
                <w:sz w:val="16"/>
              </w:rPr>
              <w:t>Emergency</w:t>
            </w:r>
          </w:p>
        </w:tc>
        <w:tc>
          <w:tcPr>
            <w:tcW w:type="dxa" w:w="1830"/>
          </w:tcPr>
          <w:p>
            <w:pPr>
              <w:spacing w:after="0"/>
              <w:jc w:val="left"/>
            </w:pPr>
            <w:r>
              <w:rPr>
                <w:sz w:val="16"/>
              </w:rPr>
              <w:t>Hurricane Earl</w:t>
            </w:r>
          </w:p>
        </w:tc>
        <w:tc>
          <w:tcPr>
            <w:tcW w:type="dxa" w:w="2248"/>
          </w:tcPr>
          <w:p>
            <w:pPr>
              <w:spacing w:after="0"/>
              <w:jc w:val="left"/>
            </w:pPr>
            <w:r>
              <w:rPr>
                <w:sz w:val="16"/>
              </w:rPr>
              <w:t>Hurricane</w:t>
            </w:r>
          </w:p>
        </w:tc>
        <w:tc>
          <w:tcPr>
            <w:tcW w:type="dxa" w:w="2707"/>
          </w:tcPr>
          <w:p>
            <w:pPr>
              <w:spacing w:after="0"/>
              <w:jc w:val="right"/>
            </w:pPr>
            <w:r>
              <w:rPr>
                <w:sz w:val="16"/>
              </w:rPr>
              <w:t>$2,950.47</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2008-10-08</w:t>
            </w:r>
          </w:p>
        </w:tc>
        <w:tc>
          <w:tcPr>
            <w:tcW w:type="dxa" w:w="1037"/>
          </w:tcPr>
          <w:p>
            <w:pPr>
              <w:spacing w:after="0"/>
              <w:jc w:val="left"/>
            </w:pPr>
            <w:r>
              <w:rPr>
                <w:sz w:val="16"/>
              </w:rPr>
              <w:t>2008-09-04</w:t>
            </w:r>
          </w:p>
        </w:tc>
        <w:tc>
          <w:tcPr>
            <w:tcW w:type="dxa" w:w="1037"/>
          </w:tcPr>
          <w:p>
            <w:pPr>
              <w:spacing w:after="0"/>
              <w:jc w:val="left"/>
            </w:pPr>
            <w:r>
              <w:rPr>
                <w:sz w:val="16"/>
              </w:rPr>
              <w:t>DR-1801-NC</w:t>
            </w:r>
          </w:p>
        </w:tc>
        <w:tc>
          <w:tcPr>
            <w:tcW w:type="dxa" w:w="1387"/>
          </w:tcPr>
          <w:p>
            <w:pPr>
              <w:spacing w:after="0"/>
              <w:jc w:val="left"/>
            </w:pPr>
            <w:r>
              <w:rPr>
                <w:sz w:val="16"/>
              </w:rPr>
              <w:t>Major disaster</w:t>
            </w:r>
          </w:p>
        </w:tc>
        <w:tc>
          <w:tcPr>
            <w:tcW w:type="dxa" w:w="1830"/>
          </w:tcPr>
          <w:p>
            <w:pPr>
              <w:spacing w:after="0"/>
              <w:jc w:val="left"/>
            </w:pPr>
            <w:r>
              <w:rPr>
                <w:sz w:val="16"/>
              </w:rPr>
              <w:t>Tropical Storm Hanna</w:t>
            </w:r>
          </w:p>
        </w:tc>
        <w:tc>
          <w:tcPr>
            <w:tcW w:type="dxa" w:w="2248"/>
          </w:tcPr>
          <w:p>
            <w:pPr>
              <w:spacing w:after="0"/>
              <w:jc w:val="left"/>
            </w:pPr>
            <w:r>
              <w:rPr>
                <w:sz w:val="16"/>
              </w:rPr>
              <w:t>Hurricane</w:t>
            </w:r>
          </w:p>
        </w:tc>
        <w:tc>
          <w:tcPr>
            <w:tcW w:type="dxa" w:w="2707"/>
          </w:tcPr>
          <w:p>
            <w:pPr>
              <w:spacing w:after="0"/>
              <w:jc w:val="right"/>
            </w:pPr>
            <w:r>
              <w:rPr>
                <w:sz w:val="16"/>
              </w:rPr>
              <w:t>$2,200,070.96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387"/>
          </w:tcPr>
          <w:p>
            <w:pPr>
              <w:spacing w:after="0"/>
              <w:jc w:val="left"/>
            </w:pPr>
            <w:r>
              <w:rPr>
                <w:sz w:val="16"/>
              </w:rPr>
              <w:t>Major disaster</w:t>
            </w:r>
          </w:p>
        </w:tc>
        <w:tc>
          <w:tcPr>
            <w:tcW w:type="dxa" w:w="1830"/>
          </w:tcPr>
          <w:p>
            <w:pPr>
              <w:spacing w:after="0"/>
              <w:jc w:val="left"/>
            </w:pPr>
            <w:r>
              <w:rPr>
                <w:sz w:val="16"/>
              </w:rPr>
              <w:t>Hurricane Ophelia</w:t>
            </w:r>
          </w:p>
        </w:tc>
        <w:tc>
          <w:tcPr>
            <w:tcW w:type="dxa" w:w="2248"/>
          </w:tcPr>
          <w:p>
            <w:pPr>
              <w:spacing w:after="0"/>
              <w:jc w:val="left"/>
            </w:pPr>
            <w:r>
              <w:rPr>
                <w:sz w:val="16"/>
              </w:rPr>
              <w:t>Hurricane</w:t>
            </w:r>
          </w:p>
        </w:tc>
        <w:tc>
          <w:tcPr>
            <w:tcW w:type="dxa" w:w="2707"/>
          </w:tcPr>
          <w:p>
            <w:pPr>
              <w:spacing w:after="0"/>
              <w:jc w:val="right"/>
            </w:pPr>
            <w:r>
              <w:rPr>
                <w:sz w:val="16"/>
              </w:rPr>
              <w:t>$301,383.20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7"/>
          </w:tcPr>
          <w:p>
            <w:pPr>
              <w:spacing w:after="0"/>
              <w:jc w:val="left"/>
            </w:pPr>
            <w:r>
              <w:rPr>
                <w:sz w:val="16"/>
              </w:rPr>
              <w:t>Emergency</w:t>
            </w:r>
          </w:p>
        </w:tc>
        <w:tc>
          <w:tcPr>
            <w:tcW w:type="dxa" w:w="1830"/>
          </w:tcPr>
          <w:p>
            <w:pPr>
              <w:spacing w:after="0"/>
              <w:jc w:val="left"/>
            </w:pPr>
            <w:r>
              <w:rPr>
                <w:sz w:val="16"/>
              </w:rPr>
              <w:t>Hurricane Ophelia</w:t>
            </w:r>
          </w:p>
        </w:tc>
        <w:tc>
          <w:tcPr>
            <w:tcW w:type="dxa" w:w="2248"/>
          </w:tcPr>
          <w:p>
            <w:pPr>
              <w:spacing w:after="0"/>
              <w:jc w:val="left"/>
            </w:pPr>
            <w:r>
              <w:rPr>
                <w:sz w:val="16"/>
              </w:rPr>
              <w:t>Hurricane</w:t>
            </w:r>
          </w:p>
        </w:tc>
        <w:tc>
          <w:tcPr>
            <w:tcW w:type="dxa" w:w="2707"/>
          </w:tcPr>
          <w:p>
            <w:pPr>
              <w:spacing w:after="0"/>
              <w:jc w:val="right"/>
            </w:pPr>
            <w:r>
              <w:rPr>
                <w:sz w:val="16"/>
              </w:rPr>
              <w:t>$172,596.40</w:t>
            </w:r>
          </w:p>
        </w:tc>
        <w:tc>
          <w:tcPr>
            <w:tcW w:type="dxa" w:w="1937"/>
          </w:tcPr>
          <w:p>
            <w:pPr>
              <w:spacing w:after="0"/>
              <w:jc w:val="left"/>
            </w:pPr>
          </w:p>
        </w:tc>
        <w:tc>
          <w:tcPr>
            <w:tcW w:type="dxa" w:w="893"/>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7"/>
          </w:tcPr>
          <w:p>
            <w:pPr>
              <w:spacing w:after="0"/>
              <w:jc w:val="left"/>
            </w:pPr>
            <w:r>
              <w:rPr>
                <w:sz w:val="16"/>
              </w:rPr>
              <w:t>Emergency</w:t>
            </w:r>
          </w:p>
        </w:tc>
        <w:tc>
          <w:tcPr>
            <w:tcW w:type="dxa" w:w="1830"/>
          </w:tcPr>
          <w:p>
            <w:pPr>
              <w:spacing w:after="0"/>
              <w:jc w:val="left"/>
            </w:pPr>
            <w:r>
              <w:rPr>
                <w:sz w:val="16"/>
              </w:rPr>
              <w:t>Hurricane Katrina Evacuation</w:t>
            </w:r>
          </w:p>
        </w:tc>
        <w:tc>
          <w:tcPr>
            <w:tcW w:type="dxa" w:w="2248"/>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7"/>
          </w:tcPr>
          <w:p>
            <w:pPr>
              <w:spacing w:after="0"/>
              <w:jc w:val="left"/>
            </w:pPr>
            <w:r>
              <w:rPr>
                <w:sz w:val="16"/>
              </w:rPr>
              <w:t>Major disaster</w:t>
            </w:r>
          </w:p>
        </w:tc>
        <w:tc>
          <w:tcPr>
            <w:tcW w:type="dxa" w:w="1830"/>
          </w:tcPr>
          <w:p>
            <w:pPr>
              <w:spacing w:after="0"/>
              <w:jc w:val="left"/>
            </w:pPr>
            <w:r>
              <w:rPr>
                <w:sz w:val="16"/>
              </w:rPr>
              <w:t>Hurricane Isabel</w:t>
            </w:r>
          </w:p>
        </w:tc>
        <w:tc>
          <w:tcPr>
            <w:tcW w:type="dxa" w:w="2248"/>
          </w:tcPr>
          <w:p>
            <w:pPr>
              <w:spacing w:after="0"/>
              <w:jc w:val="left"/>
            </w:pPr>
            <w:r>
              <w:rPr>
                <w:sz w:val="16"/>
              </w:rPr>
              <w:t>Hurricane</w:t>
            </w:r>
          </w:p>
        </w:tc>
        <w:tc>
          <w:tcPr>
            <w:tcW w:type="dxa" w:w="2707"/>
          </w:tcPr>
          <w:p>
            <w:pPr>
              <w:spacing w:after="0"/>
              <w:jc w:val="right"/>
            </w:pPr>
            <w:r>
              <w:rPr>
                <w:sz w:val="16"/>
              </w:rPr>
              <w:t>$107,152.63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7"/>
          </w:tcPr>
          <w:p>
            <w:pPr>
              <w:spacing w:after="0"/>
              <w:jc w:val="left"/>
            </w:pPr>
            <w:r>
              <w:rPr>
                <w:sz w:val="16"/>
              </w:rPr>
              <w:t>Major disaster</w:t>
            </w:r>
          </w:p>
        </w:tc>
        <w:tc>
          <w:tcPr>
            <w:tcW w:type="dxa" w:w="1830"/>
          </w:tcPr>
          <w:p>
            <w:pPr>
              <w:spacing w:after="0"/>
              <w:jc w:val="left"/>
            </w:pPr>
            <w:r>
              <w:rPr>
                <w:sz w:val="16"/>
              </w:rPr>
              <w:t>Hurricane Floyd Major Disaster Declarations</w:t>
            </w:r>
          </w:p>
        </w:tc>
        <w:tc>
          <w:tcPr>
            <w:tcW w:type="dxa" w:w="2248"/>
          </w:tcPr>
          <w:p>
            <w:pPr>
              <w:spacing w:after="0"/>
              <w:jc w:val="left"/>
            </w:pPr>
            <w:r>
              <w:rPr>
                <w:sz w:val="16"/>
              </w:rPr>
              <w:t>Hurricane</w:t>
            </w:r>
          </w:p>
        </w:tc>
        <w:tc>
          <w:tcPr>
            <w:tcW w:type="dxa" w:w="2707"/>
          </w:tcPr>
          <w:p>
            <w:pPr>
              <w:spacing w:after="0"/>
              <w:jc w:val="right"/>
            </w:pPr>
            <w:r>
              <w:rPr>
                <w:sz w:val="16"/>
              </w:rPr>
              <w:t>$6,912,331.96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7"/>
          </w:tcPr>
          <w:p>
            <w:pPr>
              <w:spacing w:after="0"/>
              <w:jc w:val="left"/>
            </w:pPr>
            <w:r>
              <w:rPr>
                <w:sz w:val="16"/>
              </w:rPr>
              <w:t>Emergency</w:t>
            </w:r>
          </w:p>
        </w:tc>
        <w:tc>
          <w:tcPr>
            <w:tcW w:type="dxa" w:w="1830"/>
          </w:tcPr>
          <w:p>
            <w:pPr>
              <w:spacing w:after="0"/>
              <w:jc w:val="left"/>
            </w:pPr>
            <w:r>
              <w:rPr>
                <w:sz w:val="16"/>
              </w:rPr>
              <w:t>Hurricane Floyd Emergency Declarations</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87"/>
          </w:tcPr>
          <w:p>
            <w:pPr>
              <w:spacing w:after="0"/>
              <w:jc w:val="left"/>
            </w:pPr>
            <w:r>
              <w:rPr>
                <w:sz w:val="16"/>
              </w:rPr>
              <w:t>Emergency</w:t>
            </w:r>
          </w:p>
        </w:tc>
        <w:tc>
          <w:tcPr>
            <w:tcW w:type="dxa" w:w="1830"/>
          </w:tcPr>
          <w:p>
            <w:pPr>
              <w:spacing w:after="0"/>
              <w:jc w:val="left"/>
            </w:pPr>
            <w:r>
              <w:rPr>
                <w:sz w:val="16"/>
              </w:rPr>
              <w:t>Hurricane Dennis</w:t>
            </w:r>
          </w:p>
        </w:tc>
        <w:tc>
          <w:tcPr>
            <w:tcW w:type="dxa" w:w="2248"/>
          </w:tcPr>
          <w:p>
            <w:pPr>
              <w:spacing w:after="0"/>
              <w:jc w:val="left"/>
            </w:pPr>
            <w:r>
              <w:rPr>
                <w:sz w:val="16"/>
              </w:rPr>
              <w:t>Hurricane</w:t>
            </w:r>
          </w:p>
        </w:tc>
        <w:tc>
          <w:tcPr>
            <w:tcW w:type="dxa" w:w="2707"/>
          </w:tcPr>
          <w:p>
            <w:pPr>
              <w:spacing w:after="0"/>
              <w:jc w:val="right"/>
            </w:pPr>
            <w:r>
              <w:rPr>
                <w:sz w:val="16"/>
              </w:rPr>
              <w:t>$86,342.66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7"/>
          </w:tcPr>
          <w:p>
            <w:pPr>
              <w:spacing w:after="0"/>
              <w:jc w:val="left"/>
            </w:pPr>
            <w:r>
              <w:rPr>
                <w:sz w:val="16"/>
              </w:rPr>
              <w:t>Major disaster</w:t>
            </w:r>
          </w:p>
        </w:tc>
        <w:tc>
          <w:tcPr>
            <w:tcW w:type="dxa" w:w="1830"/>
          </w:tcPr>
          <w:p>
            <w:pPr>
              <w:spacing w:after="0"/>
              <w:jc w:val="left"/>
            </w:pPr>
            <w:r>
              <w:rPr>
                <w:sz w:val="16"/>
              </w:rPr>
              <w:t>Hurricane Bonnie</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7"/>
          </w:tcPr>
          <w:p>
            <w:pPr>
              <w:spacing w:after="0"/>
              <w:jc w:val="left"/>
            </w:pPr>
            <w:r>
              <w:rPr>
                <w:sz w:val="16"/>
              </w:rPr>
              <w:t>Major disaster</w:t>
            </w:r>
          </w:p>
        </w:tc>
        <w:tc>
          <w:tcPr>
            <w:tcW w:type="dxa" w:w="1830"/>
          </w:tcPr>
          <w:p>
            <w:pPr>
              <w:spacing w:after="0"/>
              <w:jc w:val="left"/>
            </w:pPr>
            <w:r>
              <w:rPr>
                <w:sz w:val="16"/>
              </w:rPr>
              <w:t>Hurricane Fran</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87"/>
          </w:tcPr>
          <w:p>
            <w:pPr>
              <w:spacing w:after="0"/>
              <w:jc w:val="left"/>
            </w:pPr>
            <w:r>
              <w:rPr>
                <w:sz w:val="16"/>
              </w:rPr>
              <w:t>Major disaster</w:t>
            </w:r>
          </w:p>
        </w:tc>
        <w:tc>
          <w:tcPr>
            <w:tcW w:type="dxa" w:w="1830"/>
          </w:tcPr>
          <w:p>
            <w:pPr>
              <w:spacing w:after="0"/>
              <w:jc w:val="left"/>
            </w:pPr>
            <w:r>
              <w:rPr>
                <w:sz w:val="16"/>
              </w:rPr>
              <w:t>Hurricane Bertha</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7"/>
          </w:tcPr>
          <w:p>
            <w:pPr>
              <w:spacing w:after="0"/>
              <w:jc w:val="left"/>
            </w:pPr>
            <w:r>
              <w:rPr>
                <w:sz w:val="16"/>
              </w:rPr>
              <w:t>Emergency</w:t>
            </w:r>
          </w:p>
        </w:tc>
        <w:tc>
          <w:tcPr>
            <w:tcW w:type="dxa" w:w="1830"/>
          </w:tcPr>
          <w:p>
            <w:pPr>
              <w:spacing w:after="0"/>
              <w:jc w:val="left"/>
            </w:pPr>
            <w:r>
              <w:rPr>
                <w:sz w:val="16"/>
              </w:rPr>
              <w:t>Severe Snowfall &amp; Winter Storm</w:t>
            </w:r>
          </w:p>
        </w:tc>
        <w:tc>
          <w:tcPr>
            <w:tcW w:type="dxa" w:w="2248"/>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87"/>
          </w:tcPr>
          <w:p>
            <w:pPr>
              <w:spacing w:after="0"/>
              <w:jc w:val="left"/>
            </w:pPr>
            <w:r>
              <w:rPr>
                <w:sz w:val="16"/>
              </w:rPr>
              <w:t>Major disaster</w:t>
            </w:r>
          </w:p>
        </w:tc>
        <w:tc>
          <w:tcPr>
            <w:tcW w:type="dxa" w:w="1830"/>
          </w:tcPr>
          <w:p>
            <w:pPr>
              <w:spacing w:after="0"/>
              <w:jc w:val="left"/>
            </w:pPr>
            <w:r>
              <w:rPr>
                <w:sz w:val="16"/>
              </w:rPr>
              <w:t>Hurricane Hugo</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1984-09-21</w:t>
            </w:r>
          </w:p>
        </w:tc>
        <w:tc>
          <w:tcPr>
            <w:tcW w:type="dxa" w:w="1037"/>
          </w:tcPr>
          <w:p>
            <w:pPr>
              <w:spacing w:after="0"/>
              <w:jc w:val="left"/>
            </w:pPr>
            <w:r>
              <w:rPr>
                <w:sz w:val="16"/>
              </w:rPr>
              <w:t>1984-09-11</w:t>
            </w:r>
          </w:p>
        </w:tc>
        <w:tc>
          <w:tcPr>
            <w:tcW w:type="dxa" w:w="1037"/>
          </w:tcPr>
          <w:p>
            <w:pPr>
              <w:spacing w:after="0"/>
              <w:jc w:val="left"/>
            </w:pPr>
            <w:r>
              <w:rPr>
                <w:sz w:val="16"/>
              </w:rPr>
              <w:t>DR-724-NC</w:t>
            </w:r>
          </w:p>
        </w:tc>
        <w:tc>
          <w:tcPr>
            <w:tcW w:type="dxa" w:w="1387"/>
          </w:tcPr>
          <w:p>
            <w:pPr>
              <w:spacing w:after="0"/>
              <w:jc w:val="left"/>
            </w:pPr>
            <w:r>
              <w:rPr>
                <w:sz w:val="16"/>
              </w:rPr>
              <w:t>Major disaster</w:t>
            </w:r>
          </w:p>
        </w:tc>
        <w:tc>
          <w:tcPr>
            <w:tcW w:type="dxa" w:w="1830"/>
          </w:tcPr>
          <w:p>
            <w:pPr>
              <w:spacing w:after="0"/>
              <w:jc w:val="left"/>
            </w:pPr>
            <w:r>
              <w:rPr>
                <w:sz w:val="16"/>
              </w:rPr>
              <w:t>Hurricane Diana</w:t>
            </w:r>
          </w:p>
        </w:tc>
        <w:tc>
          <w:tcPr>
            <w:tcW w:type="dxa" w:w="2248"/>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136</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39</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30</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154</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12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45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26"/>
        <w:gridCol w:w="3054"/>
        <w:gridCol w:w="924"/>
        <w:gridCol w:w="2608"/>
        <w:gridCol w:w="706"/>
        <w:gridCol w:w="2615"/>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26"/>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8"/>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6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2022-03-12</w:t>
            </w:r>
          </w:p>
        </w:tc>
        <w:tc>
          <w:tcPr>
            <w:tcW w:type="dxa" w:w="1341"/>
          </w:tcPr>
          <w:p>
            <w:pPr>
              <w:spacing w:after="0"/>
              <w:jc w:val="left"/>
            </w:pPr>
            <w:r>
              <w:rPr>
                <w:sz w:val="16"/>
              </w:rPr>
              <w:t>High Wind</w:t>
            </w:r>
          </w:p>
        </w:tc>
        <w:tc>
          <w:tcPr>
            <w:tcW w:type="dxa" w:w="1826"/>
          </w:tcPr>
          <w:p>
            <w:pPr>
              <w:spacing w:after="0"/>
              <w:jc w:val="left"/>
            </w:pPr>
            <w:r>
              <w:rPr>
                <w:sz w:val="16"/>
              </w:rPr>
              <w:t>63 kt (72 mph) measured gust</w:t>
            </w:r>
          </w:p>
        </w:tc>
        <w:tc>
          <w:tcPr>
            <w:tcW w:type="dxa" w:w="3054"/>
          </w:tcPr>
          <w:p>
            <w:pPr>
              <w:spacing w:after="0"/>
              <w:jc w:val="left"/>
            </w:pPr>
            <w:r>
              <w:rPr>
                <w:sz w:val="16"/>
              </w:rPr>
              <w:t>$0 property; $0 crops, reported for the zone (2022 dollars)</w:t>
            </w:r>
          </w:p>
        </w:tc>
        <w:tc>
          <w:tcPr>
            <w:tcW w:type="dxa" w:w="924"/>
          </w:tcPr>
          <w:p>
            <w:pPr>
              <w:spacing w:after="0"/>
              <w:jc w:val="right"/>
            </w:pPr>
            <w:r>
              <w:rPr>
                <w:sz w:val="16"/>
              </w:rPr>
              <w:t>0, 0</w:t>
            </w:r>
          </w:p>
        </w:tc>
        <w:tc>
          <w:tcPr>
            <w:tcW w:type="dxa" w:w="2608"/>
          </w:tcPr>
          <w:p>
            <w:pPr>
              <w:spacing w:after="0"/>
              <w:jc w:val="left"/>
            </w:pPr>
            <w:r>
              <w:rPr>
                <w:sz w:val="16"/>
              </w:rPr>
              <w:t>NWS zone NCZ110 (COASTAL BRUNSWICK), zone-level</w:t>
            </w:r>
          </w:p>
        </w:tc>
        <w:tc>
          <w:tcPr>
            <w:tcW w:type="dxa" w:w="706"/>
          </w:tcPr>
          <w:p>
            <w:pPr>
              <w:spacing w:after="0"/>
              <w:jc w:val="left"/>
            </w:pPr>
            <w:r>
              <w:rPr>
                <w:sz w:val="16"/>
              </w:rPr>
              <w:t>within last 5 years</w:t>
            </w:r>
          </w:p>
        </w:tc>
        <w:tc>
          <w:tcPr>
            <w:tcW w:type="dxa" w:w="2615"/>
          </w:tcPr>
          <w:p>
            <w:pPr>
              <w:spacing w:after="0"/>
              <w:jc w:val="left"/>
            </w:pPr>
            <w:r>
              <w:rPr>
                <w:sz w:val="16"/>
              </w:rPr>
              <w:t>B1-c worst recorded: High Wind and Strong Wind</w:t>
            </w:r>
          </w:p>
        </w:tc>
      </w:tr>
      <w:tr>
        <w:trPr>
          <w:cantSplit/>
        </w:trPr>
        <w:tc>
          <w:tcPr>
            <w:tcW w:type="dxa" w:w="1037"/>
          </w:tcPr>
          <w:p>
            <w:pPr>
              <w:spacing w:after="0"/>
              <w:jc w:val="left"/>
            </w:pPr>
            <w:r>
              <w:rPr>
                <w:sz w:val="16"/>
              </w:rPr>
              <w:t>2021-02-15</w:t>
            </w:r>
          </w:p>
        </w:tc>
        <w:tc>
          <w:tcPr>
            <w:tcW w:type="dxa" w:w="1341"/>
          </w:tcPr>
          <w:p>
            <w:pPr>
              <w:spacing w:after="0"/>
              <w:jc w:val="left"/>
            </w:pPr>
            <w:r>
              <w:rPr>
                <w:sz w:val="16"/>
              </w:rPr>
              <w:t>Tornado</w:t>
            </w:r>
          </w:p>
        </w:tc>
        <w:tc>
          <w:tcPr>
            <w:tcW w:type="dxa" w:w="1826"/>
          </w:tcPr>
          <w:p>
            <w:pPr>
              <w:spacing w:after="0"/>
              <w:jc w:val="left"/>
            </w:pPr>
            <w:r>
              <w:rPr>
                <w:sz w:val="16"/>
              </w:rPr>
              <w:t>EF3, 21.9 mi within this county, 275 yd wide</w:t>
            </w:r>
          </w:p>
        </w:tc>
        <w:tc>
          <w:tcPr>
            <w:tcW w:type="dxa" w:w="3054"/>
          </w:tcPr>
          <w:p>
            <w:pPr>
              <w:spacing w:after="0"/>
              <w:jc w:val="left"/>
            </w:pPr>
            <w:r>
              <w:rPr>
                <w:sz w:val="16"/>
              </w:rPr>
              <w:t>damage not reported</w:t>
            </w:r>
          </w:p>
        </w:tc>
        <w:tc>
          <w:tcPr>
            <w:tcW w:type="dxa" w:w="924"/>
          </w:tcPr>
          <w:p>
            <w:pPr>
              <w:spacing w:after="0"/>
              <w:jc w:val="right"/>
            </w:pPr>
            <w:r>
              <w:rPr>
                <w:sz w:val="16"/>
              </w:rPr>
              <w:t>3, 10</w:t>
            </w:r>
          </w:p>
        </w:tc>
        <w:tc>
          <w:tcPr>
            <w:tcW w:type="dxa" w:w="2608"/>
          </w:tcPr>
          <w:p>
            <w:pPr>
              <w:spacing w:after="0"/>
              <w:jc w:val="left"/>
            </w:pPr>
            <w:r>
              <w:rPr>
                <w:sz w:val="16"/>
              </w:rPr>
              <w:t>GRISSETTOWN to CAMP BRANCH</w:t>
            </w:r>
          </w:p>
        </w:tc>
        <w:tc>
          <w:tcPr>
            <w:tcW w:type="dxa" w:w="706"/>
          </w:tcPr>
          <w:p>
            <w:pPr>
              <w:spacing w:after="0"/>
              <w:jc w:val="left"/>
            </w:pP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2018-09-14</w:t>
            </w:r>
          </w:p>
        </w:tc>
        <w:tc>
          <w:tcPr>
            <w:tcW w:type="dxa" w:w="1341"/>
          </w:tcPr>
          <w:p>
            <w:pPr>
              <w:spacing w:after="0"/>
              <w:jc w:val="left"/>
            </w:pPr>
            <w:r>
              <w:rPr>
                <w:sz w:val="16"/>
              </w:rPr>
              <w:t>Hurricane (Typhoon), NOAA's event type name</w:t>
            </w:r>
          </w:p>
        </w:tc>
        <w:tc>
          <w:tcPr>
            <w:tcW w:type="dxa" w:w="1826"/>
          </w:tcPr>
          <w:p>
            <w:pPr>
              <w:spacing w:after="0"/>
              <w:jc w:val="left"/>
            </w:pPr>
            <w:r>
              <w:rPr>
                <w:sz w:val="16"/>
              </w:rPr>
              <w:t>category 1</w:t>
            </w:r>
          </w:p>
        </w:tc>
        <w:tc>
          <w:tcPr>
            <w:tcW w:type="dxa" w:w="3054"/>
          </w:tcPr>
          <w:p>
            <w:pPr>
              <w:spacing w:after="0"/>
              <w:jc w:val="left"/>
            </w:pPr>
            <w:r>
              <w:rPr>
                <w:sz w:val="16"/>
              </w:rPr>
              <w:t>$200,000 property; $0 crops, reported for the zone (2018 dollars)</w:t>
            </w:r>
          </w:p>
        </w:tc>
        <w:tc>
          <w:tcPr>
            <w:tcW w:type="dxa" w:w="924"/>
          </w:tcPr>
          <w:p>
            <w:pPr>
              <w:spacing w:after="0"/>
              <w:jc w:val="right"/>
            </w:pPr>
            <w:r>
              <w:rPr>
                <w:sz w:val="16"/>
              </w:rPr>
              <w:t>0, 0</w:t>
            </w:r>
          </w:p>
        </w:tc>
        <w:tc>
          <w:tcPr>
            <w:tcW w:type="dxa" w:w="2608"/>
          </w:tcPr>
          <w:p>
            <w:pPr>
              <w:spacing w:after="0"/>
              <w:jc w:val="left"/>
            </w:pPr>
            <w:r>
              <w:rPr>
                <w:sz w:val="16"/>
              </w:rPr>
              <w:t>NWS zone NCZ109 (INLAND BRUNSWICK), zone-level</w:t>
            </w:r>
          </w:p>
        </w:tc>
        <w:tc>
          <w:tcPr>
            <w:tcW w:type="dxa" w:w="706"/>
          </w:tcPr>
          <w:p>
            <w:pPr>
              <w:spacing w:after="0"/>
              <w:jc w:val="left"/>
            </w:pPr>
          </w:p>
        </w:tc>
        <w:tc>
          <w:tcPr>
            <w:tcW w:type="dxa" w:w="26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2017-04-05</w:t>
            </w:r>
          </w:p>
        </w:tc>
        <w:tc>
          <w:tcPr>
            <w:tcW w:type="dxa" w:w="1341"/>
          </w:tcPr>
          <w:p>
            <w:pPr>
              <w:spacing w:after="0"/>
              <w:jc w:val="left"/>
            </w:pPr>
            <w:r>
              <w:rPr>
                <w:sz w:val="16"/>
              </w:rPr>
              <w:t>Hail</w:t>
            </w:r>
          </w:p>
        </w:tc>
        <w:tc>
          <w:tcPr>
            <w:tcW w:type="dxa" w:w="1826"/>
          </w:tcPr>
          <w:p>
            <w:pPr>
              <w:spacing w:after="0"/>
              <w:jc w:val="left"/>
            </w:pPr>
            <w:r>
              <w:rPr>
                <w:sz w:val="16"/>
              </w:rPr>
              <w:t>2 in</w:t>
            </w:r>
          </w:p>
        </w:tc>
        <w:tc>
          <w:tcPr>
            <w:tcW w:type="dxa" w:w="3054"/>
          </w:tcPr>
          <w:p>
            <w:pPr>
              <w:spacing w:after="0"/>
              <w:jc w:val="left"/>
            </w:pPr>
            <w:r>
              <w:rPr>
                <w:sz w:val="16"/>
              </w:rPr>
              <w:t>$1,500 property; $0 crops (2017 dollars)</w:t>
            </w:r>
          </w:p>
        </w:tc>
        <w:tc>
          <w:tcPr>
            <w:tcW w:type="dxa" w:w="924"/>
          </w:tcPr>
          <w:p>
            <w:pPr>
              <w:spacing w:after="0"/>
              <w:jc w:val="right"/>
            </w:pPr>
            <w:r>
              <w:rPr>
                <w:sz w:val="16"/>
              </w:rPr>
              <w:t>0, 0</w:t>
            </w:r>
          </w:p>
        </w:tc>
        <w:tc>
          <w:tcPr>
            <w:tcW w:type="dxa" w:w="2608"/>
          </w:tcPr>
          <w:p>
            <w:pPr>
              <w:spacing w:after="0"/>
              <w:jc w:val="left"/>
            </w:pPr>
            <w:r>
              <w:rPr>
                <w:sz w:val="16"/>
              </w:rPr>
              <w:t>MIDWAY</w:t>
            </w:r>
          </w:p>
        </w:tc>
        <w:tc>
          <w:tcPr>
            <w:tcW w:type="dxa" w:w="706"/>
          </w:tcPr>
          <w:p>
            <w:pPr>
              <w:spacing w:after="0"/>
              <w:jc w:val="left"/>
            </w:pPr>
          </w:p>
        </w:tc>
        <w:tc>
          <w:tcPr>
            <w:tcW w:type="dxa" w:w="2615"/>
          </w:tcPr>
          <w:p>
            <w:pPr>
              <w:spacing w:after="0"/>
              <w:jc w:val="left"/>
            </w:pPr>
            <w:r>
              <w:rPr>
                <w:sz w:val="16"/>
              </w:rPr>
              <w:t>B1-c worst recorded: Hail</w:t>
            </w:r>
          </w:p>
        </w:tc>
      </w:tr>
      <w:tr>
        <w:trPr>
          <w:cantSplit/>
        </w:trPr>
        <w:tc>
          <w:tcPr>
            <w:tcW w:type="dxa" w:w="1037"/>
          </w:tcPr>
          <w:p>
            <w:pPr>
              <w:spacing w:after="0"/>
              <w:jc w:val="left"/>
            </w:pPr>
            <w:r>
              <w:rPr>
                <w:sz w:val="16"/>
              </w:rPr>
              <w:t>2016-10-08</w:t>
            </w:r>
          </w:p>
        </w:tc>
        <w:tc>
          <w:tcPr>
            <w:tcW w:type="dxa" w:w="1341"/>
          </w:tcPr>
          <w:p>
            <w:pPr>
              <w:spacing w:after="0"/>
              <w:jc w:val="left"/>
            </w:pPr>
            <w:r>
              <w:rPr>
                <w:sz w:val="16"/>
              </w:rPr>
              <w:t>Flash Flood</w:t>
            </w:r>
          </w:p>
        </w:tc>
        <w:tc>
          <w:tcPr>
            <w:tcW w:type="dxa" w:w="1826"/>
          </w:tcPr>
          <w:p>
            <w:pPr>
              <w:spacing w:after="0"/>
              <w:jc w:val="left"/>
            </w:pPr>
          </w:p>
        </w:tc>
        <w:tc>
          <w:tcPr>
            <w:tcW w:type="dxa" w:w="3054"/>
          </w:tcPr>
          <w:p>
            <w:pPr>
              <w:spacing w:after="0"/>
              <w:jc w:val="left"/>
            </w:pPr>
            <w:r>
              <w:rPr>
                <w:sz w:val="16"/>
              </w:rPr>
              <w:t>$1,000,000 property; $0 crops (2016 dollars)</w:t>
            </w:r>
          </w:p>
        </w:tc>
        <w:tc>
          <w:tcPr>
            <w:tcW w:type="dxa" w:w="924"/>
          </w:tcPr>
          <w:p>
            <w:pPr>
              <w:spacing w:after="0"/>
              <w:jc w:val="right"/>
            </w:pPr>
            <w:r>
              <w:rPr>
                <w:sz w:val="16"/>
              </w:rPr>
              <w:t>0, 0</w:t>
            </w:r>
          </w:p>
        </w:tc>
        <w:tc>
          <w:tcPr>
            <w:tcW w:type="dxa" w:w="2608"/>
          </w:tcPr>
          <w:p>
            <w:pPr>
              <w:spacing w:after="0"/>
              <w:jc w:val="left"/>
            </w:pPr>
            <w:r>
              <w:rPr>
                <w:sz w:val="16"/>
              </w:rPr>
              <w:t>IREDEL to THOMASBORO</w:t>
            </w:r>
          </w:p>
        </w:tc>
        <w:tc>
          <w:tcPr>
            <w:tcW w:type="dxa" w:w="706"/>
          </w:tcPr>
          <w:p>
            <w:pPr>
              <w:spacing w:after="0"/>
              <w:jc w:val="left"/>
            </w:pPr>
          </w:p>
        </w:tc>
        <w:tc>
          <w:tcPr>
            <w:tcW w:type="dxa" w:w="26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2016-04-19</w:t>
            </w:r>
          </w:p>
        </w:tc>
        <w:tc>
          <w:tcPr>
            <w:tcW w:type="dxa" w:w="1341"/>
          </w:tcPr>
          <w:p>
            <w:pPr>
              <w:spacing w:after="0"/>
              <w:jc w:val="left"/>
            </w:pPr>
            <w:r>
              <w:rPr>
                <w:sz w:val="16"/>
              </w:rPr>
              <w:t>Wildfire</w:t>
            </w:r>
          </w:p>
        </w:tc>
        <w:tc>
          <w:tcPr>
            <w:tcW w:type="dxa" w:w="1826"/>
          </w:tcPr>
          <w:p>
            <w:pPr>
              <w:spacing w:after="0"/>
              <w:jc w:val="left"/>
            </w:pPr>
          </w:p>
        </w:tc>
        <w:tc>
          <w:tcPr>
            <w:tcW w:type="dxa" w:w="3054"/>
          </w:tcPr>
          <w:p>
            <w:pPr>
              <w:spacing w:after="0"/>
              <w:jc w:val="left"/>
            </w:pPr>
            <w:r>
              <w:rPr>
                <w:sz w:val="16"/>
              </w:rPr>
              <w:t>$2,500 property; $2,330,000 crops, reported for the zone (2016 dollars)</w:t>
            </w:r>
          </w:p>
        </w:tc>
        <w:tc>
          <w:tcPr>
            <w:tcW w:type="dxa" w:w="924"/>
          </w:tcPr>
          <w:p>
            <w:pPr>
              <w:spacing w:after="0"/>
              <w:jc w:val="right"/>
            </w:pPr>
            <w:r>
              <w:rPr>
                <w:sz w:val="16"/>
              </w:rPr>
              <w:t>0, 0</w:t>
            </w:r>
          </w:p>
        </w:tc>
        <w:tc>
          <w:tcPr>
            <w:tcW w:type="dxa" w:w="2608"/>
          </w:tcPr>
          <w:p>
            <w:pPr>
              <w:spacing w:after="0"/>
              <w:jc w:val="left"/>
            </w:pPr>
            <w:r>
              <w:rPr>
                <w:sz w:val="16"/>
              </w:rPr>
              <w:t>NWS zone NCZ109 (INLAND BRUNSWICK), zone-level</w:t>
            </w:r>
          </w:p>
        </w:tc>
        <w:tc>
          <w:tcPr>
            <w:tcW w:type="dxa" w:w="706"/>
          </w:tcPr>
          <w:p>
            <w:pPr>
              <w:spacing w:after="0"/>
              <w:jc w:val="left"/>
            </w:pPr>
          </w:p>
        </w:tc>
        <w:tc>
          <w:tcPr>
            <w:tcW w:type="dxa" w:w="2615"/>
          </w:tcPr>
          <w:p>
            <w:pPr>
              <w:spacing w:after="0"/>
              <w:jc w:val="left"/>
            </w:pPr>
            <w:r>
              <w:rPr>
                <w:sz w:val="16"/>
              </w:rPr>
              <w:t>B1-c worst recorded: Wildfire</w:t>
            </w:r>
          </w:p>
        </w:tc>
      </w:tr>
      <w:tr>
        <w:trPr>
          <w:cantSplit/>
        </w:trPr>
        <w:tc>
          <w:tcPr>
            <w:tcW w:type="dxa" w:w="1037"/>
          </w:tcPr>
          <w:p>
            <w:pPr>
              <w:spacing w:after="0"/>
              <w:jc w:val="left"/>
            </w:pPr>
            <w:r>
              <w:rPr>
                <w:sz w:val="16"/>
              </w:rPr>
              <w:t>2015-10-03</w:t>
            </w:r>
          </w:p>
        </w:tc>
        <w:tc>
          <w:tcPr>
            <w:tcW w:type="dxa" w:w="1341"/>
          </w:tcPr>
          <w:p>
            <w:pPr>
              <w:spacing w:after="0"/>
              <w:jc w:val="left"/>
            </w:pPr>
            <w:r>
              <w:rPr>
                <w:sz w:val="16"/>
              </w:rPr>
              <w:t>Coastal Flood</w:t>
            </w:r>
          </w:p>
        </w:tc>
        <w:tc>
          <w:tcPr>
            <w:tcW w:type="dxa" w:w="1826"/>
          </w:tcPr>
          <w:p>
            <w:pPr>
              <w:spacing w:after="0"/>
              <w:jc w:val="left"/>
            </w:pPr>
          </w:p>
        </w:tc>
        <w:tc>
          <w:tcPr>
            <w:tcW w:type="dxa" w:w="3054"/>
          </w:tcPr>
          <w:p>
            <w:pPr>
              <w:spacing w:after="0"/>
              <w:jc w:val="left"/>
            </w:pPr>
            <w:r>
              <w:rPr>
                <w:sz w:val="16"/>
              </w:rPr>
              <w:t>$20,000 property; $0 crops, reported for the zone (2015 dollars)</w:t>
            </w:r>
          </w:p>
        </w:tc>
        <w:tc>
          <w:tcPr>
            <w:tcW w:type="dxa" w:w="924"/>
          </w:tcPr>
          <w:p>
            <w:pPr>
              <w:spacing w:after="0"/>
              <w:jc w:val="right"/>
            </w:pPr>
            <w:r>
              <w:rPr>
                <w:sz w:val="16"/>
              </w:rPr>
              <w:t>0, 0</w:t>
            </w:r>
          </w:p>
        </w:tc>
        <w:tc>
          <w:tcPr>
            <w:tcW w:type="dxa" w:w="2608"/>
          </w:tcPr>
          <w:p>
            <w:pPr>
              <w:spacing w:after="0"/>
              <w:jc w:val="left"/>
            </w:pPr>
            <w:r>
              <w:rPr>
                <w:sz w:val="16"/>
              </w:rPr>
              <w:t>NWS zone NCZ110 (COASTAL BRUNSWICK), zone-level</w:t>
            </w:r>
          </w:p>
        </w:tc>
        <w:tc>
          <w:tcPr>
            <w:tcW w:type="dxa" w:w="706"/>
          </w:tcPr>
          <w:p>
            <w:pPr>
              <w:spacing w:after="0"/>
              <w:jc w:val="left"/>
            </w:pPr>
          </w:p>
        </w:tc>
        <w:tc>
          <w:tcPr>
            <w:tcW w:type="dxa" w:w="2615"/>
          </w:tcPr>
          <w:p>
            <w:pPr>
              <w:spacing w:after="0"/>
              <w:jc w:val="left"/>
            </w:pPr>
            <w:r>
              <w:rPr>
                <w:sz w:val="16"/>
              </w:rPr>
              <w:t>B1-c worst recorded: Coastal Flood, Storm Surge/Tide</w:t>
            </w:r>
          </w:p>
        </w:tc>
      </w:tr>
      <w:tr>
        <w:trPr>
          <w:cantSplit/>
        </w:trPr>
        <w:tc>
          <w:tcPr>
            <w:tcW w:type="dxa" w:w="1037"/>
          </w:tcPr>
          <w:p>
            <w:pPr>
              <w:spacing w:after="0"/>
              <w:jc w:val="left"/>
            </w:pPr>
            <w:r>
              <w:rPr>
                <w:sz w:val="16"/>
              </w:rPr>
              <w:t>2015-06-14</w:t>
            </w:r>
          </w:p>
        </w:tc>
        <w:tc>
          <w:tcPr>
            <w:tcW w:type="dxa" w:w="1341"/>
          </w:tcPr>
          <w:p>
            <w:pPr>
              <w:spacing w:after="0"/>
              <w:jc w:val="left"/>
            </w:pPr>
            <w:r>
              <w:rPr>
                <w:sz w:val="16"/>
              </w:rPr>
              <w:t>Heat</w:t>
            </w:r>
          </w:p>
        </w:tc>
        <w:tc>
          <w:tcPr>
            <w:tcW w:type="dxa" w:w="1826"/>
          </w:tcPr>
          <w:p>
            <w:pPr>
              <w:spacing w:after="0"/>
              <w:jc w:val="left"/>
            </w:pPr>
          </w:p>
        </w:tc>
        <w:tc>
          <w:tcPr>
            <w:tcW w:type="dxa" w:w="3054"/>
          </w:tcPr>
          <w:p>
            <w:pPr>
              <w:spacing w:after="0"/>
              <w:jc w:val="left"/>
            </w:pPr>
            <w:r>
              <w:rPr>
                <w:sz w:val="16"/>
              </w:rPr>
              <w:t>damage not reported</w:t>
            </w:r>
          </w:p>
        </w:tc>
        <w:tc>
          <w:tcPr>
            <w:tcW w:type="dxa" w:w="924"/>
          </w:tcPr>
          <w:p>
            <w:pPr>
              <w:spacing w:after="0"/>
              <w:jc w:val="right"/>
            </w:pPr>
            <w:r>
              <w:rPr>
                <w:sz w:val="16"/>
              </w:rPr>
              <w:t>0, 0</w:t>
            </w:r>
          </w:p>
        </w:tc>
        <w:tc>
          <w:tcPr>
            <w:tcW w:type="dxa" w:w="2608"/>
          </w:tcPr>
          <w:p>
            <w:pPr>
              <w:spacing w:after="0"/>
              <w:jc w:val="left"/>
            </w:pPr>
            <w:r>
              <w:rPr>
                <w:sz w:val="16"/>
              </w:rPr>
              <w:t>NWS zone NCZ110 (COASTAL BRUNSWICK), zone-level</w:t>
            </w:r>
          </w:p>
        </w:tc>
        <w:tc>
          <w:tcPr>
            <w:tcW w:type="dxa" w:w="706"/>
          </w:tcPr>
          <w:p>
            <w:pPr>
              <w:spacing w:after="0"/>
              <w:jc w:val="left"/>
            </w:pPr>
          </w:p>
        </w:tc>
        <w:tc>
          <w:tcPr>
            <w:tcW w:type="dxa" w:w="2615"/>
          </w:tcPr>
          <w:p>
            <w:pPr>
              <w:spacing w:after="0"/>
              <w:jc w:val="left"/>
            </w:pPr>
            <w:r>
              <w:rPr>
                <w:sz w:val="16"/>
              </w:rPr>
              <w:t>B1-c worst recorded: Excessive Heat, Heat</w:t>
            </w:r>
          </w:p>
        </w:tc>
      </w:tr>
      <w:tr>
        <w:trPr>
          <w:cantSplit/>
        </w:trPr>
        <w:tc>
          <w:tcPr>
            <w:tcW w:type="dxa" w:w="1037"/>
          </w:tcPr>
          <w:p>
            <w:pPr>
              <w:spacing w:after="0"/>
              <w:jc w:val="left"/>
            </w:pPr>
            <w:r>
              <w:rPr>
                <w:sz w:val="16"/>
              </w:rPr>
              <w:t>2012-04-23</w:t>
            </w:r>
          </w:p>
        </w:tc>
        <w:tc>
          <w:tcPr>
            <w:tcW w:type="dxa" w:w="1341"/>
          </w:tcPr>
          <w:p>
            <w:pPr>
              <w:spacing w:after="0"/>
              <w:jc w:val="left"/>
            </w:pPr>
            <w:r>
              <w:rPr>
                <w:sz w:val="16"/>
              </w:rPr>
              <w:t>Strong Wind</w:t>
            </w:r>
          </w:p>
        </w:tc>
        <w:tc>
          <w:tcPr>
            <w:tcW w:type="dxa" w:w="1826"/>
          </w:tcPr>
          <w:p>
            <w:pPr>
              <w:spacing w:after="0"/>
              <w:jc w:val="left"/>
            </w:pPr>
            <w:r>
              <w:rPr>
                <w:sz w:val="16"/>
              </w:rPr>
              <w:t>35 kt (40 mph) estimated gust</w:t>
            </w:r>
          </w:p>
        </w:tc>
        <w:tc>
          <w:tcPr>
            <w:tcW w:type="dxa" w:w="3054"/>
          </w:tcPr>
          <w:p>
            <w:pPr>
              <w:spacing w:after="0"/>
              <w:jc w:val="left"/>
            </w:pPr>
            <w:r>
              <w:rPr>
                <w:sz w:val="16"/>
              </w:rPr>
              <w:t>$0 property; $0 crops, reported for the zone (2012 dollars)</w:t>
            </w:r>
          </w:p>
        </w:tc>
        <w:tc>
          <w:tcPr>
            <w:tcW w:type="dxa" w:w="924"/>
          </w:tcPr>
          <w:p>
            <w:pPr>
              <w:spacing w:after="0"/>
              <w:jc w:val="right"/>
            </w:pPr>
            <w:r>
              <w:rPr>
                <w:sz w:val="16"/>
              </w:rPr>
              <w:t>1, 0</w:t>
            </w:r>
          </w:p>
        </w:tc>
        <w:tc>
          <w:tcPr>
            <w:tcW w:type="dxa" w:w="2608"/>
          </w:tcPr>
          <w:p>
            <w:pPr>
              <w:spacing w:after="0"/>
              <w:jc w:val="left"/>
            </w:pPr>
            <w:r>
              <w:rPr>
                <w:sz w:val="16"/>
              </w:rPr>
              <w:t>NWS zone NCZ109 (INLAND BRUNSWICK), zone-level</w:t>
            </w:r>
          </w:p>
        </w:tc>
        <w:tc>
          <w:tcPr>
            <w:tcW w:type="dxa" w:w="706"/>
          </w:tcPr>
          <w:p>
            <w:pPr>
              <w:spacing w:after="0"/>
              <w:jc w:val="left"/>
            </w:pP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2011-06-14</w:t>
            </w:r>
          </w:p>
        </w:tc>
        <w:tc>
          <w:tcPr>
            <w:tcW w:type="dxa" w:w="1341"/>
          </w:tcPr>
          <w:p>
            <w:pPr>
              <w:spacing w:after="0"/>
              <w:jc w:val="left"/>
            </w:pPr>
            <w:r>
              <w:rPr>
                <w:sz w:val="16"/>
              </w:rPr>
              <w:t>Drought</w:t>
            </w:r>
          </w:p>
        </w:tc>
        <w:tc>
          <w:tcPr>
            <w:tcW w:type="dxa" w:w="1826"/>
          </w:tcPr>
          <w:p>
            <w:pPr>
              <w:spacing w:after="0"/>
              <w:jc w:val="left"/>
            </w:pPr>
          </w:p>
        </w:tc>
        <w:tc>
          <w:tcPr>
            <w:tcW w:type="dxa" w:w="3054"/>
          </w:tcPr>
          <w:p>
            <w:pPr>
              <w:spacing w:after="0"/>
              <w:jc w:val="left"/>
            </w:pPr>
            <w:r>
              <w:rPr>
                <w:sz w:val="16"/>
              </w:rPr>
              <w:t>damage not reported</w:t>
            </w:r>
          </w:p>
        </w:tc>
        <w:tc>
          <w:tcPr>
            <w:tcW w:type="dxa" w:w="924"/>
          </w:tcPr>
          <w:p>
            <w:pPr>
              <w:spacing w:after="0"/>
              <w:jc w:val="right"/>
            </w:pPr>
            <w:r>
              <w:rPr>
                <w:sz w:val="16"/>
              </w:rPr>
              <w:t>0, 0</w:t>
            </w:r>
          </w:p>
        </w:tc>
        <w:tc>
          <w:tcPr>
            <w:tcW w:type="dxa" w:w="2608"/>
          </w:tcPr>
          <w:p>
            <w:pPr>
              <w:spacing w:after="0"/>
              <w:jc w:val="left"/>
            </w:pPr>
            <w:r>
              <w:rPr>
                <w:sz w:val="16"/>
              </w:rPr>
              <w:t>NWS zone NCZ110 (COASTAL BRUNSWICK), zone-level</w:t>
            </w:r>
          </w:p>
        </w:tc>
        <w:tc>
          <w:tcPr>
            <w:tcW w:type="dxa" w:w="706"/>
          </w:tcPr>
          <w:p>
            <w:pPr>
              <w:spacing w:after="0"/>
              <w:jc w:val="left"/>
            </w:pPr>
          </w:p>
        </w:tc>
        <w:tc>
          <w:tcPr>
            <w:tcW w:type="dxa" w:w="2615"/>
          </w:tcPr>
          <w:p>
            <w:pPr>
              <w:spacing w:after="0"/>
              <w:jc w:val="left"/>
            </w:pPr>
            <w:r>
              <w:rPr>
                <w:sz w:val="16"/>
              </w:rPr>
              <w:t>B1-c worst recorded: Drought</w:t>
            </w:r>
          </w:p>
        </w:tc>
      </w:tr>
      <w:tr>
        <w:trPr>
          <w:cantSplit/>
        </w:trPr>
        <w:tc>
          <w:tcPr>
            <w:tcW w:type="dxa" w:w="1037"/>
          </w:tcPr>
          <w:p>
            <w:pPr>
              <w:spacing w:after="0"/>
              <w:jc w:val="left"/>
            </w:pPr>
            <w:r>
              <w:rPr>
                <w:sz w:val="16"/>
              </w:rPr>
              <w:t>2004-07-17</w:t>
            </w:r>
          </w:p>
        </w:tc>
        <w:tc>
          <w:tcPr>
            <w:tcW w:type="dxa" w:w="1341"/>
          </w:tcPr>
          <w:p>
            <w:pPr>
              <w:spacing w:after="0"/>
              <w:jc w:val="left"/>
            </w:pPr>
            <w:r>
              <w:rPr>
                <w:sz w:val="16"/>
              </w:rPr>
              <w:t>Lightning</w:t>
            </w:r>
          </w:p>
        </w:tc>
        <w:tc>
          <w:tcPr>
            <w:tcW w:type="dxa" w:w="1826"/>
          </w:tcPr>
          <w:p>
            <w:pPr>
              <w:spacing w:after="0"/>
              <w:jc w:val="left"/>
            </w:pPr>
          </w:p>
        </w:tc>
        <w:tc>
          <w:tcPr>
            <w:tcW w:type="dxa" w:w="3054"/>
          </w:tcPr>
          <w:p>
            <w:pPr>
              <w:spacing w:after="0"/>
              <w:jc w:val="left"/>
            </w:pPr>
            <w:r>
              <w:rPr>
                <w:sz w:val="16"/>
              </w:rPr>
              <w:t>damage not reported</w:t>
            </w:r>
          </w:p>
        </w:tc>
        <w:tc>
          <w:tcPr>
            <w:tcW w:type="dxa" w:w="924"/>
          </w:tcPr>
          <w:p>
            <w:pPr>
              <w:spacing w:after="0"/>
              <w:jc w:val="right"/>
            </w:pPr>
            <w:r>
              <w:rPr>
                <w:sz w:val="16"/>
              </w:rPr>
              <w:t>1, 0</w:t>
            </w:r>
          </w:p>
        </w:tc>
        <w:tc>
          <w:tcPr>
            <w:tcW w:type="dxa" w:w="2608"/>
          </w:tcPr>
          <w:p>
            <w:pPr>
              <w:spacing w:after="0"/>
              <w:jc w:val="left"/>
            </w:pPr>
            <w:r>
              <w:rPr>
                <w:sz w:val="16"/>
              </w:rPr>
              <w:t>SHALLOTTE</w:t>
            </w:r>
          </w:p>
        </w:tc>
        <w:tc>
          <w:tcPr>
            <w:tcW w:type="dxa" w:w="706"/>
          </w:tcPr>
          <w:p>
            <w:pPr>
              <w:spacing w:after="0"/>
              <w:jc w:val="left"/>
            </w:pPr>
          </w:p>
        </w:tc>
        <w:tc>
          <w:tcPr>
            <w:tcW w:type="dxa" w:w="2615"/>
          </w:tcPr>
          <w:p>
            <w:pPr>
              <w:spacing w:after="0"/>
              <w:jc w:val="left"/>
            </w:pPr>
            <w:r>
              <w:rPr>
                <w:sz w:val="16"/>
              </w:rPr>
              <w:t>deaths or injuries recorded</w:t>
            </w:r>
          </w:p>
        </w:tc>
      </w:tr>
      <w:tr>
        <w:trPr>
          <w:cantSplit/>
        </w:trPr>
        <w:tc>
          <w:tcPr>
            <w:tcW w:type="dxa" w:w="1037"/>
          </w:tcPr>
          <w:p>
            <w:pPr>
              <w:spacing w:after="0"/>
              <w:jc w:val="left"/>
            </w:pPr>
            <w:r>
              <w:rPr>
                <w:sz w:val="16"/>
              </w:rPr>
              <w:t>1995-06-12</w:t>
            </w:r>
          </w:p>
        </w:tc>
        <w:tc>
          <w:tcPr>
            <w:tcW w:type="dxa" w:w="1341"/>
          </w:tcPr>
          <w:p>
            <w:pPr>
              <w:spacing w:after="0"/>
              <w:jc w:val="left"/>
            </w:pPr>
            <w:r>
              <w:rPr>
                <w:sz w:val="16"/>
              </w:rPr>
              <w:t>Thunderstorm Wind</w:t>
            </w:r>
          </w:p>
        </w:tc>
        <w:tc>
          <w:tcPr>
            <w:tcW w:type="dxa" w:w="1826"/>
          </w:tcPr>
          <w:p>
            <w:pPr>
              <w:spacing w:after="0"/>
              <w:jc w:val="left"/>
            </w:pPr>
            <w:r>
              <w:rPr>
                <w:sz w:val="16"/>
              </w:rPr>
              <w:t>98 kt (113 mph), measurement type not recorded</w:t>
            </w:r>
          </w:p>
        </w:tc>
        <w:tc>
          <w:tcPr>
            <w:tcW w:type="dxa" w:w="3054"/>
          </w:tcPr>
          <w:p>
            <w:pPr>
              <w:spacing w:after="0"/>
              <w:jc w:val="left"/>
            </w:pPr>
            <w:r>
              <w:rPr>
                <w:sz w:val="16"/>
              </w:rPr>
              <w:t>$25,000 property; crops not recorded (1995 dollars)</w:t>
            </w:r>
          </w:p>
        </w:tc>
        <w:tc>
          <w:tcPr>
            <w:tcW w:type="dxa" w:w="924"/>
          </w:tcPr>
          <w:p>
            <w:pPr>
              <w:spacing w:after="0"/>
              <w:jc w:val="right"/>
            </w:pPr>
            <w:r>
              <w:rPr>
                <w:sz w:val="16"/>
              </w:rPr>
              <w:t>0, 0</w:t>
            </w:r>
          </w:p>
        </w:tc>
        <w:tc>
          <w:tcPr>
            <w:tcW w:type="dxa" w:w="2608"/>
          </w:tcPr>
          <w:p>
            <w:pPr>
              <w:spacing w:after="0"/>
              <w:jc w:val="left"/>
            </w:pPr>
            <w:r>
              <w:rPr>
                <w:sz w:val="16"/>
              </w:rPr>
              <w:t>location not recorded</w:t>
            </w:r>
          </w:p>
        </w:tc>
        <w:tc>
          <w:tcPr>
            <w:tcW w:type="dxa" w:w="706"/>
          </w:tcPr>
          <w:p>
            <w:pPr>
              <w:spacing w:after="0"/>
              <w:jc w:val="left"/>
            </w:pPr>
          </w:p>
        </w:tc>
        <w:tc>
          <w:tcPr>
            <w:tcW w:type="dxa" w:w="2615"/>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8"/>
        <w:gridCol w:w="1396"/>
        <w:gridCol w:w="1513"/>
        <w:gridCol w:w="1519"/>
        <w:gridCol w:w="1643"/>
        <w:gridCol w:w="1500"/>
        <w:gridCol w:w="1426"/>
        <w:gridCol w:w="1037"/>
        <w:gridCol w:w="1834"/>
      </w:tblGrid>
      <w:tr>
        <w:trPr>
          <w:cantSplit/>
          <w:tblHeader/>
        </w:trPr>
        <w:tc>
          <w:tcPr>
            <w:tcW w:type="dxa" w:w="1037"/>
            <w:shd w:val="clear" w:color="auto" w:fill="E8E8E8"/>
          </w:tcPr>
          <w:p>
            <w:pPr>
              <w:spacing w:after="0"/>
              <w:jc w:val="left"/>
            </w:pPr>
            <w:r>
              <w:rPr>
                <w:b/>
                <w:sz w:val="16"/>
              </w:rPr>
              <w:t>Hazard</w:t>
            </w:r>
          </w:p>
        </w:tc>
        <w:tc>
          <w:tcPr>
            <w:tcW w:type="dxa" w:w="12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6"/>
            <w:shd w:val="clear" w:color="auto" w:fill="E8E8E8"/>
          </w:tcPr>
          <w:p>
            <w:pPr>
              <w:spacing w:after="0"/>
              <w:jc w:val="left"/>
            </w:pPr>
            <w:r>
              <w:rPr>
                <w:b/>
                <w:sz w:val="16"/>
              </w:rPr>
              <w:t>Unit</w:t>
            </w:r>
          </w:p>
        </w:tc>
        <w:tc>
          <w:tcPr>
            <w:tcW w:type="dxa" w:w="1513"/>
            <w:shd w:val="clear" w:color="auto" w:fill="E8E8E8"/>
          </w:tcPr>
          <w:p>
            <w:pPr>
              <w:spacing w:after="0"/>
              <w:jc w:val="left"/>
            </w:pPr>
            <w:r>
              <w:rPr>
                <w:b/>
                <w:sz w:val="16"/>
              </w:rPr>
              <w:t>In plain terms</w:t>
            </w:r>
          </w:p>
        </w:tc>
        <w:tc>
          <w:tcPr>
            <w:tcW w:type="dxa" w:w="1519"/>
            <w:shd w:val="clear" w:color="auto" w:fill="E8E8E8"/>
          </w:tcPr>
          <w:p>
            <w:pPr>
              <w:spacing w:after="0"/>
              <w:jc w:val="left"/>
            </w:pPr>
            <w:r>
              <w:rPr>
                <w:b/>
                <w:sz w:val="16"/>
              </w:rPr>
              <w:t>Descriptor</w:t>
            </w:r>
          </w:p>
        </w:tc>
        <w:tc>
          <w:tcPr>
            <w:tcW w:type="dxa" w:w="1643"/>
            <w:shd w:val="clear" w:color="auto" w:fill="E8E8E8"/>
          </w:tcPr>
          <w:p>
            <w:pPr>
              <w:spacing w:after="0"/>
              <w:jc w:val="left"/>
            </w:pPr>
            <w:r>
              <w:rPr>
                <w:b/>
                <w:sz w:val="16"/>
              </w:rPr>
              <w:t>Descriptor basis</w:t>
            </w:r>
          </w:p>
        </w:tc>
        <w:tc>
          <w:tcPr>
            <w:tcW w:type="dxa" w:w="1500"/>
            <w:shd w:val="clear" w:color="auto" w:fill="E8E8E8"/>
          </w:tcPr>
          <w:p>
            <w:pPr>
              <w:spacing w:after="0"/>
              <w:jc w:val="right"/>
            </w:pPr>
            <w:r>
              <w:rPr>
                <w:b/>
                <w:sz w:val="16"/>
              </w:rPr>
              <w:t>NRI events or days in its record period (hail, wind and tornado are area-weighted, so can be fractional)</w:t>
            </w:r>
          </w:p>
        </w:tc>
        <w:tc>
          <w:tcPr>
            <w:tcW w:type="dxa" w:w="14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8"/>
          </w:tcPr>
          <w:p>
            <w:pPr>
              <w:spacing w:after="0"/>
              <w:jc w:val="right"/>
            </w:pPr>
            <w:r>
              <w:rPr>
                <w:sz w:val="16"/>
              </w:rPr>
              <w:t>3.68</w:t>
            </w:r>
          </w:p>
        </w:tc>
        <w:tc>
          <w:tcPr>
            <w:tcW w:type="dxa" w:w="1396"/>
          </w:tcPr>
          <w:p>
            <w:pPr>
              <w:spacing w:after="0"/>
              <w:jc w:val="left"/>
            </w:pPr>
            <w:r>
              <w:rPr>
                <w:sz w:val="16"/>
              </w:rPr>
              <w:t>events per year at a location (modeled)</w:t>
            </w:r>
          </w:p>
        </w:tc>
        <w:tc>
          <w:tcPr>
            <w:tcW w:type="dxa" w:w="1513"/>
          </w:tcPr>
          <w:p>
            <w:pPr>
              <w:spacing w:after="0"/>
              <w:jc w:val="left"/>
            </w:pPr>
            <w:r>
              <w:rPr>
                <w:sz w:val="16"/>
              </w:rPr>
              <w:t>about 3.7 per year at a given location in the county</w:t>
            </w:r>
          </w:p>
        </w:tc>
        <w:tc>
          <w:tcPr>
            <w:tcW w:type="dxa" w:w="1519"/>
          </w:tcPr>
          <w:p>
            <w:pPr>
              <w:spacing w:after="0"/>
              <w:jc w:val="left"/>
            </w:pPr>
            <w:r>
              <w:rPr>
                <w:sz w:val="16"/>
              </w:rPr>
              <w:t>Highly likely</w:t>
            </w:r>
          </w:p>
        </w:tc>
        <w:tc>
          <w:tcPr>
            <w:tcW w:type="dxa" w:w="1643"/>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6"/>
          </w:tcPr>
          <w:p>
            <w:pPr>
              <w:spacing w:after="0"/>
              <w:jc w:val="left"/>
            </w:pPr>
            <w:r>
              <w:rPr>
                <w:sz w:val="16"/>
              </w:rPr>
              <w:t>modeled</w:t>
            </w:r>
          </w:p>
        </w:tc>
        <w:tc>
          <w:tcPr>
            <w:tcW w:type="dxa" w:w="1037"/>
          </w:tcPr>
          <w:p>
            <w:pPr>
              <w:spacing w:after="0"/>
              <w:jc w:val="left"/>
            </w:pPr>
            <w:r>
              <w:rPr>
                <w:sz w:val="16"/>
              </w:rPr>
              <w:t>see B1-f</w:t>
            </w:r>
          </w:p>
        </w:tc>
        <w:tc>
          <w:tcPr>
            <w:tcW w:type="dxa" w:w="183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8"/>
          </w:tcPr>
          <w:p>
            <w:pPr>
              <w:spacing w:after="0"/>
              <w:jc w:val="right"/>
            </w:pPr>
            <w:r>
              <w:rPr>
                <w:sz w:val="16"/>
              </w:rPr>
              <w:t>0.473</w:t>
            </w:r>
          </w:p>
        </w:tc>
        <w:tc>
          <w:tcPr>
            <w:tcW w:type="dxa" w:w="1396"/>
          </w:tcPr>
          <w:p>
            <w:pPr>
              <w:spacing w:after="0"/>
              <w:jc w:val="left"/>
            </w:pPr>
            <w:r>
              <w:rPr>
                <w:sz w:val="16"/>
              </w:rPr>
              <w:t>event-days per year</w:t>
            </w:r>
          </w:p>
        </w:tc>
        <w:tc>
          <w:tcPr>
            <w:tcW w:type="dxa" w:w="1513"/>
          </w:tcPr>
          <w:p>
            <w:pPr>
              <w:spacing w:after="0"/>
              <w:jc w:val="left"/>
            </w:pPr>
            <w:r>
              <w:rPr>
                <w:sz w:val="16"/>
              </w:rPr>
              <w:t>about 0.473 days per year</w:t>
            </w:r>
          </w:p>
        </w:tc>
        <w:tc>
          <w:tcPr>
            <w:tcW w:type="dxa" w:w="1519"/>
          </w:tcPr>
          <w:p>
            <w:pPr>
              <w:spacing w:after="0"/>
              <w:jc w:val="left"/>
            </w:pPr>
          </w:p>
        </w:tc>
        <w:tc>
          <w:tcPr>
            <w:tcW w:type="dxa" w:w="1643"/>
          </w:tcPr>
          <w:p>
            <w:pPr>
              <w:spacing w:after="0"/>
              <w:jc w:val="left"/>
            </w:pPr>
            <w:r>
              <w:rPr>
                <w:sz w:val="16"/>
              </w:rPr>
              <w:t>event-days in 0 of 30 years, 1996 to 2025 (0%)</w:t>
            </w:r>
          </w:p>
        </w:tc>
        <w:tc>
          <w:tcPr>
            <w:tcW w:type="dxa" w:w="1500"/>
          </w:tcPr>
          <w:p>
            <w:pPr>
              <w:spacing w:after="0"/>
              <w:jc w:val="right"/>
            </w:pPr>
            <w:r>
              <w:rPr>
                <w:sz w:val="16"/>
              </w:rPr>
              <w:t>7.67</w:t>
            </w:r>
          </w:p>
        </w:tc>
        <w:tc>
          <w:tcPr>
            <w:tcW w:type="dxa" w:w="1426"/>
          </w:tcPr>
          <w:p>
            <w:pPr>
              <w:spacing w:after="0"/>
              <w:jc w:val="left"/>
            </w:pPr>
            <w:r>
              <w:rPr>
                <w:sz w:val="16"/>
              </w:rPr>
              <w:t>2005-11-12 to 2024-11-12 (19 years)</w:t>
            </w:r>
          </w:p>
        </w:tc>
        <w:tc>
          <w:tcPr>
            <w:tcW w:type="dxa" w:w="1037"/>
          </w:tcPr>
          <w:p>
            <w:pPr>
              <w:spacing w:after="0"/>
              <w:jc w:val="left"/>
            </w:pPr>
            <w:r>
              <w:rPr>
                <w:sz w:val="16"/>
              </w:rPr>
              <w:t>countywide</w:t>
            </w:r>
          </w:p>
        </w:tc>
        <w:tc>
          <w:tcPr>
            <w:tcW w:type="dxa" w:w="183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08"/>
          </w:tcPr>
          <w:p>
            <w:pPr>
              <w:spacing w:after="0"/>
              <w:jc w:val="right"/>
            </w:pPr>
            <w:r>
              <w:rPr>
                <w:sz w:val="16"/>
              </w:rPr>
              <w:t>6.41</w:t>
            </w:r>
          </w:p>
        </w:tc>
        <w:tc>
          <w:tcPr>
            <w:tcW w:type="dxa" w:w="1396"/>
          </w:tcPr>
          <w:p>
            <w:pPr>
              <w:spacing w:after="0"/>
              <w:jc w:val="left"/>
            </w:pPr>
            <w:r>
              <w:rPr>
                <w:sz w:val="16"/>
              </w:rPr>
              <w:t>event-days per year</w:t>
            </w:r>
          </w:p>
        </w:tc>
        <w:tc>
          <w:tcPr>
            <w:tcW w:type="dxa" w:w="1513"/>
          </w:tcPr>
          <w:p>
            <w:pPr>
              <w:spacing w:after="0"/>
              <w:jc w:val="left"/>
            </w:pPr>
            <w:r>
              <w:rPr>
                <w:sz w:val="16"/>
              </w:rPr>
              <w:t>about 6.41 days per year</w:t>
            </w:r>
          </w:p>
        </w:tc>
        <w:tc>
          <w:tcPr>
            <w:tcW w:type="dxa" w:w="1519"/>
          </w:tcPr>
          <w:p>
            <w:pPr>
              <w:spacing w:after="0"/>
              <w:jc w:val="left"/>
            </w:pPr>
            <w:r>
              <w:rPr>
                <w:sz w:val="16"/>
              </w:rPr>
              <w:t>Possible (from Storm Events: 1 of 30 years)</w:t>
            </w:r>
          </w:p>
        </w:tc>
        <w:tc>
          <w:tcPr>
            <w:tcW w:type="dxa" w:w="1643"/>
          </w:tcPr>
          <w:p>
            <w:pPr>
              <w:spacing w:after="0"/>
              <w:jc w:val="left"/>
            </w:pPr>
            <w:r>
              <w:rPr>
                <w:sz w:val="16"/>
              </w:rPr>
              <w:t>event-days in 1 of 30 years, 1996 to 2025 (3.33%)</w:t>
            </w:r>
          </w:p>
        </w:tc>
        <w:tc>
          <w:tcPr>
            <w:tcW w:type="dxa" w:w="1500"/>
          </w:tcPr>
          <w:p>
            <w:pPr>
              <w:spacing w:after="0"/>
              <w:jc w:val="right"/>
            </w:pPr>
            <w:r>
              <w:rPr>
                <w:sz w:val="16"/>
              </w:rPr>
              <w:t>210</w:t>
            </w:r>
          </w:p>
        </w:tc>
        <w:tc>
          <w:tcPr>
            <w:tcW w:type="dxa" w:w="14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Earthquake</w:t>
            </w:r>
          </w:p>
        </w:tc>
        <w:tc>
          <w:tcPr>
            <w:tcW w:type="dxa" w:w="1208"/>
          </w:tcPr>
          <w:p>
            <w:pPr>
              <w:spacing w:after="0"/>
              <w:jc w:val="right"/>
            </w:pPr>
            <w:r>
              <w:rPr>
                <w:sz w:val="16"/>
              </w:rPr>
              <w:t>0.00173</w:t>
            </w:r>
          </w:p>
        </w:tc>
        <w:tc>
          <w:tcPr>
            <w:tcW w:type="dxa" w:w="1396"/>
          </w:tcPr>
          <w:p>
            <w:pPr>
              <w:spacing w:after="0"/>
              <w:jc w:val="left"/>
            </w:pPr>
            <w:r>
              <w:rPr>
                <w:sz w:val="16"/>
              </w:rPr>
              <w:t>annual probability at a location</w:t>
            </w:r>
          </w:p>
        </w:tc>
        <w:tc>
          <w:tcPr>
            <w:tcW w:type="dxa" w:w="1513"/>
          </w:tcPr>
          <w:p>
            <w:pPr>
              <w:spacing w:after="0"/>
              <w:jc w:val="left"/>
            </w:pPr>
            <w:r>
              <w:rPr>
                <w:sz w:val="16"/>
              </w:rPr>
              <w:t>chance a given location in the county has at least minor-damage shaking in a year: 0.173%</w:t>
            </w:r>
          </w:p>
        </w:tc>
        <w:tc>
          <w:tcPr>
            <w:tcW w:type="dxa" w:w="1519"/>
          </w:tcPr>
          <w:p>
            <w:pPr>
              <w:spacing w:after="0"/>
              <w:jc w:val="left"/>
            </w:pPr>
          </w:p>
        </w:tc>
        <w:tc>
          <w:tcPr>
            <w:tcW w:type="dxa" w:w="1643"/>
          </w:tcPr>
          <w:p>
            <w:pPr>
              <w:spacing w:after="0"/>
              <w:jc w:val="left"/>
            </w:pPr>
          </w:p>
        </w:tc>
        <w:tc>
          <w:tcPr>
            <w:tcW w:type="dxa" w:w="1500"/>
          </w:tcPr>
          <w:p>
            <w:pPr>
              <w:spacing w:after="0"/>
              <w:jc w:val="right"/>
            </w:pPr>
            <w:r>
              <w:rPr>
                <w:sz w:val="16"/>
              </w:rPr>
              <w:t>not shown</w:t>
            </w:r>
          </w:p>
        </w:tc>
        <w:tc>
          <w:tcPr>
            <w:tcW w:type="dxa" w:w="1426"/>
          </w:tcPr>
          <w:p>
            <w:pPr>
              <w:spacing w:after="0"/>
              <w:jc w:val="left"/>
            </w:pPr>
            <w:r>
              <w:rPr>
                <w:sz w:val="16"/>
              </w:rPr>
              <w:t>modeled</w:t>
            </w:r>
          </w:p>
        </w:tc>
        <w:tc>
          <w:tcPr>
            <w:tcW w:type="dxa" w:w="1037"/>
          </w:tcPr>
          <w:p>
            <w:pPr>
              <w:spacing w:after="0"/>
              <w:jc w:val="left"/>
            </w:pPr>
            <w:r>
              <w:rPr>
                <w:sz w:val="16"/>
              </w:rPr>
              <w:t>see B1-f</w:t>
            </w:r>
          </w:p>
        </w:tc>
        <w:tc>
          <w:tcPr>
            <w:tcW w:type="dxa" w:w="18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8"/>
          </w:tcPr>
          <w:p>
            <w:pPr>
              <w:spacing w:after="0"/>
              <w:jc w:val="right"/>
            </w:pPr>
            <w:r>
              <w:rPr>
                <w:sz w:val="16"/>
              </w:rPr>
              <w:t>2.2</w:t>
            </w:r>
          </w:p>
        </w:tc>
        <w:tc>
          <w:tcPr>
            <w:tcW w:type="dxa" w:w="1396"/>
          </w:tcPr>
          <w:p>
            <w:pPr>
              <w:spacing w:after="0"/>
              <w:jc w:val="left"/>
            </w:pPr>
            <w:r>
              <w:rPr>
                <w:sz w:val="16"/>
              </w:rPr>
              <w:t>events per year</w:t>
            </w:r>
          </w:p>
        </w:tc>
        <w:tc>
          <w:tcPr>
            <w:tcW w:type="dxa" w:w="1513"/>
          </w:tcPr>
          <w:p>
            <w:pPr>
              <w:spacing w:after="0"/>
              <w:jc w:val="left"/>
            </w:pPr>
            <w:r>
              <w:rPr>
                <w:sz w:val="16"/>
              </w:rPr>
              <w:t>about 2.2 per year</w:t>
            </w:r>
          </w:p>
        </w:tc>
        <w:tc>
          <w:tcPr>
            <w:tcW w:type="dxa" w:w="1519"/>
          </w:tcPr>
          <w:p>
            <w:pPr>
              <w:spacing w:after="0"/>
              <w:jc w:val="left"/>
            </w:pPr>
            <w:r>
              <w:rPr>
                <w:sz w:val="16"/>
              </w:rPr>
              <w:t>Highly likely</w:t>
            </w:r>
          </w:p>
        </w:tc>
        <w:tc>
          <w:tcPr>
            <w:tcW w:type="dxa" w:w="1643"/>
          </w:tcPr>
          <w:p>
            <w:pPr>
              <w:spacing w:after="0"/>
              <w:jc w:val="left"/>
            </w:pPr>
            <w:r>
              <w:rPr>
                <w:sz w:val="16"/>
              </w:rPr>
              <w:t>FEMA annualized frequency (modeled)</w:t>
            </w:r>
          </w:p>
        </w:tc>
        <w:tc>
          <w:tcPr>
            <w:tcW w:type="dxa" w:w="1500"/>
          </w:tcPr>
          <w:p>
            <w:pPr>
              <w:spacing w:after="0"/>
              <w:jc w:val="right"/>
            </w:pPr>
            <w:r>
              <w:rPr>
                <w:sz w:val="16"/>
              </w:rPr>
              <w:t>84.6 (modeled)</w:t>
            </w:r>
          </w:p>
        </w:tc>
        <w:tc>
          <w:tcPr>
            <w:tcW w:type="dxa" w:w="1426"/>
          </w:tcPr>
          <w:p>
            <w:pPr>
              <w:spacing w:after="0"/>
              <w:jc w:val="left"/>
            </w:pPr>
            <w:r>
              <w:rPr>
                <w:sz w:val="16"/>
              </w:rPr>
              <w:t>1986 to 2023 (38 years)</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Heat Wave</w:t>
            </w:r>
          </w:p>
        </w:tc>
        <w:tc>
          <w:tcPr>
            <w:tcW w:type="dxa" w:w="1208"/>
          </w:tcPr>
          <w:p>
            <w:pPr>
              <w:spacing w:after="0"/>
              <w:jc w:val="right"/>
            </w:pPr>
            <w:r>
              <w:rPr>
                <w:sz w:val="16"/>
              </w:rPr>
              <w:t>8.21</w:t>
            </w:r>
          </w:p>
        </w:tc>
        <w:tc>
          <w:tcPr>
            <w:tcW w:type="dxa" w:w="1396"/>
          </w:tcPr>
          <w:p>
            <w:pPr>
              <w:spacing w:after="0"/>
              <w:jc w:val="left"/>
            </w:pPr>
            <w:r>
              <w:rPr>
                <w:sz w:val="16"/>
              </w:rPr>
              <w:t>event-days per year</w:t>
            </w:r>
          </w:p>
        </w:tc>
        <w:tc>
          <w:tcPr>
            <w:tcW w:type="dxa" w:w="1513"/>
          </w:tcPr>
          <w:p>
            <w:pPr>
              <w:spacing w:after="0"/>
              <w:jc w:val="left"/>
            </w:pPr>
            <w:r>
              <w:rPr>
                <w:sz w:val="16"/>
              </w:rPr>
              <w:t>about 8.21 days per year</w:t>
            </w:r>
          </w:p>
        </w:tc>
        <w:tc>
          <w:tcPr>
            <w:tcW w:type="dxa" w:w="1519"/>
          </w:tcPr>
          <w:p>
            <w:pPr>
              <w:spacing w:after="0"/>
              <w:jc w:val="left"/>
            </w:pPr>
            <w:r>
              <w:rPr>
                <w:sz w:val="16"/>
              </w:rPr>
              <w:t>Likely (from Storm Events: 3 of 30 years)</w:t>
            </w:r>
          </w:p>
        </w:tc>
        <w:tc>
          <w:tcPr>
            <w:tcW w:type="dxa" w:w="1643"/>
          </w:tcPr>
          <w:p>
            <w:pPr>
              <w:spacing w:after="0"/>
              <w:jc w:val="left"/>
            </w:pPr>
            <w:r>
              <w:rPr>
                <w:sz w:val="16"/>
              </w:rPr>
              <w:t>event-days in 3 of 30 years, 1996 to 2025 (10%)</w:t>
            </w:r>
          </w:p>
        </w:tc>
        <w:tc>
          <w:tcPr>
            <w:tcW w:type="dxa" w:w="1500"/>
          </w:tcPr>
          <w:p>
            <w:pPr>
              <w:spacing w:after="0"/>
              <w:jc w:val="right"/>
            </w:pPr>
            <w:r>
              <w:rPr>
                <w:sz w:val="16"/>
              </w:rPr>
              <w:t>119</w:t>
            </w:r>
          </w:p>
        </w:tc>
        <w:tc>
          <w:tcPr>
            <w:tcW w:type="dxa" w:w="1426"/>
          </w:tcPr>
          <w:p>
            <w:pPr>
              <w:spacing w:after="0"/>
              <w:jc w:val="left"/>
            </w:pPr>
            <w:r>
              <w:rPr>
                <w:sz w:val="16"/>
              </w:rPr>
              <w:t>2005-11-12 to 2024-11-12 (19 years)</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Hurricane</w:t>
            </w:r>
          </w:p>
        </w:tc>
        <w:tc>
          <w:tcPr>
            <w:tcW w:type="dxa" w:w="1208"/>
          </w:tcPr>
          <w:p>
            <w:pPr>
              <w:spacing w:after="0"/>
              <w:jc w:val="right"/>
            </w:pPr>
            <w:r>
              <w:rPr>
                <w:sz w:val="16"/>
              </w:rPr>
              <w:t>0.373</w:t>
            </w:r>
          </w:p>
        </w:tc>
        <w:tc>
          <w:tcPr>
            <w:tcW w:type="dxa" w:w="1396"/>
          </w:tcPr>
          <w:p>
            <w:pPr>
              <w:spacing w:after="0"/>
              <w:jc w:val="left"/>
            </w:pPr>
            <w:r>
              <w:rPr>
                <w:sz w:val="16"/>
              </w:rPr>
              <w:t>events per year</w:t>
            </w:r>
          </w:p>
        </w:tc>
        <w:tc>
          <w:tcPr>
            <w:tcW w:type="dxa" w:w="1513"/>
          </w:tcPr>
          <w:p>
            <w:pPr>
              <w:spacing w:after="0"/>
              <w:jc w:val="left"/>
            </w:pPr>
            <w:r>
              <w:rPr>
                <w:sz w:val="16"/>
              </w:rPr>
              <w:t>about 1 in 3 years</w:t>
            </w:r>
          </w:p>
        </w:tc>
        <w:tc>
          <w:tcPr>
            <w:tcW w:type="dxa" w:w="1519"/>
          </w:tcPr>
          <w:p>
            <w:pPr>
              <w:spacing w:after="0"/>
              <w:jc w:val="left"/>
            </w:pPr>
            <w:r>
              <w:rPr>
                <w:sz w:val="16"/>
              </w:rPr>
              <w:t>Likely</w:t>
            </w:r>
          </w:p>
        </w:tc>
        <w:tc>
          <w:tcPr>
            <w:tcW w:type="dxa" w:w="1643"/>
          </w:tcPr>
          <w:p>
            <w:pPr>
              <w:spacing w:after="0"/>
              <w:jc w:val="left"/>
            </w:pPr>
            <w:r>
              <w:rPr>
                <w:sz w:val="16"/>
              </w:rPr>
              <w:t>FEMA annualized frequency (modeled)</w:t>
            </w:r>
          </w:p>
        </w:tc>
        <w:tc>
          <w:tcPr>
            <w:tcW w:type="dxa" w:w="1500"/>
          </w:tcPr>
          <w:p>
            <w:pPr>
              <w:spacing w:after="0"/>
              <w:jc w:val="right"/>
            </w:pPr>
            <w:r>
              <w:rPr>
                <w:sz w:val="16"/>
              </w:rPr>
              <w:t>143</w:t>
            </w:r>
          </w:p>
        </w:tc>
        <w:tc>
          <w:tcPr>
            <w:tcW w:type="dxa" w:w="1426"/>
          </w:tcPr>
          <w:p>
            <w:pPr>
              <w:spacing w:after="0"/>
              <w:jc w:val="left"/>
            </w:pPr>
            <w:r>
              <w:rPr>
                <w:sz w:val="16"/>
              </w:rPr>
              <w:t>1851 to 2024 (Atlantic)</w:t>
            </w:r>
          </w:p>
        </w:tc>
        <w:tc>
          <w:tcPr>
            <w:tcW w:type="dxa" w:w="1037"/>
          </w:tcPr>
          <w:p>
            <w:pPr>
              <w:spacing w:after="0"/>
              <w:jc w:val="left"/>
            </w:pPr>
            <w:r>
              <w:rPr>
                <w:sz w:val="16"/>
              </w:rPr>
              <w:t>see B1-f</w:t>
            </w:r>
          </w:p>
        </w:tc>
        <w:tc>
          <w:tcPr>
            <w:tcW w:type="dxa" w:w="18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8"/>
          </w:tcPr>
          <w:p>
            <w:pPr>
              <w:spacing w:after="0"/>
              <w:jc w:val="right"/>
            </w:pPr>
            <w:r>
              <w:rPr>
                <w:sz w:val="16"/>
              </w:rPr>
              <w:t>0.576</w:t>
            </w:r>
          </w:p>
        </w:tc>
        <w:tc>
          <w:tcPr>
            <w:tcW w:type="dxa" w:w="1396"/>
          </w:tcPr>
          <w:p>
            <w:pPr>
              <w:spacing w:after="0"/>
              <w:jc w:val="left"/>
            </w:pPr>
            <w:r>
              <w:rPr>
                <w:sz w:val="16"/>
              </w:rPr>
              <w:t>event-days per year</w:t>
            </w:r>
          </w:p>
        </w:tc>
        <w:tc>
          <w:tcPr>
            <w:tcW w:type="dxa" w:w="1513"/>
          </w:tcPr>
          <w:p>
            <w:pPr>
              <w:spacing w:after="0"/>
              <w:jc w:val="left"/>
            </w:pPr>
            <w:r>
              <w:rPr>
                <w:sz w:val="16"/>
              </w:rPr>
              <w:t>about 0.576 days per year</w:t>
            </w:r>
          </w:p>
        </w:tc>
        <w:tc>
          <w:tcPr>
            <w:tcW w:type="dxa" w:w="1519"/>
          </w:tcPr>
          <w:p>
            <w:pPr>
              <w:spacing w:after="0"/>
              <w:jc w:val="left"/>
            </w:pPr>
            <w:r>
              <w:rPr>
                <w:sz w:val="16"/>
              </w:rPr>
              <w:t>Possible (from Storm Events: 1 of 30 years)</w:t>
            </w:r>
          </w:p>
        </w:tc>
        <w:tc>
          <w:tcPr>
            <w:tcW w:type="dxa" w:w="1643"/>
          </w:tcPr>
          <w:p>
            <w:pPr>
              <w:spacing w:after="0"/>
              <w:jc w:val="left"/>
            </w:pPr>
            <w:r>
              <w:rPr>
                <w:sz w:val="16"/>
              </w:rPr>
              <w:t>event-days in 1 of 30 years, 1996 to 2025 (3.33%)</w:t>
            </w:r>
          </w:p>
        </w:tc>
        <w:tc>
          <w:tcPr>
            <w:tcW w:type="dxa" w:w="1500"/>
          </w:tcPr>
          <w:p>
            <w:pPr>
              <w:spacing w:after="0"/>
              <w:jc w:val="right"/>
            </w:pPr>
            <w:r>
              <w:rPr>
                <w:sz w:val="16"/>
              </w:rPr>
              <w:t>33</w:t>
            </w:r>
          </w:p>
        </w:tc>
        <w:tc>
          <w:tcPr>
            <w:tcW w:type="dxa" w:w="1426"/>
          </w:tcPr>
          <w:p>
            <w:pPr>
              <w:spacing w:after="0"/>
              <w:jc w:val="left"/>
            </w:pPr>
            <w:r>
              <w:rPr>
                <w:sz w:val="16"/>
              </w:rPr>
              <w:t>1946-12-31 to 2014-02-12 (67 years)</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Inland Flooding</w:t>
            </w:r>
          </w:p>
        </w:tc>
        <w:tc>
          <w:tcPr>
            <w:tcW w:type="dxa" w:w="1208"/>
          </w:tcPr>
          <w:p>
            <w:pPr>
              <w:spacing w:after="0"/>
              <w:jc w:val="right"/>
            </w:pPr>
            <w:r>
              <w:rPr>
                <w:sz w:val="16"/>
              </w:rPr>
              <w:t>2.11</w:t>
            </w:r>
          </w:p>
        </w:tc>
        <w:tc>
          <w:tcPr>
            <w:tcW w:type="dxa" w:w="1396"/>
          </w:tcPr>
          <w:p>
            <w:pPr>
              <w:spacing w:after="0"/>
              <w:jc w:val="left"/>
            </w:pPr>
            <w:r>
              <w:rPr>
                <w:sz w:val="16"/>
              </w:rPr>
              <w:t>event-days per year</w:t>
            </w:r>
          </w:p>
        </w:tc>
        <w:tc>
          <w:tcPr>
            <w:tcW w:type="dxa" w:w="1513"/>
          </w:tcPr>
          <w:p>
            <w:pPr>
              <w:spacing w:after="0"/>
              <w:jc w:val="left"/>
            </w:pPr>
            <w:r>
              <w:rPr>
                <w:sz w:val="16"/>
              </w:rPr>
              <w:t>about 2.11 days per year</w:t>
            </w:r>
          </w:p>
        </w:tc>
        <w:tc>
          <w:tcPr>
            <w:tcW w:type="dxa" w:w="1519"/>
          </w:tcPr>
          <w:p>
            <w:pPr>
              <w:spacing w:after="0"/>
              <w:jc w:val="left"/>
            </w:pPr>
            <w:r>
              <w:rPr>
                <w:sz w:val="16"/>
              </w:rPr>
              <w:t>Likely (from Storm Events: 21 of 30 years)</w:t>
            </w:r>
          </w:p>
        </w:tc>
        <w:tc>
          <w:tcPr>
            <w:tcW w:type="dxa" w:w="1643"/>
          </w:tcPr>
          <w:p>
            <w:pPr>
              <w:spacing w:after="0"/>
              <w:jc w:val="left"/>
            </w:pPr>
            <w:r>
              <w:rPr>
                <w:sz w:val="16"/>
              </w:rPr>
              <w:t>event-days in 21 of 30 years, 1996 to 2025 (70%)</w:t>
            </w:r>
          </w:p>
        </w:tc>
        <w:tc>
          <w:tcPr>
            <w:tcW w:type="dxa" w:w="1500"/>
          </w:tcPr>
          <w:p>
            <w:pPr>
              <w:spacing w:after="0"/>
              <w:jc w:val="right"/>
            </w:pPr>
            <w:r>
              <w:rPr>
                <w:sz w:val="16"/>
              </w:rPr>
              <w:t>59</w:t>
            </w:r>
          </w:p>
        </w:tc>
        <w:tc>
          <w:tcPr>
            <w:tcW w:type="dxa" w:w="1426"/>
          </w:tcPr>
          <w:p>
            <w:pPr>
              <w:spacing w:after="0"/>
              <w:jc w:val="left"/>
            </w:pPr>
            <w:r>
              <w:rPr>
                <w:sz w:val="16"/>
              </w:rPr>
              <w:t>1996 to 2023 (28 years)</w:t>
            </w:r>
          </w:p>
        </w:tc>
        <w:tc>
          <w:tcPr>
            <w:tcW w:type="dxa" w:w="1037"/>
          </w:tcPr>
          <w:p>
            <w:pPr>
              <w:spacing w:after="0"/>
              <w:jc w:val="left"/>
            </w:pPr>
            <w:r>
              <w:rPr>
                <w:sz w:val="16"/>
              </w:rPr>
              <w:t>see B1-f</w:t>
            </w:r>
          </w:p>
        </w:tc>
        <w:tc>
          <w:tcPr>
            <w:tcW w:type="dxa" w:w="1834"/>
          </w:tcPr>
          <w:p>
            <w:pPr>
              <w:spacing w:after="0"/>
              <w:jc w:val="left"/>
            </w:pPr>
          </w:p>
        </w:tc>
      </w:tr>
      <w:tr>
        <w:trPr>
          <w:cantSplit/>
        </w:trPr>
        <w:tc>
          <w:tcPr>
            <w:tcW w:type="dxa" w:w="1037"/>
          </w:tcPr>
          <w:p>
            <w:pPr>
              <w:spacing w:after="0"/>
              <w:jc w:val="left"/>
            </w:pPr>
            <w:r>
              <w:rPr>
                <w:sz w:val="16"/>
              </w:rPr>
              <w:t>Landslide</w:t>
            </w:r>
          </w:p>
        </w:tc>
        <w:tc>
          <w:tcPr>
            <w:tcW w:type="dxa" w:w="1208"/>
          </w:tcPr>
          <w:p>
            <w:pPr>
              <w:spacing w:after="0"/>
              <w:jc w:val="right"/>
            </w:pPr>
            <w:r>
              <w:rPr>
                <w:sz w:val="16"/>
              </w:rPr>
              <w:t>0.127</w:t>
            </w:r>
          </w:p>
        </w:tc>
        <w:tc>
          <w:tcPr>
            <w:tcW w:type="dxa" w:w="1396"/>
          </w:tcPr>
          <w:p>
            <w:pPr>
              <w:spacing w:after="0"/>
              <w:jc w:val="left"/>
            </w:pPr>
            <w:r>
              <w:rPr>
                <w:sz w:val="16"/>
              </w:rPr>
              <w:t>events per year (modeled)</w:t>
            </w:r>
          </w:p>
        </w:tc>
        <w:tc>
          <w:tcPr>
            <w:tcW w:type="dxa" w:w="1513"/>
          </w:tcPr>
          <w:p>
            <w:pPr>
              <w:spacing w:after="0"/>
              <w:jc w:val="left"/>
            </w:pPr>
            <w:r>
              <w:rPr>
                <w:sz w:val="16"/>
              </w:rPr>
              <w:t>about 1 in 8 years</w:t>
            </w:r>
          </w:p>
        </w:tc>
        <w:tc>
          <w:tcPr>
            <w:tcW w:type="dxa" w:w="1519"/>
          </w:tcPr>
          <w:p>
            <w:pPr>
              <w:spacing w:after="0"/>
              <w:jc w:val="left"/>
            </w:pPr>
            <w:r>
              <w:rPr>
                <w:sz w:val="16"/>
              </w:rPr>
              <w:t>Likely</w:t>
            </w:r>
          </w:p>
        </w:tc>
        <w:tc>
          <w:tcPr>
            <w:tcW w:type="dxa" w:w="1643"/>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6"/>
          </w:tcPr>
          <w:p>
            <w:pPr>
              <w:spacing w:after="0"/>
              <w:jc w:val="left"/>
            </w:pPr>
            <w:r>
              <w:rPr>
                <w:sz w:val="16"/>
              </w:rPr>
              <w:t>modeled</w:t>
            </w:r>
          </w:p>
        </w:tc>
        <w:tc>
          <w:tcPr>
            <w:tcW w:type="dxa" w:w="1037"/>
          </w:tcPr>
          <w:p>
            <w:pPr>
              <w:spacing w:after="0"/>
              <w:jc w:val="left"/>
            </w:pPr>
            <w:r>
              <w:rPr>
                <w:sz w:val="16"/>
              </w:rPr>
              <w:t>see B1-f</w:t>
            </w:r>
          </w:p>
        </w:tc>
        <w:tc>
          <w:tcPr>
            <w:tcW w:type="dxa" w:w="1834"/>
          </w:tcPr>
          <w:p>
            <w:pPr>
              <w:spacing w:after="0"/>
              <w:jc w:val="left"/>
            </w:pPr>
          </w:p>
        </w:tc>
      </w:tr>
      <w:tr>
        <w:trPr>
          <w:cantSplit/>
        </w:trPr>
        <w:tc>
          <w:tcPr>
            <w:tcW w:type="dxa" w:w="1037"/>
          </w:tcPr>
          <w:p>
            <w:pPr>
              <w:spacing w:after="0"/>
              <w:jc w:val="left"/>
            </w:pPr>
            <w:r>
              <w:rPr>
                <w:sz w:val="16"/>
              </w:rPr>
              <w:t>Lightning</w:t>
            </w:r>
          </w:p>
        </w:tc>
        <w:tc>
          <w:tcPr>
            <w:tcW w:type="dxa" w:w="1208"/>
          </w:tcPr>
          <w:p>
            <w:pPr>
              <w:spacing w:after="0"/>
              <w:jc w:val="right"/>
            </w:pPr>
            <w:r>
              <w:rPr>
                <w:sz w:val="16"/>
              </w:rPr>
              <w:t>56.8</w:t>
            </w:r>
          </w:p>
        </w:tc>
        <w:tc>
          <w:tcPr>
            <w:tcW w:type="dxa" w:w="1396"/>
          </w:tcPr>
          <w:p>
            <w:pPr>
              <w:spacing w:after="0"/>
              <w:jc w:val="left"/>
            </w:pPr>
            <w:r>
              <w:rPr>
                <w:sz w:val="16"/>
              </w:rPr>
              <w:t>days per year with a strike</w:t>
            </w:r>
          </w:p>
        </w:tc>
        <w:tc>
          <w:tcPr>
            <w:tcW w:type="dxa" w:w="1513"/>
          </w:tcPr>
          <w:p>
            <w:pPr>
              <w:spacing w:after="0"/>
              <w:jc w:val="left"/>
            </w:pPr>
            <w:r>
              <w:rPr>
                <w:sz w:val="16"/>
              </w:rPr>
              <w:t>about 56.8 days per year</w:t>
            </w:r>
          </w:p>
        </w:tc>
        <w:tc>
          <w:tcPr>
            <w:tcW w:type="dxa" w:w="1519"/>
          </w:tcPr>
          <w:p>
            <w:pPr>
              <w:spacing w:after="0"/>
              <w:jc w:val="left"/>
            </w:pPr>
            <w:r>
              <w:rPr>
                <w:sz w:val="16"/>
              </w:rPr>
              <w:t>Highly likely</w:t>
            </w:r>
          </w:p>
        </w:tc>
        <w:tc>
          <w:tcPr>
            <w:tcW w:type="dxa" w:w="1643"/>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6"/>
          </w:tcPr>
          <w:p>
            <w:pPr>
              <w:spacing w:after="0"/>
              <w:jc w:val="left"/>
            </w:pPr>
            <w:r>
              <w:rPr>
                <w:sz w:val="16"/>
              </w:rPr>
              <w:t>1995 to 2023 (29 years; CONUS)</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Strong Wind</w:t>
            </w:r>
          </w:p>
        </w:tc>
        <w:tc>
          <w:tcPr>
            <w:tcW w:type="dxa" w:w="1208"/>
          </w:tcPr>
          <w:p>
            <w:pPr>
              <w:spacing w:after="0"/>
              <w:jc w:val="right"/>
            </w:pPr>
            <w:r>
              <w:rPr>
                <w:sz w:val="16"/>
              </w:rPr>
              <w:t>1.74</w:t>
            </w:r>
          </w:p>
        </w:tc>
        <w:tc>
          <w:tcPr>
            <w:tcW w:type="dxa" w:w="1396"/>
          </w:tcPr>
          <w:p>
            <w:pPr>
              <w:spacing w:after="0"/>
              <w:jc w:val="left"/>
            </w:pPr>
            <w:r>
              <w:rPr>
                <w:sz w:val="16"/>
              </w:rPr>
              <w:t>events per year</w:t>
            </w:r>
          </w:p>
        </w:tc>
        <w:tc>
          <w:tcPr>
            <w:tcW w:type="dxa" w:w="1513"/>
          </w:tcPr>
          <w:p>
            <w:pPr>
              <w:spacing w:after="0"/>
              <w:jc w:val="left"/>
            </w:pPr>
            <w:r>
              <w:rPr>
                <w:sz w:val="16"/>
              </w:rPr>
              <w:t>about 1.74 per year</w:t>
            </w:r>
          </w:p>
        </w:tc>
        <w:tc>
          <w:tcPr>
            <w:tcW w:type="dxa" w:w="1519"/>
          </w:tcPr>
          <w:p>
            <w:pPr>
              <w:spacing w:after="0"/>
              <w:jc w:val="left"/>
            </w:pPr>
            <w:r>
              <w:rPr>
                <w:sz w:val="16"/>
              </w:rPr>
              <w:t>Highly likely</w:t>
            </w:r>
          </w:p>
        </w:tc>
        <w:tc>
          <w:tcPr>
            <w:tcW w:type="dxa" w:w="1643"/>
          </w:tcPr>
          <w:p>
            <w:pPr>
              <w:spacing w:after="0"/>
              <w:jc w:val="left"/>
            </w:pPr>
            <w:r>
              <w:rPr>
                <w:sz w:val="16"/>
              </w:rPr>
              <w:t>FEMA annualized frequency (modeled)</w:t>
            </w:r>
          </w:p>
        </w:tc>
        <w:tc>
          <w:tcPr>
            <w:tcW w:type="dxa" w:w="1500"/>
          </w:tcPr>
          <w:p>
            <w:pPr>
              <w:spacing w:after="0"/>
              <w:jc w:val="right"/>
            </w:pPr>
            <w:r>
              <w:rPr>
                <w:sz w:val="16"/>
              </w:rPr>
              <w:t>56</w:t>
            </w:r>
          </w:p>
        </w:tc>
        <w:tc>
          <w:tcPr>
            <w:tcW w:type="dxa" w:w="1426"/>
          </w:tcPr>
          <w:p>
            <w:pPr>
              <w:spacing w:after="0"/>
              <w:jc w:val="left"/>
            </w:pPr>
            <w:r>
              <w:rPr>
                <w:sz w:val="16"/>
              </w:rPr>
              <w:t>1986 to 2023 (38 years)</w:t>
            </w:r>
          </w:p>
        </w:tc>
        <w:tc>
          <w:tcPr>
            <w:tcW w:type="dxa" w:w="1037"/>
          </w:tcPr>
          <w:p>
            <w:pPr>
              <w:spacing w:after="0"/>
              <w:jc w:val="left"/>
            </w:pPr>
            <w:r>
              <w:rPr>
                <w:sz w:val="16"/>
              </w:rPr>
              <w:t>countywide</w:t>
            </w:r>
          </w:p>
        </w:tc>
        <w:tc>
          <w:tcPr>
            <w:tcW w:type="dxa" w:w="1834"/>
          </w:tcPr>
          <w:p>
            <w:pPr>
              <w:spacing w:after="0"/>
              <w:jc w:val="left"/>
            </w:pPr>
          </w:p>
        </w:tc>
      </w:tr>
      <w:tr>
        <w:trPr>
          <w:cantSplit/>
        </w:trPr>
        <w:tc>
          <w:tcPr>
            <w:tcW w:type="dxa" w:w="1037"/>
          </w:tcPr>
          <w:p>
            <w:pPr>
              <w:spacing w:after="0"/>
              <w:jc w:val="left"/>
            </w:pPr>
            <w:r>
              <w:rPr>
                <w:sz w:val="16"/>
              </w:rPr>
              <w:t>Tornado</w:t>
            </w:r>
          </w:p>
        </w:tc>
        <w:tc>
          <w:tcPr>
            <w:tcW w:type="dxa" w:w="1208"/>
          </w:tcPr>
          <w:p>
            <w:pPr>
              <w:spacing w:after="0"/>
              <w:jc w:val="right"/>
            </w:pPr>
            <w:r>
              <w:rPr>
                <w:sz w:val="16"/>
              </w:rPr>
              <w:t>0.457</w:t>
            </w:r>
          </w:p>
        </w:tc>
        <w:tc>
          <w:tcPr>
            <w:tcW w:type="dxa" w:w="1396"/>
          </w:tcPr>
          <w:p>
            <w:pPr>
              <w:spacing w:after="0"/>
              <w:jc w:val="left"/>
            </w:pPr>
            <w:r>
              <w:rPr>
                <w:sz w:val="16"/>
              </w:rPr>
              <w:t>events per year</w:t>
            </w:r>
          </w:p>
        </w:tc>
        <w:tc>
          <w:tcPr>
            <w:tcW w:type="dxa" w:w="1513"/>
          </w:tcPr>
          <w:p>
            <w:pPr>
              <w:spacing w:after="0"/>
              <w:jc w:val="left"/>
            </w:pPr>
            <w:r>
              <w:rPr>
                <w:sz w:val="16"/>
              </w:rPr>
              <w:t>about 1 in 2 years</w:t>
            </w:r>
          </w:p>
        </w:tc>
        <w:tc>
          <w:tcPr>
            <w:tcW w:type="dxa" w:w="1519"/>
          </w:tcPr>
          <w:p>
            <w:pPr>
              <w:spacing w:after="0"/>
              <w:jc w:val="left"/>
            </w:pPr>
            <w:r>
              <w:rPr>
                <w:sz w:val="16"/>
              </w:rPr>
              <w:t>Likely</w:t>
            </w:r>
          </w:p>
        </w:tc>
        <w:tc>
          <w:tcPr>
            <w:tcW w:type="dxa" w:w="1643"/>
          </w:tcPr>
          <w:p>
            <w:pPr>
              <w:spacing w:after="0"/>
              <w:jc w:val="left"/>
            </w:pPr>
            <w:r>
              <w:rPr>
                <w:sz w:val="16"/>
              </w:rPr>
              <w:t>FEMA annualized frequency (modeled)</w:t>
            </w:r>
          </w:p>
        </w:tc>
        <w:tc>
          <w:tcPr>
            <w:tcW w:type="dxa" w:w="1500"/>
          </w:tcPr>
          <w:p>
            <w:pPr>
              <w:spacing w:after="0"/>
              <w:jc w:val="right"/>
            </w:pPr>
            <w:r>
              <w:rPr>
                <w:sz w:val="16"/>
              </w:rPr>
              <w:t>not shown</w:t>
            </w:r>
          </w:p>
        </w:tc>
        <w:tc>
          <w:tcPr>
            <w:tcW w:type="dxa" w:w="1426"/>
          </w:tcPr>
          <w:p>
            <w:pPr>
              <w:spacing w:after="0"/>
              <w:jc w:val="left"/>
            </w:pPr>
            <w:r>
              <w:rPr>
                <w:sz w:val="16"/>
              </w:rPr>
              <w:t>1950 to 2023 (EF2+); 1986 to 2023 (EF0-1)</w:t>
            </w:r>
          </w:p>
        </w:tc>
        <w:tc>
          <w:tcPr>
            <w:tcW w:type="dxa" w:w="1037"/>
          </w:tcPr>
          <w:p>
            <w:pPr>
              <w:spacing w:after="0"/>
              <w:jc w:val="left"/>
            </w:pPr>
            <w:r>
              <w:rPr>
                <w:sz w:val="16"/>
              </w:rPr>
              <w:t>see B1-f</w:t>
            </w:r>
          </w:p>
        </w:tc>
        <w:tc>
          <w:tcPr>
            <w:tcW w:type="dxa" w:w="1834"/>
          </w:tcPr>
          <w:p>
            <w:pPr>
              <w:spacing w:after="0"/>
              <w:jc w:val="left"/>
            </w:pPr>
          </w:p>
        </w:tc>
      </w:tr>
      <w:tr>
        <w:trPr>
          <w:cantSplit/>
        </w:trPr>
        <w:tc>
          <w:tcPr>
            <w:tcW w:type="dxa" w:w="1037"/>
          </w:tcPr>
          <w:p>
            <w:pPr>
              <w:spacing w:after="0"/>
              <w:jc w:val="left"/>
            </w:pPr>
            <w:r>
              <w:rPr>
                <w:sz w:val="16"/>
              </w:rPr>
              <w:t>Tsunami</w:t>
            </w:r>
          </w:p>
        </w:tc>
        <w:tc>
          <w:tcPr>
            <w:tcW w:type="dxa" w:w="1208"/>
          </w:tcPr>
          <w:p>
            <w:pPr>
              <w:spacing w:after="0"/>
              <w:jc w:val="right"/>
            </w:pPr>
          </w:p>
        </w:tc>
        <w:tc>
          <w:tcPr>
            <w:tcW w:type="dxa" w:w="1396"/>
          </w:tcPr>
          <w:p>
            <w:pPr>
              <w:spacing w:after="0"/>
              <w:jc w:val="left"/>
            </w:pPr>
            <w:r>
              <w:rPr>
                <w:sz w:val="16"/>
              </w:rPr>
              <w:t>annual probability at the most exposed location (used in place of a county value)</w:t>
            </w:r>
          </w:p>
        </w:tc>
        <w:tc>
          <w:tcPr>
            <w:tcW w:type="dxa" w:w="1513"/>
          </w:tcPr>
          <w:p>
            <w:pPr>
              <w:spacing w:after="0"/>
              <w:jc w:val="left"/>
            </w:pPr>
          </w:p>
        </w:tc>
        <w:tc>
          <w:tcPr>
            <w:tcW w:type="dxa" w:w="1519"/>
          </w:tcPr>
          <w:p>
            <w:pPr>
              <w:spacing w:after="0"/>
              <w:jc w:val="left"/>
            </w:pPr>
          </w:p>
        </w:tc>
        <w:tc>
          <w:tcPr>
            <w:tcW w:type="dxa" w:w="1643"/>
          </w:tcPr>
          <w:p>
            <w:pPr>
              <w:spacing w:after="0"/>
              <w:jc w:val="left"/>
            </w:pPr>
            <w:r>
              <w:rPr>
                <w:sz w:val="16"/>
              </w:rPr>
              <w:t>Storm Events records in 0 of 30 years, 1996 to 2025 (0%)</w:t>
            </w:r>
          </w:p>
        </w:tc>
        <w:tc>
          <w:tcPr>
            <w:tcW w:type="dxa" w:w="1500"/>
          </w:tcPr>
          <w:p>
            <w:pPr>
              <w:spacing w:after="0"/>
              <w:jc w:val="right"/>
            </w:pPr>
            <w:r>
              <w:rPr>
                <w:sz w:val="16"/>
              </w:rPr>
              <w:t>not shown</w:t>
            </w:r>
          </w:p>
        </w:tc>
        <w:tc>
          <w:tcPr>
            <w:tcW w:type="dxa" w:w="1426"/>
          </w:tcPr>
          <w:p>
            <w:pPr>
              <w:spacing w:after="0"/>
              <w:jc w:val="left"/>
            </w:pPr>
            <w:r>
              <w:rPr>
                <w:sz w:val="16"/>
              </w:rPr>
              <w:t>modeled</w:t>
            </w:r>
          </w:p>
        </w:tc>
        <w:tc>
          <w:tcPr>
            <w:tcW w:type="dxa" w:w="1037"/>
          </w:tcPr>
          <w:p>
            <w:pPr>
              <w:spacing w:after="0"/>
              <w:jc w:val="left"/>
            </w:pPr>
            <w:r>
              <w:rPr>
                <w:sz w:val="16"/>
              </w:rPr>
              <w:t>see B1-f</w:t>
            </w:r>
          </w:p>
        </w:tc>
        <w:tc>
          <w:tcPr>
            <w:tcW w:type="dxa" w:w="183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8"/>
          </w:tcPr>
          <w:p>
            <w:pPr>
              <w:spacing w:after="0"/>
              <w:jc w:val="right"/>
            </w:pPr>
            <w:r>
              <w:rPr>
                <w:sz w:val="16"/>
              </w:rPr>
              <w:t>0.00187</w:t>
            </w:r>
          </w:p>
        </w:tc>
        <w:tc>
          <w:tcPr>
            <w:tcW w:type="dxa" w:w="1396"/>
          </w:tcPr>
          <w:p>
            <w:pPr>
              <w:spacing w:after="0"/>
              <w:jc w:val="left"/>
            </w:pPr>
            <w:r>
              <w:rPr>
                <w:sz w:val="16"/>
              </w:rPr>
              <w:t>annual probability at a location</w:t>
            </w:r>
          </w:p>
        </w:tc>
        <w:tc>
          <w:tcPr>
            <w:tcW w:type="dxa" w:w="1513"/>
          </w:tcPr>
          <w:p>
            <w:pPr>
              <w:spacing w:after="0"/>
              <w:jc w:val="left"/>
            </w:pPr>
            <w:r>
              <w:rPr>
                <w:sz w:val="16"/>
              </w:rPr>
              <w:t>chance a given location in the county burns in a year: 0.187%</w:t>
            </w:r>
          </w:p>
        </w:tc>
        <w:tc>
          <w:tcPr>
            <w:tcW w:type="dxa" w:w="1519"/>
          </w:tcPr>
          <w:p>
            <w:pPr>
              <w:spacing w:after="0"/>
              <w:jc w:val="left"/>
            </w:pPr>
            <w:r>
              <w:rPr>
                <w:sz w:val="16"/>
              </w:rPr>
              <w:t>Possible (from Storm Events: 2 of 30 years)</w:t>
            </w:r>
          </w:p>
        </w:tc>
        <w:tc>
          <w:tcPr>
            <w:tcW w:type="dxa" w:w="1643"/>
          </w:tcPr>
          <w:p>
            <w:pPr>
              <w:spacing w:after="0"/>
              <w:jc w:val="left"/>
            </w:pPr>
            <w:r>
              <w:rPr>
                <w:sz w:val="16"/>
              </w:rPr>
              <w:t>Storm Events records in 2 of 30 years, 1996 to 2025 (6.67%)</w:t>
            </w:r>
          </w:p>
        </w:tc>
        <w:tc>
          <w:tcPr>
            <w:tcW w:type="dxa" w:w="1500"/>
          </w:tcPr>
          <w:p>
            <w:pPr>
              <w:spacing w:after="0"/>
              <w:jc w:val="right"/>
            </w:pPr>
            <w:r>
              <w:rPr>
                <w:sz w:val="16"/>
              </w:rPr>
              <w:t>not shown</w:t>
            </w:r>
          </w:p>
        </w:tc>
        <w:tc>
          <w:tcPr>
            <w:tcW w:type="dxa" w:w="1426"/>
          </w:tcPr>
          <w:p>
            <w:pPr>
              <w:spacing w:after="0"/>
              <w:jc w:val="left"/>
            </w:pPr>
            <w:r>
              <w:rPr>
                <w:sz w:val="16"/>
              </w:rPr>
              <w:t>modeled</w:t>
            </w:r>
          </w:p>
        </w:tc>
        <w:tc>
          <w:tcPr>
            <w:tcW w:type="dxa" w:w="1037"/>
          </w:tcPr>
          <w:p>
            <w:pPr>
              <w:spacing w:after="0"/>
              <w:jc w:val="left"/>
            </w:pPr>
            <w:r>
              <w:rPr>
                <w:sz w:val="16"/>
              </w:rPr>
              <w:t>see B1-f</w:t>
            </w:r>
          </w:p>
        </w:tc>
        <w:tc>
          <w:tcPr>
            <w:tcW w:type="dxa" w:w="183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08"/>
          </w:tcPr>
          <w:p>
            <w:pPr>
              <w:spacing w:after="0"/>
              <w:jc w:val="right"/>
            </w:pPr>
            <w:r>
              <w:rPr>
                <w:sz w:val="16"/>
              </w:rPr>
              <w:t>1.57</w:t>
            </w:r>
          </w:p>
        </w:tc>
        <w:tc>
          <w:tcPr>
            <w:tcW w:type="dxa" w:w="1396"/>
          </w:tcPr>
          <w:p>
            <w:pPr>
              <w:spacing w:after="0"/>
              <w:jc w:val="left"/>
            </w:pPr>
            <w:r>
              <w:rPr>
                <w:sz w:val="16"/>
              </w:rPr>
              <w:t>event-days per year</w:t>
            </w:r>
          </w:p>
        </w:tc>
        <w:tc>
          <w:tcPr>
            <w:tcW w:type="dxa" w:w="1513"/>
          </w:tcPr>
          <w:p>
            <w:pPr>
              <w:spacing w:after="0"/>
              <w:jc w:val="left"/>
            </w:pPr>
            <w:r>
              <w:rPr>
                <w:sz w:val="16"/>
              </w:rPr>
              <w:t>about 1.57 days per year</w:t>
            </w:r>
          </w:p>
        </w:tc>
        <w:tc>
          <w:tcPr>
            <w:tcW w:type="dxa" w:w="1519"/>
          </w:tcPr>
          <w:p>
            <w:pPr>
              <w:spacing w:after="0"/>
              <w:jc w:val="left"/>
            </w:pPr>
            <w:r>
              <w:rPr>
                <w:sz w:val="16"/>
              </w:rPr>
              <w:t>Likely (from Storm Events: 4 of 30 years)</w:t>
            </w:r>
          </w:p>
        </w:tc>
        <w:tc>
          <w:tcPr>
            <w:tcW w:type="dxa" w:w="1643"/>
          </w:tcPr>
          <w:p>
            <w:pPr>
              <w:spacing w:after="0"/>
              <w:jc w:val="left"/>
            </w:pPr>
            <w:r>
              <w:rPr>
                <w:sz w:val="16"/>
              </w:rPr>
              <w:t>event-days in 4 of 30 years, 1996 to 2025 (13.3%)</w:t>
            </w:r>
          </w:p>
        </w:tc>
        <w:tc>
          <w:tcPr>
            <w:tcW w:type="dxa" w:w="1500"/>
          </w:tcPr>
          <w:p>
            <w:pPr>
              <w:spacing w:after="0"/>
              <w:jc w:val="right"/>
            </w:pPr>
            <w:r>
              <w:rPr>
                <w:sz w:val="16"/>
              </w:rPr>
              <w:t>27</w:t>
            </w:r>
          </w:p>
        </w:tc>
        <w:tc>
          <w:tcPr>
            <w:tcW w:type="dxa" w:w="1426"/>
          </w:tcPr>
          <w:p>
            <w:pPr>
              <w:spacing w:after="0"/>
              <w:jc w:val="left"/>
            </w:pPr>
            <w:r>
              <w:rPr>
                <w:sz w:val="16"/>
              </w:rPr>
              <w:t>2005-11-12 to 2024-11-12 (19 years)</w:t>
            </w:r>
          </w:p>
        </w:tc>
        <w:tc>
          <w:tcPr>
            <w:tcW w:type="dxa" w:w="1037"/>
          </w:tcPr>
          <w:p>
            <w:pPr>
              <w:spacing w:after="0"/>
              <w:jc w:val="left"/>
            </w:pPr>
            <w:r>
              <w:rPr>
                <w:sz w:val="16"/>
              </w:rPr>
              <w:t>countywide</w:t>
            </w:r>
          </w:p>
        </w:tc>
        <w:tc>
          <w:tcPr>
            <w:tcW w:type="dxa" w:w="183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40 of 43</w:t>
            </w:r>
          </w:p>
        </w:tc>
        <w:tc>
          <w:tcPr>
            <w:tcW w:type="dxa" w:w="1485"/>
          </w:tcPr>
          <w:p>
            <w:pPr>
              <w:spacing w:after="0"/>
              <w:jc w:val="right"/>
            </w:pPr>
            <w:r>
              <w:rPr>
                <w:sz w:val="16"/>
              </w:rPr>
              <w:t>70.9</w:t>
            </w:r>
          </w:p>
        </w:tc>
        <w:tc>
          <w:tcPr>
            <w:tcW w:type="dxa" w:w="1558"/>
          </w:tcPr>
          <w:p>
            <w:pPr>
              <w:spacing w:after="0"/>
              <w:jc w:val="right"/>
            </w:pPr>
            <w:r>
              <w:rPr>
                <w:sz w:val="16"/>
              </w:rPr>
              <w:t>91.4</w:t>
            </w:r>
          </w:p>
        </w:tc>
        <w:tc>
          <w:tcPr>
            <w:tcW w:type="dxa" w:w="1485"/>
          </w:tcPr>
          <w:p>
            <w:pPr>
              <w:spacing w:after="0"/>
              <w:jc w:val="right"/>
            </w:pPr>
            <w:r>
              <w:rPr>
                <w:sz w:val="16"/>
              </w:rPr>
              <w:t>99.6</w:t>
            </w:r>
          </w:p>
        </w:tc>
        <w:tc>
          <w:tcPr>
            <w:tcW w:type="dxa" w:w="5241"/>
          </w:tcPr>
          <w:p>
            <w:pPr>
              <w:spacing w:after="0"/>
              <w:jc w:val="left"/>
            </w:pPr>
            <w:r>
              <w:rPr>
                <w:sz w:val="16"/>
              </w:rPr>
              <w:t>Very High 2, Relatively High 7, Relatively Moderate 15, Relatively Low 8, Very Low 8, No Rating 3</w:t>
            </w:r>
          </w:p>
        </w:tc>
      </w:tr>
      <w:tr>
        <w:trPr>
          <w:cantSplit/>
        </w:trPr>
        <w:tc>
          <w:tcPr>
            <w:tcW w:type="dxa" w:w="2376"/>
          </w:tcPr>
          <w:p>
            <w:pPr>
              <w:spacing w:after="0"/>
              <w:jc w:val="left"/>
            </w:pPr>
            <w:r>
              <w:rPr>
                <w:sz w:val="16"/>
              </w:rPr>
              <w:t>Cold Wave</w:t>
            </w:r>
          </w:p>
        </w:tc>
        <w:tc>
          <w:tcPr>
            <w:tcW w:type="dxa" w:w="1967"/>
          </w:tcPr>
          <w:p>
            <w:pPr>
              <w:spacing w:after="0"/>
              <w:jc w:val="right"/>
            </w:pPr>
            <w:r>
              <w:rPr>
                <w:sz w:val="16"/>
              </w:rPr>
              <w:t>43 of 43</w:t>
            </w:r>
          </w:p>
        </w:tc>
        <w:tc>
          <w:tcPr>
            <w:tcW w:type="dxa" w:w="1485"/>
          </w:tcPr>
          <w:p>
            <w:pPr>
              <w:spacing w:after="0"/>
              <w:jc w:val="right"/>
            </w:pPr>
            <w:r>
              <w:rPr>
                <w:sz w:val="16"/>
              </w:rPr>
              <w:t>20.1</w:t>
            </w:r>
          </w:p>
        </w:tc>
        <w:tc>
          <w:tcPr>
            <w:tcW w:type="dxa" w:w="1558"/>
          </w:tcPr>
          <w:p>
            <w:pPr>
              <w:spacing w:after="0"/>
              <w:jc w:val="right"/>
            </w:pPr>
            <w:r>
              <w:rPr>
                <w:sz w:val="16"/>
              </w:rPr>
              <w:t>40.9</w:t>
            </w:r>
          </w:p>
        </w:tc>
        <w:tc>
          <w:tcPr>
            <w:tcW w:type="dxa" w:w="1485"/>
          </w:tcPr>
          <w:p>
            <w:pPr>
              <w:spacing w:after="0"/>
              <w:jc w:val="right"/>
            </w:pPr>
            <w:r>
              <w:rPr>
                <w:sz w:val="16"/>
              </w:rPr>
              <w:t>72.4</w:t>
            </w:r>
          </w:p>
        </w:tc>
        <w:tc>
          <w:tcPr>
            <w:tcW w:type="dxa" w:w="5241"/>
          </w:tcPr>
          <w:p>
            <w:pPr>
              <w:spacing w:after="0"/>
              <w:jc w:val="left"/>
            </w:pPr>
            <w:r>
              <w:rPr>
                <w:sz w:val="16"/>
              </w:rPr>
              <w:t>Relatively Moderate 12, Relatively Low 31</w:t>
            </w:r>
          </w:p>
        </w:tc>
      </w:tr>
      <w:tr>
        <w:trPr>
          <w:cantSplit/>
        </w:trPr>
        <w:tc>
          <w:tcPr>
            <w:tcW w:type="dxa" w:w="2376"/>
          </w:tcPr>
          <w:p>
            <w:pPr>
              <w:spacing w:after="0"/>
              <w:jc w:val="left"/>
            </w:pPr>
            <w:r>
              <w:rPr>
                <w:sz w:val="16"/>
              </w:rPr>
              <w:t>Drought</w:t>
            </w:r>
          </w:p>
        </w:tc>
        <w:tc>
          <w:tcPr>
            <w:tcW w:type="dxa" w:w="1967"/>
          </w:tcPr>
          <w:p>
            <w:pPr>
              <w:spacing w:after="0"/>
              <w:jc w:val="right"/>
            </w:pPr>
            <w:r>
              <w:rPr>
                <w:sz w:val="16"/>
              </w:rPr>
              <w:t>33 of 43</w:t>
            </w:r>
          </w:p>
        </w:tc>
        <w:tc>
          <w:tcPr>
            <w:tcW w:type="dxa" w:w="1485"/>
          </w:tcPr>
          <w:p>
            <w:pPr>
              <w:spacing w:after="0"/>
              <w:jc w:val="right"/>
            </w:pPr>
            <w:r>
              <w:rPr>
                <w:sz w:val="16"/>
              </w:rPr>
              <w:t>68.9</w:t>
            </w:r>
          </w:p>
        </w:tc>
        <w:tc>
          <w:tcPr>
            <w:tcW w:type="dxa" w:w="1558"/>
          </w:tcPr>
          <w:p>
            <w:pPr>
              <w:spacing w:after="0"/>
              <w:jc w:val="right"/>
            </w:pPr>
            <w:r>
              <w:rPr>
                <w:sz w:val="16"/>
              </w:rPr>
              <w:t>73.9</w:t>
            </w:r>
          </w:p>
        </w:tc>
        <w:tc>
          <w:tcPr>
            <w:tcW w:type="dxa" w:w="1485"/>
          </w:tcPr>
          <w:p>
            <w:pPr>
              <w:spacing w:after="0"/>
              <w:jc w:val="right"/>
            </w:pPr>
            <w:r>
              <w:rPr>
                <w:sz w:val="16"/>
              </w:rPr>
              <w:t>85.4</w:t>
            </w:r>
          </w:p>
        </w:tc>
        <w:tc>
          <w:tcPr>
            <w:tcW w:type="dxa" w:w="5241"/>
          </w:tcPr>
          <w:p>
            <w:pPr>
              <w:spacing w:after="0"/>
              <w:jc w:val="left"/>
            </w:pPr>
            <w:r>
              <w:rPr>
                <w:sz w:val="16"/>
              </w:rPr>
              <w:t>Relatively Low 5, Very Low 28, No Rating 10</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43 of 43</w:t>
            </w:r>
          </w:p>
        </w:tc>
        <w:tc>
          <w:tcPr>
            <w:tcW w:type="dxa" w:w="1485"/>
          </w:tcPr>
          <w:p>
            <w:pPr>
              <w:spacing w:after="0"/>
              <w:jc w:val="right"/>
            </w:pPr>
            <w:r>
              <w:rPr>
                <w:sz w:val="16"/>
              </w:rPr>
              <w:t>20.7</w:t>
            </w:r>
          </w:p>
        </w:tc>
        <w:tc>
          <w:tcPr>
            <w:tcW w:type="dxa" w:w="1558"/>
          </w:tcPr>
          <w:p>
            <w:pPr>
              <w:spacing w:after="0"/>
              <w:jc w:val="right"/>
            </w:pPr>
            <w:r>
              <w:rPr>
                <w:sz w:val="16"/>
              </w:rPr>
              <w:t>55.9</w:t>
            </w:r>
          </w:p>
        </w:tc>
        <w:tc>
          <w:tcPr>
            <w:tcW w:type="dxa" w:w="1485"/>
          </w:tcPr>
          <w:p>
            <w:pPr>
              <w:spacing w:after="0"/>
              <w:jc w:val="right"/>
            </w:pPr>
            <w:r>
              <w:rPr>
                <w:sz w:val="16"/>
              </w:rPr>
              <w:t>83.3</w:t>
            </w:r>
          </w:p>
        </w:tc>
        <w:tc>
          <w:tcPr>
            <w:tcW w:type="dxa" w:w="5241"/>
          </w:tcPr>
          <w:p>
            <w:pPr>
              <w:spacing w:after="0"/>
              <w:jc w:val="left"/>
            </w:pPr>
            <w:r>
              <w:rPr>
                <w:sz w:val="16"/>
              </w:rPr>
              <w:t>Relatively Moderate 1, Relatively Low 28, Very Low 14</w:t>
            </w:r>
          </w:p>
        </w:tc>
      </w:tr>
      <w:tr>
        <w:trPr>
          <w:cantSplit/>
        </w:trPr>
        <w:tc>
          <w:tcPr>
            <w:tcW w:type="dxa" w:w="2376"/>
          </w:tcPr>
          <w:p>
            <w:pPr>
              <w:spacing w:after="0"/>
              <w:jc w:val="left"/>
            </w:pPr>
            <w:r>
              <w:rPr>
                <w:sz w:val="16"/>
              </w:rPr>
              <w:t>Hail</w:t>
            </w:r>
          </w:p>
        </w:tc>
        <w:tc>
          <w:tcPr>
            <w:tcW w:type="dxa" w:w="1967"/>
          </w:tcPr>
          <w:p>
            <w:pPr>
              <w:spacing w:after="0"/>
              <w:jc w:val="right"/>
            </w:pPr>
            <w:r>
              <w:rPr>
                <w:sz w:val="16"/>
              </w:rPr>
              <w:t>43 of 43</w:t>
            </w:r>
          </w:p>
        </w:tc>
        <w:tc>
          <w:tcPr>
            <w:tcW w:type="dxa" w:w="1485"/>
          </w:tcPr>
          <w:p>
            <w:pPr>
              <w:spacing w:after="0"/>
              <w:jc w:val="right"/>
            </w:pPr>
            <w:r>
              <w:rPr>
                <w:sz w:val="16"/>
              </w:rPr>
              <w:t>13.3</w:t>
            </w:r>
          </w:p>
        </w:tc>
        <w:tc>
          <w:tcPr>
            <w:tcW w:type="dxa" w:w="1558"/>
          </w:tcPr>
          <w:p>
            <w:pPr>
              <w:spacing w:after="0"/>
              <w:jc w:val="right"/>
            </w:pPr>
            <w:r>
              <w:rPr>
                <w:sz w:val="16"/>
              </w:rPr>
              <w:t>25.7</w:t>
            </w:r>
          </w:p>
        </w:tc>
        <w:tc>
          <w:tcPr>
            <w:tcW w:type="dxa" w:w="1485"/>
          </w:tcPr>
          <w:p>
            <w:pPr>
              <w:spacing w:after="0"/>
              <w:jc w:val="right"/>
            </w:pPr>
            <w:r>
              <w:rPr>
                <w:sz w:val="16"/>
              </w:rPr>
              <w:t>44.6</w:t>
            </w:r>
          </w:p>
        </w:tc>
        <w:tc>
          <w:tcPr>
            <w:tcW w:type="dxa" w:w="5241"/>
          </w:tcPr>
          <w:p>
            <w:pPr>
              <w:spacing w:after="0"/>
              <w:jc w:val="left"/>
            </w:pPr>
            <w:r>
              <w:rPr>
                <w:sz w:val="16"/>
              </w:rPr>
              <w:t>Relatively Low 6, Very Low 37</w:t>
            </w:r>
          </w:p>
        </w:tc>
      </w:tr>
      <w:tr>
        <w:trPr>
          <w:cantSplit/>
        </w:trPr>
        <w:tc>
          <w:tcPr>
            <w:tcW w:type="dxa" w:w="2376"/>
          </w:tcPr>
          <w:p>
            <w:pPr>
              <w:spacing w:after="0"/>
              <w:jc w:val="left"/>
            </w:pPr>
            <w:r>
              <w:rPr>
                <w:sz w:val="16"/>
              </w:rPr>
              <w:t>Heat Wave</w:t>
            </w:r>
          </w:p>
        </w:tc>
        <w:tc>
          <w:tcPr>
            <w:tcW w:type="dxa" w:w="1967"/>
          </w:tcPr>
          <w:p>
            <w:pPr>
              <w:spacing w:after="0"/>
              <w:jc w:val="right"/>
            </w:pPr>
            <w:r>
              <w:rPr>
                <w:sz w:val="16"/>
              </w:rPr>
              <w:t>43 of 43</w:t>
            </w:r>
          </w:p>
        </w:tc>
        <w:tc>
          <w:tcPr>
            <w:tcW w:type="dxa" w:w="1485"/>
          </w:tcPr>
          <w:p>
            <w:pPr>
              <w:spacing w:after="0"/>
              <w:jc w:val="right"/>
            </w:pPr>
            <w:r>
              <w:rPr>
                <w:sz w:val="16"/>
              </w:rPr>
              <w:t>4.8</w:t>
            </w:r>
          </w:p>
        </w:tc>
        <w:tc>
          <w:tcPr>
            <w:tcW w:type="dxa" w:w="1558"/>
          </w:tcPr>
          <w:p>
            <w:pPr>
              <w:spacing w:after="0"/>
              <w:jc w:val="right"/>
            </w:pPr>
            <w:r>
              <w:rPr>
                <w:sz w:val="16"/>
              </w:rPr>
              <w:t>47.4</w:t>
            </w:r>
          </w:p>
        </w:tc>
        <w:tc>
          <w:tcPr>
            <w:tcW w:type="dxa" w:w="1485"/>
          </w:tcPr>
          <w:p>
            <w:pPr>
              <w:spacing w:after="0"/>
              <w:jc w:val="right"/>
            </w:pPr>
            <w:r>
              <w:rPr>
                <w:sz w:val="16"/>
              </w:rPr>
              <w:t>83.0</w:t>
            </w:r>
          </w:p>
        </w:tc>
        <w:tc>
          <w:tcPr>
            <w:tcW w:type="dxa" w:w="5241"/>
          </w:tcPr>
          <w:p>
            <w:pPr>
              <w:spacing w:after="0"/>
              <w:jc w:val="left"/>
            </w:pPr>
            <w:r>
              <w:rPr>
                <w:sz w:val="16"/>
              </w:rPr>
              <w:t>Relatively Moderate 13, Relatively Low 26, Very Low 4</w:t>
            </w:r>
          </w:p>
        </w:tc>
      </w:tr>
      <w:tr>
        <w:trPr>
          <w:cantSplit/>
        </w:trPr>
        <w:tc>
          <w:tcPr>
            <w:tcW w:type="dxa" w:w="2376"/>
          </w:tcPr>
          <w:p>
            <w:pPr>
              <w:spacing w:after="0"/>
              <w:jc w:val="left"/>
            </w:pPr>
            <w:r>
              <w:rPr>
                <w:sz w:val="16"/>
              </w:rPr>
              <w:t>Hurricane</w:t>
            </w:r>
          </w:p>
        </w:tc>
        <w:tc>
          <w:tcPr>
            <w:tcW w:type="dxa" w:w="1967"/>
          </w:tcPr>
          <w:p>
            <w:pPr>
              <w:spacing w:after="0"/>
              <w:jc w:val="right"/>
            </w:pPr>
            <w:r>
              <w:rPr>
                <w:sz w:val="16"/>
              </w:rPr>
              <w:t>43 of 43</w:t>
            </w:r>
          </w:p>
        </w:tc>
        <w:tc>
          <w:tcPr>
            <w:tcW w:type="dxa" w:w="1485"/>
          </w:tcPr>
          <w:p>
            <w:pPr>
              <w:spacing w:after="0"/>
              <w:jc w:val="right"/>
            </w:pPr>
            <w:r>
              <w:rPr>
                <w:sz w:val="16"/>
              </w:rPr>
              <w:t>93.6</w:t>
            </w:r>
          </w:p>
        </w:tc>
        <w:tc>
          <w:tcPr>
            <w:tcW w:type="dxa" w:w="1558"/>
          </w:tcPr>
          <w:p>
            <w:pPr>
              <w:spacing w:after="0"/>
              <w:jc w:val="right"/>
            </w:pPr>
            <w:r>
              <w:rPr>
                <w:sz w:val="16"/>
              </w:rPr>
              <w:t>98.5</w:t>
            </w:r>
          </w:p>
        </w:tc>
        <w:tc>
          <w:tcPr>
            <w:tcW w:type="dxa" w:w="1485"/>
          </w:tcPr>
          <w:p>
            <w:pPr>
              <w:spacing w:after="0"/>
              <w:jc w:val="right"/>
            </w:pPr>
            <w:r>
              <w:rPr>
                <w:sz w:val="16"/>
              </w:rPr>
              <w:t>100.0</w:t>
            </w:r>
          </w:p>
        </w:tc>
        <w:tc>
          <w:tcPr>
            <w:tcW w:type="dxa" w:w="5241"/>
          </w:tcPr>
          <w:p>
            <w:pPr>
              <w:spacing w:after="0"/>
              <w:jc w:val="left"/>
            </w:pPr>
            <w:r>
              <w:rPr>
                <w:sz w:val="16"/>
              </w:rPr>
              <w:t>Very High 32, Relatively High 11</w:t>
            </w:r>
          </w:p>
        </w:tc>
      </w:tr>
      <w:tr>
        <w:trPr>
          <w:cantSplit/>
        </w:trPr>
        <w:tc>
          <w:tcPr>
            <w:tcW w:type="dxa" w:w="2376"/>
          </w:tcPr>
          <w:p>
            <w:pPr>
              <w:spacing w:after="0"/>
              <w:jc w:val="left"/>
            </w:pPr>
            <w:r>
              <w:rPr>
                <w:sz w:val="16"/>
              </w:rPr>
              <w:t>Ice Storm</w:t>
            </w:r>
          </w:p>
        </w:tc>
        <w:tc>
          <w:tcPr>
            <w:tcW w:type="dxa" w:w="1967"/>
          </w:tcPr>
          <w:p>
            <w:pPr>
              <w:spacing w:after="0"/>
              <w:jc w:val="right"/>
            </w:pPr>
            <w:r>
              <w:rPr>
                <w:sz w:val="16"/>
              </w:rPr>
              <w:t>43 of 43</w:t>
            </w:r>
          </w:p>
        </w:tc>
        <w:tc>
          <w:tcPr>
            <w:tcW w:type="dxa" w:w="1485"/>
          </w:tcPr>
          <w:p>
            <w:pPr>
              <w:spacing w:after="0"/>
              <w:jc w:val="right"/>
            </w:pPr>
            <w:r>
              <w:rPr>
                <w:sz w:val="16"/>
              </w:rPr>
              <w:t>31.8</w:t>
            </w:r>
          </w:p>
        </w:tc>
        <w:tc>
          <w:tcPr>
            <w:tcW w:type="dxa" w:w="1558"/>
          </w:tcPr>
          <w:p>
            <w:pPr>
              <w:spacing w:after="0"/>
              <w:jc w:val="right"/>
            </w:pPr>
            <w:r>
              <w:rPr>
                <w:sz w:val="16"/>
              </w:rPr>
              <w:t>65.0</w:t>
            </w:r>
          </w:p>
        </w:tc>
        <w:tc>
          <w:tcPr>
            <w:tcW w:type="dxa" w:w="1485"/>
          </w:tcPr>
          <w:p>
            <w:pPr>
              <w:spacing w:after="0"/>
              <w:jc w:val="right"/>
            </w:pPr>
            <w:r>
              <w:rPr>
                <w:sz w:val="16"/>
              </w:rPr>
              <w:t>92.2</w:t>
            </w:r>
          </w:p>
        </w:tc>
        <w:tc>
          <w:tcPr>
            <w:tcW w:type="dxa" w:w="5241"/>
          </w:tcPr>
          <w:p>
            <w:pPr>
              <w:spacing w:after="0"/>
              <w:jc w:val="left"/>
            </w:pPr>
            <w:r>
              <w:rPr>
                <w:sz w:val="16"/>
              </w:rPr>
              <w:t>Relatively High 3, Relatively Moderate 15, Relatively Low 24, Very Low 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43 of 43</w:t>
            </w:r>
          </w:p>
        </w:tc>
        <w:tc>
          <w:tcPr>
            <w:tcW w:type="dxa" w:w="1485"/>
          </w:tcPr>
          <w:p>
            <w:pPr>
              <w:spacing w:after="0"/>
              <w:jc w:val="right"/>
            </w:pPr>
            <w:r>
              <w:rPr>
                <w:sz w:val="16"/>
              </w:rPr>
              <w:t>5.8</w:t>
            </w:r>
          </w:p>
        </w:tc>
        <w:tc>
          <w:tcPr>
            <w:tcW w:type="dxa" w:w="1558"/>
          </w:tcPr>
          <w:p>
            <w:pPr>
              <w:spacing w:after="0"/>
              <w:jc w:val="right"/>
            </w:pPr>
            <w:r>
              <w:rPr>
                <w:sz w:val="16"/>
              </w:rPr>
              <w:t>45.1</w:t>
            </w:r>
          </w:p>
        </w:tc>
        <w:tc>
          <w:tcPr>
            <w:tcW w:type="dxa" w:w="1485"/>
          </w:tcPr>
          <w:p>
            <w:pPr>
              <w:spacing w:after="0"/>
              <w:jc w:val="right"/>
            </w:pPr>
            <w:r>
              <w:rPr>
                <w:sz w:val="16"/>
              </w:rPr>
              <w:t>98.6</w:t>
            </w:r>
          </w:p>
        </w:tc>
        <w:tc>
          <w:tcPr>
            <w:tcW w:type="dxa" w:w="5241"/>
          </w:tcPr>
          <w:p>
            <w:pPr>
              <w:spacing w:after="0"/>
              <w:jc w:val="left"/>
            </w:pPr>
            <w:r>
              <w:rPr>
                <w:sz w:val="16"/>
              </w:rPr>
              <w:t>Very High 1, Relatively High 5, Relatively Moderate 14, Relatively Low 18, Very Low 5</w:t>
            </w:r>
          </w:p>
        </w:tc>
      </w:tr>
      <w:tr>
        <w:trPr>
          <w:cantSplit/>
        </w:trPr>
        <w:tc>
          <w:tcPr>
            <w:tcW w:type="dxa" w:w="2376"/>
          </w:tcPr>
          <w:p>
            <w:pPr>
              <w:spacing w:after="0"/>
              <w:jc w:val="left"/>
            </w:pPr>
            <w:r>
              <w:rPr>
                <w:sz w:val="16"/>
              </w:rPr>
              <w:t>Landslide</w:t>
            </w:r>
          </w:p>
        </w:tc>
        <w:tc>
          <w:tcPr>
            <w:tcW w:type="dxa" w:w="1967"/>
          </w:tcPr>
          <w:p>
            <w:pPr>
              <w:spacing w:after="0"/>
              <w:jc w:val="right"/>
            </w:pPr>
            <w:r>
              <w:rPr>
                <w:sz w:val="16"/>
              </w:rPr>
              <w:t>42 of 43</w:t>
            </w:r>
          </w:p>
        </w:tc>
        <w:tc>
          <w:tcPr>
            <w:tcW w:type="dxa" w:w="1485"/>
          </w:tcPr>
          <w:p>
            <w:pPr>
              <w:spacing w:after="0"/>
              <w:jc w:val="right"/>
            </w:pPr>
            <w:r>
              <w:rPr>
                <w:sz w:val="16"/>
              </w:rPr>
              <w:t>17.0</w:t>
            </w:r>
          </w:p>
        </w:tc>
        <w:tc>
          <w:tcPr>
            <w:tcW w:type="dxa" w:w="1558"/>
          </w:tcPr>
          <w:p>
            <w:pPr>
              <w:spacing w:after="0"/>
              <w:jc w:val="right"/>
            </w:pPr>
            <w:r>
              <w:rPr>
                <w:sz w:val="16"/>
              </w:rPr>
              <w:t>49.7</w:t>
            </w:r>
          </w:p>
        </w:tc>
        <w:tc>
          <w:tcPr>
            <w:tcW w:type="dxa" w:w="1485"/>
          </w:tcPr>
          <w:p>
            <w:pPr>
              <w:spacing w:after="0"/>
              <w:jc w:val="right"/>
            </w:pPr>
            <w:r>
              <w:rPr>
                <w:sz w:val="16"/>
              </w:rPr>
              <w:t>77.2</w:t>
            </w:r>
          </w:p>
        </w:tc>
        <w:tc>
          <w:tcPr>
            <w:tcW w:type="dxa" w:w="5241"/>
          </w:tcPr>
          <w:p>
            <w:pPr>
              <w:spacing w:after="0"/>
              <w:jc w:val="left"/>
            </w:pPr>
            <w:r>
              <w:rPr>
                <w:sz w:val="16"/>
              </w:rPr>
              <w:t>Very Low 42, No Rating 1</w:t>
            </w:r>
          </w:p>
        </w:tc>
      </w:tr>
      <w:tr>
        <w:trPr>
          <w:cantSplit/>
        </w:trPr>
        <w:tc>
          <w:tcPr>
            <w:tcW w:type="dxa" w:w="2376"/>
          </w:tcPr>
          <w:p>
            <w:pPr>
              <w:spacing w:after="0"/>
              <w:jc w:val="left"/>
            </w:pPr>
            <w:r>
              <w:rPr>
                <w:sz w:val="16"/>
              </w:rPr>
              <w:t>Lightning</w:t>
            </w:r>
          </w:p>
        </w:tc>
        <w:tc>
          <w:tcPr>
            <w:tcW w:type="dxa" w:w="1967"/>
          </w:tcPr>
          <w:p>
            <w:pPr>
              <w:spacing w:after="0"/>
              <w:jc w:val="right"/>
            </w:pPr>
            <w:r>
              <w:rPr>
                <w:sz w:val="16"/>
              </w:rPr>
              <w:t>43 of 43</w:t>
            </w:r>
          </w:p>
        </w:tc>
        <w:tc>
          <w:tcPr>
            <w:tcW w:type="dxa" w:w="1485"/>
          </w:tcPr>
          <w:p>
            <w:pPr>
              <w:spacing w:after="0"/>
              <w:jc w:val="right"/>
            </w:pPr>
            <w:r>
              <w:rPr>
                <w:sz w:val="16"/>
              </w:rPr>
              <w:t>26.4</w:t>
            </w:r>
          </w:p>
        </w:tc>
        <w:tc>
          <w:tcPr>
            <w:tcW w:type="dxa" w:w="1558"/>
          </w:tcPr>
          <w:p>
            <w:pPr>
              <w:spacing w:after="0"/>
              <w:jc w:val="right"/>
            </w:pPr>
            <w:r>
              <w:rPr>
                <w:sz w:val="16"/>
              </w:rPr>
              <w:t>75.2</w:t>
            </w:r>
          </w:p>
        </w:tc>
        <w:tc>
          <w:tcPr>
            <w:tcW w:type="dxa" w:w="1485"/>
          </w:tcPr>
          <w:p>
            <w:pPr>
              <w:spacing w:after="0"/>
              <w:jc w:val="right"/>
            </w:pPr>
            <w:r>
              <w:rPr>
                <w:sz w:val="16"/>
              </w:rPr>
              <w:t>97.7</w:t>
            </w:r>
          </w:p>
        </w:tc>
        <w:tc>
          <w:tcPr>
            <w:tcW w:type="dxa" w:w="5241"/>
          </w:tcPr>
          <w:p>
            <w:pPr>
              <w:spacing w:after="0"/>
              <w:jc w:val="left"/>
            </w:pPr>
            <w:r>
              <w:rPr>
                <w:sz w:val="16"/>
              </w:rPr>
              <w:t>Very High 1, Relatively High 16, Relatively Moderate 21, Relatively Low 5</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43 of 43</w:t>
            </w:r>
          </w:p>
        </w:tc>
        <w:tc>
          <w:tcPr>
            <w:tcW w:type="dxa" w:w="1485"/>
          </w:tcPr>
          <w:p>
            <w:pPr>
              <w:spacing w:after="0"/>
              <w:jc w:val="right"/>
            </w:pPr>
            <w:r>
              <w:rPr>
                <w:sz w:val="16"/>
              </w:rPr>
              <w:t>16.6</w:t>
            </w:r>
          </w:p>
        </w:tc>
        <w:tc>
          <w:tcPr>
            <w:tcW w:type="dxa" w:w="1558"/>
          </w:tcPr>
          <w:p>
            <w:pPr>
              <w:spacing w:after="0"/>
              <w:jc w:val="right"/>
            </w:pPr>
            <w:r>
              <w:rPr>
                <w:sz w:val="16"/>
              </w:rPr>
              <w:t>54.3</w:t>
            </w:r>
          </w:p>
        </w:tc>
        <w:tc>
          <w:tcPr>
            <w:tcW w:type="dxa" w:w="1485"/>
          </w:tcPr>
          <w:p>
            <w:pPr>
              <w:spacing w:after="0"/>
              <w:jc w:val="right"/>
            </w:pPr>
            <w:r>
              <w:rPr>
                <w:sz w:val="16"/>
              </w:rPr>
              <w:t>81.3</w:t>
            </w:r>
          </w:p>
        </w:tc>
        <w:tc>
          <w:tcPr>
            <w:tcW w:type="dxa" w:w="5241"/>
          </w:tcPr>
          <w:p>
            <w:pPr>
              <w:spacing w:after="0"/>
              <w:jc w:val="left"/>
            </w:pPr>
            <w:r>
              <w:rPr>
                <w:sz w:val="16"/>
              </w:rPr>
              <w:t>Relatively Moderate 22, Relatively Low 18, Very Low 3</w:t>
            </w:r>
          </w:p>
        </w:tc>
      </w:tr>
      <w:tr>
        <w:trPr>
          <w:cantSplit/>
        </w:trPr>
        <w:tc>
          <w:tcPr>
            <w:tcW w:type="dxa" w:w="2376"/>
          </w:tcPr>
          <w:p>
            <w:pPr>
              <w:spacing w:after="0"/>
              <w:jc w:val="left"/>
            </w:pPr>
            <w:r>
              <w:rPr>
                <w:sz w:val="16"/>
              </w:rPr>
              <w:t>Tornado</w:t>
            </w:r>
          </w:p>
        </w:tc>
        <w:tc>
          <w:tcPr>
            <w:tcW w:type="dxa" w:w="1967"/>
          </w:tcPr>
          <w:p>
            <w:pPr>
              <w:spacing w:after="0"/>
              <w:jc w:val="right"/>
            </w:pPr>
            <w:r>
              <w:rPr>
                <w:sz w:val="16"/>
              </w:rPr>
              <w:t>43 of 43</w:t>
            </w:r>
          </w:p>
        </w:tc>
        <w:tc>
          <w:tcPr>
            <w:tcW w:type="dxa" w:w="1485"/>
          </w:tcPr>
          <w:p>
            <w:pPr>
              <w:spacing w:after="0"/>
              <w:jc w:val="right"/>
            </w:pPr>
            <w:r>
              <w:rPr>
                <w:sz w:val="16"/>
              </w:rPr>
              <w:t>32.5</w:t>
            </w:r>
          </w:p>
        </w:tc>
        <w:tc>
          <w:tcPr>
            <w:tcW w:type="dxa" w:w="1558"/>
          </w:tcPr>
          <w:p>
            <w:pPr>
              <w:spacing w:after="0"/>
              <w:jc w:val="right"/>
            </w:pPr>
            <w:r>
              <w:rPr>
                <w:sz w:val="16"/>
              </w:rPr>
              <w:t>58.0</w:t>
            </w:r>
          </w:p>
        </w:tc>
        <w:tc>
          <w:tcPr>
            <w:tcW w:type="dxa" w:w="1485"/>
          </w:tcPr>
          <w:p>
            <w:pPr>
              <w:spacing w:after="0"/>
              <w:jc w:val="right"/>
            </w:pPr>
            <w:r>
              <w:rPr>
                <w:sz w:val="16"/>
              </w:rPr>
              <w:t>88.3</w:t>
            </w:r>
          </w:p>
        </w:tc>
        <w:tc>
          <w:tcPr>
            <w:tcW w:type="dxa" w:w="5241"/>
          </w:tcPr>
          <w:p>
            <w:pPr>
              <w:spacing w:after="0"/>
              <w:jc w:val="left"/>
            </w:pPr>
            <w:r>
              <w:rPr>
                <w:sz w:val="16"/>
              </w:rPr>
              <w:t>Relatively High 7, Relatively Moderate 22, Relatively Low 14</w:t>
            </w:r>
          </w:p>
        </w:tc>
      </w:tr>
      <w:tr>
        <w:trPr>
          <w:cantSplit/>
        </w:trPr>
        <w:tc>
          <w:tcPr>
            <w:tcW w:type="dxa" w:w="2376"/>
          </w:tcPr>
          <w:p>
            <w:pPr>
              <w:spacing w:after="0"/>
              <w:jc w:val="left"/>
            </w:pPr>
            <w:r>
              <w:rPr>
                <w:sz w:val="16"/>
              </w:rPr>
              <w:t>Tsunami</w:t>
            </w:r>
          </w:p>
        </w:tc>
        <w:tc>
          <w:tcPr>
            <w:tcW w:type="dxa" w:w="1967"/>
          </w:tcPr>
          <w:p>
            <w:pPr>
              <w:spacing w:after="0"/>
              <w:jc w:val="right"/>
            </w:pPr>
            <w:r>
              <w:rPr>
                <w:sz w:val="16"/>
              </w:rPr>
              <w:t>0 of 43</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Insufficient Data 43</w:t>
            </w:r>
          </w:p>
        </w:tc>
      </w:tr>
      <w:tr>
        <w:trPr>
          <w:cantSplit/>
        </w:trPr>
        <w:tc>
          <w:tcPr>
            <w:tcW w:type="dxa" w:w="2376"/>
          </w:tcPr>
          <w:p>
            <w:pPr>
              <w:spacing w:after="0"/>
              <w:jc w:val="left"/>
            </w:pPr>
            <w:r>
              <w:rPr>
                <w:sz w:val="16"/>
              </w:rPr>
              <w:t>Wildfire</w:t>
            </w:r>
          </w:p>
        </w:tc>
        <w:tc>
          <w:tcPr>
            <w:tcW w:type="dxa" w:w="1967"/>
          </w:tcPr>
          <w:p>
            <w:pPr>
              <w:spacing w:after="0"/>
              <w:jc w:val="right"/>
            </w:pPr>
            <w:r>
              <w:rPr>
                <w:sz w:val="16"/>
              </w:rPr>
              <w:t>43 of 43</w:t>
            </w:r>
          </w:p>
        </w:tc>
        <w:tc>
          <w:tcPr>
            <w:tcW w:type="dxa" w:w="1485"/>
          </w:tcPr>
          <w:p>
            <w:pPr>
              <w:spacing w:after="0"/>
              <w:jc w:val="right"/>
            </w:pPr>
            <w:r>
              <w:rPr>
                <w:sz w:val="16"/>
              </w:rPr>
              <w:t>77.5</w:t>
            </w:r>
          </w:p>
        </w:tc>
        <w:tc>
          <w:tcPr>
            <w:tcW w:type="dxa" w:w="1558"/>
          </w:tcPr>
          <w:p>
            <w:pPr>
              <w:spacing w:after="0"/>
              <w:jc w:val="right"/>
            </w:pPr>
            <w:r>
              <w:rPr>
                <w:sz w:val="16"/>
              </w:rPr>
              <w:t>90.9</w:t>
            </w:r>
          </w:p>
        </w:tc>
        <w:tc>
          <w:tcPr>
            <w:tcW w:type="dxa" w:w="1485"/>
          </w:tcPr>
          <w:p>
            <w:pPr>
              <w:spacing w:after="0"/>
              <w:jc w:val="right"/>
            </w:pPr>
            <w:r>
              <w:rPr>
                <w:sz w:val="16"/>
              </w:rPr>
              <w:t>97.1</w:t>
            </w:r>
          </w:p>
        </w:tc>
        <w:tc>
          <w:tcPr>
            <w:tcW w:type="dxa" w:w="5241"/>
          </w:tcPr>
          <w:p>
            <w:pPr>
              <w:spacing w:after="0"/>
              <w:jc w:val="left"/>
            </w:pPr>
            <w:r>
              <w:rPr>
                <w:sz w:val="16"/>
              </w:rPr>
              <w:t>Relatively High 2, Relatively Moderate 28, Relatively Low 13</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43 of 43</w:t>
            </w:r>
          </w:p>
        </w:tc>
        <w:tc>
          <w:tcPr>
            <w:tcW w:type="dxa" w:w="1485"/>
          </w:tcPr>
          <w:p>
            <w:pPr>
              <w:spacing w:after="0"/>
              <w:jc w:val="right"/>
            </w:pPr>
            <w:r>
              <w:rPr>
                <w:sz w:val="16"/>
              </w:rPr>
              <w:t>39.3</w:t>
            </w:r>
          </w:p>
        </w:tc>
        <w:tc>
          <w:tcPr>
            <w:tcW w:type="dxa" w:w="1558"/>
          </w:tcPr>
          <w:p>
            <w:pPr>
              <w:spacing w:after="0"/>
              <w:jc w:val="right"/>
            </w:pPr>
            <w:r>
              <w:rPr>
                <w:sz w:val="16"/>
              </w:rPr>
              <w:t>79.2</w:t>
            </w:r>
          </w:p>
        </w:tc>
        <w:tc>
          <w:tcPr>
            <w:tcW w:type="dxa" w:w="1485"/>
          </w:tcPr>
          <w:p>
            <w:pPr>
              <w:spacing w:after="0"/>
              <w:jc w:val="right"/>
            </w:pPr>
            <w:r>
              <w:rPr>
                <w:sz w:val="16"/>
              </w:rPr>
              <w:t>96.0</w:t>
            </w:r>
          </w:p>
        </w:tc>
        <w:tc>
          <w:tcPr>
            <w:tcW w:type="dxa" w:w="5241"/>
          </w:tcPr>
          <w:p>
            <w:pPr>
              <w:spacing w:after="0"/>
              <w:jc w:val="left"/>
            </w:pPr>
            <w:r>
              <w:rPr>
                <w:sz w:val="16"/>
              </w:rPr>
              <w:t>Very High 1, Relatively High 22, Relatively Moderate 17,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0"/>
        <w:gridCol w:w="1394"/>
        <w:gridCol w:w="2356"/>
        <w:gridCol w:w="2006"/>
        <w:gridCol w:w="2030"/>
        <w:gridCol w:w="2160"/>
        <w:gridCol w:w="2466"/>
      </w:tblGrid>
      <w:tr>
        <w:trPr>
          <w:cantSplit/>
          <w:tblHeader/>
        </w:trPr>
        <w:tc>
          <w:tcPr>
            <w:tcW w:type="dxa" w:w="170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0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6"/>
            <w:shd w:val="clear" w:color="auto" w:fill="E8E8E8"/>
          </w:tcPr>
          <w:p>
            <w:pPr>
              <w:spacing w:after="0"/>
              <w:jc w:val="left"/>
            </w:pPr>
            <w:r>
              <w:rPr>
                <w:b/>
                <w:sz w:val="16"/>
              </w:rPr>
              <w:t>Notes</w:t>
            </w:r>
          </w:p>
        </w:tc>
      </w:tr>
      <w:tr>
        <w:trPr>
          <w:cantSplit/>
        </w:trPr>
        <w:tc>
          <w:tcPr>
            <w:tcW w:type="dxa" w:w="1700"/>
          </w:tcPr>
          <w:p>
            <w:pPr>
              <w:spacing w:after="0"/>
              <w:jc w:val="left"/>
            </w:pPr>
            <w:r>
              <w:rPr>
                <w:sz w:val="16"/>
              </w:rPr>
              <w:t>Brunswick County (unincorporated area)</w:t>
            </w:r>
          </w:p>
        </w:tc>
        <w:tc>
          <w:tcPr>
            <w:tcW w:type="dxa" w:w="1394"/>
          </w:tcPr>
          <w:p>
            <w:pPr>
              <w:spacing w:after="0"/>
              <w:jc w:val="left"/>
            </w:pPr>
            <w:r>
              <w:rPr>
                <w:sz w:val="16"/>
              </w:rPr>
              <w:t>Unincorporated</w:t>
            </w:r>
          </w:p>
        </w:tc>
        <w:tc>
          <w:tcPr>
            <w:tcW w:type="dxa" w:w="2356"/>
          </w:tcPr>
          <w:p>
            <w:pPr>
              <w:spacing w:after="0"/>
              <w:jc w:val="left"/>
            </w:pPr>
            <w:r>
              <w:rPr>
                <w:sz w:val="16"/>
              </w:rPr>
              <w:t>Approved, expires 2031-04-20</w:t>
            </w:r>
          </w:p>
        </w:tc>
        <w:tc>
          <w:tcPr>
            <w:tcW w:type="dxa" w:w="2006"/>
          </w:tcPr>
          <w:p>
            <w:pPr>
              <w:spacing w:after="0"/>
              <w:jc w:val="right"/>
            </w:pPr>
            <w:r>
              <w:rPr>
                <w:sz w:val="16"/>
              </w:rPr>
              <w:t>FMA RL 10, SRL 11; any 63</w:t>
            </w:r>
          </w:p>
        </w:tc>
        <w:tc>
          <w:tcPr>
            <w:tcW w:type="dxa" w:w="2030"/>
          </w:tcPr>
          <w:p>
            <w:pPr>
              <w:spacing w:after="0"/>
              <w:jc w:val="right"/>
            </w:pPr>
            <w:r>
              <w:rPr>
                <w:sz w:val="16"/>
              </w:rPr>
              <w:t>$20,023,896.25</w:t>
            </w:r>
          </w:p>
        </w:tc>
        <w:tc>
          <w:tcPr>
            <w:tcW w:type="dxa" w:w="2160"/>
          </w:tcPr>
          <w:p>
            <w:pPr>
              <w:spacing w:after="0"/>
              <w:jc w:val="right"/>
            </w:pPr>
            <w:r>
              <w:rPr>
                <w:sz w:val="16"/>
              </w:rPr>
              <w:t>0 total; 0 since its plan</w:t>
            </w:r>
          </w:p>
        </w:tc>
        <w:tc>
          <w:tcPr>
            <w:tcW w:type="dxa" w:w="2466"/>
          </w:tcPr>
          <w:p>
            <w:pPr>
              <w:spacing w:after="0"/>
              <w:jc w:val="left"/>
            </w:pPr>
            <w:r>
              <w:rPr>
                <w:sz w:val="16"/>
              </w:rPr>
              <w:t>Includes $379,213.15 for declarations not counted as hazard incidents (DR-4487-NC).</w:t>
            </w:r>
          </w:p>
        </w:tc>
      </w:tr>
      <w:tr>
        <w:trPr>
          <w:cantSplit/>
        </w:trPr>
        <w:tc>
          <w:tcPr>
            <w:tcW w:type="dxa" w:w="1700"/>
          </w:tcPr>
          <w:p>
            <w:pPr>
              <w:spacing w:after="0"/>
              <w:jc w:val="left"/>
            </w:pPr>
            <w:r>
              <w:rPr>
                <w:sz w:val="16"/>
              </w:rPr>
              <w:t>Bald Head Island village</w:t>
            </w:r>
          </w:p>
        </w:tc>
        <w:tc>
          <w:tcPr>
            <w:tcW w:type="dxa" w:w="1394"/>
          </w:tcPr>
          <w:p>
            <w:pPr>
              <w:spacing w:after="0"/>
              <w:jc w:val="left"/>
            </w:pPr>
            <w:r>
              <w:rPr>
                <w:sz w:val="16"/>
              </w:rPr>
              <w:t>Village</w:t>
            </w:r>
          </w:p>
        </w:tc>
        <w:tc>
          <w:tcPr>
            <w:tcW w:type="dxa" w:w="2356"/>
          </w:tcPr>
          <w:p>
            <w:pPr>
              <w:spacing w:after="0"/>
              <w:jc w:val="left"/>
            </w:pPr>
            <w:r>
              <w:rPr>
                <w:sz w:val="16"/>
              </w:rPr>
              <w:t>Approved, expires 2031-04-20</w:t>
            </w:r>
          </w:p>
        </w:tc>
        <w:tc>
          <w:tcPr>
            <w:tcW w:type="dxa" w:w="2006"/>
          </w:tcPr>
          <w:p>
            <w:pPr>
              <w:spacing w:after="0"/>
              <w:jc w:val="right"/>
            </w:pPr>
            <w:r>
              <w:rPr>
                <w:sz w:val="16"/>
              </w:rPr>
              <w:t>FMA RL 0, SRL 3; any 42</w:t>
            </w:r>
          </w:p>
        </w:tc>
        <w:tc>
          <w:tcPr>
            <w:tcW w:type="dxa" w:w="2030"/>
          </w:tcPr>
          <w:p>
            <w:pPr>
              <w:spacing w:after="0"/>
              <w:jc w:val="right"/>
            </w:pPr>
            <w:r>
              <w:rPr>
                <w:sz w:val="16"/>
              </w:rPr>
              <w:t>$8,383,103.42</w:t>
            </w:r>
          </w:p>
        </w:tc>
        <w:tc>
          <w:tcPr>
            <w:tcW w:type="dxa" w:w="2160"/>
          </w:tcPr>
          <w:p>
            <w:pPr>
              <w:spacing w:after="0"/>
              <w:jc w:val="right"/>
            </w:pPr>
            <w:r>
              <w:rPr>
                <w:sz w:val="16"/>
              </w:rPr>
              <w:t>1 total; 0 since its plan</w:t>
            </w:r>
          </w:p>
        </w:tc>
        <w:tc>
          <w:tcPr>
            <w:tcW w:type="dxa" w:w="2466"/>
          </w:tcPr>
          <w:p>
            <w:pPr>
              <w:spacing w:after="0"/>
              <w:jc w:val="left"/>
            </w:pPr>
          </w:p>
        </w:tc>
      </w:tr>
      <w:tr>
        <w:trPr>
          <w:cantSplit/>
        </w:trPr>
        <w:tc>
          <w:tcPr>
            <w:tcW w:type="dxa" w:w="1700"/>
          </w:tcPr>
          <w:p>
            <w:pPr>
              <w:spacing w:after="0"/>
              <w:jc w:val="left"/>
            </w:pPr>
            <w:r>
              <w:rPr>
                <w:sz w:val="16"/>
              </w:rPr>
              <w:t>Belville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0</w:t>
            </w:r>
          </w:p>
        </w:tc>
        <w:tc>
          <w:tcPr>
            <w:tcW w:type="dxa" w:w="2030"/>
          </w:tcPr>
          <w:p>
            <w:pPr>
              <w:spacing w:after="0"/>
              <w:jc w:val="right"/>
            </w:pPr>
            <w:r>
              <w:rPr>
                <w:sz w:val="16"/>
              </w:rPr>
              <w:t>$788,198.83</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Boiling Spring Lakes city</w:t>
            </w:r>
          </w:p>
        </w:tc>
        <w:tc>
          <w:tcPr>
            <w:tcW w:type="dxa" w:w="1394"/>
          </w:tcPr>
          <w:p>
            <w:pPr>
              <w:spacing w:after="0"/>
              <w:jc w:val="left"/>
            </w:pPr>
            <w:r>
              <w:rPr>
                <w:sz w:val="16"/>
              </w:rPr>
              <w:t>City</w:t>
            </w:r>
          </w:p>
        </w:tc>
        <w:tc>
          <w:tcPr>
            <w:tcW w:type="dxa" w:w="2356"/>
          </w:tcPr>
          <w:p>
            <w:pPr>
              <w:spacing w:after="0"/>
              <w:jc w:val="left"/>
            </w:pPr>
            <w:r>
              <w:rPr>
                <w:sz w:val="16"/>
              </w:rPr>
              <w:t>Approved, expires 2031-04-20</w:t>
            </w:r>
          </w:p>
        </w:tc>
        <w:tc>
          <w:tcPr>
            <w:tcW w:type="dxa" w:w="2006"/>
          </w:tcPr>
          <w:p>
            <w:pPr>
              <w:spacing w:after="0"/>
              <w:jc w:val="right"/>
            </w:pPr>
            <w:r>
              <w:rPr>
                <w:sz w:val="16"/>
              </w:rPr>
              <w:t>FMA RL 0, SRL 1; any 9</w:t>
            </w:r>
          </w:p>
        </w:tc>
        <w:tc>
          <w:tcPr>
            <w:tcW w:type="dxa" w:w="2030"/>
          </w:tcPr>
          <w:p>
            <w:pPr>
              <w:spacing w:after="0"/>
              <w:jc w:val="right"/>
            </w:pPr>
            <w:r>
              <w:rPr>
                <w:sz w:val="16"/>
              </w:rPr>
              <w:t>$20,500,832.88</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Bolivia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0</w:t>
            </w:r>
          </w:p>
        </w:tc>
        <w:tc>
          <w:tcPr>
            <w:tcW w:type="dxa" w:w="2030"/>
          </w:tcPr>
          <w:p>
            <w:pPr>
              <w:spacing w:after="0"/>
              <w:jc w:val="right"/>
            </w:pPr>
            <w:r>
              <w:rPr>
                <w:sz w:val="16"/>
              </w:rPr>
              <w:t>$36,577.96</w:t>
            </w:r>
          </w:p>
        </w:tc>
        <w:tc>
          <w:tcPr>
            <w:tcW w:type="dxa" w:w="2160"/>
          </w:tcPr>
          <w:p>
            <w:pPr>
              <w:spacing w:after="0"/>
              <w:jc w:val="right"/>
            </w:pPr>
            <w:r>
              <w:rPr>
                <w:sz w:val="16"/>
              </w:rPr>
              <w:t>16 total; 0 since its plan</w:t>
            </w:r>
          </w:p>
        </w:tc>
        <w:tc>
          <w:tcPr>
            <w:tcW w:type="dxa" w:w="2466"/>
          </w:tcPr>
          <w:p>
            <w:pPr>
              <w:spacing w:after="0"/>
              <w:jc w:val="left"/>
            </w:pPr>
          </w:p>
        </w:tc>
      </w:tr>
      <w:tr>
        <w:trPr>
          <w:cantSplit/>
        </w:trPr>
        <w:tc>
          <w:tcPr>
            <w:tcW w:type="dxa" w:w="1700"/>
          </w:tcPr>
          <w:p>
            <w:pPr>
              <w:spacing w:after="0"/>
              <w:jc w:val="left"/>
            </w:pPr>
            <w:r>
              <w:rPr>
                <w:sz w:val="16"/>
              </w:rPr>
              <w:t>Calabash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1</w:t>
            </w:r>
          </w:p>
        </w:tc>
        <w:tc>
          <w:tcPr>
            <w:tcW w:type="dxa" w:w="2030"/>
          </w:tcPr>
          <w:p>
            <w:pPr>
              <w:spacing w:after="0"/>
              <w:jc w:val="right"/>
            </w:pPr>
            <w:r>
              <w:rPr>
                <w:sz w:val="16"/>
              </w:rPr>
              <w:t>$224,431.12</w:t>
            </w:r>
          </w:p>
        </w:tc>
        <w:tc>
          <w:tcPr>
            <w:tcW w:type="dxa" w:w="2160"/>
          </w:tcPr>
          <w:p>
            <w:pPr>
              <w:spacing w:after="0"/>
              <w:jc w:val="right"/>
            </w:pPr>
            <w:r>
              <w:rPr>
                <w:sz w:val="16"/>
              </w:rPr>
              <w:t>13 total; 0 since its plan</w:t>
            </w:r>
          </w:p>
        </w:tc>
        <w:tc>
          <w:tcPr>
            <w:tcW w:type="dxa" w:w="2466"/>
          </w:tcPr>
          <w:p>
            <w:pPr>
              <w:spacing w:after="0"/>
              <w:jc w:val="left"/>
            </w:pPr>
          </w:p>
        </w:tc>
      </w:tr>
      <w:tr>
        <w:trPr>
          <w:cantSplit/>
        </w:trPr>
        <w:tc>
          <w:tcPr>
            <w:tcW w:type="dxa" w:w="1700"/>
          </w:tcPr>
          <w:p>
            <w:pPr>
              <w:spacing w:after="0"/>
              <w:jc w:val="left"/>
            </w:pPr>
            <w:r>
              <w:rPr>
                <w:sz w:val="16"/>
              </w:rPr>
              <w:t>Carolina Shores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2, SRL 0; any 4</w:t>
            </w:r>
          </w:p>
        </w:tc>
        <w:tc>
          <w:tcPr>
            <w:tcW w:type="dxa" w:w="2030"/>
          </w:tcPr>
          <w:p>
            <w:pPr>
              <w:spacing w:after="0"/>
              <w:jc w:val="right"/>
            </w:pPr>
            <w:r>
              <w:rPr>
                <w:sz w:val="16"/>
              </w:rPr>
              <w:t>$2,218,309.72</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Caswell Beach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1, SRL 2; any 13</w:t>
            </w:r>
          </w:p>
        </w:tc>
        <w:tc>
          <w:tcPr>
            <w:tcW w:type="dxa" w:w="2030"/>
          </w:tcPr>
          <w:p>
            <w:pPr>
              <w:spacing w:after="0"/>
              <w:jc w:val="right"/>
            </w:pPr>
            <w:r>
              <w:rPr>
                <w:sz w:val="16"/>
              </w:rPr>
              <w:t>$308,862.97</w:t>
            </w:r>
          </w:p>
        </w:tc>
        <w:tc>
          <w:tcPr>
            <w:tcW w:type="dxa" w:w="2160"/>
          </w:tcPr>
          <w:p>
            <w:pPr>
              <w:spacing w:after="0"/>
              <w:jc w:val="right"/>
            </w:pPr>
            <w:r>
              <w:rPr>
                <w:sz w:val="16"/>
              </w:rPr>
              <w:t>7 total; 0 since its plan</w:t>
            </w:r>
          </w:p>
        </w:tc>
        <w:tc>
          <w:tcPr>
            <w:tcW w:type="dxa" w:w="2466"/>
          </w:tcPr>
          <w:p>
            <w:pPr>
              <w:spacing w:after="0"/>
              <w:jc w:val="left"/>
            </w:pPr>
          </w:p>
        </w:tc>
      </w:tr>
      <w:tr>
        <w:trPr>
          <w:cantSplit/>
        </w:trPr>
        <w:tc>
          <w:tcPr>
            <w:tcW w:type="dxa" w:w="1700"/>
          </w:tcPr>
          <w:p>
            <w:pPr>
              <w:spacing w:after="0"/>
              <w:jc w:val="left"/>
            </w:pPr>
            <w:r>
              <w:rPr>
                <w:sz w:val="16"/>
              </w:rPr>
              <w:t>Holden Beach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2, SRL 20; any 255</w:t>
            </w:r>
          </w:p>
        </w:tc>
        <w:tc>
          <w:tcPr>
            <w:tcW w:type="dxa" w:w="2030"/>
          </w:tcPr>
          <w:p>
            <w:pPr>
              <w:spacing w:after="0"/>
              <w:jc w:val="right"/>
            </w:pPr>
            <w:r>
              <w:rPr>
                <w:sz w:val="16"/>
              </w:rPr>
              <w:t>$23,779,972.42</w:t>
            </w:r>
          </w:p>
        </w:tc>
        <w:tc>
          <w:tcPr>
            <w:tcW w:type="dxa" w:w="2160"/>
          </w:tcPr>
          <w:p>
            <w:pPr>
              <w:spacing w:after="0"/>
              <w:jc w:val="right"/>
            </w:pPr>
            <w:r>
              <w:rPr>
                <w:sz w:val="16"/>
              </w:rPr>
              <w:t>11 total; 0 since its plan</w:t>
            </w:r>
          </w:p>
        </w:tc>
        <w:tc>
          <w:tcPr>
            <w:tcW w:type="dxa" w:w="2466"/>
          </w:tcPr>
          <w:p>
            <w:pPr>
              <w:spacing w:after="0"/>
              <w:jc w:val="left"/>
            </w:pPr>
            <w:r>
              <w:rPr>
                <w:sz w:val="16"/>
              </w:rPr>
              <w:t>Includes $34,400.67 for declarations not counted as hazard incidents (DR-4487-NC).</w:t>
            </w:r>
          </w:p>
        </w:tc>
      </w:tr>
      <w:tr>
        <w:trPr>
          <w:cantSplit/>
        </w:trPr>
        <w:tc>
          <w:tcPr>
            <w:tcW w:type="dxa" w:w="1700"/>
          </w:tcPr>
          <w:p>
            <w:pPr>
              <w:spacing w:after="0"/>
              <w:jc w:val="left"/>
            </w:pPr>
            <w:r>
              <w:rPr>
                <w:sz w:val="16"/>
              </w:rPr>
              <w:t>Leland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7, SRL 2; any 11</w:t>
            </w:r>
          </w:p>
        </w:tc>
        <w:tc>
          <w:tcPr>
            <w:tcW w:type="dxa" w:w="2030"/>
          </w:tcPr>
          <w:p>
            <w:pPr>
              <w:spacing w:after="0"/>
              <w:jc w:val="right"/>
            </w:pPr>
            <w:r>
              <w:rPr>
                <w:sz w:val="16"/>
              </w:rPr>
              <w:t>$1,892,197.52</w:t>
            </w:r>
          </w:p>
        </w:tc>
        <w:tc>
          <w:tcPr>
            <w:tcW w:type="dxa" w:w="2160"/>
          </w:tcPr>
          <w:p>
            <w:pPr>
              <w:spacing w:after="0"/>
              <w:jc w:val="right"/>
            </w:pPr>
            <w:r>
              <w:rPr>
                <w:sz w:val="16"/>
              </w:rPr>
              <w:t>57 total; 0 since its plan</w:t>
            </w:r>
          </w:p>
        </w:tc>
        <w:tc>
          <w:tcPr>
            <w:tcW w:type="dxa" w:w="2466"/>
          </w:tcPr>
          <w:p>
            <w:pPr>
              <w:spacing w:after="0"/>
              <w:jc w:val="left"/>
            </w:pPr>
          </w:p>
        </w:tc>
      </w:tr>
      <w:tr>
        <w:trPr>
          <w:cantSplit/>
        </w:trPr>
        <w:tc>
          <w:tcPr>
            <w:tcW w:type="dxa" w:w="1700"/>
          </w:tcPr>
          <w:p>
            <w:pPr>
              <w:spacing w:after="0"/>
              <w:jc w:val="left"/>
            </w:pPr>
            <w:r>
              <w:rPr>
                <w:sz w:val="16"/>
              </w:rPr>
              <w:t>Navassa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0</w:t>
            </w:r>
          </w:p>
        </w:tc>
        <w:tc>
          <w:tcPr>
            <w:tcW w:type="dxa" w:w="2030"/>
          </w:tcPr>
          <w:p>
            <w:pPr>
              <w:spacing w:after="0"/>
              <w:jc w:val="right"/>
            </w:pPr>
            <w:r>
              <w:rPr>
                <w:sz w:val="16"/>
              </w:rPr>
              <w:t>$250,834.34</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Northwest city</w:t>
            </w:r>
          </w:p>
        </w:tc>
        <w:tc>
          <w:tcPr>
            <w:tcW w:type="dxa" w:w="1394"/>
          </w:tcPr>
          <w:p>
            <w:pPr>
              <w:spacing w:after="0"/>
              <w:jc w:val="left"/>
            </w:pPr>
            <w:r>
              <w:rPr>
                <w:sz w:val="16"/>
              </w:rPr>
              <w:t>City</w:t>
            </w:r>
          </w:p>
        </w:tc>
        <w:tc>
          <w:tcPr>
            <w:tcW w:type="dxa" w:w="2356"/>
          </w:tcPr>
          <w:p>
            <w:pPr>
              <w:spacing w:after="0"/>
              <w:jc w:val="left"/>
            </w:pPr>
            <w:r>
              <w:rPr>
                <w:sz w:val="16"/>
              </w:rPr>
              <w:t>Plan 111751 approved 2026-04-21, pending adoption here; not yet eligible</w:t>
            </w:r>
          </w:p>
        </w:tc>
        <w:tc>
          <w:tcPr>
            <w:tcW w:type="dxa" w:w="2006"/>
          </w:tcPr>
          <w:p>
            <w:pPr>
              <w:spacing w:after="0"/>
              <w:jc w:val="right"/>
            </w:pPr>
            <w:r>
              <w:rPr>
                <w:sz w:val="16"/>
              </w:rPr>
              <w:t>FMA RL 0, SRL 0; any 0</w:t>
            </w:r>
          </w:p>
        </w:tc>
        <w:tc>
          <w:tcPr>
            <w:tcW w:type="dxa" w:w="2030"/>
          </w:tcPr>
          <w:p>
            <w:pPr>
              <w:spacing w:after="0"/>
              <w:jc w:val="right"/>
            </w:pPr>
            <w:r>
              <w:rPr>
                <w:sz w:val="16"/>
              </w:rPr>
              <w:t>$56,083.68</w:t>
            </w:r>
          </w:p>
        </w:tc>
        <w:tc>
          <w:tcPr>
            <w:tcW w:type="dxa" w:w="2160"/>
          </w:tcPr>
          <w:p>
            <w:pPr>
              <w:spacing w:after="0"/>
              <w:jc w:val="right"/>
            </w:pPr>
            <w:r>
              <w:rPr>
                <w:sz w:val="16"/>
              </w:rPr>
              <w:t>0 total; no approved plan</w:t>
            </w:r>
          </w:p>
        </w:tc>
        <w:tc>
          <w:tcPr>
            <w:tcW w:type="dxa" w:w="2466"/>
          </w:tcPr>
          <w:p>
            <w:pPr>
              <w:spacing w:after="0"/>
              <w:jc w:val="left"/>
            </w:pPr>
          </w:p>
        </w:tc>
      </w:tr>
      <w:tr>
        <w:trPr>
          <w:cantSplit/>
        </w:trPr>
        <w:tc>
          <w:tcPr>
            <w:tcW w:type="dxa" w:w="1700"/>
          </w:tcPr>
          <w:p>
            <w:pPr>
              <w:spacing w:after="0"/>
              <w:jc w:val="left"/>
            </w:pPr>
            <w:r>
              <w:rPr>
                <w:sz w:val="16"/>
              </w:rPr>
              <w:t>Oak Island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5, SRL 22; any 228</w:t>
            </w:r>
          </w:p>
        </w:tc>
        <w:tc>
          <w:tcPr>
            <w:tcW w:type="dxa" w:w="2030"/>
          </w:tcPr>
          <w:p>
            <w:pPr>
              <w:spacing w:after="0"/>
              <w:jc w:val="right"/>
            </w:pPr>
            <w:r>
              <w:rPr>
                <w:sz w:val="16"/>
              </w:rPr>
              <w:t>$31,652,113.01</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Ocean Isle Beach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1, SRL 12; any 138</w:t>
            </w:r>
          </w:p>
        </w:tc>
        <w:tc>
          <w:tcPr>
            <w:tcW w:type="dxa" w:w="2030"/>
          </w:tcPr>
          <w:p>
            <w:pPr>
              <w:spacing w:after="0"/>
              <w:jc w:val="right"/>
            </w:pPr>
            <w:r>
              <w:rPr>
                <w:sz w:val="16"/>
              </w:rPr>
              <w:t>$2,088,135.92</w:t>
            </w:r>
          </w:p>
        </w:tc>
        <w:tc>
          <w:tcPr>
            <w:tcW w:type="dxa" w:w="2160"/>
          </w:tcPr>
          <w:p>
            <w:pPr>
              <w:spacing w:after="0"/>
              <w:jc w:val="right"/>
            </w:pPr>
            <w:r>
              <w:rPr>
                <w:sz w:val="16"/>
              </w:rPr>
              <w:t>1 total; 0 since its plan</w:t>
            </w:r>
          </w:p>
        </w:tc>
        <w:tc>
          <w:tcPr>
            <w:tcW w:type="dxa" w:w="2466"/>
          </w:tcPr>
          <w:p>
            <w:pPr>
              <w:spacing w:after="0"/>
              <w:jc w:val="left"/>
            </w:pPr>
          </w:p>
        </w:tc>
      </w:tr>
      <w:tr>
        <w:trPr>
          <w:cantSplit/>
        </w:trPr>
        <w:tc>
          <w:tcPr>
            <w:tcW w:type="dxa" w:w="1700"/>
          </w:tcPr>
          <w:p>
            <w:pPr>
              <w:spacing w:after="0"/>
              <w:jc w:val="left"/>
            </w:pPr>
            <w:r>
              <w:rPr>
                <w:sz w:val="16"/>
              </w:rPr>
              <w:t>Sandy Creek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0</w:t>
            </w:r>
          </w:p>
        </w:tc>
        <w:tc>
          <w:tcPr>
            <w:tcW w:type="dxa" w:w="2030"/>
          </w:tcPr>
          <w:p>
            <w:pPr>
              <w:spacing w:after="0"/>
              <w:jc w:val="right"/>
            </w:pPr>
            <w:r>
              <w:rPr>
                <w:sz w:val="16"/>
              </w:rPr>
              <w:t>$39,158.31</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Shallotte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2; any 3</w:t>
            </w:r>
          </w:p>
        </w:tc>
        <w:tc>
          <w:tcPr>
            <w:tcW w:type="dxa" w:w="2030"/>
          </w:tcPr>
          <w:p>
            <w:pPr>
              <w:spacing w:after="0"/>
              <w:jc w:val="right"/>
            </w:pPr>
            <w:r>
              <w:rPr>
                <w:sz w:val="16"/>
              </w:rPr>
              <w:t>$538,054.58</w:t>
            </w:r>
          </w:p>
        </w:tc>
        <w:tc>
          <w:tcPr>
            <w:tcW w:type="dxa" w:w="2160"/>
          </w:tcPr>
          <w:p>
            <w:pPr>
              <w:spacing w:after="0"/>
              <w:jc w:val="right"/>
            </w:pPr>
            <w:r>
              <w:rPr>
                <w:sz w:val="16"/>
              </w:rPr>
              <w:t>22 total; 0 since its plan</w:t>
            </w:r>
          </w:p>
        </w:tc>
        <w:tc>
          <w:tcPr>
            <w:tcW w:type="dxa" w:w="2466"/>
          </w:tcPr>
          <w:p>
            <w:pPr>
              <w:spacing w:after="0"/>
              <w:jc w:val="left"/>
            </w:pPr>
          </w:p>
        </w:tc>
      </w:tr>
      <w:tr>
        <w:trPr>
          <w:cantSplit/>
        </w:trPr>
        <w:tc>
          <w:tcPr>
            <w:tcW w:type="dxa" w:w="1700"/>
          </w:tcPr>
          <w:p>
            <w:pPr>
              <w:spacing w:after="0"/>
              <w:jc w:val="left"/>
            </w:pPr>
            <w:r>
              <w:rPr>
                <w:sz w:val="16"/>
              </w:rPr>
              <w:t>Southport city</w:t>
            </w:r>
          </w:p>
        </w:tc>
        <w:tc>
          <w:tcPr>
            <w:tcW w:type="dxa" w:w="1394"/>
          </w:tcPr>
          <w:p>
            <w:pPr>
              <w:spacing w:after="0"/>
              <w:jc w:val="left"/>
            </w:pPr>
            <w:r>
              <w:rPr>
                <w:sz w:val="16"/>
              </w:rPr>
              <w:t>City</w:t>
            </w:r>
          </w:p>
        </w:tc>
        <w:tc>
          <w:tcPr>
            <w:tcW w:type="dxa" w:w="2356"/>
          </w:tcPr>
          <w:p>
            <w:pPr>
              <w:spacing w:after="0"/>
              <w:jc w:val="left"/>
            </w:pPr>
            <w:r>
              <w:rPr>
                <w:sz w:val="16"/>
              </w:rPr>
              <w:t>Approved, expires 2031-04-20</w:t>
            </w:r>
          </w:p>
        </w:tc>
        <w:tc>
          <w:tcPr>
            <w:tcW w:type="dxa" w:w="2006"/>
          </w:tcPr>
          <w:p>
            <w:pPr>
              <w:spacing w:after="0"/>
              <w:jc w:val="right"/>
            </w:pPr>
            <w:r>
              <w:rPr>
                <w:sz w:val="16"/>
              </w:rPr>
              <w:t>FMA RL 4, SRL 4; any 23</w:t>
            </w:r>
          </w:p>
        </w:tc>
        <w:tc>
          <w:tcPr>
            <w:tcW w:type="dxa" w:w="2030"/>
          </w:tcPr>
          <w:p>
            <w:pPr>
              <w:spacing w:after="0"/>
              <w:jc w:val="right"/>
            </w:pPr>
            <w:r>
              <w:rPr>
                <w:sz w:val="16"/>
              </w:rPr>
              <w:t>$4,420,655.82</w:t>
            </w:r>
          </w:p>
        </w:tc>
        <w:tc>
          <w:tcPr>
            <w:tcW w:type="dxa" w:w="2160"/>
          </w:tcPr>
          <w:p>
            <w:pPr>
              <w:spacing w:after="0"/>
              <w:jc w:val="right"/>
            </w:pPr>
            <w:r>
              <w:rPr>
                <w:sz w:val="16"/>
              </w:rPr>
              <w:t>38 total; 0 since its plan</w:t>
            </w:r>
          </w:p>
        </w:tc>
        <w:tc>
          <w:tcPr>
            <w:tcW w:type="dxa" w:w="2466"/>
          </w:tcPr>
          <w:p>
            <w:pPr>
              <w:spacing w:after="0"/>
              <w:jc w:val="left"/>
            </w:pPr>
          </w:p>
        </w:tc>
      </w:tr>
      <w:tr>
        <w:trPr>
          <w:cantSplit/>
        </w:trPr>
        <w:tc>
          <w:tcPr>
            <w:tcW w:type="dxa" w:w="1700"/>
          </w:tcPr>
          <w:p>
            <w:pPr>
              <w:spacing w:after="0"/>
              <w:jc w:val="left"/>
            </w:pPr>
            <w:r>
              <w:rPr>
                <w:sz w:val="16"/>
              </w:rPr>
              <w:t>St. James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9</w:t>
            </w:r>
          </w:p>
        </w:tc>
        <w:tc>
          <w:tcPr>
            <w:tcW w:type="dxa" w:w="2030"/>
          </w:tcPr>
          <w:p>
            <w:pPr>
              <w:spacing w:after="0"/>
              <w:jc w:val="right"/>
            </w:pPr>
            <w:r>
              <w:rPr>
                <w:sz w:val="16"/>
              </w:rPr>
              <w:t>$485,462.85</w:t>
            </w:r>
          </w:p>
        </w:tc>
        <w:tc>
          <w:tcPr>
            <w:tcW w:type="dxa" w:w="2160"/>
          </w:tcPr>
          <w:p>
            <w:pPr>
              <w:spacing w:after="0"/>
              <w:jc w:val="right"/>
            </w:pPr>
            <w:r>
              <w:rPr>
                <w:sz w:val="16"/>
              </w:rPr>
              <w:t>0 total; 0 since its plan</w:t>
            </w:r>
          </w:p>
        </w:tc>
        <w:tc>
          <w:tcPr>
            <w:tcW w:type="dxa" w:w="2466"/>
          </w:tcPr>
          <w:p>
            <w:pPr>
              <w:spacing w:after="0"/>
              <w:jc w:val="left"/>
            </w:pPr>
          </w:p>
        </w:tc>
      </w:tr>
      <w:tr>
        <w:trPr>
          <w:cantSplit/>
        </w:trPr>
        <w:tc>
          <w:tcPr>
            <w:tcW w:type="dxa" w:w="1700"/>
          </w:tcPr>
          <w:p>
            <w:pPr>
              <w:spacing w:after="0"/>
              <w:jc w:val="left"/>
            </w:pPr>
            <w:r>
              <w:rPr>
                <w:sz w:val="16"/>
              </w:rPr>
              <w:t>Sunset Beach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1; any 4</w:t>
            </w:r>
          </w:p>
        </w:tc>
        <w:tc>
          <w:tcPr>
            <w:tcW w:type="dxa" w:w="2030"/>
          </w:tcPr>
          <w:p>
            <w:pPr>
              <w:spacing w:after="0"/>
              <w:jc w:val="right"/>
            </w:pPr>
            <w:r>
              <w:rPr>
                <w:sz w:val="16"/>
              </w:rPr>
              <w:t>$746,169.40</w:t>
            </w:r>
          </w:p>
        </w:tc>
        <w:tc>
          <w:tcPr>
            <w:tcW w:type="dxa" w:w="2160"/>
          </w:tcPr>
          <w:p>
            <w:pPr>
              <w:spacing w:after="0"/>
              <w:jc w:val="right"/>
            </w:pPr>
            <w:r>
              <w:rPr>
                <w:sz w:val="16"/>
              </w:rPr>
              <w:t>1 total; 0 since its plan</w:t>
            </w:r>
          </w:p>
        </w:tc>
        <w:tc>
          <w:tcPr>
            <w:tcW w:type="dxa" w:w="2466"/>
          </w:tcPr>
          <w:p>
            <w:pPr>
              <w:spacing w:after="0"/>
              <w:jc w:val="left"/>
            </w:pPr>
          </w:p>
        </w:tc>
      </w:tr>
      <w:tr>
        <w:trPr>
          <w:cantSplit/>
        </w:trPr>
        <w:tc>
          <w:tcPr>
            <w:tcW w:type="dxa" w:w="1700"/>
          </w:tcPr>
          <w:p>
            <w:pPr>
              <w:spacing w:after="0"/>
              <w:jc w:val="left"/>
            </w:pPr>
            <w:r>
              <w:rPr>
                <w:sz w:val="16"/>
              </w:rPr>
              <w:t>Varnamtown town</w:t>
            </w:r>
          </w:p>
        </w:tc>
        <w:tc>
          <w:tcPr>
            <w:tcW w:type="dxa" w:w="1394"/>
          </w:tcPr>
          <w:p>
            <w:pPr>
              <w:spacing w:after="0"/>
              <w:jc w:val="left"/>
            </w:pPr>
            <w:r>
              <w:rPr>
                <w:sz w:val="16"/>
              </w:rPr>
              <w:t>Town</w:t>
            </w:r>
          </w:p>
        </w:tc>
        <w:tc>
          <w:tcPr>
            <w:tcW w:type="dxa" w:w="2356"/>
          </w:tcPr>
          <w:p>
            <w:pPr>
              <w:spacing w:after="0"/>
              <w:jc w:val="left"/>
            </w:pPr>
            <w:r>
              <w:rPr>
                <w:sz w:val="16"/>
              </w:rPr>
              <w:t>Approved, expires 2031-04-20</w:t>
            </w:r>
          </w:p>
        </w:tc>
        <w:tc>
          <w:tcPr>
            <w:tcW w:type="dxa" w:w="2006"/>
          </w:tcPr>
          <w:p>
            <w:pPr>
              <w:spacing w:after="0"/>
              <w:jc w:val="right"/>
            </w:pPr>
            <w:r>
              <w:rPr>
                <w:sz w:val="16"/>
              </w:rPr>
              <w:t>FMA RL 0, SRL 0; any 1</w:t>
            </w:r>
          </w:p>
        </w:tc>
        <w:tc>
          <w:tcPr>
            <w:tcW w:type="dxa" w:w="2030"/>
          </w:tcPr>
          <w:p>
            <w:pPr>
              <w:spacing w:after="0"/>
              <w:jc w:val="right"/>
            </w:pPr>
            <w:r>
              <w:rPr>
                <w:sz w:val="16"/>
              </w:rPr>
              <w:t>$54,813.44</w:t>
            </w:r>
          </w:p>
        </w:tc>
        <w:tc>
          <w:tcPr>
            <w:tcW w:type="dxa" w:w="2160"/>
          </w:tcPr>
          <w:p>
            <w:pPr>
              <w:spacing w:after="0"/>
              <w:jc w:val="right"/>
            </w:pPr>
            <w:r>
              <w:rPr>
                <w:sz w:val="16"/>
              </w:rPr>
              <w:t>0 total; 0 since its plan</w:t>
            </w:r>
          </w:p>
        </w:tc>
        <w:tc>
          <w:tcPr>
            <w:tcW w:type="dxa" w:w="246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215"/>
        <w:gridCol w:w="1126"/>
        <w:gridCol w:w="1096"/>
        <w:gridCol w:w="1305"/>
        <w:gridCol w:w="1163"/>
        <w:gridCol w:w="1071"/>
        <w:gridCol w:w="1071"/>
        <w:gridCol w:w="13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2026-04-21</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$7,630,657,030</w:t>
            </w:r>
          </w:p>
        </w:tc>
        <w:tc>
          <w:tcPr>
            <w:tcW w:type="dxa" w:w="1131"/>
          </w:tcPr>
          <w:p>
            <w:pPr>
              <w:spacing w:after="0"/>
              <w:jc w:val="right"/>
            </w:pPr>
            <w:r>
              <w:rPr>
                <w:sz w:val="16"/>
              </w:rPr>
              <w:t>n/a</w:t>
            </w:r>
          </w:p>
        </w:tc>
        <w:tc>
          <w:tcPr>
            <w:tcW w:type="dxa" w:w="1041"/>
          </w:tcPr>
          <w:p>
            <w:pPr>
              <w:spacing w:after="0"/>
              <w:jc w:val="right"/>
            </w:pPr>
            <w:r>
              <w:rPr>
                <w:sz w:val="16"/>
              </w:rPr>
              <w:t>17,968</w:t>
            </w:r>
          </w:p>
        </w:tc>
        <w:tc>
          <w:tcPr>
            <w:tcW w:type="dxa" w:w="1215"/>
          </w:tcPr>
          <w:p>
            <w:pPr>
              <w:spacing w:after="0"/>
              <w:jc w:val="right"/>
            </w:pPr>
            <w:r>
              <w:rPr>
                <w:sz w:val="16"/>
              </w:rPr>
              <w:t>$4,103,307</w:t>
            </w:r>
          </w:p>
        </w:tc>
        <w:tc>
          <w:tcPr>
            <w:tcW w:type="dxa" w:w="1126"/>
          </w:tcPr>
          <w:p>
            <w:pPr>
              <w:spacing w:after="0"/>
              <w:jc w:val="right"/>
            </w:pPr>
            <w:r>
              <w:rPr>
                <w:sz w:val="16"/>
              </w:rPr>
              <w:t>n/a</w:t>
            </w:r>
          </w:p>
        </w:tc>
        <w:tc>
          <w:tcPr>
            <w:tcW w:type="dxa" w:w="1096"/>
          </w:tcPr>
          <w:p>
            <w:pPr>
              <w:spacing w:after="0"/>
              <w:jc w:val="right"/>
            </w:pPr>
            <w:r>
              <w:rPr>
                <w:sz w:val="16"/>
              </w:rPr>
              <w:t>$277,600</w:t>
            </w:r>
          </w:p>
        </w:tc>
        <w:tc>
          <w:tcPr>
            <w:tcW w:type="dxa" w:w="1305"/>
          </w:tcPr>
          <w:p>
            <w:pPr>
              <w:spacing w:after="0"/>
              <w:jc w:val="right"/>
            </w:pPr>
            <w:r>
              <w:rPr>
                <w:sz w:val="16"/>
              </w:rPr>
              <w:t>0.0538%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$11,097</w:t>
            </w:r>
          </w:p>
        </w:tc>
        <w:tc>
          <w:tcPr>
            <w:tcW w:type="dxa" w:w="1126"/>
          </w:tcPr>
          <w:p>
            <w:pPr>
              <w:spacing w:after="0"/>
              <w:jc w:val="right"/>
            </w:pPr>
            <w:r>
              <w:rPr>
                <w:sz w:val="16"/>
              </w:rPr>
              <w:t>$21,861</w:t>
            </w:r>
          </w:p>
        </w:tc>
        <w:tc>
          <w:tcPr>
            <w:tcW w:type="dxa" w:w="1096"/>
          </w:tcPr>
          <w:p>
            <w:pPr>
              <w:spacing w:after="0"/>
              <w:jc w:val="right"/>
            </w:pPr>
            <w:r>
              <w:rPr>
                <w:sz w:val="16"/>
              </w:rPr>
              <w:t>$1,448,358</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$18,388,403</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$16,422</w:t>
            </w:r>
          </w:p>
        </w:tc>
        <w:tc>
          <w:tcPr>
            <w:tcW w:type="dxa" w:w="1096"/>
          </w:tcPr>
          <w:p>
            <w:pPr>
              <w:spacing w:after="0"/>
              <w:jc w:val="right"/>
            </w:pPr>
            <w:r>
              <w:rPr>
                <w:sz w:val="16"/>
              </w:rPr>
              <w:t>n/a</w:t>
            </w:r>
          </w:p>
        </w:tc>
        <w:tc>
          <w:tcPr>
            <w:tcW w:type="dxa" w:w="1305"/>
          </w:tcPr>
          <w:p>
            <w:pPr>
              <w:spacing w:after="0"/>
              <w:jc w:val="right"/>
            </w:pPr>
            <w:r>
              <w:rPr>
                <w:sz w:val="16"/>
              </w:rPr>
              <w:t>0.0893% (agriculture)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$54,974,040,413</w:t>
            </w:r>
          </w:p>
        </w:tc>
        <w:tc>
          <w:tcPr>
            <w:tcW w:type="dxa" w:w="1131"/>
          </w:tcPr>
          <w:p>
            <w:pPr>
              <w:spacing w:after="0"/>
              <w:jc w:val="right"/>
            </w:pPr>
            <w:r>
              <w:rPr>
                <w:sz w:val="16"/>
              </w:rPr>
              <w:t>n/a</w:t>
            </w:r>
          </w:p>
        </w:tc>
        <w:tc>
          <w:tcPr>
            <w:tcW w:type="dxa" w:w="1041"/>
          </w:tcPr>
          <w:p>
            <w:pPr>
              <w:spacing w:after="0"/>
              <w:jc w:val="right"/>
            </w:pPr>
            <w:r>
              <w:rPr>
                <w:sz w:val="16"/>
              </w:rPr>
              <w:t>136,693</w:t>
            </w:r>
          </w:p>
        </w:tc>
        <w:tc>
          <w:tcPr>
            <w:tcW w:type="dxa" w:w="1215"/>
          </w:tcPr>
          <w:p>
            <w:pPr>
              <w:spacing w:after="0"/>
              <w:jc w:val="right"/>
            </w:pPr>
            <w:r>
              <w:rPr>
                <w:sz w:val="16"/>
              </w:rPr>
              <w:t>$1,282,734</w:t>
            </w:r>
          </w:p>
        </w:tc>
        <w:tc>
          <w:tcPr>
            <w:tcW w:type="dxa" w:w="1126"/>
          </w:tcPr>
          <w:p>
            <w:pPr>
              <w:spacing w:after="0"/>
              <w:jc w:val="right"/>
            </w:pPr>
            <w:r>
              <w:rPr>
                <w:sz w:val="16"/>
              </w:rPr>
              <w:t>n/a</w:t>
            </w:r>
          </w:p>
        </w:tc>
        <w:tc>
          <w:tcPr>
            <w:tcW w:type="dxa" w:w="1096"/>
          </w:tcPr>
          <w:p>
            <w:pPr>
              <w:spacing w:after="0"/>
              <w:jc w:val="right"/>
            </w:pPr>
            <w:r>
              <w:rPr>
                <w:sz w:val="16"/>
              </w:rPr>
              <w:t>$408,034</w:t>
            </w:r>
          </w:p>
        </w:tc>
        <w:tc>
          <w:tcPr>
            <w:tcW w:type="dxa" w:w="1305"/>
          </w:tcPr>
          <w:p>
            <w:pPr>
              <w:spacing w:after="0"/>
              <w:jc w:val="right"/>
            </w:pPr>
            <w:r>
              <w:rPr>
                <w:sz w:val="16"/>
              </w:rPr>
              <w:t>0.00233%</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$39,724</w:t>
            </w:r>
          </w:p>
        </w:tc>
        <w:tc>
          <w:tcPr>
            <w:tcW w:type="dxa" w:w="1126"/>
          </w:tcPr>
          <w:p>
            <w:pPr>
              <w:spacing w:after="0"/>
              <w:jc w:val="right"/>
            </w:pPr>
            <w:r>
              <w:rPr>
                <w:sz w:val="16"/>
              </w:rPr>
              <w:t>$6,562</w:t>
            </w:r>
          </w:p>
        </w:tc>
        <w:tc>
          <w:tcPr>
            <w:tcW w:type="dxa" w:w="1096"/>
          </w:tcPr>
          <w:p>
            <w:pPr>
              <w:spacing w:after="0"/>
              <w:jc w:val="right"/>
            </w:pPr>
            <w:r>
              <w:rPr>
                <w:sz w:val="16"/>
              </w:rPr>
              <w:t>$23,379</w:t>
            </w:r>
          </w:p>
        </w:tc>
        <w:tc>
          <w:tcPr>
            <w:tcW w:type="dxa" w:w="1305"/>
          </w:tcPr>
          <w:p>
            <w:pPr>
              <w:spacing w:after="0"/>
              <w:jc w:val="right"/>
            </w:pPr>
            <w:r>
              <w:rPr>
                <w:sz w:val="16"/>
              </w:rPr>
              <w:t>0.000118%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$174</w:t>
            </w:r>
          </w:p>
        </w:tc>
        <w:tc>
          <w:tcPr>
            <w:tcW w:type="dxa" w:w="1126"/>
          </w:tcPr>
          <w:p>
            <w:pPr>
              <w:spacing w:after="0"/>
              <w:jc w:val="right"/>
            </w:pPr>
            <w:r>
              <w:rPr>
                <w:sz w:val="16"/>
              </w:rPr>
              <w:t>$133</w:t>
            </w:r>
          </w:p>
        </w:tc>
        <w:tc>
          <w:tcPr>
            <w:tcW w:type="dxa" w:w="1096"/>
          </w:tcPr>
          <w:p>
            <w:pPr>
              <w:spacing w:after="0"/>
              <w:jc w:val="right"/>
            </w:pPr>
            <w:r>
              <w:rPr>
                <w:sz w:val="16"/>
              </w:rPr>
              <w:t>$1,565,439</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$33,614,718,872</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$103,340,971</w:t>
            </w:r>
          </w:p>
        </w:tc>
        <w:tc>
          <w:tcPr>
            <w:tcW w:type="dxa" w:w="1126"/>
          </w:tcPr>
          <w:p>
            <w:pPr>
              <w:spacing w:after="0"/>
              <w:jc w:val="right"/>
            </w:pPr>
            <w:r>
              <w:rPr>
                <w:sz w:val="16"/>
              </w:rPr>
              <w:t>$981,366</w:t>
            </w:r>
          </w:p>
        </w:tc>
        <w:tc>
          <w:tcPr>
            <w:tcW w:type="dxa" w:w="1096"/>
          </w:tcPr>
          <w:p>
            <w:pPr>
              <w:spacing w:after="0"/>
              <w:jc w:val="right"/>
            </w:pPr>
            <w:r>
              <w:rPr>
                <w:sz w:val="16"/>
              </w:rPr>
              <w:t>$6,317,228</w:t>
            </w:r>
          </w:p>
        </w:tc>
        <w:tc>
          <w:tcPr>
            <w:tcW w:type="dxa" w:w="1305"/>
          </w:tcPr>
          <w:p>
            <w:pPr>
              <w:spacing w:after="0"/>
              <w:jc w:val="right"/>
            </w:pPr>
            <w:r>
              <w:rPr>
                <w:sz w:val="16"/>
              </w:rPr>
              <w:t>0.307%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$33,255,252,756</w:t>
            </w:r>
          </w:p>
        </w:tc>
        <w:tc>
          <w:tcPr>
            <w:tcW w:type="dxa" w:w="1131"/>
          </w:tcPr>
          <w:p>
            <w:pPr>
              <w:spacing w:after="0"/>
              <w:jc w:val="right"/>
            </w:pPr>
            <w:r>
              <w:rPr>
                <w:sz w:val="16"/>
              </w:rPr>
              <w:t>n/a</w:t>
            </w:r>
          </w:p>
        </w:tc>
        <w:tc>
          <w:tcPr>
            <w:tcW w:type="dxa" w:w="1041"/>
          </w:tcPr>
          <w:p>
            <w:pPr>
              <w:spacing w:after="0"/>
              <w:jc w:val="right"/>
            </w:pPr>
            <w:r>
              <w:rPr>
                <w:sz w:val="16"/>
              </w:rPr>
              <w:t>135,452</w:t>
            </w:r>
          </w:p>
        </w:tc>
        <w:tc>
          <w:tcPr>
            <w:tcW w:type="dxa" w:w="1215"/>
          </w:tcPr>
          <w:p>
            <w:pPr>
              <w:spacing w:after="0"/>
              <w:jc w:val="right"/>
            </w:pPr>
            <w:r>
              <w:rPr>
                <w:sz w:val="16"/>
              </w:rPr>
              <w:t>$387,410</w:t>
            </w:r>
          </w:p>
        </w:tc>
        <w:tc>
          <w:tcPr>
            <w:tcW w:type="dxa" w:w="1126"/>
          </w:tcPr>
          <w:p>
            <w:pPr>
              <w:spacing w:after="0"/>
              <w:jc w:val="right"/>
            </w:pPr>
            <w:r>
              <w:rPr>
                <w:sz w:val="16"/>
              </w:rPr>
              <w:t>n/a</w:t>
            </w:r>
          </w:p>
        </w:tc>
        <w:tc>
          <w:tcPr>
            <w:tcW w:type="dxa" w:w="1096"/>
          </w:tcPr>
          <w:p>
            <w:pPr>
              <w:spacing w:after="0"/>
              <w:jc w:val="right"/>
            </w:pPr>
            <w:r>
              <w:rPr>
                <w:sz w:val="16"/>
              </w:rPr>
              <w:t>$43,534</w:t>
            </w:r>
          </w:p>
        </w:tc>
        <w:tc>
          <w:tcPr>
            <w:tcW w:type="dxa" w:w="1305"/>
          </w:tcPr>
          <w:p>
            <w:pPr>
              <w:spacing w:after="0"/>
              <w:jc w:val="right"/>
            </w:pPr>
            <w:r>
              <w:rPr>
                <w:sz w:val="16"/>
              </w:rPr>
              <w:t>0.00116%</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$33,521,316,696</w:t>
            </w:r>
          </w:p>
        </w:tc>
        <w:tc>
          <w:tcPr>
            <w:tcW w:type="dxa" w:w="1131"/>
          </w:tcPr>
          <w:p>
            <w:pPr>
              <w:spacing w:after="0"/>
              <w:jc w:val="right"/>
            </w:pPr>
            <w:r>
              <w:rPr>
                <w:sz w:val="16"/>
              </w:rPr>
              <w:t>$3,633,767</w:t>
            </w:r>
          </w:p>
        </w:tc>
        <w:tc>
          <w:tcPr>
            <w:tcW w:type="dxa" w:w="1041"/>
          </w:tcPr>
          <w:p>
            <w:pPr>
              <w:spacing w:after="0"/>
              <w:jc w:val="right"/>
            </w:pPr>
            <w:r>
              <w:rPr>
                <w:sz w:val="16"/>
              </w:rPr>
              <w:t>11,779</w:t>
            </w:r>
          </w:p>
        </w:tc>
        <w:tc>
          <w:tcPr>
            <w:tcW w:type="dxa" w:w="1215"/>
          </w:tcPr>
          <w:p>
            <w:pPr>
              <w:spacing w:after="0"/>
              <w:jc w:val="right"/>
            </w:pPr>
            <w:r>
              <w:rPr>
                <w:sz w:val="16"/>
              </w:rPr>
              <w:t>$22,985,339</w:t>
            </w:r>
          </w:p>
        </w:tc>
        <w:tc>
          <w:tcPr>
            <w:tcW w:type="dxa" w:w="1126"/>
          </w:tcPr>
          <w:p>
            <w:pPr>
              <w:spacing w:after="0"/>
              <w:jc w:val="right"/>
            </w:pPr>
            <w:r>
              <w:rPr>
                <w:sz w:val="16"/>
              </w:rPr>
              <w:t>$108,619</w:t>
            </w:r>
          </w:p>
        </w:tc>
        <w:tc>
          <w:tcPr>
            <w:tcW w:type="dxa" w:w="1096"/>
          </w:tcPr>
          <w:p>
            <w:pPr>
              <w:spacing w:after="0"/>
              <w:jc w:val="right"/>
            </w:pPr>
            <w:r>
              <w:rPr>
                <w:sz w:val="16"/>
              </w:rPr>
              <w:t>$1,266,720</w:t>
            </w:r>
          </w:p>
        </w:tc>
        <w:tc>
          <w:tcPr>
            <w:tcW w:type="dxa" w:w="1305"/>
          </w:tcPr>
          <w:p>
            <w:pPr>
              <w:spacing w:after="0"/>
              <w:jc w:val="right"/>
            </w:pPr>
            <w:r>
              <w:rPr>
                <w:sz w:val="16"/>
              </w:rPr>
              <w:t>n/a (see note)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$43,140,367</w:t>
            </w:r>
          </w:p>
        </w:tc>
        <w:tc>
          <w:tcPr>
            <w:tcW w:type="dxa" w:w="1131"/>
          </w:tcPr>
          <w:p>
            <w:pPr>
              <w:spacing w:after="0"/>
              <w:jc w:val="right"/>
            </w:pPr>
            <w:r>
              <w:rPr>
                <w:sz w:val="16"/>
              </w:rPr>
              <w:t>n/a</w:t>
            </w:r>
          </w:p>
        </w:tc>
        <w:tc>
          <w:tcPr>
            <w:tcW w:type="dxa" w:w="1041"/>
          </w:tcPr>
          <w:p>
            <w:pPr>
              <w:spacing w:after="0"/>
              <w:jc w:val="right"/>
            </w:pPr>
            <w:r>
              <w:rPr>
                <w:sz w:val="16"/>
              </w:rPr>
              <w:t>171</w:t>
            </w:r>
          </w:p>
        </w:tc>
        <w:tc>
          <w:tcPr>
            <w:tcW w:type="dxa" w:w="1215"/>
          </w:tcPr>
          <w:p>
            <w:pPr>
              <w:spacing w:after="0"/>
              <w:jc w:val="right"/>
            </w:pPr>
            <w:r>
              <w:rPr>
                <w:sz w:val="16"/>
              </w:rPr>
              <w:t>$257</w:t>
            </w:r>
          </w:p>
        </w:tc>
        <w:tc>
          <w:tcPr>
            <w:tcW w:type="dxa" w:w="1126"/>
          </w:tcPr>
          <w:p>
            <w:pPr>
              <w:spacing w:after="0"/>
              <w:jc w:val="right"/>
            </w:pPr>
            <w:r>
              <w:rPr>
                <w:sz w:val="16"/>
              </w:rPr>
              <w:t>n/a</w:t>
            </w:r>
          </w:p>
        </w:tc>
        <w:tc>
          <w:tcPr>
            <w:tcW w:type="dxa" w:w="1096"/>
          </w:tcPr>
          <w:p>
            <w:pPr>
              <w:spacing w:after="0"/>
              <w:jc w:val="right"/>
            </w:pPr>
            <w:r>
              <w:rPr>
                <w:sz w:val="16"/>
              </w:rPr>
              <w:t>$2</w:t>
            </w:r>
          </w:p>
        </w:tc>
        <w:tc>
          <w:tcPr>
            <w:tcW w:type="dxa" w:w="1305"/>
          </w:tcPr>
          <w:p>
            <w:pPr>
              <w:spacing w:after="0"/>
              <w:jc w:val="right"/>
            </w:pPr>
            <w:r>
              <w:rPr>
                <w:sz w:val="16"/>
              </w:rPr>
              <w:t>0.000596%</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$33,614,747,531</w:t>
            </w:r>
          </w:p>
        </w:tc>
        <w:tc>
          <w:tcPr>
            <w:tcW w:type="dxa" w:w="1131"/>
          </w:tcPr>
          <w:p>
            <w:pPr>
              <w:spacing w:after="0"/>
              <w:jc w:val="right"/>
            </w:pPr>
            <w:r>
              <w:rPr>
                <w:sz w:val="16"/>
              </w:rPr>
              <w:t>n/a</w:t>
            </w:r>
          </w:p>
        </w:tc>
        <w:tc>
          <w:tcPr>
            <w:tcW w:type="dxa" w:w="1041"/>
          </w:tcPr>
          <w:p>
            <w:pPr>
              <w:spacing w:after="0"/>
              <w:jc w:val="right"/>
            </w:pPr>
            <w:r>
              <w:rPr>
                <w:sz w:val="16"/>
              </w:rPr>
              <w:t>136,245</w:t>
            </w:r>
          </w:p>
        </w:tc>
        <w:tc>
          <w:tcPr>
            <w:tcW w:type="dxa" w:w="1215"/>
          </w:tcPr>
          <w:p>
            <w:pPr>
              <w:spacing w:after="0"/>
              <w:jc w:val="right"/>
            </w:pPr>
            <w:r>
              <w:rPr>
                <w:sz w:val="16"/>
              </w:rPr>
              <w:t>$75,592</w:t>
            </w:r>
          </w:p>
        </w:tc>
        <w:tc>
          <w:tcPr>
            <w:tcW w:type="dxa" w:w="1126"/>
          </w:tcPr>
          <w:p>
            <w:pPr>
              <w:spacing w:after="0"/>
              <w:jc w:val="right"/>
            </w:pPr>
            <w:r>
              <w:rPr>
                <w:sz w:val="16"/>
              </w:rPr>
              <w:t>n/a</w:t>
            </w:r>
          </w:p>
        </w:tc>
        <w:tc>
          <w:tcPr>
            <w:tcW w:type="dxa" w:w="1096"/>
          </w:tcPr>
          <w:p>
            <w:pPr>
              <w:spacing w:after="0"/>
              <w:jc w:val="right"/>
            </w:pPr>
            <w:r>
              <w:rPr>
                <w:sz w:val="16"/>
              </w:rPr>
              <w:t>$1,016,828</w:t>
            </w:r>
          </w:p>
        </w:tc>
        <w:tc>
          <w:tcPr>
            <w:tcW w:type="dxa" w:w="1305"/>
          </w:tcPr>
          <w:p>
            <w:pPr>
              <w:spacing w:after="0"/>
              <w:jc w:val="right"/>
            </w:pPr>
            <w:r>
              <w:rPr>
                <w:sz w:val="16"/>
              </w:rPr>
              <w:t>0.000225%</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$73,094</w:t>
            </w:r>
          </w:p>
        </w:tc>
        <w:tc>
          <w:tcPr>
            <w:tcW w:type="dxa" w:w="1126"/>
          </w:tcPr>
          <w:p>
            <w:pPr>
              <w:spacing w:after="0"/>
              <w:jc w:val="right"/>
            </w:pPr>
            <w:r>
              <w:rPr>
                <w:sz w:val="16"/>
              </w:rPr>
              <w:t>$43,986</w:t>
            </w:r>
          </w:p>
        </w:tc>
        <w:tc>
          <w:tcPr>
            <w:tcW w:type="dxa" w:w="1096"/>
          </w:tcPr>
          <w:p>
            <w:pPr>
              <w:spacing w:after="0"/>
              <w:jc w:val="right"/>
            </w:pPr>
            <w:r>
              <w:rPr>
                <w:sz w:val="16"/>
              </w:rPr>
              <w:t>$696,717</w:t>
            </w:r>
          </w:p>
        </w:tc>
        <w:tc>
          <w:tcPr>
            <w:tcW w:type="dxa" w:w="1305"/>
          </w:tcPr>
          <w:p>
            <w:pPr>
              <w:spacing w:after="0"/>
              <w:jc w:val="right"/>
            </w:pPr>
            <w:r>
              <w:rPr>
                <w:sz w:val="16"/>
              </w:rPr>
              <w:t>0.000217%</w:t>
            </w:r>
          </w:p>
        </w:tc>
        <w:tc>
          <w:tcPr>
            <w:tcW w:type="dxa" w:w="1163"/>
          </w:tcPr>
          <w:p>
            <w:pPr>
              <w:spacing w:after="0"/>
              <w:jc w:val="right"/>
            </w:pPr>
            <w:r>
              <w:rPr>
                <w:sz w:val="16"/>
              </w:rPr>
              <w:t>$1,000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$1,740,805</w:t>
            </w:r>
          </w:p>
        </w:tc>
        <w:tc>
          <w:tcPr>
            <w:tcW w:type="dxa" w:w="1126"/>
          </w:tcPr>
          <w:p>
            <w:pPr>
              <w:spacing w:after="0"/>
              <w:jc w:val="right"/>
            </w:pPr>
            <w:r>
              <w:rPr>
                <w:sz w:val="16"/>
              </w:rPr>
              <w:t>$1,157</w:t>
            </w:r>
          </w:p>
        </w:tc>
        <w:tc>
          <w:tcPr>
            <w:tcW w:type="dxa" w:w="1096"/>
          </w:tcPr>
          <w:p>
            <w:pPr>
              <w:spacing w:after="0"/>
              <w:jc w:val="right"/>
            </w:pPr>
            <w:r>
              <w:rPr>
                <w:sz w:val="16"/>
              </w:rPr>
              <w:t>$2,759,587</w:t>
            </w:r>
          </w:p>
        </w:tc>
        <w:tc>
          <w:tcPr>
            <w:tcW w:type="dxa" w:w="1305"/>
          </w:tcPr>
          <w:p>
            <w:pPr>
              <w:spacing w:after="0"/>
              <w:jc w:val="right"/>
            </w:pPr>
            <w:r>
              <w:rPr>
                <w:sz w:val="16"/>
              </w:rPr>
              <w:t>0.00518%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96"/>
          </w:tcPr>
          <w:p>
            <w:pPr>
              <w:spacing w:after="0"/>
              <w:jc w:val="right"/>
            </w:pPr>
            <w:r>
              <w:rPr>
                <w:sz w:val="16"/>
              </w:rPr>
              <w:t>n/a</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$10,414,238,922</w:t>
            </w:r>
          </w:p>
        </w:tc>
        <w:tc>
          <w:tcPr>
            <w:tcW w:type="dxa" w:w="1131"/>
          </w:tcPr>
          <w:p>
            <w:pPr>
              <w:spacing w:after="0"/>
              <w:jc w:val="right"/>
            </w:pPr>
            <w:r>
              <w:rPr>
                <w:sz w:val="16"/>
              </w:rPr>
              <w:t>$39,109,253</w:t>
            </w:r>
          </w:p>
        </w:tc>
        <w:tc>
          <w:tcPr>
            <w:tcW w:type="dxa" w:w="1041"/>
          </w:tcPr>
          <w:p>
            <w:pPr>
              <w:spacing w:after="0"/>
              <w:jc w:val="right"/>
            </w:pPr>
            <w:r>
              <w:rPr>
                <w:sz w:val="16"/>
              </w:rPr>
              <w:t>62,783</w:t>
            </w:r>
          </w:p>
        </w:tc>
        <w:tc>
          <w:tcPr>
            <w:tcW w:type="dxa" w:w="1215"/>
          </w:tcPr>
          <w:p>
            <w:pPr>
              <w:spacing w:after="0"/>
              <w:jc w:val="right"/>
            </w:pPr>
            <w:r>
              <w:rPr>
                <w:sz w:val="16"/>
              </w:rPr>
              <w:t>$1,733,534</w:t>
            </w:r>
          </w:p>
        </w:tc>
        <w:tc>
          <w:tcPr>
            <w:tcW w:type="dxa" w:w="1126"/>
          </w:tcPr>
          <w:p>
            <w:pPr>
              <w:spacing w:after="0"/>
              <w:jc w:val="right"/>
            </w:pPr>
            <w:r>
              <w:rPr>
                <w:sz w:val="16"/>
              </w:rPr>
              <w:t>$600</w:t>
            </w:r>
          </w:p>
        </w:tc>
        <w:tc>
          <w:tcPr>
            <w:tcW w:type="dxa" w:w="1096"/>
          </w:tcPr>
          <w:p>
            <w:pPr>
              <w:spacing w:after="0"/>
              <w:jc w:val="right"/>
            </w:pPr>
            <w:r>
              <w:rPr>
                <w:sz w:val="16"/>
              </w:rPr>
              <w:t>$172,935</w:t>
            </w:r>
          </w:p>
        </w:tc>
        <w:tc>
          <w:tcPr>
            <w:tcW w:type="dxa" w:w="1305"/>
          </w:tcPr>
          <w:p>
            <w:pPr>
              <w:spacing w:after="0"/>
              <w:jc w:val="right"/>
            </w:pPr>
            <w:r>
              <w:rPr>
                <w:sz w:val="16"/>
              </w:rPr>
              <w:t>0.0166%</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$33,614,747,531</w:t>
            </w:r>
          </w:p>
        </w:tc>
        <w:tc>
          <w:tcPr>
            <w:tcW w:type="dxa" w:w="1131"/>
          </w:tcPr>
          <w:p>
            <w:pPr>
              <w:spacing w:after="0"/>
              <w:jc w:val="right"/>
            </w:pPr>
            <w:r>
              <w:rPr>
                <w:sz w:val="16"/>
              </w:rPr>
              <w:t>$59,324,266</w:t>
            </w:r>
          </w:p>
        </w:tc>
        <w:tc>
          <w:tcPr>
            <w:tcW w:type="dxa" w:w="1041"/>
          </w:tcPr>
          <w:p>
            <w:pPr>
              <w:spacing w:after="0"/>
              <w:jc w:val="right"/>
            </w:pPr>
            <w:r>
              <w:rPr>
                <w:sz w:val="16"/>
              </w:rPr>
              <w:t>136,245</w:t>
            </w:r>
          </w:p>
        </w:tc>
        <w:tc>
          <w:tcPr>
            <w:tcW w:type="dxa" w:w="1215"/>
          </w:tcPr>
          <w:p>
            <w:pPr>
              <w:spacing w:after="0"/>
              <w:jc w:val="right"/>
            </w:pPr>
            <w:r>
              <w:rPr>
                <w:sz w:val="16"/>
              </w:rPr>
              <w:t>$24,667</w:t>
            </w:r>
          </w:p>
        </w:tc>
        <w:tc>
          <w:tcPr>
            <w:tcW w:type="dxa" w:w="1126"/>
          </w:tcPr>
          <w:p>
            <w:pPr>
              <w:spacing w:after="0"/>
              <w:jc w:val="right"/>
            </w:pPr>
            <w:r>
              <w:rPr>
                <w:sz w:val="16"/>
              </w:rPr>
              <w:t>$51</w:t>
            </w:r>
          </w:p>
        </w:tc>
        <w:tc>
          <w:tcPr>
            <w:tcW w:type="dxa" w:w="1096"/>
          </w:tcPr>
          <w:p>
            <w:pPr>
              <w:spacing w:after="0"/>
              <w:jc w:val="right"/>
            </w:pPr>
            <w:r>
              <w:rPr>
                <w:sz w:val="16"/>
              </w:rPr>
              <w:t>$370,547</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bl>
    <w:p>
      <w:pPr>
        <w:spacing w:after="40" w:before="60"/>
      </w:pPr>
      <w:r>
        <w:rPr>
          <w:sz w:val="15"/>
        </w:rPr>
        <w:t>Totals since 2026-04-21 (Storm Events through 2026-06-30): 1 county-coded records, 1 with a damage value recorded (including $0), $1,000;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136,245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$33,614,747,531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$59,324,266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$136,979,463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$16,366,908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32</w:t>
            </w:r>
          </w:p>
        </w:tc>
        <w:tc>
          <w:tcPr>
            <w:tcW w:type="dxa" w:w="1348"/>
          </w:tcPr>
          <w:p>
            <w:pPr>
              <w:spacing w:after="0"/>
              <w:jc w:val="right"/>
            </w:pPr>
            <w:r>
              <w:rPr>
                <w:sz w:val="16"/>
              </w:rPr>
              <w:t>97</w:t>
            </w:r>
          </w:p>
        </w:tc>
        <w:tc>
          <w:tcPr>
            <w:tcW w:type="dxa" w:w="1348"/>
          </w:tcPr>
          <w:p>
            <w:pPr>
              <w:spacing w:after="0"/>
              <w:jc w:val="right"/>
            </w:pPr>
            <w:r>
              <w:rPr>
                <w:sz w:val="16"/>
              </w:rPr>
              <w:t>836</w:t>
            </w:r>
          </w:p>
        </w:tc>
        <w:tc>
          <w:tcPr>
            <w:tcW w:type="dxa" w:w="1348"/>
          </w:tcPr>
          <w:p>
            <w:pPr>
              <w:spacing w:after="0"/>
              <w:jc w:val="right"/>
            </w:pPr>
            <w:r>
              <w:rPr>
                <w:sz w:val="16"/>
              </w:rPr>
              <w:t>76</w:t>
            </w:r>
          </w:p>
        </w:tc>
        <w:tc>
          <w:tcPr>
            <w:tcW w:type="dxa" w:w="1348"/>
          </w:tcPr>
          <w:p>
            <w:pPr>
              <w:spacing w:after="0"/>
              <w:jc w:val="right"/>
            </w:pPr>
            <w:r>
              <w:rPr>
                <w:sz w:val="16"/>
              </w:rPr>
              <w:t>858</w:t>
            </w:r>
          </w:p>
        </w:tc>
        <w:tc>
          <w:tcPr>
            <w:tcW w:type="dxa" w:w="1348"/>
          </w:tcPr>
          <w:p>
            <w:pPr>
              <w:spacing w:after="0"/>
              <w:jc w:val="right"/>
            </w:pPr>
            <w:r>
              <w:rPr>
                <w:sz w:val="16"/>
              </w:rPr>
              <w:t>12</w:t>
            </w:r>
          </w:p>
        </w:tc>
        <w:tc>
          <w:tcPr>
            <w:tcW w:type="dxa" w:w="1500"/>
          </w:tcPr>
          <w:p>
            <w:pPr>
              <w:spacing w:after="0"/>
              <w:jc w:val="right"/>
            </w:pPr>
            <w:r>
              <w:rPr>
                <w:sz w:val="16"/>
              </w:rPr>
              <w:t>500</w:t>
            </w:r>
          </w:p>
        </w:tc>
      </w:tr>
      <w:tr>
        <w:trPr>
          <w:cantSplit/>
        </w:trPr>
        <w:tc>
          <w:tcPr>
            <w:tcW w:type="dxa" w:w="4523"/>
          </w:tcPr>
          <w:p>
            <w:pPr>
              <w:spacing w:after="0"/>
              <w:jc w:val="left"/>
            </w:pPr>
            <w:r>
              <w:rPr>
                <w:sz w:val="16"/>
              </w:rPr>
              <w:t>of which: Southport city</w:t>
            </w:r>
          </w:p>
        </w:tc>
        <w:tc>
          <w:tcPr>
            <w:tcW w:type="dxa" w:w="1348"/>
          </w:tcPr>
          <w:p>
            <w:pPr>
              <w:spacing w:after="0"/>
              <w:jc w:val="right"/>
            </w:pPr>
            <w:r>
              <w:rPr>
                <w:sz w:val="16"/>
              </w:rPr>
              <w:t>4</w:t>
            </w:r>
          </w:p>
        </w:tc>
        <w:tc>
          <w:tcPr>
            <w:tcW w:type="dxa" w:w="1348"/>
          </w:tcPr>
          <w:p>
            <w:pPr>
              <w:spacing w:after="0"/>
              <w:jc w:val="right"/>
            </w:pPr>
            <w:r>
              <w:rPr>
                <w:sz w:val="16"/>
              </w:rPr>
              <w:t>4</w:t>
            </w:r>
          </w:p>
        </w:tc>
        <w:tc>
          <w:tcPr>
            <w:tcW w:type="dxa" w:w="1348"/>
          </w:tcPr>
          <w:p>
            <w:pPr>
              <w:spacing w:after="0"/>
              <w:jc w:val="right"/>
            </w:pPr>
            <w:r>
              <w:rPr>
                <w:sz w:val="16"/>
              </w:rPr>
              <w:t>23</w:t>
            </w:r>
          </w:p>
        </w:tc>
        <w:tc>
          <w:tcPr>
            <w:tcW w:type="dxa" w:w="1348"/>
          </w:tcPr>
          <w:p>
            <w:pPr>
              <w:spacing w:after="0"/>
              <w:jc w:val="right"/>
            </w:pPr>
            <w:r>
              <w:rPr>
                <w:sz w:val="16"/>
              </w:rPr>
              <w:t>4</w:t>
            </w:r>
          </w:p>
        </w:tc>
        <w:tc>
          <w:tcPr>
            <w:tcW w:type="dxa" w:w="1348"/>
          </w:tcPr>
          <w:p>
            <w:pPr>
              <w:spacing w:after="0"/>
              <w:jc w:val="right"/>
            </w:pPr>
            <w:r>
              <w:rPr>
                <w:sz w:val="16"/>
              </w:rPr>
              <w:t>23</w:t>
            </w:r>
          </w:p>
        </w:tc>
        <w:tc>
          <w:tcPr>
            <w:tcW w:type="dxa" w:w="1348"/>
          </w:tcPr>
          <w:p>
            <w:pPr>
              <w:spacing w:after="0"/>
              <w:jc w:val="right"/>
            </w:pPr>
            <w:r>
              <w:rPr>
                <w:sz w:val="16"/>
              </w:rPr>
              <w:t>0</w:t>
            </w:r>
          </w:p>
        </w:tc>
        <w:tc>
          <w:tcPr>
            <w:tcW w:type="dxa" w:w="1500"/>
          </w:tcPr>
          <w:p>
            <w:pPr>
              <w:spacing w:after="0"/>
              <w:jc w:val="right"/>
            </w:pPr>
            <w:r>
              <w:rPr>
                <w:sz w:val="16"/>
              </w:rPr>
              <w:t>18</w:t>
            </w:r>
          </w:p>
        </w:tc>
      </w:tr>
      <w:tr>
        <w:trPr>
          <w:cantSplit/>
        </w:trPr>
        <w:tc>
          <w:tcPr>
            <w:tcW w:type="dxa" w:w="4523"/>
          </w:tcPr>
          <w:p>
            <w:pPr>
              <w:spacing w:after="0"/>
              <w:jc w:val="left"/>
            </w:pPr>
            <w:r>
              <w:rPr>
                <w:sz w:val="16"/>
              </w:rPr>
              <w:t>of which: Yaupon Beach town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Brunswick County (unincorporated area)</w:t>
            </w:r>
          </w:p>
        </w:tc>
        <w:tc>
          <w:tcPr>
            <w:tcW w:type="dxa" w:w="1348"/>
          </w:tcPr>
          <w:p>
            <w:pPr>
              <w:spacing w:after="0"/>
              <w:jc w:val="right"/>
            </w:pPr>
            <w:r>
              <w:rPr>
                <w:sz w:val="16"/>
              </w:rPr>
              <w:t>10</w:t>
            </w:r>
          </w:p>
        </w:tc>
        <w:tc>
          <w:tcPr>
            <w:tcW w:type="dxa" w:w="1348"/>
          </w:tcPr>
          <w:p>
            <w:pPr>
              <w:spacing w:after="0"/>
              <w:jc w:val="right"/>
            </w:pPr>
            <w:r>
              <w:rPr>
                <w:sz w:val="16"/>
              </w:rPr>
              <w:t>11</w:t>
            </w:r>
          </w:p>
        </w:tc>
        <w:tc>
          <w:tcPr>
            <w:tcW w:type="dxa" w:w="1348"/>
          </w:tcPr>
          <w:p>
            <w:pPr>
              <w:spacing w:after="0"/>
              <w:jc w:val="right"/>
            </w:pPr>
            <w:r>
              <w:rPr>
                <w:sz w:val="16"/>
              </w:rPr>
              <w:t>62</w:t>
            </w:r>
          </w:p>
        </w:tc>
        <w:tc>
          <w:tcPr>
            <w:tcW w:type="dxa" w:w="1348"/>
          </w:tcPr>
          <w:p>
            <w:pPr>
              <w:spacing w:after="0"/>
              <w:jc w:val="right"/>
            </w:pPr>
            <w:r>
              <w:rPr>
                <w:sz w:val="16"/>
              </w:rPr>
              <w:t>8</w:t>
            </w:r>
          </w:p>
        </w:tc>
        <w:tc>
          <w:tcPr>
            <w:tcW w:type="dxa" w:w="1348"/>
          </w:tcPr>
          <w:p>
            <w:pPr>
              <w:spacing w:after="0"/>
              <w:jc w:val="right"/>
            </w:pPr>
            <w:r>
              <w:rPr>
                <w:sz w:val="16"/>
              </w:rPr>
              <w:t>63</w:t>
            </w:r>
          </w:p>
        </w:tc>
        <w:tc>
          <w:tcPr>
            <w:tcW w:type="dxa" w:w="1348"/>
          </w:tcPr>
          <w:p>
            <w:pPr>
              <w:spacing w:after="0"/>
              <w:jc w:val="right"/>
            </w:pPr>
            <w:r>
              <w:rPr>
                <w:sz w:val="16"/>
              </w:rPr>
              <w:t>0</w:t>
            </w:r>
          </w:p>
        </w:tc>
        <w:tc>
          <w:tcPr>
            <w:tcW w:type="dxa" w:w="1500"/>
          </w:tcPr>
          <w:p>
            <w:pPr>
              <w:spacing w:after="0"/>
              <w:jc w:val="right"/>
            </w:pPr>
            <w:r>
              <w:rPr>
                <w:sz w:val="16"/>
              </w:rPr>
              <w:t>40</w:t>
            </w:r>
          </w:p>
        </w:tc>
      </w:tr>
      <w:tr>
        <w:trPr>
          <w:cantSplit/>
        </w:trPr>
        <w:tc>
          <w:tcPr>
            <w:tcW w:type="dxa" w:w="4523"/>
          </w:tcPr>
          <w:p>
            <w:pPr>
              <w:spacing w:after="0"/>
              <w:jc w:val="left"/>
            </w:pPr>
            <w:r>
              <w:rPr>
                <w:sz w:val="16"/>
              </w:rPr>
              <w:t>of which: Shallotte town</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2</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Caswell Beach town</w:t>
            </w:r>
          </w:p>
        </w:tc>
        <w:tc>
          <w:tcPr>
            <w:tcW w:type="dxa" w:w="1348"/>
          </w:tcPr>
          <w:p>
            <w:pPr>
              <w:spacing w:after="0"/>
              <w:jc w:val="right"/>
            </w:pPr>
            <w:r>
              <w:rPr>
                <w:sz w:val="16"/>
              </w:rPr>
              <w:t>1</w:t>
            </w:r>
          </w:p>
        </w:tc>
        <w:tc>
          <w:tcPr>
            <w:tcW w:type="dxa" w:w="1348"/>
          </w:tcPr>
          <w:p>
            <w:pPr>
              <w:spacing w:after="0"/>
              <w:jc w:val="right"/>
            </w:pPr>
            <w:r>
              <w:rPr>
                <w:sz w:val="16"/>
              </w:rPr>
              <w:t>2</w:t>
            </w:r>
          </w:p>
        </w:tc>
        <w:tc>
          <w:tcPr>
            <w:tcW w:type="dxa" w:w="1348"/>
          </w:tcPr>
          <w:p>
            <w:pPr>
              <w:spacing w:after="0"/>
              <w:jc w:val="right"/>
            </w:pPr>
            <w:r>
              <w:rPr>
                <w:sz w:val="16"/>
              </w:rPr>
              <w:t>13</w:t>
            </w:r>
          </w:p>
        </w:tc>
        <w:tc>
          <w:tcPr>
            <w:tcW w:type="dxa" w:w="1348"/>
          </w:tcPr>
          <w:p>
            <w:pPr>
              <w:spacing w:after="0"/>
              <w:jc w:val="right"/>
            </w:pPr>
            <w:r>
              <w:rPr>
                <w:sz w:val="16"/>
              </w:rPr>
              <w:t>2</w:t>
            </w:r>
          </w:p>
        </w:tc>
        <w:tc>
          <w:tcPr>
            <w:tcW w:type="dxa" w:w="1348"/>
          </w:tcPr>
          <w:p>
            <w:pPr>
              <w:spacing w:after="0"/>
              <w:jc w:val="right"/>
            </w:pPr>
            <w:r>
              <w:rPr>
                <w:sz w:val="16"/>
              </w:rPr>
              <w:t>13</w:t>
            </w:r>
          </w:p>
        </w:tc>
        <w:tc>
          <w:tcPr>
            <w:tcW w:type="dxa" w:w="1348"/>
          </w:tcPr>
          <w:p>
            <w:pPr>
              <w:spacing w:after="0"/>
              <w:jc w:val="right"/>
            </w:pPr>
            <w:r>
              <w:rPr>
                <w:sz w:val="16"/>
              </w:rPr>
              <w:t>0</w:t>
            </w:r>
          </w:p>
        </w:tc>
        <w:tc>
          <w:tcPr>
            <w:tcW w:type="dxa" w:w="1500"/>
          </w:tcPr>
          <w:p>
            <w:pPr>
              <w:spacing w:after="0"/>
              <w:jc w:val="right"/>
            </w:pPr>
            <w:r>
              <w:rPr>
                <w:sz w:val="16"/>
              </w:rPr>
              <w:t>8</w:t>
            </w:r>
          </w:p>
        </w:tc>
      </w:tr>
      <w:tr>
        <w:trPr>
          <w:cantSplit/>
        </w:trPr>
        <w:tc>
          <w:tcPr>
            <w:tcW w:type="dxa" w:w="4523"/>
          </w:tcPr>
          <w:p>
            <w:pPr>
              <w:spacing w:after="0"/>
              <w:jc w:val="left"/>
            </w:pPr>
            <w:r>
              <w:rPr>
                <w:sz w:val="16"/>
              </w:rPr>
              <w:t>of which: Calabash town</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Bald Head Island village</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41</w:t>
            </w:r>
          </w:p>
        </w:tc>
        <w:tc>
          <w:tcPr>
            <w:tcW w:type="dxa" w:w="1348"/>
          </w:tcPr>
          <w:p>
            <w:pPr>
              <w:spacing w:after="0"/>
              <w:jc w:val="right"/>
            </w:pPr>
            <w:r>
              <w:rPr>
                <w:sz w:val="16"/>
              </w:rPr>
              <w:t>2</w:t>
            </w:r>
          </w:p>
        </w:tc>
        <w:tc>
          <w:tcPr>
            <w:tcW w:type="dxa" w:w="1348"/>
          </w:tcPr>
          <w:p>
            <w:pPr>
              <w:spacing w:after="0"/>
              <w:jc w:val="right"/>
            </w:pPr>
            <w:r>
              <w:rPr>
                <w:sz w:val="16"/>
              </w:rPr>
              <w:t>42</w:t>
            </w:r>
          </w:p>
        </w:tc>
        <w:tc>
          <w:tcPr>
            <w:tcW w:type="dxa" w:w="1348"/>
          </w:tcPr>
          <w:p>
            <w:pPr>
              <w:spacing w:after="0"/>
              <w:jc w:val="right"/>
            </w:pPr>
            <w:r>
              <w:rPr>
                <w:sz w:val="16"/>
              </w:rPr>
              <w:t>0</w:t>
            </w:r>
          </w:p>
        </w:tc>
        <w:tc>
          <w:tcPr>
            <w:tcW w:type="dxa" w:w="1500"/>
          </w:tcPr>
          <w:p>
            <w:pPr>
              <w:spacing w:after="0"/>
              <w:jc w:val="right"/>
            </w:pPr>
            <w:r>
              <w:rPr>
                <w:sz w:val="16"/>
              </w:rPr>
              <w:t>30</w:t>
            </w:r>
          </w:p>
        </w:tc>
      </w:tr>
      <w:tr>
        <w:trPr>
          <w:cantSplit/>
        </w:trPr>
        <w:tc>
          <w:tcPr>
            <w:tcW w:type="dxa" w:w="4523"/>
          </w:tcPr>
          <w:p>
            <w:pPr>
              <w:spacing w:after="0"/>
              <w:jc w:val="left"/>
            </w:pPr>
            <w:r>
              <w:rPr>
                <w:sz w:val="16"/>
              </w:rPr>
              <w:t>of which: Boiling Spring Lakes city</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9</w:t>
            </w:r>
          </w:p>
        </w:tc>
        <w:tc>
          <w:tcPr>
            <w:tcW w:type="dxa" w:w="1348"/>
          </w:tcPr>
          <w:p>
            <w:pPr>
              <w:spacing w:after="0"/>
              <w:jc w:val="right"/>
            </w:pPr>
            <w:r>
              <w:rPr>
                <w:sz w:val="16"/>
              </w:rPr>
              <w:t>1</w:t>
            </w:r>
          </w:p>
        </w:tc>
        <w:tc>
          <w:tcPr>
            <w:tcW w:type="dxa" w:w="1348"/>
          </w:tcPr>
          <w:p>
            <w:pPr>
              <w:spacing w:after="0"/>
              <w:jc w:val="right"/>
            </w:pPr>
            <w:r>
              <w:rPr>
                <w:sz w:val="16"/>
              </w:rPr>
              <w:t>9</w:t>
            </w:r>
          </w:p>
        </w:tc>
        <w:tc>
          <w:tcPr>
            <w:tcW w:type="dxa" w:w="1348"/>
          </w:tcPr>
          <w:p>
            <w:pPr>
              <w:spacing w:after="0"/>
              <w:jc w:val="right"/>
            </w:pPr>
            <w:r>
              <w:rPr>
                <w:sz w:val="16"/>
              </w:rPr>
              <w:t>0</w:t>
            </w:r>
          </w:p>
        </w:tc>
        <w:tc>
          <w:tcPr>
            <w:tcW w:type="dxa" w:w="1500"/>
          </w:tcPr>
          <w:p>
            <w:pPr>
              <w:spacing w:after="0"/>
              <w:jc w:val="right"/>
            </w:pPr>
            <w:r>
              <w:rPr>
                <w:sz w:val="16"/>
              </w:rPr>
              <w:t>6</w:t>
            </w:r>
          </w:p>
        </w:tc>
      </w:tr>
      <w:tr>
        <w:trPr>
          <w:cantSplit/>
        </w:trPr>
        <w:tc>
          <w:tcPr>
            <w:tcW w:type="dxa" w:w="4523"/>
          </w:tcPr>
          <w:p>
            <w:pPr>
              <w:spacing w:after="0"/>
              <w:jc w:val="left"/>
            </w:pPr>
            <w:r>
              <w:rPr>
                <w:sz w:val="16"/>
              </w:rPr>
              <w:t>of which: Leland town</w:t>
            </w:r>
          </w:p>
        </w:tc>
        <w:tc>
          <w:tcPr>
            <w:tcW w:type="dxa" w:w="1348"/>
          </w:tcPr>
          <w:p>
            <w:pPr>
              <w:spacing w:after="0"/>
              <w:jc w:val="right"/>
            </w:pPr>
            <w:r>
              <w:rPr>
                <w:sz w:val="16"/>
              </w:rPr>
              <w:t>7</w:t>
            </w:r>
          </w:p>
        </w:tc>
        <w:tc>
          <w:tcPr>
            <w:tcW w:type="dxa" w:w="1348"/>
          </w:tcPr>
          <w:p>
            <w:pPr>
              <w:spacing w:after="0"/>
              <w:jc w:val="right"/>
            </w:pPr>
            <w:r>
              <w:rPr>
                <w:sz w:val="16"/>
              </w:rPr>
              <w:t>2</w:t>
            </w:r>
          </w:p>
        </w:tc>
        <w:tc>
          <w:tcPr>
            <w:tcW w:type="dxa" w:w="1348"/>
          </w:tcPr>
          <w:p>
            <w:pPr>
              <w:spacing w:after="0"/>
              <w:jc w:val="right"/>
            </w:pPr>
            <w:r>
              <w:rPr>
                <w:sz w:val="16"/>
              </w:rPr>
              <w:t>11</w:t>
            </w:r>
          </w:p>
        </w:tc>
        <w:tc>
          <w:tcPr>
            <w:tcW w:type="dxa" w:w="1348"/>
          </w:tcPr>
          <w:p>
            <w:pPr>
              <w:spacing w:after="0"/>
              <w:jc w:val="right"/>
            </w:pPr>
            <w:r>
              <w:rPr>
                <w:sz w:val="16"/>
              </w:rPr>
              <w:t>2</w:t>
            </w:r>
          </w:p>
        </w:tc>
        <w:tc>
          <w:tcPr>
            <w:tcW w:type="dxa" w:w="1348"/>
          </w:tcPr>
          <w:p>
            <w:pPr>
              <w:spacing w:after="0"/>
              <w:jc w:val="right"/>
            </w:pPr>
            <w:r>
              <w:rPr>
                <w:sz w:val="16"/>
              </w:rPr>
              <w:t>11</w:t>
            </w:r>
          </w:p>
        </w:tc>
        <w:tc>
          <w:tcPr>
            <w:tcW w:type="dxa" w:w="1348"/>
          </w:tcPr>
          <w:p>
            <w:pPr>
              <w:spacing w:after="0"/>
              <w:jc w:val="right"/>
            </w:pPr>
            <w:r>
              <w:rPr>
                <w:sz w:val="16"/>
              </w:rPr>
              <w:t>0</w:t>
            </w:r>
          </w:p>
        </w:tc>
        <w:tc>
          <w:tcPr>
            <w:tcW w:type="dxa" w:w="1500"/>
          </w:tcPr>
          <w:p>
            <w:pPr>
              <w:spacing w:after="0"/>
              <w:jc w:val="right"/>
            </w:pPr>
            <w:r>
              <w:rPr>
                <w:sz w:val="16"/>
              </w:rPr>
              <w:t>5</w:t>
            </w:r>
          </w:p>
        </w:tc>
      </w:tr>
      <w:tr>
        <w:trPr>
          <w:cantSplit/>
        </w:trPr>
        <w:tc>
          <w:tcPr>
            <w:tcW w:type="dxa" w:w="4523"/>
          </w:tcPr>
          <w:p>
            <w:pPr>
              <w:spacing w:after="0"/>
              <w:jc w:val="left"/>
            </w:pPr>
            <w:r>
              <w:rPr>
                <w:sz w:val="16"/>
              </w:rPr>
              <w:t>of which: Carolina Shores town</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Oak Island town</w:t>
            </w:r>
          </w:p>
        </w:tc>
        <w:tc>
          <w:tcPr>
            <w:tcW w:type="dxa" w:w="1348"/>
          </w:tcPr>
          <w:p>
            <w:pPr>
              <w:spacing w:after="0"/>
              <w:jc w:val="right"/>
            </w:pPr>
            <w:r>
              <w:rPr>
                <w:sz w:val="16"/>
              </w:rPr>
              <w:t>5</w:t>
            </w:r>
          </w:p>
        </w:tc>
        <w:tc>
          <w:tcPr>
            <w:tcW w:type="dxa" w:w="1348"/>
          </w:tcPr>
          <w:p>
            <w:pPr>
              <w:spacing w:after="0"/>
              <w:jc w:val="right"/>
            </w:pPr>
            <w:r>
              <w:rPr>
                <w:sz w:val="16"/>
              </w:rPr>
              <w:t>22</w:t>
            </w:r>
          </w:p>
        </w:tc>
        <w:tc>
          <w:tcPr>
            <w:tcW w:type="dxa" w:w="1348"/>
          </w:tcPr>
          <w:p>
            <w:pPr>
              <w:spacing w:after="0"/>
              <w:jc w:val="right"/>
            </w:pPr>
            <w:r>
              <w:rPr>
                <w:sz w:val="16"/>
              </w:rPr>
              <w:t>227</w:t>
            </w:r>
          </w:p>
        </w:tc>
        <w:tc>
          <w:tcPr>
            <w:tcW w:type="dxa" w:w="1348"/>
          </w:tcPr>
          <w:p>
            <w:pPr>
              <w:spacing w:after="0"/>
              <w:jc w:val="right"/>
            </w:pPr>
            <w:r>
              <w:rPr>
                <w:sz w:val="16"/>
              </w:rPr>
              <w:t>22</w:t>
            </w:r>
          </w:p>
        </w:tc>
        <w:tc>
          <w:tcPr>
            <w:tcW w:type="dxa" w:w="1348"/>
          </w:tcPr>
          <w:p>
            <w:pPr>
              <w:spacing w:after="0"/>
              <w:jc w:val="right"/>
            </w:pPr>
            <w:r>
              <w:rPr>
                <w:sz w:val="16"/>
              </w:rPr>
              <w:t>228</w:t>
            </w:r>
          </w:p>
        </w:tc>
        <w:tc>
          <w:tcPr>
            <w:tcW w:type="dxa" w:w="1348"/>
          </w:tcPr>
          <w:p>
            <w:pPr>
              <w:spacing w:after="0"/>
              <w:jc w:val="right"/>
            </w:pPr>
            <w:r>
              <w:rPr>
                <w:sz w:val="16"/>
              </w:rPr>
              <w:t>0</w:t>
            </w:r>
          </w:p>
        </w:tc>
        <w:tc>
          <w:tcPr>
            <w:tcW w:type="dxa" w:w="1500"/>
          </w:tcPr>
          <w:p>
            <w:pPr>
              <w:spacing w:after="0"/>
              <w:jc w:val="right"/>
            </w:pPr>
            <w:r>
              <w:rPr>
                <w:sz w:val="16"/>
              </w:rPr>
              <w:t>165</w:t>
            </w:r>
          </w:p>
        </w:tc>
      </w:tr>
      <w:tr>
        <w:trPr>
          <w:cantSplit/>
        </w:trPr>
        <w:tc>
          <w:tcPr>
            <w:tcW w:type="dxa" w:w="4523"/>
          </w:tcPr>
          <w:p>
            <w:pPr>
              <w:spacing w:after="0"/>
              <w:jc w:val="left"/>
            </w:pPr>
            <w:r>
              <w:rPr>
                <w:sz w:val="16"/>
              </w:rPr>
              <w:t>of which: St James town</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9</w:t>
            </w:r>
          </w:p>
        </w:tc>
        <w:tc>
          <w:tcPr>
            <w:tcW w:type="dxa" w:w="1348"/>
          </w:tcPr>
          <w:p>
            <w:pPr>
              <w:spacing w:after="0"/>
              <w:jc w:val="right"/>
            </w:pPr>
            <w:r>
              <w:rPr>
                <w:sz w:val="16"/>
              </w:rPr>
              <w:t>0</w:t>
            </w:r>
          </w:p>
        </w:tc>
        <w:tc>
          <w:tcPr>
            <w:tcW w:type="dxa" w:w="1348"/>
          </w:tcPr>
          <w:p>
            <w:pPr>
              <w:spacing w:after="0"/>
              <w:jc w:val="right"/>
            </w:pPr>
            <w:r>
              <w:rPr>
                <w:sz w:val="16"/>
              </w:rPr>
              <w:t>9</w:t>
            </w:r>
          </w:p>
        </w:tc>
        <w:tc>
          <w:tcPr>
            <w:tcW w:type="dxa" w:w="1348"/>
          </w:tcPr>
          <w:p>
            <w:pPr>
              <w:spacing w:after="0"/>
              <w:jc w:val="right"/>
            </w:pPr>
            <w:r>
              <w:rPr>
                <w:sz w:val="16"/>
              </w:rPr>
              <w:t>0</w:t>
            </w:r>
          </w:p>
        </w:tc>
        <w:tc>
          <w:tcPr>
            <w:tcW w:type="dxa" w:w="1500"/>
          </w:tcPr>
          <w:p>
            <w:pPr>
              <w:spacing w:after="0"/>
              <w:jc w:val="right"/>
            </w:pPr>
            <w:r>
              <w:rPr>
                <w:sz w:val="16"/>
              </w:rPr>
              <w:t>8</w:t>
            </w:r>
          </w:p>
        </w:tc>
      </w:tr>
      <w:tr>
        <w:trPr>
          <w:cantSplit/>
        </w:trPr>
        <w:tc>
          <w:tcPr>
            <w:tcW w:type="dxa" w:w="4523"/>
          </w:tcPr>
          <w:p>
            <w:pPr>
              <w:spacing w:after="0"/>
              <w:jc w:val="left"/>
            </w:pPr>
            <w:r>
              <w:rPr>
                <w:sz w:val="16"/>
              </w:rPr>
              <w:t>of which: Varnamtown town</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Holden Beach town</w:t>
            </w:r>
          </w:p>
        </w:tc>
        <w:tc>
          <w:tcPr>
            <w:tcW w:type="dxa" w:w="1348"/>
          </w:tcPr>
          <w:p>
            <w:pPr>
              <w:spacing w:after="0"/>
              <w:jc w:val="right"/>
            </w:pPr>
            <w:r>
              <w:rPr>
                <w:sz w:val="16"/>
              </w:rPr>
              <w:t>2</w:t>
            </w:r>
          </w:p>
        </w:tc>
        <w:tc>
          <w:tcPr>
            <w:tcW w:type="dxa" w:w="1348"/>
          </w:tcPr>
          <w:p>
            <w:pPr>
              <w:spacing w:after="0"/>
              <w:jc w:val="right"/>
            </w:pPr>
            <w:r>
              <w:rPr>
                <w:sz w:val="16"/>
              </w:rPr>
              <w:t>20</w:t>
            </w:r>
          </w:p>
        </w:tc>
        <w:tc>
          <w:tcPr>
            <w:tcW w:type="dxa" w:w="1348"/>
          </w:tcPr>
          <w:p>
            <w:pPr>
              <w:spacing w:after="0"/>
              <w:jc w:val="right"/>
            </w:pPr>
            <w:r>
              <w:rPr>
                <w:sz w:val="16"/>
              </w:rPr>
              <w:t>253</w:t>
            </w:r>
          </w:p>
        </w:tc>
        <w:tc>
          <w:tcPr>
            <w:tcW w:type="dxa" w:w="1348"/>
          </w:tcPr>
          <w:p>
            <w:pPr>
              <w:spacing w:after="0"/>
              <w:jc w:val="right"/>
            </w:pPr>
            <w:r>
              <w:rPr>
                <w:sz w:val="16"/>
              </w:rPr>
              <w:t>18</w:t>
            </w:r>
          </w:p>
        </w:tc>
        <w:tc>
          <w:tcPr>
            <w:tcW w:type="dxa" w:w="1348"/>
          </w:tcPr>
          <w:p>
            <w:pPr>
              <w:spacing w:after="0"/>
              <w:jc w:val="right"/>
            </w:pPr>
            <w:r>
              <w:rPr>
                <w:sz w:val="16"/>
              </w:rPr>
              <w:t>255</w:t>
            </w:r>
          </w:p>
        </w:tc>
        <w:tc>
          <w:tcPr>
            <w:tcW w:type="dxa" w:w="1348"/>
          </w:tcPr>
          <w:p>
            <w:pPr>
              <w:spacing w:after="0"/>
              <w:jc w:val="right"/>
            </w:pPr>
            <w:r>
              <w:rPr>
                <w:sz w:val="16"/>
              </w:rPr>
              <w:t>2</w:t>
            </w:r>
          </w:p>
        </w:tc>
        <w:tc>
          <w:tcPr>
            <w:tcW w:type="dxa" w:w="1500"/>
          </w:tcPr>
          <w:p>
            <w:pPr>
              <w:spacing w:after="0"/>
              <w:jc w:val="right"/>
            </w:pPr>
            <w:r>
              <w:rPr>
                <w:sz w:val="16"/>
              </w:rPr>
              <w:t>128</w:t>
            </w:r>
          </w:p>
        </w:tc>
      </w:tr>
      <w:tr>
        <w:trPr>
          <w:cantSplit/>
        </w:trPr>
        <w:tc>
          <w:tcPr>
            <w:tcW w:type="dxa" w:w="4523"/>
          </w:tcPr>
          <w:p>
            <w:pPr>
              <w:spacing w:after="0"/>
              <w:jc w:val="left"/>
            </w:pPr>
            <w:r>
              <w:rPr>
                <w:sz w:val="16"/>
              </w:rPr>
              <w:t>of which: Long Beach town (community ID not in plan data)</w:t>
            </w:r>
          </w:p>
        </w:tc>
        <w:tc>
          <w:tcPr>
            <w:tcW w:type="dxa" w:w="1348"/>
          </w:tcPr>
          <w:p>
            <w:pPr>
              <w:spacing w:after="0"/>
              <w:jc w:val="right"/>
            </w:pPr>
            <w:r>
              <w:rPr>
                <w:sz w:val="16"/>
              </w:rPr>
              <w:t>0</w:t>
            </w:r>
          </w:p>
        </w:tc>
        <w:tc>
          <w:tcPr>
            <w:tcW w:type="dxa" w:w="1348"/>
          </w:tcPr>
          <w:p>
            <w:pPr>
              <w:spacing w:after="0"/>
              <w:jc w:val="right"/>
            </w:pPr>
            <w:r>
              <w:rPr>
                <w:sz w:val="16"/>
              </w:rPr>
              <w:t>17</w:t>
            </w:r>
          </w:p>
        </w:tc>
        <w:tc>
          <w:tcPr>
            <w:tcW w:type="dxa" w:w="1348"/>
          </w:tcPr>
          <w:p>
            <w:pPr>
              <w:spacing w:after="0"/>
              <w:jc w:val="right"/>
            </w:pPr>
            <w:r>
              <w:rPr>
                <w:sz w:val="16"/>
              </w:rPr>
              <w:t>45</w:t>
            </w:r>
          </w:p>
        </w:tc>
        <w:tc>
          <w:tcPr>
            <w:tcW w:type="dxa" w:w="1348"/>
          </w:tcPr>
          <w:p>
            <w:pPr>
              <w:spacing w:after="0"/>
              <w:jc w:val="right"/>
            </w:pPr>
            <w:r>
              <w:rPr>
                <w:sz w:val="16"/>
              </w:rPr>
              <w:t>9</w:t>
            </w:r>
          </w:p>
        </w:tc>
        <w:tc>
          <w:tcPr>
            <w:tcW w:type="dxa" w:w="1348"/>
          </w:tcPr>
          <w:p>
            <w:pPr>
              <w:spacing w:after="0"/>
              <w:jc w:val="right"/>
            </w:pPr>
            <w:r>
              <w:rPr>
                <w:sz w:val="16"/>
              </w:rPr>
              <w:t>53</w:t>
            </w:r>
          </w:p>
        </w:tc>
        <w:tc>
          <w:tcPr>
            <w:tcW w:type="dxa" w:w="1348"/>
          </w:tcPr>
          <w:p>
            <w:pPr>
              <w:spacing w:after="0"/>
              <w:jc w:val="right"/>
            </w:pPr>
            <w:r>
              <w:rPr>
                <w:sz w:val="16"/>
              </w:rPr>
              <w:t>7</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Ocean Isle Beach town</w:t>
            </w:r>
          </w:p>
        </w:tc>
        <w:tc>
          <w:tcPr>
            <w:tcW w:type="dxa" w:w="1348"/>
          </w:tcPr>
          <w:p>
            <w:pPr>
              <w:spacing w:after="0"/>
              <w:jc w:val="right"/>
            </w:pPr>
            <w:r>
              <w:rPr>
                <w:sz w:val="16"/>
              </w:rPr>
              <w:t>1</w:t>
            </w:r>
          </w:p>
        </w:tc>
        <w:tc>
          <w:tcPr>
            <w:tcW w:type="dxa" w:w="1348"/>
          </w:tcPr>
          <w:p>
            <w:pPr>
              <w:spacing w:after="0"/>
              <w:jc w:val="right"/>
            </w:pPr>
            <w:r>
              <w:rPr>
                <w:sz w:val="16"/>
              </w:rPr>
              <w:t>12</w:t>
            </w:r>
          </w:p>
        </w:tc>
        <w:tc>
          <w:tcPr>
            <w:tcW w:type="dxa" w:w="1348"/>
          </w:tcPr>
          <w:p>
            <w:pPr>
              <w:spacing w:after="0"/>
              <w:jc w:val="right"/>
            </w:pPr>
            <w:r>
              <w:rPr>
                <w:sz w:val="16"/>
              </w:rPr>
              <w:t>133</w:t>
            </w:r>
          </w:p>
        </w:tc>
        <w:tc>
          <w:tcPr>
            <w:tcW w:type="dxa" w:w="1348"/>
          </w:tcPr>
          <w:p>
            <w:pPr>
              <w:spacing w:after="0"/>
              <w:jc w:val="right"/>
            </w:pPr>
            <w:r>
              <w:rPr>
                <w:sz w:val="16"/>
              </w:rPr>
              <w:t>7</w:t>
            </w:r>
          </w:p>
        </w:tc>
        <w:tc>
          <w:tcPr>
            <w:tcW w:type="dxa" w:w="1348"/>
          </w:tcPr>
          <w:p>
            <w:pPr>
              <w:spacing w:after="0"/>
              <w:jc w:val="right"/>
            </w:pPr>
            <w:r>
              <w:rPr>
                <w:sz w:val="16"/>
              </w:rPr>
              <w:t>138</w:t>
            </w:r>
          </w:p>
        </w:tc>
        <w:tc>
          <w:tcPr>
            <w:tcW w:type="dxa" w:w="1348"/>
          </w:tcPr>
          <w:p>
            <w:pPr>
              <w:spacing w:after="0"/>
              <w:jc w:val="right"/>
            </w:pPr>
            <w:r>
              <w:rPr>
                <w:sz w:val="16"/>
              </w:rPr>
              <w:t>2</w:t>
            </w:r>
          </w:p>
        </w:tc>
        <w:tc>
          <w:tcPr>
            <w:tcW w:type="dxa" w:w="1500"/>
          </w:tcPr>
          <w:p>
            <w:pPr>
              <w:spacing w:after="0"/>
              <w:jc w:val="right"/>
            </w:pPr>
            <w:r>
              <w:rPr>
                <w:sz w:val="16"/>
              </w:rPr>
              <w:t>84</w:t>
            </w:r>
          </w:p>
        </w:tc>
      </w:tr>
      <w:tr>
        <w:trPr>
          <w:cantSplit/>
        </w:trPr>
        <w:tc>
          <w:tcPr>
            <w:tcW w:type="dxa" w:w="4523"/>
          </w:tcPr>
          <w:p>
            <w:pPr>
              <w:spacing w:after="0"/>
              <w:jc w:val="left"/>
            </w:pPr>
            <w:r>
              <w:rPr>
                <w:sz w:val="16"/>
              </w:rPr>
              <w:t>of which: Sunset Beach town</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1</w:t>
            </w:r>
          </w:p>
        </w:tc>
        <w:tc>
          <w:tcPr>
            <w:tcW w:type="dxa" w:w="1500"/>
          </w:tcPr>
          <w:p>
            <w:pPr>
              <w:spacing w:after="0"/>
              <w:jc w:val="right"/>
            </w:pPr>
            <w:r>
              <w:rPr>
                <w:sz w:val="16"/>
              </w:rPr>
              <w:t>3</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Brunswick County (unincorporated area)</w:t>
            </w:r>
          </w:p>
        </w:tc>
        <w:tc>
          <w:tcPr>
            <w:tcW w:type="dxa" w:w="1559"/>
          </w:tcPr>
          <w:p>
            <w:pPr>
              <w:spacing w:after="0"/>
              <w:jc w:val="left"/>
            </w:pPr>
            <w:r>
              <w:rPr>
                <w:sz w:val="16"/>
              </w:rPr>
              <w:t>370295</w:t>
            </w:r>
          </w:p>
        </w:tc>
        <w:tc>
          <w:tcPr>
            <w:tcW w:type="dxa" w:w="1401"/>
          </w:tcPr>
          <w:p>
            <w:pPr>
              <w:spacing w:after="0"/>
              <w:jc w:val="right"/>
            </w:pPr>
            <w:r>
              <w:rPr>
                <w:sz w:val="16"/>
              </w:rPr>
              <w:t>10</w:t>
            </w:r>
          </w:p>
        </w:tc>
        <w:tc>
          <w:tcPr>
            <w:tcW w:type="dxa" w:w="1401"/>
          </w:tcPr>
          <w:p>
            <w:pPr>
              <w:spacing w:after="0"/>
              <w:jc w:val="right"/>
            </w:pPr>
            <w:r>
              <w:rPr>
                <w:sz w:val="16"/>
              </w:rPr>
              <w:t>11</w:t>
            </w:r>
          </w:p>
        </w:tc>
        <w:tc>
          <w:tcPr>
            <w:tcW w:type="dxa" w:w="1401"/>
          </w:tcPr>
          <w:p>
            <w:pPr>
              <w:spacing w:after="0"/>
              <w:jc w:val="right"/>
            </w:pPr>
            <w:r>
              <w:rPr>
                <w:sz w:val="16"/>
              </w:rPr>
              <w:t>62</w:t>
            </w:r>
          </w:p>
        </w:tc>
        <w:tc>
          <w:tcPr>
            <w:tcW w:type="dxa" w:w="1401"/>
          </w:tcPr>
          <w:p>
            <w:pPr>
              <w:spacing w:after="0"/>
              <w:jc w:val="right"/>
            </w:pPr>
            <w:r>
              <w:rPr>
                <w:sz w:val="16"/>
              </w:rPr>
              <w:t>8</w:t>
            </w:r>
          </w:p>
        </w:tc>
        <w:tc>
          <w:tcPr>
            <w:tcW w:type="dxa" w:w="1401"/>
          </w:tcPr>
          <w:p>
            <w:pPr>
              <w:spacing w:after="0"/>
              <w:jc w:val="right"/>
            </w:pPr>
            <w:r>
              <w:rPr>
                <w:sz w:val="16"/>
              </w:rPr>
              <w:t>63</w:t>
            </w:r>
          </w:p>
        </w:tc>
        <w:tc>
          <w:tcPr>
            <w:tcW w:type="dxa" w:w="1401"/>
          </w:tcPr>
          <w:p>
            <w:pPr>
              <w:spacing w:after="0"/>
              <w:jc w:val="right"/>
            </w:pPr>
            <w:r>
              <w:rPr>
                <w:sz w:val="16"/>
              </w:rPr>
              <w:t>0</w:t>
            </w:r>
          </w:p>
        </w:tc>
        <w:tc>
          <w:tcPr>
            <w:tcW w:type="dxa" w:w="1559"/>
          </w:tcPr>
          <w:p>
            <w:pPr>
              <w:spacing w:after="0"/>
              <w:jc w:val="right"/>
            </w:pPr>
            <w:r>
              <w:rPr>
                <w:sz w:val="16"/>
              </w:rPr>
              <w:t>40</w:t>
            </w:r>
          </w:p>
        </w:tc>
      </w:tr>
      <w:tr>
        <w:trPr>
          <w:cantSplit/>
        </w:trPr>
        <w:tc>
          <w:tcPr>
            <w:tcW w:type="dxa" w:w="2589"/>
          </w:tcPr>
          <w:p>
            <w:pPr>
              <w:spacing w:after="0"/>
              <w:jc w:val="left"/>
            </w:pPr>
            <w:r>
              <w:rPr>
                <w:sz w:val="16"/>
              </w:rPr>
              <w:t>Bald Head Island village</w:t>
            </w:r>
          </w:p>
        </w:tc>
        <w:tc>
          <w:tcPr>
            <w:tcW w:type="dxa" w:w="1559"/>
          </w:tcPr>
          <w:p>
            <w:pPr>
              <w:spacing w:after="0"/>
              <w:jc w:val="left"/>
            </w:pPr>
            <w:r>
              <w:rPr>
                <w:sz w:val="16"/>
              </w:rPr>
              <w:t>370442</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41</w:t>
            </w:r>
          </w:p>
        </w:tc>
        <w:tc>
          <w:tcPr>
            <w:tcW w:type="dxa" w:w="1401"/>
          </w:tcPr>
          <w:p>
            <w:pPr>
              <w:spacing w:after="0"/>
              <w:jc w:val="right"/>
            </w:pPr>
            <w:r>
              <w:rPr>
                <w:sz w:val="16"/>
              </w:rPr>
              <w:t>2</w:t>
            </w:r>
          </w:p>
        </w:tc>
        <w:tc>
          <w:tcPr>
            <w:tcW w:type="dxa" w:w="1401"/>
          </w:tcPr>
          <w:p>
            <w:pPr>
              <w:spacing w:after="0"/>
              <w:jc w:val="right"/>
            </w:pPr>
            <w:r>
              <w:rPr>
                <w:sz w:val="16"/>
              </w:rPr>
              <w:t>42</w:t>
            </w:r>
          </w:p>
        </w:tc>
        <w:tc>
          <w:tcPr>
            <w:tcW w:type="dxa" w:w="1401"/>
          </w:tcPr>
          <w:p>
            <w:pPr>
              <w:spacing w:after="0"/>
              <w:jc w:val="right"/>
            </w:pPr>
            <w:r>
              <w:rPr>
                <w:sz w:val="16"/>
              </w:rPr>
              <w:t>0</w:t>
            </w:r>
          </w:p>
        </w:tc>
        <w:tc>
          <w:tcPr>
            <w:tcW w:type="dxa" w:w="1559"/>
          </w:tcPr>
          <w:p>
            <w:pPr>
              <w:spacing w:after="0"/>
              <w:jc w:val="right"/>
            </w:pPr>
            <w:r>
              <w:rPr>
                <w:sz w:val="16"/>
              </w:rPr>
              <w:t>30</w:t>
            </w:r>
          </w:p>
        </w:tc>
      </w:tr>
      <w:tr>
        <w:trPr>
          <w:cantSplit/>
        </w:trPr>
        <w:tc>
          <w:tcPr>
            <w:tcW w:type="dxa" w:w="2589"/>
          </w:tcPr>
          <w:p>
            <w:pPr>
              <w:spacing w:after="0"/>
              <w:jc w:val="left"/>
            </w:pPr>
            <w:r>
              <w:rPr>
                <w:sz w:val="16"/>
              </w:rPr>
              <w:t>Belville town</w:t>
            </w:r>
          </w:p>
        </w:tc>
        <w:tc>
          <w:tcPr>
            <w:tcW w:type="dxa" w:w="1559"/>
          </w:tcPr>
          <w:p>
            <w:pPr>
              <w:spacing w:after="0"/>
              <w:jc w:val="left"/>
            </w:pPr>
            <w:r>
              <w:rPr>
                <w:sz w:val="16"/>
              </w:rPr>
              <w:t>370545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Boiling Spring Lakes city</w:t>
            </w:r>
          </w:p>
        </w:tc>
        <w:tc>
          <w:tcPr>
            <w:tcW w:type="dxa" w:w="1559"/>
          </w:tcPr>
          <w:p>
            <w:pPr>
              <w:spacing w:after="0"/>
              <w:jc w:val="left"/>
            </w:pPr>
            <w:r>
              <w:rPr>
                <w:sz w:val="16"/>
              </w:rPr>
              <w:t>370453</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9</w:t>
            </w:r>
          </w:p>
        </w:tc>
        <w:tc>
          <w:tcPr>
            <w:tcW w:type="dxa" w:w="1401"/>
          </w:tcPr>
          <w:p>
            <w:pPr>
              <w:spacing w:after="0"/>
              <w:jc w:val="right"/>
            </w:pPr>
            <w:r>
              <w:rPr>
                <w:sz w:val="16"/>
              </w:rPr>
              <w:t>1</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6</w:t>
            </w:r>
          </w:p>
        </w:tc>
      </w:tr>
      <w:tr>
        <w:trPr>
          <w:cantSplit/>
        </w:trPr>
        <w:tc>
          <w:tcPr>
            <w:tcW w:type="dxa" w:w="2589"/>
          </w:tcPr>
          <w:p>
            <w:pPr>
              <w:spacing w:after="0"/>
              <w:jc w:val="left"/>
            </w:pPr>
            <w:r>
              <w:rPr>
                <w:sz w:val="16"/>
              </w:rPr>
              <w:t>Bolivia town</w:t>
            </w:r>
          </w:p>
        </w:tc>
        <w:tc>
          <w:tcPr>
            <w:tcW w:type="dxa" w:w="1559"/>
          </w:tcPr>
          <w:p>
            <w:pPr>
              <w:spacing w:after="0"/>
              <w:jc w:val="left"/>
            </w:pPr>
            <w:r>
              <w:rPr>
                <w:sz w:val="16"/>
              </w:rPr>
              <w:t>370394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Calabash town</w:t>
            </w:r>
          </w:p>
        </w:tc>
        <w:tc>
          <w:tcPr>
            <w:tcW w:type="dxa" w:w="1559"/>
          </w:tcPr>
          <w:p>
            <w:pPr>
              <w:spacing w:after="0"/>
              <w:jc w:val="left"/>
            </w:pPr>
            <w:r>
              <w:rPr>
                <w:sz w:val="16"/>
              </w:rPr>
              <w:t>370395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Carolina Shores town</w:t>
            </w:r>
          </w:p>
        </w:tc>
        <w:tc>
          <w:tcPr>
            <w:tcW w:type="dxa" w:w="1559"/>
          </w:tcPr>
          <w:p>
            <w:pPr>
              <w:spacing w:after="0"/>
              <w:jc w:val="left"/>
            </w:pPr>
            <w:r>
              <w:rPr>
                <w:sz w:val="16"/>
              </w:rPr>
              <w:t>370517</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Caswell Beach town</w:t>
            </w:r>
          </w:p>
        </w:tc>
        <w:tc>
          <w:tcPr>
            <w:tcW w:type="dxa" w:w="1559"/>
          </w:tcPr>
          <w:p>
            <w:pPr>
              <w:spacing w:after="0"/>
              <w:jc w:val="left"/>
            </w:pPr>
            <w:r>
              <w:rPr>
                <w:sz w:val="16"/>
              </w:rPr>
              <w:t>370391</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13</w:t>
            </w:r>
          </w:p>
        </w:tc>
        <w:tc>
          <w:tcPr>
            <w:tcW w:type="dxa" w:w="1401"/>
          </w:tcPr>
          <w:p>
            <w:pPr>
              <w:spacing w:after="0"/>
              <w:jc w:val="right"/>
            </w:pPr>
            <w:r>
              <w:rPr>
                <w:sz w:val="16"/>
              </w:rPr>
              <w:t>2</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Holden Beach town</w:t>
            </w:r>
          </w:p>
        </w:tc>
        <w:tc>
          <w:tcPr>
            <w:tcW w:type="dxa" w:w="1559"/>
          </w:tcPr>
          <w:p>
            <w:pPr>
              <w:spacing w:after="0"/>
              <w:jc w:val="left"/>
            </w:pPr>
            <w:r>
              <w:rPr>
                <w:sz w:val="16"/>
              </w:rPr>
              <w:t>375352</w:t>
            </w:r>
          </w:p>
        </w:tc>
        <w:tc>
          <w:tcPr>
            <w:tcW w:type="dxa" w:w="1401"/>
          </w:tcPr>
          <w:p>
            <w:pPr>
              <w:spacing w:after="0"/>
              <w:jc w:val="right"/>
            </w:pPr>
            <w:r>
              <w:rPr>
                <w:sz w:val="16"/>
              </w:rPr>
              <w:t>2</w:t>
            </w:r>
          </w:p>
        </w:tc>
        <w:tc>
          <w:tcPr>
            <w:tcW w:type="dxa" w:w="1401"/>
          </w:tcPr>
          <w:p>
            <w:pPr>
              <w:spacing w:after="0"/>
              <w:jc w:val="right"/>
            </w:pPr>
            <w:r>
              <w:rPr>
                <w:sz w:val="16"/>
              </w:rPr>
              <w:t>20</w:t>
            </w:r>
          </w:p>
        </w:tc>
        <w:tc>
          <w:tcPr>
            <w:tcW w:type="dxa" w:w="1401"/>
          </w:tcPr>
          <w:p>
            <w:pPr>
              <w:spacing w:after="0"/>
              <w:jc w:val="right"/>
            </w:pPr>
            <w:r>
              <w:rPr>
                <w:sz w:val="16"/>
              </w:rPr>
              <w:t>253</w:t>
            </w:r>
          </w:p>
        </w:tc>
        <w:tc>
          <w:tcPr>
            <w:tcW w:type="dxa" w:w="1401"/>
          </w:tcPr>
          <w:p>
            <w:pPr>
              <w:spacing w:after="0"/>
              <w:jc w:val="right"/>
            </w:pPr>
            <w:r>
              <w:rPr>
                <w:sz w:val="16"/>
              </w:rPr>
              <w:t>18</w:t>
            </w:r>
          </w:p>
        </w:tc>
        <w:tc>
          <w:tcPr>
            <w:tcW w:type="dxa" w:w="1401"/>
          </w:tcPr>
          <w:p>
            <w:pPr>
              <w:spacing w:after="0"/>
              <w:jc w:val="right"/>
            </w:pPr>
            <w:r>
              <w:rPr>
                <w:sz w:val="16"/>
              </w:rPr>
              <w:t>255</w:t>
            </w:r>
          </w:p>
        </w:tc>
        <w:tc>
          <w:tcPr>
            <w:tcW w:type="dxa" w:w="1401"/>
          </w:tcPr>
          <w:p>
            <w:pPr>
              <w:spacing w:after="0"/>
              <w:jc w:val="right"/>
            </w:pPr>
            <w:r>
              <w:rPr>
                <w:sz w:val="16"/>
              </w:rPr>
              <w:t>2</w:t>
            </w:r>
          </w:p>
        </w:tc>
        <w:tc>
          <w:tcPr>
            <w:tcW w:type="dxa" w:w="1559"/>
          </w:tcPr>
          <w:p>
            <w:pPr>
              <w:spacing w:after="0"/>
              <w:jc w:val="right"/>
            </w:pPr>
            <w:r>
              <w:rPr>
                <w:sz w:val="16"/>
              </w:rPr>
              <w:t>128</w:t>
            </w:r>
          </w:p>
        </w:tc>
      </w:tr>
      <w:tr>
        <w:trPr>
          <w:cantSplit/>
        </w:trPr>
        <w:tc>
          <w:tcPr>
            <w:tcW w:type="dxa" w:w="2589"/>
          </w:tcPr>
          <w:p>
            <w:pPr>
              <w:spacing w:after="0"/>
              <w:jc w:val="left"/>
            </w:pPr>
            <w:r>
              <w:rPr>
                <w:sz w:val="16"/>
              </w:rPr>
              <w:t>Leland town</w:t>
            </w:r>
          </w:p>
        </w:tc>
        <w:tc>
          <w:tcPr>
            <w:tcW w:type="dxa" w:w="1559"/>
          </w:tcPr>
          <w:p>
            <w:pPr>
              <w:spacing w:after="0"/>
              <w:jc w:val="left"/>
            </w:pPr>
            <w:r>
              <w:rPr>
                <w:sz w:val="16"/>
              </w:rPr>
              <w:t>370471</w:t>
            </w:r>
          </w:p>
        </w:tc>
        <w:tc>
          <w:tcPr>
            <w:tcW w:type="dxa" w:w="1401"/>
          </w:tcPr>
          <w:p>
            <w:pPr>
              <w:spacing w:after="0"/>
              <w:jc w:val="right"/>
            </w:pPr>
            <w:r>
              <w:rPr>
                <w:sz w:val="16"/>
              </w:rPr>
              <w:t>7</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Navassa town</w:t>
            </w:r>
          </w:p>
        </w:tc>
        <w:tc>
          <w:tcPr>
            <w:tcW w:type="dxa" w:w="1559"/>
          </w:tcPr>
          <w:p>
            <w:pPr>
              <w:spacing w:after="0"/>
              <w:jc w:val="left"/>
            </w:pPr>
            <w:r>
              <w:rPr>
                <w:sz w:val="16"/>
              </w:rPr>
              <w:t>370593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Northwest city</w:t>
            </w:r>
          </w:p>
        </w:tc>
        <w:tc>
          <w:tcPr>
            <w:tcW w:type="dxa" w:w="1559"/>
          </w:tcPr>
          <w:p>
            <w:pPr>
              <w:spacing w:after="0"/>
              <w:jc w:val="left"/>
            </w:pPr>
            <w:r>
              <w:rPr>
                <w:sz w:val="16"/>
              </w:rPr>
              <w:t>370513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Oak Island town</w:t>
            </w:r>
          </w:p>
        </w:tc>
        <w:tc>
          <w:tcPr>
            <w:tcW w:type="dxa" w:w="1559"/>
          </w:tcPr>
          <w:p>
            <w:pPr>
              <w:spacing w:after="0"/>
              <w:jc w:val="left"/>
            </w:pPr>
            <w:r>
              <w:rPr>
                <w:sz w:val="16"/>
              </w:rPr>
              <w:t>370523</w:t>
            </w:r>
          </w:p>
        </w:tc>
        <w:tc>
          <w:tcPr>
            <w:tcW w:type="dxa" w:w="1401"/>
          </w:tcPr>
          <w:p>
            <w:pPr>
              <w:spacing w:after="0"/>
              <w:jc w:val="right"/>
            </w:pPr>
            <w:r>
              <w:rPr>
                <w:sz w:val="16"/>
              </w:rPr>
              <w:t>5</w:t>
            </w:r>
          </w:p>
        </w:tc>
        <w:tc>
          <w:tcPr>
            <w:tcW w:type="dxa" w:w="1401"/>
          </w:tcPr>
          <w:p>
            <w:pPr>
              <w:spacing w:after="0"/>
              <w:jc w:val="right"/>
            </w:pPr>
            <w:r>
              <w:rPr>
                <w:sz w:val="16"/>
              </w:rPr>
              <w:t>22</w:t>
            </w:r>
          </w:p>
        </w:tc>
        <w:tc>
          <w:tcPr>
            <w:tcW w:type="dxa" w:w="1401"/>
          </w:tcPr>
          <w:p>
            <w:pPr>
              <w:spacing w:after="0"/>
              <w:jc w:val="right"/>
            </w:pPr>
            <w:r>
              <w:rPr>
                <w:sz w:val="16"/>
              </w:rPr>
              <w:t>227</w:t>
            </w:r>
          </w:p>
        </w:tc>
        <w:tc>
          <w:tcPr>
            <w:tcW w:type="dxa" w:w="1401"/>
          </w:tcPr>
          <w:p>
            <w:pPr>
              <w:spacing w:after="0"/>
              <w:jc w:val="right"/>
            </w:pPr>
            <w:r>
              <w:rPr>
                <w:sz w:val="16"/>
              </w:rPr>
              <w:t>22</w:t>
            </w:r>
          </w:p>
        </w:tc>
        <w:tc>
          <w:tcPr>
            <w:tcW w:type="dxa" w:w="1401"/>
          </w:tcPr>
          <w:p>
            <w:pPr>
              <w:spacing w:after="0"/>
              <w:jc w:val="right"/>
            </w:pPr>
            <w:r>
              <w:rPr>
                <w:sz w:val="16"/>
              </w:rPr>
              <w:t>228</w:t>
            </w:r>
          </w:p>
        </w:tc>
        <w:tc>
          <w:tcPr>
            <w:tcW w:type="dxa" w:w="1401"/>
          </w:tcPr>
          <w:p>
            <w:pPr>
              <w:spacing w:after="0"/>
              <w:jc w:val="right"/>
            </w:pPr>
            <w:r>
              <w:rPr>
                <w:sz w:val="16"/>
              </w:rPr>
              <w:t>0</w:t>
            </w:r>
          </w:p>
        </w:tc>
        <w:tc>
          <w:tcPr>
            <w:tcW w:type="dxa" w:w="1559"/>
          </w:tcPr>
          <w:p>
            <w:pPr>
              <w:spacing w:after="0"/>
              <w:jc w:val="right"/>
            </w:pPr>
            <w:r>
              <w:rPr>
                <w:sz w:val="16"/>
              </w:rPr>
              <w:t>165</w:t>
            </w:r>
          </w:p>
        </w:tc>
      </w:tr>
      <w:tr>
        <w:trPr>
          <w:cantSplit/>
        </w:trPr>
        <w:tc>
          <w:tcPr>
            <w:tcW w:type="dxa" w:w="2589"/>
          </w:tcPr>
          <w:p>
            <w:pPr>
              <w:spacing w:after="0"/>
              <w:jc w:val="left"/>
            </w:pPr>
            <w:r>
              <w:rPr>
                <w:sz w:val="16"/>
              </w:rPr>
              <w:t>Ocean Isle Beach town</w:t>
            </w:r>
          </w:p>
        </w:tc>
        <w:tc>
          <w:tcPr>
            <w:tcW w:type="dxa" w:w="1559"/>
          </w:tcPr>
          <w:p>
            <w:pPr>
              <w:spacing w:after="0"/>
              <w:jc w:val="left"/>
            </w:pPr>
            <w:r>
              <w:rPr>
                <w:sz w:val="16"/>
              </w:rPr>
              <w:t>375357</w:t>
            </w:r>
          </w:p>
        </w:tc>
        <w:tc>
          <w:tcPr>
            <w:tcW w:type="dxa" w:w="1401"/>
          </w:tcPr>
          <w:p>
            <w:pPr>
              <w:spacing w:after="0"/>
              <w:jc w:val="right"/>
            </w:pPr>
            <w:r>
              <w:rPr>
                <w:sz w:val="16"/>
              </w:rPr>
              <w:t>1</w:t>
            </w:r>
          </w:p>
        </w:tc>
        <w:tc>
          <w:tcPr>
            <w:tcW w:type="dxa" w:w="1401"/>
          </w:tcPr>
          <w:p>
            <w:pPr>
              <w:spacing w:after="0"/>
              <w:jc w:val="right"/>
            </w:pPr>
            <w:r>
              <w:rPr>
                <w:sz w:val="16"/>
              </w:rPr>
              <w:t>12</w:t>
            </w:r>
          </w:p>
        </w:tc>
        <w:tc>
          <w:tcPr>
            <w:tcW w:type="dxa" w:w="1401"/>
          </w:tcPr>
          <w:p>
            <w:pPr>
              <w:spacing w:after="0"/>
              <w:jc w:val="right"/>
            </w:pPr>
            <w:r>
              <w:rPr>
                <w:sz w:val="16"/>
              </w:rPr>
              <w:t>133</w:t>
            </w:r>
          </w:p>
        </w:tc>
        <w:tc>
          <w:tcPr>
            <w:tcW w:type="dxa" w:w="1401"/>
          </w:tcPr>
          <w:p>
            <w:pPr>
              <w:spacing w:after="0"/>
              <w:jc w:val="right"/>
            </w:pPr>
            <w:r>
              <w:rPr>
                <w:sz w:val="16"/>
              </w:rPr>
              <w:t>7</w:t>
            </w:r>
          </w:p>
        </w:tc>
        <w:tc>
          <w:tcPr>
            <w:tcW w:type="dxa" w:w="1401"/>
          </w:tcPr>
          <w:p>
            <w:pPr>
              <w:spacing w:after="0"/>
              <w:jc w:val="right"/>
            </w:pPr>
            <w:r>
              <w:rPr>
                <w:sz w:val="16"/>
              </w:rPr>
              <w:t>138</w:t>
            </w:r>
          </w:p>
        </w:tc>
        <w:tc>
          <w:tcPr>
            <w:tcW w:type="dxa" w:w="1401"/>
          </w:tcPr>
          <w:p>
            <w:pPr>
              <w:spacing w:after="0"/>
              <w:jc w:val="right"/>
            </w:pPr>
            <w:r>
              <w:rPr>
                <w:sz w:val="16"/>
              </w:rPr>
              <w:t>2</w:t>
            </w:r>
          </w:p>
        </w:tc>
        <w:tc>
          <w:tcPr>
            <w:tcW w:type="dxa" w:w="1559"/>
          </w:tcPr>
          <w:p>
            <w:pPr>
              <w:spacing w:after="0"/>
              <w:jc w:val="right"/>
            </w:pPr>
            <w:r>
              <w:rPr>
                <w:sz w:val="16"/>
              </w:rPr>
              <w:t>84</w:t>
            </w:r>
          </w:p>
        </w:tc>
      </w:tr>
      <w:tr>
        <w:trPr>
          <w:cantSplit/>
        </w:trPr>
        <w:tc>
          <w:tcPr>
            <w:tcW w:type="dxa" w:w="2589"/>
          </w:tcPr>
          <w:p>
            <w:pPr>
              <w:spacing w:after="0"/>
              <w:jc w:val="left"/>
            </w:pPr>
            <w:r>
              <w:rPr>
                <w:sz w:val="16"/>
              </w:rPr>
              <w:t>Sandy Creek town</w:t>
            </w:r>
          </w:p>
        </w:tc>
        <w:tc>
          <w:tcPr>
            <w:tcW w:type="dxa" w:w="1559"/>
          </w:tcPr>
          <w:p>
            <w:pPr>
              <w:spacing w:after="0"/>
              <w:jc w:val="left"/>
            </w:pPr>
            <w:r>
              <w:rPr>
                <w:sz w:val="16"/>
              </w:rPr>
              <w:t>370677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Shallotte town</w:t>
            </w:r>
          </w:p>
        </w:tc>
        <w:tc>
          <w:tcPr>
            <w:tcW w:type="dxa" w:w="1559"/>
          </w:tcPr>
          <w:p>
            <w:pPr>
              <w:spacing w:after="0"/>
              <w:jc w:val="left"/>
            </w:pPr>
            <w:r>
              <w:rPr>
                <w:sz w:val="16"/>
              </w:rPr>
              <w:t>370388</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Southport city</w:t>
            </w:r>
          </w:p>
        </w:tc>
        <w:tc>
          <w:tcPr>
            <w:tcW w:type="dxa" w:w="1559"/>
          </w:tcPr>
          <w:p>
            <w:pPr>
              <w:spacing w:after="0"/>
              <w:jc w:val="left"/>
            </w:pPr>
            <w:r>
              <w:rPr>
                <w:sz w:val="16"/>
              </w:rPr>
              <w:t>370028</w:t>
            </w:r>
          </w:p>
        </w:tc>
        <w:tc>
          <w:tcPr>
            <w:tcW w:type="dxa" w:w="1401"/>
          </w:tcPr>
          <w:p>
            <w:pPr>
              <w:spacing w:after="0"/>
              <w:jc w:val="right"/>
            </w:pPr>
            <w:r>
              <w:rPr>
                <w:sz w:val="16"/>
              </w:rPr>
              <w:t>4</w:t>
            </w:r>
          </w:p>
        </w:tc>
        <w:tc>
          <w:tcPr>
            <w:tcW w:type="dxa" w:w="1401"/>
          </w:tcPr>
          <w:p>
            <w:pPr>
              <w:spacing w:after="0"/>
              <w:jc w:val="right"/>
            </w:pPr>
            <w:r>
              <w:rPr>
                <w:sz w:val="16"/>
              </w:rPr>
              <w:t>4</w:t>
            </w:r>
          </w:p>
        </w:tc>
        <w:tc>
          <w:tcPr>
            <w:tcW w:type="dxa" w:w="1401"/>
          </w:tcPr>
          <w:p>
            <w:pPr>
              <w:spacing w:after="0"/>
              <w:jc w:val="right"/>
            </w:pPr>
            <w:r>
              <w:rPr>
                <w:sz w:val="16"/>
              </w:rPr>
              <w:t>23</w:t>
            </w:r>
          </w:p>
        </w:tc>
        <w:tc>
          <w:tcPr>
            <w:tcW w:type="dxa" w:w="1401"/>
          </w:tcPr>
          <w:p>
            <w:pPr>
              <w:spacing w:after="0"/>
              <w:jc w:val="right"/>
            </w:pPr>
            <w:r>
              <w:rPr>
                <w:sz w:val="16"/>
              </w:rPr>
              <w:t>4</w:t>
            </w:r>
          </w:p>
        </w:tc>
        <w:tc>
          <w:tcPr>
            <w:tcW w:type="dxa" w:w="1401"/>
          </w:tcPr>
          <w:p>
            <w:pPr>
              <w:spacing w:after="0"/>
              <w:jc w:val="right"/>
            </w:pPr>
            <w:r>
              <w:rPr>
                <w:sz w:val="16"/>
              </w:rPr>
              <w:t>23</w:t>
            </w:r>
          </w:p>
        </w:tc>
        <w:tc>
          <w:tcPr>
            <w:tcW w:type="dxa" w:w="1401"/>
          </w:tcPr>
          <w:p>
            <w:pPr>
              <w:spacing w:after="0"/>
              <w:jc w:val="right"/>
            </w:pPr>
            <w:r>
              <w:rPr>
                <w:sz w:val="16"/>
              </w:rPr>
              <w:t>0</w:t>
            </w:r>
          </w:p>
        </w:tc>
        <w:tc>
          <w:tcPr>
            <w:tcW w:type="dxa" w:w="1559"/>
          </w:tcPr>
          <w:p>
            <w:pPr>
              <w:spacing w:after="0"/>
              <w:jc w:val="right"/>
            </w:pPr>
            <w:r>
              <w:rPr>
                <w:sz w:val="16"/>
              </w:rPr>
              <w:t>18</w:t>
            </w:r>
          </w:p>
        </w:tc>
      </w:tr>
      <w:tr>
        <w:trPr>
          <w:cantSplit/>
        </w:trPr>
        <w:tc>
          <w:tcPr>
            <w:tcW w:type="dxa" w:w="2589"/>
          </w:tcPr>
          <w:p>
            <w:pPr>
              <w:spacing w:after="0"/>
              <w:jc w:val="left"/>
            </w:pPr>
            <w:r>
              <w:rPr>
                <w:sz w:val="16"/>
              </w:rPr>
              <w:t>St. James town</w:t>
            </w:r>
          </w:p>
        </w:tc>
        <w:tc>
          <w:tcPr>
            <w:tcW w:type="dxa" w:w="1559"/>
          </w:tcPr>
          <w:p>
            <w:pPr>
              <w:spacing w:after="0"/>
              <w:jc w:val="left"/>
            </w:pPr>
            <w:r>
              <w:rPr>
                <w:sz w:val="16"/>
              </w:rPr>
              <w:t>370530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Sunset Beach town</w:t>
            </w:r>
          </w:p>
        </w:tc>
        <w:tc>
          <w:tcPr>
            <w:tcW w:type="dxa" w:w="1559"/>
          </w:tcPr>
          <w:p>
            <w:pPr>
              <w:spacing w:after="0"/>
              <w:jc w:val="left"/>
            </w:pPr>
            <w:r>
              <w:rPr>
                <w:sz w:val="16"/>
              </w:rPr>
              <w:t>375359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559"/>
          </w:tcPr>
          <w:p>
            <w:pPr>
              <w:spacing w:after="0"/>
              <w:jc w:val="right"/>
            </w:pPr>
            <w:r>
              <w:rPr>
                <w:sz w:val="16"/>
              </w:rPr>
              <w:t>3</w:t>
            </w:r>
          </w:p>
        </w:tc>
      </w:tr>
      <w:tr>
        <w:trPr>
          <w:cantSplit/>
        </w:trPr>
        <w:tc>
          <w:tcPr>
            <w:tcW w:type="dxa" w:w="2589"/>
          </w:tcPr>
          <w:p>
            <w:pPr>
              <w:spacing w:after="0"/>
              <w:jc w:val="left"/>
            </w:pPr>
            <w:r>
              <w:rPr>
                <w:sz w:val="16"/>
              </w:rPr>
              <w:t>Varnamtown town</w:t>
            </w:r>
          </w:p>
        </w:tc>
        <w:tc>
          <w:tcPr>
            <w:tcW w:type="dxa" w:w="1559"/>
          </w:tcPr>
          <w:p>
            <w:pPr>
              <w:spacing w:after="0"/>
              <w:jc w:val="left"/>
            </w:pPr>
            <w:r>
              <w:rPr>
                <w:sz w:val="16"/>
              </w:rPr>
              <w:t>370648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80</w:t>
            </w:r>
          </w:p>
        </w:tc>
        <w:tc>
          <w:tcPr>
            <w:tcW w:type="dxa" w:w="1496"/>
          </w:tcPr>
          <w:p>
            <w:pPr>
              <w:spacing w:after="0"/>
              <w:jc w:val="right"/>
            </w:pPr>
            <w:r>
              <w:rPr>
                <w:sz w:val="16"/>
              </w:rPr>
              <w:t>764</w:t>
            </w:r>
          </w:p>
        </w:tc>
        <w:tc>
          <w:tcPr>
            <w:tcW w:type="dxa" w:w="1496"/>
          </w:tcPr>
          <w:p>
            <w:pPr>
              <w:spacing w:after="0"/>
              <w:jc w:val="right"/>
            </w:pPr>
            <w:r>
              <w:rPr>
                <w:sz w:val="16"/>
              </w:rPr>
              <w:t>62</w:t>
            </w:r>
          </w:p>
        </w:tc>
        <w:tc>
          <w:tcPr>
            <w:tcW w:type="dxa" w:w="1496"/>
          </w:tcPr>
          <w:p>
            <w:pPr>
              <w:spacing w:after="0"/>
              <w:jc w:val="right"/>
            </w:pPr>
            <w:r>
              <w:rPr>
                <w:sz w:val="16"/>
              </w:rPr>
              <w:t>782</w:t>
            </w:r>
          </w:p>
        </w:tc>
        <w:tc>
          <w:tcPr>
            <w:tcW w:type="dxa" w:w="1496"/>
          </w:tcPr>
          <w:p>
            <w:pPr>
              <w:spacing w:after="0"/>
              <w:jc w:val="right"/>
            </w:pPr>
            <w:r>
              <w:rPr>
                <w:sz w:val="16"/>
              </w:rPr>
              <w:t>10</w:t>
            </w:r>
          </w:p>
        </w:tc>
        <w:tc>
          <w:tcPr>
            <w:tcW w:type="dxa" w:w="1665"/>
          </w:tcPr>
          <w:p>
            <w:pPr>
              <w:spacing w:after="0"/>
              <w:jc w:val="right"/>
            </w:pPr>
            <w:r>
              <w:rPr>
                <w:sz w:val="16"/>
              </w:rPr>
              <w:t>467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36</w:t>
            </w:r>
          </w:p>
        </w:tc>
        <w:tc>
          <w:tcPr>
            <w:tcW w:type="dxa" w:w="1496"/>
          </w:tcPr>
          <w:p>
            <w:pPr>
              <w:spacing w:after="0"/>
              <w:jc w:val="right"/>
            </w:pPr>
            <w:r>
              <w:rPr>
                <w:sz w:val="16"/>
              </w:rPr>
              <w:t>6</w:t>
            </w:r>
          </w:p>
        </w:tc>
        <w:tc>
          <w:tcPr>
            <w:tcW w:type="dxa" w:w="1496"/>
          </w:tcPr>
          <w:p>
            <w:pPr>
              <w:spacing w:after="0"/>
              <w:jc w:val="right"/>
            </w:pPr>
            <w:r>
              <w:rPr>
                <w:sz w:val="16"/>
              </w:rPr>
              <w:t>39</w:t>
            </w:r>
          </w:p>
        </w:tc>
        <w:tc>
          <w:tcPr>
            <w:tcW w:type="dxa" w:w="1496"/>
          </w:tcPr>
          <w:p>
            <w:pPr>
              <w:spacing w:after="0"/>
              <w:jc w:val="right"/>
            </w:pPr>
            <w:r>
              <w:rPr>
                <w:sz w:val="16"/>
              </w:rPr>
              <w:t>2</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20</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809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Brunswick County, NC: risk-assessment baseline packet, release 2026-10 (data as of 2026-09-30; County FIPS 37019). Automated baseline. </w:t>
      </w:r>
      <w:hyperlink r:id="rId15">
        <w:r>
          <w:rPr>
            <w:color w:val="1F4E99"/>
            <w:sz w:val="17"/>
            <w:u w:val="single"/>
          </w:rPr>
          <w:t>https://hazardplain.org/nc/37019/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Brunswick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Brunswick County, NC: Risk-assessment baseline packet</dc:title>
  <dc:subject>Hazard Plain release 2026-10, as of 2026-09-30. Automated baseline</dc:subject>
  <dc:creator>Hazard Plain</dc:creator>
  <cp:keywords>Hazard Plain; hazard mitigation; risk assessment; 37019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