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Bladen County, NC</w:t>
      </w:r>
    </w:p>
    <w:p>
      <w:pPr>
        <w:spacing w:after="120" w:before="0"/>
      </w:pPr>
      <w:r>
        <w:rPr>
          <w:color w:val="555555"/>
          <w:sz w:val="24"/>
        </w:rPr>
        <w:t>Risk-assessment baseline packet</w:t>
      </w:r>
    </w:p>
    <w:p>
      <w:pPr>
        <w:spacing w:after="120" w:before="0"/>
      </w:pPr>
      <w:r>
        <w:rPr>
          <w:b/>
          <w:sz w:val="18"/>
        </w:rPr>
        <w:t xml:space="preserve">County FIPS: </w:t>
      </w:r>
      <w:r>
        <w:rPr>
          <w:sz w:val="18"/>
        </w:rPr>
        <w:t>37017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2030-09-15. Plan: Bladen Columbus Robeson Regional (FEMA plan 111051), approved 2025-09-16.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2025-09-16: 1 new hazard declaration (1 incident)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($22,045,056 a year), Inland Flooding ($7,990,547) and Strong Wind ($2,731,770).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2030-09-15</w:t>
      </w:r>
    </w:p>
    <w:p>
      <w:pPr>
        <w:keepNext/>
        <w:spacing w:after="40" w:before="0"/>
      </w:pPr>
      <w:r>
        <w:rPr>
          <w:b/>
        </w:rPr>
        <w:t xml:space="preserve">Plan: </w:t>
      </w:r>
      <w:r>
        <w:rPr/>
        <w:t>Bladen Columbus Robeson Regional (FEMA plan 111051)</w:t>
      </w:r>
    </w:p>
    <w:p>
      <w:pPr>
        <w:keepNext/>
        <w:spacing w:after="40" w:before="0"/>
      </w:pPr>
      <w:r>
        <w:rPr>
          <w:b/>
        </w:rPr>
        <w:t xml:space="preserve">Approved: </w:t>
      </w:r>
      <w:r>
        <w:rPr/>
        <w:t>2025-09-16</w:t>
      </w:r>
    </w:p>
    <w:p>
      <w:pPr>
        <w:keepNext/>
        <w:spacing w:after="40" w:before="0"/>
      </w:pPr>
      <w:r>
        <w:rPr>
          <w:b/>
        </w:rPr>
        <w:t xml:space="preserve">Days to expiry: </w:t>
      </w:r>
      <w:r>
        <w:rPr/>
        <w:t>1,446</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5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5"/>
        <w:gridCol w:w="1394"/>
        <w:gridCol w:w="1824"/>
        <w:gridCol w:w="2624"/>
        <w:gridCol w:w="1201"/>
        <w:gridCol w:w="1037"/>
        <w:gridCol w:w="836"/>
        <w:gridCol w:w="1388"/>
        <w:gridCol w:w="2242"/>
      </w:tblGrid>
      <w:tr>
        <w:trPr>
          <w:cantSplit/>
          <w:tblHeader/>
        </w:trPr>
        <w:tc>
          <w:tcPr>
            <w:tcW w:type="dxa" w:w="156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24"/>
            <w:shd w:val="clear" w:color="auto" w:fill="E8E8E8"/>
          </w:tcPr>
          <w:p>
            <w:pPr>
              <w:spacing w:after="0"/>
              <w:jc w:val="left"/>
            </w:pPr>
            <w:r>
              <w:rPr>
                <w:b/>
                <w:sz w:val="16"/>
              </w:rPr>
              <w:t>Status</w:t>
            </w:r>
          </w:p>
        </w:tc>
        <w:tc>
          <w:tcPr>
            <w:tcW w:type="dxa" w:w="2624"/>
            <w:shd w:val="clear" w:color="auto" w:fill="E8E8E8"/>
          </w:tcPr>
          <w:p>
            <w:pPr>
              <w:spacing w:after="0"/>
              <w:jc w:val="left"/>
            </w:pPr>
            <w:r>
              <w:rPr>
                <w:b/>
                <w:sz w:val="16"/>
              </w:rPr>
              <w:t>Plan</w:t>
            </w:r>
          </w:p>
        </w:tc>
        <w:tc>
          <w:tcPr>
            <w:tcW w:type="dxa" w:w="12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8"/>
            <w:shd w:val="clear" w:color="auto" w:fill="E8E8E8"/>
          </w:tcPr>
          <w:p>
            <w:pPr>
              <w:spacing w:after="0"/>
              <w:jc w:val="left"/>
            </w:pPr>
            <w:r>
              <w:rPr>
                <w:b/>
                <w:sz w:val="16"/>
              </w:rPr>
              <w:t>Update underway</w:t>
            </w:r>
          </w:p>
        </w:tc>
        <w:tc>
          <w:tcPr>
            <w:tcW w:type="dxa" w:w="2242"/>
            <w:shd w:val="clear" w:color="auto" w:fill="E8E8E8"/>
          </w:tcPr>
          <w:p>
            <w:pPr>
              <w:spacing w:after="0"/>
              <w:jc w:val="left"/>
            </w:pPr>
            <w:r>
              <w:rPr>
                <w:b/>
                <w:sz w:val="16"/>
              </w:rPr>
              <w:t>Notes</w:t>
            </w:r>
          </w:p>
        </w:tc>
      </w:tr>
      <w:tr>
        <w:trPr>
          <w:cantSplit/>
        </w:trPr>
        <w:tc>
          <w:tcPr>
            <w:tcW w:type="dxa" w:w="1565"/>
          </w:tcPr>
          <w:p>
            <w:pPr>
              <w:spacing w:after="0"/>
              <w:jc w:val="left"/>
            </w:pPr>
            <w:r>
              <w:rPr>
                <w:sz w:val="16"/>
              </w:rPr>
              <w:t>Bladen County (unincorporated area)</w:t>
            </w:r>
          </w:p>
        </w:tc>
        <w:tc>
          <w:tcPr>
            <w:tcW w:type="dxa" w:w="1394"/>
          </w:tcPr>
          <w:p>
            <w:pPr>
              <w:spacing w:after="0"/>
              <w:jc w:val="left"/>
            </w:pPr>
            <w:r>
              <w:rPr>
                <w:sz w:val="16"/>
              </w:rPr>
              <w:t>Unincorporated</w:t>
            </w:r>
          </w:p>
        </w:tc>
        <w:tc>
          <w:tcPr>
            <w:tcW w:type="dxa" w:w="1824"/>
          </w:tcPr>
          <w:p>
            <w:pPr>
              <w:spacing w:after="0"/>
              <w:jc w:val="left"/>
            </w:pPr>
            <w:r>
              <w:rPr>
                <w:sz w:val="16"/>
              </w:rPr>
              <w:t>Approved, expires 2030-09-15</w:t>
            </w:r>
          </w:p>
        </w:tc>
        <w:tc>
          <w:tcPr>
            <w:tcW w:type="dxa" w:w="2624"/>
          </w:tcPr>
          <w:p>
            <w:pPr>
              <w:spacing w:after="0"/>
              <w:jc w:val="left"/>
            </w:pPr>
            <w:r>
              <w:rPr>
                <w:sz w:val="16"/>
              </w:rPr>
              <w:t>Bladen Columbus Robeson Regional (FEMA plan 111051)</w:t>
            </w:r>
          </w:p>
        </w:tc>
        <w:tc>
          <w:tcPr>
            <w:tcW w:type="dxa" w:w="1201"/>
          </w:tcPr>
          <w:p>
            <w:pPr>
              <w:spacing w:after="0"/>
              <w:jc w:val="left"/>
            </w:pPr>
            <w:r>
              <w:rPr>
                <w:sz w:val="16"/>
              </w:rPr>
              <w:t>2025-09-16</w:t>
            </w:r>
          </w:p>
        </w:tc>
        <w:tc>
          <w:tcPr>
            <w:tcW w:type="dxa" w:w="1037"/>
          </w:tcPr>
          <w:p>
            <w:pPr>
              <w:spacing w:after="0"/>
              <w:jc w:val="left"/>
            </w:pPr>
            <w:r>
              <w:rPr>
                <w:sz w:val="16"/>
              </w:rPr>
              <w:t>2030-09-15</w:t>
            </w:r>
          </w:p>
        </w:tc>
        <w:tc>
          <w:tcPr>
            <w:tcW w:type="dxa" w:w="836"/>
          </w:tcPr>
          <w:p>
            <w:pPr>
              <w:spacing w:after="0"/>
              <w:jc w:val="right"/>
            </w:pPr>
            <w:r>
              <w:rPr>
                <w:sz w:val="16"/>
              </w:rPr>
              <w:t>1,446</w:t>
            </w:r>
          </w:p>
        </w:tc>
        <w:tc>
          <w:tcPr>
            <w:tcW w:type="dxa" w:w="1388"/>
          </w:tcPr>
          <w:p>
            <w:pPr>
              <w:spacing w:after="0"/>
              <w:jc w:val="left"/>
            </w:pPr>
          </w:p>
        </w:tc>
        <w:tc>
          <w:tcPr>
            <w:tcW w:type="dxa" w:w="2242"/>
          </w:tcPr>
          <w:p>
            <w:pPr>
              <w:spacing w:after="0"/>
              <w:jc w:val="left"/>
            </w:pPr>
            <w:r>
              <w:rPr>
                <w:sz w:val="16"/>
              </w:rPr>
              <w:t>this jurisdiction approved 2025-11-17</w:t>
            </w:r>
          </w:p>
        </w:tc>
      </w:tr>
      <w:tr>
        <w:trPr>
          <w:cantSplit/>
        </w:trPr>
        <w:tc>
          <w:tcPr>
            <w:tcW w:type="dxa" w:w="1565"/>
          </w:tcPr>
          <w:p>
            <w:pPr>
              <w:spacing w:after="0"/>
              <w:jc w:val="left"/>
            </w:pPr>
            <w:r>
              <w:rPr>
                <w:sz w:val="16"/>
              </w:rPr>
              <w:t>Bladenboro town</w:t>
            </w:r>
          </w:p>
        </w:tc>
        <w:tc>
          <w:tcPr>
            <w:tcW w:type="dxa" w:w="1394"/>
          </w:tcPr>
          <w:p>
            <w:pPr>
              <w:spacing w:after="0"/>
              <w:jc w:val="left"/>
            </w:pPr>
            <w:r>
              <w:rPr>
                <w:sz w:val="16"/>
              </w:rPr>
              <w:t>Town</w:t>
            </w:r>
          </w:p>
        </w:tc>
        <w:tc>
          <w:tcPr>
            <w:tcW w:type="dxa" w:w="1824"/>
          </w:tcPr>
          <w:p>
            <w:pPr>
              <w:spacing w:after="0"/>
              <w:jc w:val="left"/>
            </w:pPr>
            <w:r>
              <w:rPr>
                <w:sz w:val="16"/>
              </w:rPr>
              <w:t>Approved, expires 2030-09-15</w:t>
            </w:r>
          </w:p>
        </w:tc>
        <w:tc>
          <w:tcPr>
            <w:tcW w:type="dxa" w:w="2624"/>
          </w:tcPr>
          <w:p>
            <w:pPr>
              <w:spacing w:after="0"/>
              <w:jc w:val="left"/>
            </w:pPr>
            <w:r>
              <w:rPr>
                <w:sz w:val="16"/>
              </w:rPr>
              <w:t>Bladen Columbus Robeson Regional (FEMA plan 111051)</w:t>
            </w:r>
          </w:p>
        </w:tc>
        <w:tc>
          <w:tcPr>
            <w:tcW w:type="dxa" w:w="1201"/>
          </w:tcPr>
          <w:p>
            <w:pPr>
              <w:spacing w:after="0"/>
              <w:jc w:val="left"/>
            </w:pPr>
            <w:r>
              <w:rPr>
                <w:sz w:val="16"/>
              </w:rPr>
              <w:t>2025-09-16</w:t>
            </w:r>
          </w:p>
        </w:tc>
        <w:tc>
          <w:tcPr>
            <w:tcW w:type="dxa" w:w="1037"/>
          </w:tcPr>
          <w:p>
            <w:pPr>
              <w:spacing w:after="0"/>
              <w:jc w:val="left"/>
            </w:pPr>
            <w:r>
              <w:rPr>
                <w:sz w:val="16"/>
              </w:rPr>
              <w:t>2030-09-15</w:t>
            </w:r>
          </w:p>
        </w:tc>
        <w:tc>
          <w:tcPr>
            <w:tcW w:type="dxa" w:w="836"/>
          </w:tcPr>
          <w:p>
            <w:pPr>
              <w:spacing w:after="0"/>
              <w:jc w:val="right"/>
            </w:pPr>
            <w:r>
              <w:rPr>
                <w:sz w:val="16"/>
              </w:rPr>
              <w:t>1,446</w:t>
            </w:r>
          </w:p>
        </w:tc>
        <w:tc>
          <w:tcPr>
            <w:tcW w:type="dxa" w:w="1388"/>
          </w:tcPr>
          <w:p>
            <w:pPr>
              <w:spacing w:after="0"/>
              <w:jc w:val="left"/>
            </w:pPr>
          </w:p>
        </w:tc>
        <w:tc>
          <w:tcPr>
            <w:tcW w:type="dxa" w:w="2242"/>
          </w:tcPr>
          <w:p>
            <w:pPr>
              <w:spacing w:after="0"/>
              <w:jc w:val="left"/>
            </w:pPr>
            <w:r>
              <w:rPr>
                <w:sz w:val="16"/>
              </w:rPr>
              <w:t>this jurisdiction approved 2026-08-18</w:t>
            </w:r>
          </w:p>
        </w:tc>
      </w:tr>
      <w:tr>
        <w:trPr>
          <w:cantSplit/>
        </w:trPr>
        <w:tc>
          <w:tcPr>
            <w:tcW w:type="dxa" w:w="1565"/>
          </w:tcPr>
          <w:p>
            <w:pPr>
              <w:spacing w:after="0"/>
              <w:jc w:val="left"/>
            </w:pPr>
            <w:r>
              <w:rPr>
                <w:sz w:val="16"/>
              </w:rPr>
              <w:t>Clarkton town</w:t>
            </w:r>
          </w:p>
        </w:tc>
        <w:tc>
          <w:tcPr>
            <w:tcW w:type="dxa" w:w="1394"/>
          </w:tcPr>
          <w:p>
            <w:pPr>
              <w:spacing w:after="0"/>
              <w:jc w:val="left"/>
            </w:pPr>
            <w:r>
              <w:rPr>
                <w:sz w:val="16"/>
              </w:rPr>
              <w:t>Town</w:t>
            </w:r>
          </w:p>
        </w:tc>
        <w:tc>
          <w:tcPr>
            <w:tcW w:type="dxa" w:w="1824"/>
          </w:tcPr>
          <w:p>
            <w:pPr>
              <w:spacing w:after="0"/>
              <w:jc w:val="left"/>
            </w:pPr>
            <w:r>
              <w:rPr>
                <w:sz w:val="16"/>
              </w:rPr>
              <w:t>Approved, expires 2030-09-15</w:t>
            </w:r>
          </w:p>
        </w:tc>
        <w:tc>
          <w:tcPr>
            <w:tcW w:type="dxa" w:w="2624"/>
          </w:tcPr>
          <w:p>
            <w:pPr>
              <w:spacing w:after="0"/>
              <w:jc w:val="left"/>
            </w:pPr>
            <w:r>
              <w:rPr>
                <w:sz w:val="16"/>
              </w:rPr>
              <w:t>Bladen Columbus Robeson Regional (FEMA plan 111051)</w:t>
            </w:r>
          </w:p>
        </w:tc>
        <w:tc>
          <w:tcPr>
            <w:tcW w:type="dxa" w:w="1201"/>
          </w:tcPr>
          <w:p>
            <w:pPr>
              <w:spacing w:after="0"/>
              <w:jc w:val="left"/>
            </w:pPr>
            <w:r>
              <w:rPr>
                <w:sz w:val="16"/>
              </w:rPr>
              <w:t>2025-09-16</w:t>
            </w:r>
          </w:p>
        </w:tc>
        <w:tc>
          <w:tcPr>
            <w:tcW w:type="dxa" w:w="1037"/>
          </w:tcPr>
          <w:p>
            <w:pPr>
              <w:spacing w:after="0"/>
              <w:jc w:val="left"/>
            </w:pPr>
            <w:r>
              <w:rPr>
                <w:sz w:val="16"/>
              </w:rPr>
              <w:t>2030-09-15</w:t>
            </w:r>
          </w:p>
        </w:tc>
        <w:tc>
          <w:tcPr>
            <w:tcW w:type="dxa" w:w="836"/>
          </w:tcPr>
          <w:p>
            <w:pPr>
              <w:spacing w:after="0"/>
              <w:jc w:val="right"/>
            </w:pPr>
            <w:r>
              <w:rPr>
                <w:sz w:val="16"/>
              </w:rPr>
              <w:t>1,446</w:t>
            </w:r>
          </w:p>
        </w:tc>
        <w:tc>
          <w:tcPr>
            <w:tcW w:type="dxa" w:w="1388"/>
          </w:tcPr>
          <w:p>
            <w:pPr>
              <w:spacing w:after="0"/>
              <w:jc w:val="left"/>
            </w:pPr>
          </w:p>
        </w:tc>
        <w:tc>
          <w:tcPr>
            <w:tcW w:type="dxa" w:w="2242"/>
          </w:tcPr>
          <w:p>
            <w:pPr>
              <w:spacing w:after="0"/>
              <w:jc w:val="left"/>
            </w:pPr>
            <w:r>
              <w:rPr>
                <w:sz w:val="16"/>
              </w:rPr>
              <w:t>this jurisdiction approved 2025-11-17</w:t>
            </w:r>
          </w:p>
        </w:tc>
      </w:tr>
      <w:tr>
        <w:trPr>
          <w:cantSplit/>
        </w:trPr>
        <w:tc>
          <w:tcPr>
            <w:tcW w:type="dxa" w:w="1565"/>
          </w:tcPr>
          <w:p>
            <w:pPr>
              <w:spacing w:after="0"/>
              <w:jc w:val="left"/>
            </w:pPr>
            <w:r>
              <w:rPr>
                <w:sz w:val="16"/>
              </w:rPr>
              <w:t>Dublin town</w:t>
            </w:r>
          </w:p>
        </w:tc>
        <w:tc>
          <w:tcPr>
            <w:tcW w:type="dxa" w:w="1394"/>
          </w:tcPr>
          <w:p>
            <w:pPr>
              <w:spacing w:after="0"/>
              <w:jc w:val="left"/>
            </w:pPr>
            <w:r>
              <w:rPr>
                <w:sz w:val="16"/>
              </w:rPr>
              <w:t>Town</w:t>
            </w:r>
          </w:p>
        </w:tc>
        <w:tc>
          <w:tcPr>
            <w:tcW w:type="dxa" w:w="1824"/>
          </w:tcPr>
          <w:p>
            <w:pPr>
              <w:spacing w:after="0"/>
              <w:jc w:val="left"/>
            </w:pPr>
            <w:r>
              <w:rPr>
                <w:sz w:val="16"/>
              </w:rPr>
              <w:t>Plan 111051 approved 2025-09-16, pending adoption here; not yet eligible</w:t>
            </w:r>
          </w:p>
        </w:tc>
        <w:tc>
          <w:tcPr>
            <w:tcW w:type="dxa" w:w="2624"/>
          </w:tcPr>
          <w:p>
            <w:pPr>
              <w:spacing w:after="0"/>
              <w:jc w:val="left"/>
            </w:pPr>
            <w:r>
              <w:rPr>
                <w:sz w:val="16"/>
              </w:rPr>
              <w:t>Bladen Columbus Robeson Regional (FEMA plan 111051), pending adoption here</w:t>
            </w:r>
          </w:p>
        </w:tc>
        <w:tc>
          <w:tcPr>
            <w:tcW w:type="dxa" w:w="1201"/>
          </w:tcPr>
          <w:p>
            <w:pPr>
              <w:spacing w:after="0"/>
              <w:jc w:val="left"/>
            </w:pPr>
            <w:r>
              <w:rPr>
                <w:sz w:val="16"/>
              </w:rPr>
              <w:t>2025-09-16 by FEMA; not yet adopted here</w:t>
            </w:r>
          </w:p>
        </w:tc>
        <w:tc>
          <w:tcPr>
            <w:tcW w:type="dxa" w:w="1037"/>
          </w:tcPr>
          <w:p>
            <w:pPr>
              <w:spacing w:after="0"/>
              <w:jc w:val="left"/>
            </w:pPr>
            <w:r>
              <w:rPr>
                <w:sz w:val="16"/>
              </w:rPr>
              <w:t>2030-09-15 once adopted</w:t>
            </w:r>
          </w:p>
        </w:tc>
        <w:tc>
          <w:tcPr>
            <w:tcW w:type="dxa" w:w="836"/>
          </w:tcPr>
          <w:p>
            <w:pPr>
              <w:spacing w:after="0"/>
              <w:jc w:val="right"/>
            </w:pPr>
          </w:p>
        </w:tc>
        <w:tc>
          <w:tcPr>
            <w:tcW w:type="dxa" w:w="1388"/>
          </w:tcPr>
          <w:p>
            <w:pPr>
              <w:spacing w:after="0"/>
              <w:jc w:val="left"/>
            </w:pPr>
            <w:r>
              <w:rPr>
                <w:sz w:val="16"/>
              </w:rPr>
              <w:t>FEMA tracker shows a plan approvable pending adoption</w:t>
            </w:r>
          </w:p>
        </w:tc>
        <w:tc>
          <w:tcPr>
            <w:tcW w:type="dxa" w:w="2242"/>
          </w:tcPr>
          <w:p>
            <w:pPr>
              <w:spacing w:after="0"/>
              <w:jc w:val="left"/>
            </w:pPr>
            <w:r>
              <w:rPr>
                <w:sz w:val="16"/>
              </w:rPr>
              <w:t>Not yet eligible: adopt the approved plan.</w:t>
            </w:r>
          </w:p>
        </w:tc>
      </w:tr>
      <w:tr>
        <w:trPr>
          <w:cantSplit/>
        </w:trPr>
        <w:tc>
          <w:tcPr>
            <w:tcW w:type="dxa" w:w="1565"/>
          </w:tcPr>
          <w:p>
            <w:pPr>
              <w:spacing w:after="0"/>
              <w:jc w:val="left"/>
            </w:pPr>
            <w:r>
              <w:rPr>
                <w:sz w:val="16"/>
              </w:rPr>
              <w:t>East Arcadia town</w:t>
            </w:r>
          </w:p>
        </w:tc>
        <w:tc>
          <w:tcPr>
            <w:tcW w:type="dxa" w:w="1394"/>
          </w:tcPr>
          <w:p>
            <w:pPr>
              <w:spacing w:after="0"/>
              <w:jc w:val="left"/>
            </w:pPr>
            <w:r>
              <w:rPr>
                <w:sz w:val="16"/>
              </w:rPr>
              <w:t>Town</w:t>
            </w:r>
          </w:p>
        </w:tc>
        <w:tc>
          <w:tcPr>
            <w:tcW w:type="dxa" w:w="1824"/>
          </w:tcPr>
          <w:p>
            <w:pPr>
              <w:spacing w:after="0"/>
              <w:jc w:val="left"/>
            </w:pPr>
            <w:r>
              <w:rPr>
                <w:sz w:val="16"/>
              </w:rPr>
              <w:t>Approved, expires 2030-09-15</w:t>
            </w:r>
          </w:p>
        </w:tc>
        <w:tc>
          <w:tcPr>
            <w:tcW w:type="dxa" w:w="2624"/>
          </w:tcPr>
          <w:p>
            <w:pPr>
              <w:spacing w:after="0"/>
              <w:jc w:val="left"/>
            </w:pPr>
            <w:r>
              <w:rPr>
                <w:sz w:val="16"/>
              </w:rPr>
              <w:t>Bladen Columbus Robeson Regional (FEMA plan 111051)</w:t>
            </w:r>
          </w:p>
        </w:tc>
        <w:tc>
          <w:tcPr>
            <w:tcW w:type="dxa" w:w="1201"/>
          </w:tcPr>
          <w:p>
            <w:pPr>
              <w:spacing w:after="0"/>
              <w:jc w:val="left"/>
            </w:pPr>
            <w:r>
              <w:rPr>
                <w:sz w:val="16"/>
              </w:rPr>
              <w:t>2025-09-16</w:t>
            </w:r>
          </w:p>
        </w:tc>
        <w:tc>
          <w:tcPr>
            <w:tcW w:type="dxa" w:w="1037"/>
          </w:tcPr>
          <w:p>
            <w:pPr>
              <w:spacing w:after="0"/>
              <w:jc w:val="left"/>
            </w:pPr>
            <w:r>
              <w:rPr>
                <w:sz w:val="16"/>
              </w:rPr>
              <w:t>2030-09-15</w:t>
            </w:r>
          </w:p>
        </w:tc>
        <w:tc>
          <w:tcPr>
            <w:tcW w:type="dxa" w:w="836"/>
          </w:tcPr>
          <w:p>
            <w:pPr>
              <w:spacing w:after="0"/>
              <w:jc w:val="right"/>
            </w:pPr>
            <w:r>
              <w:rPr>
                <w:sz w:val="16"/>
              </w:rPr>
              <w:t>1,446</w:t>
            </w:r>
          </w:p>
        </w:tc>
        <w:tc>
          <w:tcPr>
            <w:tcW w:type="dxa" w:w="1388"/>
          </w:tcPr>
          <w:p>
            <w:pPr>
              <w:spacing w:after="0"/>
              <w:jc w:val="left"/>
            </w:pPr>
          </w:p>
        </w:tc>
        <w:tc>
          <w:tcPr>
            <w:tcW w:type="dxa" w:w="2242"/>
          </w:tcPr>
          <w:p>
            <w:pPr>
              <w:spacing w:after="0"/>
              <w:jc w:val="left"/>
            </w:pPr>
            <w:r>
              <w:rPr>
                <w:sz w:val="16"/>
              </w:rPr>
              <w:t>this jurisdiction approved 2026-05-01</w:t>
            </w:r>
          </w:p>
        </w:tc>
      </w:tr>
      <w:tr>
        <w:trPr>
          <w:cantSplit/>
        </w:trPr>
        <w:tc>
          <w:tcPr>
            <w:tcW w:type="dxa" w:w="1565"/>
          </w:tcPr>
          <w:p>
            <w:pPr>
              <w:spacing w:after="0"/>
              <w:jc w:val="left"/>
            </w:pPr>
            <w:r>
              <w:rPr>
                <w:sz w:val="16"/>
              </w:rPr>
              <w:t>Elizabethtown town</w:t>
            </w:r>
          </w:p>
        </w:tc>
        <w:tc>
          <w:tcPr>
            <w:tcW w:type="dxa" w:w="1394"/>
          </w:tcPr>
          <w:p>
            <w:pPr>
              <w:spacing w:after="0"/>
              <w:jc w:val="left"/>
            </w:pPr>
            <w:r>
              <w:rPr>
                <w:sz w:val="16"/>
              </w:rPr>
              <w:t>Town</w:t>
            </w:r>
          </w:p>
        </w:tc>
        <w:tc>
          <w:tcPr>
            <w:tcW w:type="dxa" w:w="1824"/>
          </w:tcPr>
          <w:p>
            <w:pPr>
              <w:spacing w:after="0"/>
              <w:jc w:val="left"/>
            </w:pPr>
            <w:r>
              <w:rPr>
                <w:sz w:val="16"/>
              </w:rPr>
              <w:t>Approved, expires 2030-09-15</w:t>
            </w:r>
          </w:p>
        </w:tc>
        <w:tc>
          <w:tcPr>
            <w:tcW w:type="dxa" w:w="2624"/>
          </w:tcPr>
          <w:p>
            <w:pPr>
              <w:spacing w:after="0"/>
              <w:jc w:val="left"/>
            </w:pPr>
            <w:r>
              <w:rPr>
                <w:sz w:val="16"/>
              </w:rPr>
              <w:t>Bladen Columbus Robeson Regional (FEMA plan 111051)</w:t>
            </w:r>
          </w:p>
        </w:tc>
        <w:tc>
          <w:tcPr>
            <w:tcW w:type="dxa" w:w="1201"/>
          </w:tcPr>
          <w:p>
            <w:pPr>
              <w:spacing w:after="0"/>
              <w:jc w:val="left"/>
            </w:pPr>
            <w:r>
              <w:rPr>
                <w:sz w:val="16"/>
              </w:rPr>
              <w:t>2025-09-16</w:t>
            </w:r>
          </w:p>
        </w:tc>
        <w:tc>
          <w:tcPr>
            <w:tcW w:type="dxa" w:w="1037"/>
          </w:tcPr>
          <w:p>
            <w:pPr>
              <w:spacing w:after="0"/>
              <w:jc w:val="left"/>
            </w:pPr>
            <w:r>
              <w:rPr>
                <w:sz w:val="16"/>
              </w:rPr>
              <w:t>2030-09-15</w:t>
            </w:r>
          </w:p>
        </w:tc>
        <w:tc>
          <w:tcPr>
            <w:tcW w:type="dxa" w:w="836"/>
          </w:tcPr>
          <w:p>
            <w:pPr>
              <w:spacing w:after="0"/>
              <w:jc w:val="right"/>
            </w:pPr>
            <w:r>
              <w:rPr>
                <w:sz w:val="16"/>
              </w:rPr>
              <w:t>1,446</w:t>
            </w:r>
          </w:p>
        </w:tc>
        <w:tc>
          <w:tcPr>
            <w:tcW w:type="dxa" w:w="1388"/>
          </w:tcPr>
          <w:p>
            <w:pPr>
              <w:spacing w:after="0"/>
              <w:jc w:val="left"/>
            </w:pPr>
          </w:p>
        </w:tc>
        <w:tc>
          <w:tcPr>
            <w:tcW w:type="dxa" w:w="2242"/>
          </w:tcPr>
          <w:p>
            <w:pPr>
              <w:spacing w:after="0"/>
              <w:jc w:val="left"/>
            </w:pPr>
            <w:r>
              <w:rPr>
                <w:sz w:val="16"/>
              </w:rPr>
              <w:t>this jurisdiction approved 2026-02-04</w:t>
            </w:r>
          </w:p>
        </w:tc>
      </w:tr>
      <w:tr>
        <w:trPr>
          <w:cantSplit/>
        </w:trPr>
        <w:tc>
          <w:tcPr>
            <w:tcW w:type="dxa" w:w="1565"/>
          </w:tcPr>
          <w:p>
            <w:pPr>
              <w:spacing w:after="0"/>
              <w:jc w:val="left"/>
            </w:pPr>
            <w:r>
              <w:rPr>
                <w:sz w:val="16"/>
              </w:rPr>
              <w:t>Tar Heel town</w:t>
            </w:r>
          </w:p>
        </w:tc>
        <w:tc>
          <w:tcPr>
            <w:tcW w:type="dxa" w:w="1394"/>
          </w:tcPr>
          <w:p>
            <w:pPr>
              <w:spacing w:after="0"/>
              <w:jc w:val="left"/>
            </w:pPr>
            <w:r>
              <w:rPr>
                <w:sz w:val="16"/>
              </w:rPr>
              <w:t>Town</w:t>
            </w:r>
          </w:p>
        </w:tc>
        <w:tc>
          <w:tcPr>
            <w:tcW w:type="dxa" w:w="1824"/>
          </w:tcPr>
          <w:p>
            <w:pPr>
              <w:spacing w:after="0"/>
              <w:jc w:val="left"/>
            </w:pPr>
            <w:r>
              <w:rPr>
                <w:sz w:val="16"/>
              </w:rPr>
              <w:t>Plan 111051 approved 2025-09-16, pending adoption here; not yet eligible</w:t>
            </w:r>
          </w:p>
        </w:tc>
        <w:tc>
          <w:tcPr>
            <w:tcW w:type="dxa" w:w="2624"/>
          </w:tcPr>
          <w:p>
            <w:pPr>
              <w:spacing w:after="0"/>
              <w:jc w:val="left"/>
            </w:pPr>
            <w:r>
              <w:rPr>
                <w:sz w:val="16"/>
              </w:rPr>
              <w:t>Bladen Columbus Robeson Regional (FEMA plan 111051), pending adoption here</w:t>
            </w:r>
          </w:p>
        </w:tc>
        <w:tc>
          <w:tcPr>
            <w:tcW w:type="dxa" w:w="1201"/>
          </w:tcPr>
          <w:p>
            <w:pPr>
              <w:spacing w:after="0"/>
              <w:jc w:val="left"/>
            </w:pPr>
            <w:r>
              <w:rPr>
                <w:sz w:val="16"/>
              </w:rPr>
              <w:t>2025-09-16 by FEMA; not yet adopted here</w:t>
            </w:r>
          </w:p>
        </w:tc>
        <w:tc>
          <w:tcPr>
            <w:tcW w:type="dxa" w:w="1037"/>
          </w:tcPr>
          <w:p>
            <w:pPr>
              <w:spacing w:after="0"/>
              <w:jc w:val="left"/>
            </w:pPr>
            <w:r>
              <w:rPr>
                <w:sz w:val="16"/>
              </w:rPr>
              <w:t>2030-09-15 once adopted</w:t>
            </w:r>
          </w:p>
        </w:tc>
        <w:tc>
          <w:tcPr>
            <w:tcW w:type="dxa" w:w="836"/>
          </w:tcPr>
          <w:p>
            <w:pPr>
              <w:spacing w:after="0"/>
              <w:jc w:val="right"/>
            </w:pPr>
          </w:p>
        </w:tc>
        <w:tc>
          <w:tcPr>
            <w:tcW w:type="dxa" w:w="1388"/>
          </w:tcPr>
          <w:p>
            <w:pPr>
              <w:spacing w:after="0"/>
              <w:jc w:val="left"/>
            </w:pPr>
            <w:r>
              <w:rPr>
                <w:sz w:val="16"/>
              </w:rPr>
              <w:t>FEMA tracker shows a plan approvable pending adoption</w:t>
            </w:r>
          </w:p>
        </w:tc>
        <w:tc>
          <w:tcPr>
            <w:tcW w:type="dxa" w:w="2242"/>
          </w:tcPr>
          <w:p>
            <w:pPr>
              <w:spacing w:after="0"/>
              <w:jc w:val="left"/>
            </w:pPr>
            <w:r>
              <w:rPr>
                <w:sz w:val="16"/>
              </w:rPr>
              <w:t>Not yet eligible: adopt the approved plan.</w:t>
            </w:r>
          </w:p>
        </w:tc>
      </w:tr>
      <w:tr>
        <w:trPr>
          <w:cantSplit/>
        </w:trPr>
        <w:tc>
          <w:tcPr>
            <w:tcW w:type="dxa" w:w="1565"/>
          </w:tcPr>
          <w:p>
            <w:pPr>
              <w:spacing w:after="0"/>
              <w:jc w:val="left"/>
            </w:pPr>
            <w:r>
              <w:rPr>
                <w:sz w:val="16"/>
              </w:rPr>
              <w:t>White Lake town</w:t>
            </w:r>
          </w:p>
        </w:tc>
        <w:tc>
          <w:tcPr>
            <w:tcW w:type="dxa" w:w="1394"/>
          </w:tcPr>
          <w:p>
            <w:pPr>
              <w:spacing w:after="0"/>
              <w:jc w:val="left"/>
            </w:pPr>
            <w:r>
              <w:rPr>
                <w:sz w:val="16"/>
              </w:rPr>
              <w:t>Town</w:t>
            </w:r>
          </w:p>
        </w:tc>
        <w:tc>
          <w:tcPr>
            <w:tcW w:type="dxa" w:w="1824"/>
          </w:tcPr>
          <w:p>
            <w:pPr>
              <w:spacing w:after="0"/>
              <w:jc w:val="left"/>
            </w:pPr>
            <w:r>
              <w:rPr>
                <w:sz w:val="16"/>
              </w:rPr>
              <w:t>Approved, expires 2030-09-15</w:t>
            </w:r>
          </w:p>
        </w:tc>
        <w:tc>
          <w:tcPr>
            <w:tcW w:type="dxa" w:w="2624"/>
          </w:tcPr>
          <w:p>
            <w:pPr>
              <w:spacing w:after="0"/>
              <w:jc w:val="left"/>
            </w:pPr>
            <w:r>
              <w:rPr>
                <w:sz w:val="16"/>
              </w:rPr>
              <w:t>Bladen Columbus Robeson Regional (FEMA plan 111051)</w:t>
            </w:r>
          </w:p>
        </w:tc>
        <w:tc>
          <w:tcPr>
            <w:tcW w:type="dxa" w:w="1201"/>
          </w:tcPr>
          <w:p>
            <w:pPr>
              <w:spacing w:after="0"/>
              <w:jc w:val="left"/>
            </w:pPr>
            <w:r>
              <w:rPr>
                <w:sz w:val="16"/>
              </w:rPr>
              <w:t>2025-09-16</w:t>
            </w:r>
          </w:p>
        </w:tc>
        <w:tc>
          <w:tcPr>
            <w:tcW w:type="dxa" w:w="1037"/>
          </w:tcPr>
          <w:p>
            <w:pPr>
              <w:spacing w:after="0"/>
              <w:jc w:val="left"/>
            </w:pPr>
            <w:r>
              <w:rPr>
                <w:sz w:val="16"/>
              </w:rPr>
              <w:t>2030-09-15</w:t>
            </w:r>
          </w:p>
        </w:tc>
        <w:tc>
          <w:tcPr>
            <w:tcW w:type="dxa" w:w="836"/>
          </w:tcPr>
          <w:p>
            <w:pPr>
              <w:spacing w:after="0"/>
              <w:jc w:val="right"/>
            </w:pPr>
            <w:r>
              <w:rPr>
                <w:sz w:val="16"/>
              </w:rPr>
              <w:t>1,446</w:t>
            </w:r>
          </w:p>
        </w:tc>
        <w:tc>
          <w:tcPr>
            <w:tcW w:type="dxa" w:w="1388"/>
          </w:tcPr>
          <w:p>
            <w:pPr>
              <w:spacing w:after="0"/>
              <w:jc w:val="left"/>
            </w:pPr>
          </w:p>
        </w:tc>
        <w:tc>
          <w:tcPr>
            <w:tcW w:type="dxa" w:w="2242"/>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111051 lists 27 other participants not on this page, 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282"/>
        <w:gridCol w:w="1126"/>
        <w:gridCol w:w="1126"/>
        <w:gridCol w:w="1607"/>
        <w:gridCol w:w="1175"/>
        <w:gridCol w:w="1725"/>
        <w:gridCol w:w="305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Hurricane</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$16,462,752</w:t>
            </w:r>
          </w:p>
        </w:tc>
        <w:tc>
          <w:tcPr>
            <w:tcW w:type="dxa" w:w="1126"/>
          </w:tcPr>
          <w:p>
            <w:pPr>
              <w:spacing w:after="0"/>
              <w:jc w:val="right"/>
            </w:pPr>
            <w:r>
              <w:rPr>
                <w:sz w:val="16"/>
              </w:rPr>
              <w:t>$5,284,990</w:t>
            </w:r>
          </w:p>
        </w:tc>
        <w:tc>
          <w:tcPr>
            <w:tcW w:type="dxa" w:w="1607"/>
          </w:tcPr>
          <w:p>
            <w:pPr>
              <w:spacing w:after="0"/>
              <w:jc w:val="right"/>
            </w:pPr>
            <w:r>
              <w:rPr>
                <w:sz w:val="16"/>
              </w:rPr>
              <w:t>$297,314</w:t>
            </w:r>
          </w:p>
        </w:tc>
        <w:tc>
          <w:tcPr>
            <w:tcW w:type="dxa" w:w="1175"/>
          </w:tcPr>
          <w:p>
            <w:pPr>
              <w:spacing w:after="0"/>
              <w:jc w:val="right"/>
            </w:pPr>
            <w:r>
              <w:rPr>
                <w:sz w:val="16"/>
              </w:rPr>
              <w:t>$22,045,056</w:t>
            </w:r>
          </w:p>
        </w:tc>
        <w:tc>
          <w:tcPr>
            <w:tcW w:type="dxa" w:w="1725"/>
          </w:tcPr>
          <w:p>
            <w:pPr>
              <w:spacing w:after="0"/>
              <w:jc w:val="right"/>
            </w:pPr>
            <w:r>
              <w:rPr>
                <w:sz w:val="16"/>
              </w:rPr>
              <w:t>5</w:t>
            </w:r>
          </w:p>
        </w:tc>
        <w:tc>
          <w:tcPr>
            <w:tcW w:type="dxa" w:w="305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$6,874,524</w:t>
            </w:r>
          </w:p>
        </w:tc>
        <w:tc>
          <w:tcPr>
            <w:tcW w:type="dxa" w:w="1126"/>
          </w:tcPr>
          <w:p>
            <w:pPr>
              <w:spacing w:after="0"/>
              <w:jc w:val="right"/>
            </w:pPr>
            <w:r>
              <w:rPr>
                <w:sz w:val="16"/>
              </w:rPr>
              <w:t>$385,142</w:t>
            </w:r>
          </w:p>
        </w:tc>
        <w:tc>
          <w:tcPr>
            <w:tcW w:type="dxa" w:w="1607"/>
          </w:tcPr>
          <w:p>
            <w:pPr>
              <w:spacing w:after="0"/>
              <w:jc w:val="right"/>
            </w:pPr>
            <w:r>
              <w:rPr>
                <w:sz w:val="16"/>
              </w:rPr>
              <w:t>$730,881</w:t>
            </w:r>
          </w:p>
        </w:tc>
        <w:tc>
          <w:tcPr>
            <w:tcW w:type="dxa" w:w="1175"/>
          </w:tcPr>
          <w:p>
            <w:pPr>
              <w:spacing w:after="0"/>
              <w:jc w:val="right"/>
            </w:pPr>
            <w:r>
              <w:rPr>
                <w:sz w:val="16"/>
              </w:rPr>
              <w:t>$7,990,547</w:t>
            </w:r>
          </w:p>
        </w:tc>
        <w:tc>
          <w:tcPr>
            <w:tcW w:type="dxa" w:w="1725"/>
          </w:tcPr>
          <w:p>
            <w:pPr>
              <w:spacing w:after="0"/>
              <w:jc w:val="right"/>
            </w:pPr>
            <w:r>
              <w:rPr>
                <w:sz w:val="16"/>
              </w:rPr>
              <w:t>58</w:t>
            </w:r>
          </w:p>
        </w:tc>
        <w:tc>
          <w:tcPr>
            <w:tcW w:type="dxa" w:w="3056"/>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$888,926</w:t>
            </w:r>
          </w:p>
        </w:tc>
        <w:tc>
          <w:tcPr>
            <w:tcW w:type="dxa" w:w="1126"/>
          </w:tcPr>
          <w:p>
            <w:pPr>
              <w:spacing w:after="0"/>
              <w:jc w:val="right"/>
            </w:pPr>
            <w:r>
              <w:rPr>
                <w:sz w:val="16"/>
              </w:rPr>
              <w:t>$1,327,348</w:t>
            </w:r>
          </w:p>
        </w:tc>
        <w:tc>
          <w:tcPr>
            <w:tcW w:type="dxa" w:w="1607"/>
          </w:tcPr>
          <w:p>
            <w:pPr>
              <w:spacing w:after="0"/>
              <w:jc w:val="right"/>
            </w:pPr>
            <w:r>
              <w:rPr>
                <w:sz w:val="16"/>
              </w:rPr>
              <w:t>$515,497</w:t>
            </w:r>
          </w:p>
        </w:tc>
        <w:tc>
          <w:tcPr>
            <w:tcW w:type="dxa" w:w="1175"/>
          </w:tcPr>
          <w:p>
            <w:pPr>
              <w:spacing w:after="0"/>
              <w:jc w:val="right"/>
            </w:pPr>
            <w:r>
              <w:rPr>
                <w:sz w:val="16"/>
              </w:rPr>
              <w:t>$2,731,770</w:t>
            </w:r>
          </w:p>
        </w:tc>
        <w:tc>
          <w:tcPr>
            <w:tcW w:type="dxa" w:w="1725"/>
          </w:tcPr>
          <w:p>
            <w:pPr>
              <w:spacing w:after="0"/>
              <w:jc w:val="right"/>
            </w:pPr>
            <w:r>
              <w:rPr>
                <w:sz w:val="16"/>
              </w:rPr>
              <w:t>257</w:t>
            </w:r>
          </w:p>
        </w:tc>
        <w:tc>
          <w:tcPr>
            <w:tcW w:type="dxa" w:w="3056"/>
          </w:tcPr>
          <w:p>
            <w:pPr>
              <w:spacing w:after="0"/>
              <w:jc w:val="left"/>
            </w:pPr>
            <w:r>
              <w:rPr>
                <w:sz w:val="16"/>
              </w:rPr>
              <w:t>Includes 8 High Wind and 7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$1,218,957</w:t>
            </w:r>
          </w:p>
        </w:tc>
        <w:tc>
          <w:tcPr>
            <w:tcW w:type="dxa" w:w="1126"/>
          </w:tcPr>
          <w:p>
            <w:pPr>
              <w:spacing w:after="0"/>
              <w:jc w:val="right"/>
            </w:pPr>
            <w:r>
              <w:rPr>
                <w:sz w:val="16"/>
              </w:rPr>
              <w:t>$17,877</w:t>
            </w:r>
          </w:p>
        </w:tc>
        <w:tc>
          <w:tcPr>
            <w:tcW w:type="dxa" w:w="1607"/>
          </w:tcPr>
          <w:p>
            <w:pPr>
              <w:spacing w:after="0"/>
              <w:jc w:val="right"/>
            </w:pPr>
            <w:r>
              <w:rPr>
                <w:sz w:val="16"/>
              </w:rPr>
              <w:t>$1,395,198</w:t>
            </w:r>
          </w:p>
        </w:tc>
        <w:tc>
          <w:tcPr>
            <w:tcW w:type="dxa" w:w="1175"/>
          </w:tcPr>
          <w:p>
            <w:pPr>
              <w:spacing w:after="0"/>
              <w:jc w:val="right"/>
            </w:pPr>
            <w:r>
              <w:rPr>
                <w:sz w:val="16"/>
              </w:rPr>
              <w:t>$2,632,032</w:t>
            </w:r>
          </w:p>
        </w:tc>
        <w:tc>
          <w:tcPr>
            <w:tcW w:type="dxa" w:w="1725"/>
          </w:tcPr>
          <w:p>
            <w:pPr>
              <w:spacing w:after="0"/>
              <w:jc w:val="right"/>
            </w:pPr>
            <w:r>
              <w:rPr>
                <w:sz w:val="16"/>
              </w:rPr>
              <w:t>21</w:t>
            </w:r>
          </w:p>
        </w:tc>
        <w:tc>
          <w:tcPr>
            <w:tcW w:type="dxa" w:w="305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$3,135</w:t>
            </w:r>
          </w:p>
        </w:tc>
        <w:tc>
          <w:tcPr>
            <w:tcW w:type="dxa" w:w="1126"/>
          </w:tcPr>
          <w:p>
            <w:pPr>
              <w:spacing w:after="0"/>
              <w:jc w:val="right"/>
            </w:pPr>
            <w:r>
              <w:rPr>
                <w:sz w:val="16"/>
              </w:rPr>
              <w:t>$211,907</w:t>
            </w:r>
          </w:p>
        </w:tc>
        <w:tc>
          <w:tcPr>
            <w:tcW w:type="dxa" w:w="1607"/>
          </w:tcPr>
          <w:p>
            <w:pPr>
              <w:spacing w:after="0"/>
              <w:jc w:val="right"/>
            </w:pPr>
            <w:r>
              <w:rPr>
                <w:sz w:val="16"/>
              </w:rPr>
              <w:t>$473,435</w:t>
            </w:r>
          </w:p>
        </w:tc>
        <w:tc>
          <w:tcPr>
            <w:tcW w:type="dxa" w:w="1175"/>
          </w:tcPr>
          <w:p>
            <w:pPr>
              <w:spacing w:after="0"/>
              <w:jc w:val="right"/>
            </w:pPr>
            <w:r>
              <w:rPr>
                <w:sz w:val="16"/>
              </w:rPr>
              <w:t>$688,477</w:t>
            </w:r>
          </w:p>
        </w:tc>
        <w:tc>
          <w:tcPr>
            <w:tcW w:type="dxa" w:w="1725"/>
          </w:tcPr>
          <w:p>
            <w:pPr>
              <w:spacing w:after="0"/>
              <w:jc w:val="right"/>
            </w:pPr>
            <w:r>
              <w:rPr>
                <w:sz w:val="16"/>
              </w:rPr>
              <w:t>3</w:t>
            </w:r>
          </w:p>
        </w:tc>
        <w:tc>
          <w:tcPr>
            <w:tcW w:type="dxa" w:w="3056"/>
          </w:tcPr>
          <w:p>
            <w:pPr>
              <w:spacing w:after="0"/>
              <w:jc w:val="left"/>
            </w:pPr>
            <w:r>
              <w:rPr>
                <w:sz w:val="16"/>
              </w:rPr>
              <w:t>Includes 3 Frost/Freeze records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$471,278</w:t>
            </w:r>
          </w:p>
        </w:tc>
        <w:tc>
          <w:tcPr>
            <w:tcW w:type="dxa" w:w="1126"/>
          </w:tcPr>
          <w:p>
            <w:pPr>
              <w:spacing w:after="0"/>
              <w:jc w:val="right"/>
            </w:pPr>
            <w:r>
              <w:rPr>
                <w:sz w:val="16"/>
              </w:rPr>
              <w:t>n/a</w:t>
            </w:r>
          </w:p>
        </w:tc>
        <w:tc>
          <w:tcPr>
            <w:tcW w:type="dxa" w:w="1607"/>
          </w:tcPr>
          <w:p>
            <w:pPr>
              <w:spacing w:after="0"/>
              <w:jc w:val="right"/>
            </w:pPr>
            <w:r>
              <w:rPr>
                <w:sz w:val="16"/>
              </w:rPr>
              <w:t>$103,941</w:t>
            </w:r>
          </w:p>
        </w:tc>
        <w:tc>
          <w:tcPr>
            <w:tcW w:type="dxa" w:w="1175"/>
          </w:tcPr>
          <w:p>
            <w:pPr>
              <w:spacing w:after="0"/>
              <w:jc w:val="right"/>
            </w:pPr>
            <w:r>
              <w:rPr>
                <w:sz w:val="16"/>
              </w:rPr>
              <w:t>$575,219</w:t>
            </w:r>
          </w:p>
        </w:tc>
        <w:tc>
          <w:tcPr>
            <w:tcW w:type="dxa" w:w="1725"/>
          </w:tcPr>
          <w:p>
            <w:pPr>
              <w:spacing w:after="0"/>
              <w:jc w:val="right"/>
            </w:pPr>
          </w:p>
        </w:tc>
        <w:tc>
          <w:tcPr>
            <w:tcW w:type="dxa" w:w="3056"/>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Heat Wave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$52</w:t>
            </w:r>
          </w:p>
        </w:tc>
        <w:tc>
          <w:tcPr>
            <w:tcW w:type="dxa" w:w="1126"/>
          </w:tcPr>
          <w:p>
            <w:pPr>
              <w:spacing w:after="0"/>
              <w:jc w:val="right"/>
            </w:pPr>
            <w:r>
              <w:rPr>
                <w:sz w:val="16"/>
              </w:rPr>
              <w:t>$1,286</w:t>
            </w:r>
          </w:p>
        </w:tc>
        <w:tc>
          <w:tcPr>
            <w:tcW w:type="dxa" w:w="1607"/>
          </w:tcPr>
          <w:p>
            <w:pPr>
              <w:spacing w:after="0"/>
              <w:jc w:val="right"/>
            </w:pPr>
            <w:r>
              <w:rPr>
                <w:sz w:val="16"/>
              </w:rPr>
              <w:t>$541,779</w:t>
            </w:r>
          </w:p>
        </w:tc>
        <w:tc>
          <w:tcPr>
            <w:tcW w:type="dxa" w:w="1175"/>
          </w:tcPr>
          <w:p>
            <w:pPr>
              <w:spacing w:after="0"/>
              <w:jc w:val="right"/>
            </w:pPr>
            <w:r>
              <w:rPr>
                <w:sz w:val="16"/>
              </w:rPr>
              <w:t>$543,117</w:t>
            </w:r>
          </w:p>
        </w:tc>
        <w:tc>
          <w:tcPr>
            <w:tcW w:type="dxa" w:w="1725"/>
          </w:tcPr>
          <w:p>
            <w:pPr>
              <w:spacing w:after="0"/>
              <w:jc w:val="right"/>
            </w:pPr>
            <w:r>
              <w:rPr>
                <w:sz w:val="16"/>
              </w:rPr>
              <w:t>4</w:t>
            </w:r>
          </w:p>
        </w:tc>
        <w:tc>
          <w:tcPr>
            <w:tcW w:type="dxa" w:w="3056"/>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Wildfire</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$447,368</w:t>
            </w:r>
          </w:p>
        </w:tc>
        <w:tc>
          <w:tcPr>
            <w:tcW w:type="dxa" w:w="1126"/>
          </w:tcPr>
          <w:p>
            <w:pPr>
              <w:spacing w:after="0"/>
              <w:jc w:val="right"/>
            </w:pPr>
            <w:r>
              <w:rPr>
                <w:sz w:val="16"/>
              </w:rPr>
              <w:t>$4,787</w:t>
            </w:r>
          </w:p>
        </w:tc>
        <w:tc>
          <w:tcPr>
            <w:tcW w:type="dxa" w:w="1607"/>
          </w:tcPr>
          <w:p>
            <w:pPr>
              <w:spacing w:after="0"/>
              <w:jc w:val="right"/>
            </w:pPr>
            <w:r>
              <w:rPr>
                <w:sz w:val="16"/>
              </w:rPr>
              <w:t>$34,572</w:t>
            </w:r>
          </w:p>
        </w:tc>
        <w:tc>
          <w:tcPr>
            <w:tcW w:type="dxa" w:w="1175"/>
          </w:tcPr>
          <w:p>
            <w:pPr>
              <w:spacing w:after="0"/>
              <w:jc w:val="right"/>
            </w:pPr>
            <w:r>
              <w:rPr>
                <w:sz w:val="16"/>
              </w:rPr>
              <w:t>$486,727</w:t>
            </w:r>
          </w:p>
        </w:tc>
        <w:tc>
          <w:tcPr>
            <w:tcW w:type="dxa" w:w="1725"/>
          </w:tcPr>
          <w:p>
            <w:pPr>
              <w:spacing w:after="0"/>
              <w:jc w:val="right"/>
            </w:pPr>
            <w:r>
              <w:rPr>
                <w:sz w:val="16"/>
              </w:rPr>
              <w:t>2</w:t>
            </w:r>
          </w:p>
        </w:tc>
        <w:tc>
          <w:tcPr>
            <w:tcW w:type="dxa" w:w="305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82"/>
          </w:tcPr>
          <w:p>
            <w:pPr>
              <w:spacing w:after="0"/>
              <w:jc w:val="left"/>
            </w:pPr>
            <w:r>
              <w:rPr>
                <w:sz w:val="16"/>
              </w:rPr>
              <w:t>Relatively Moderate</w:t>
            </w:r>
          </w:p>
        </w:tc>
        <w:tc>
          <w:tcPr>
            <w:tcW w:type="dxa" w:w="1282"/>
          </w:tcPr>
          <w:p>
            <w:pPr>
              <w:spacing w:after="0"/>
              <w:jc w:val="left"/>
            </w:pPr>
            <w:r>
              <w:rPr>
                <w:sz w:val="16"/>
              </w:rPr>
              <w:t>Relatively Low</w:t>
            </w:r>
          </w:p>
        </w:tc>
        <w:tc>
          <w:tcPr>
            <w:tcW w:type="dxa" w:w="1126"/>
          </w:tcPr>
          <w:p>
            <w:pPr>
              <w:spacing w:after="0"/>
              <w:jc w:val="right"/>
            </w:pPr>
            <w:r>
              <w:rPr>
                <w:sz w:val="16"/>
              </w:rPr>
              <w:t>$19,039</w:t>
            </w:r>
          </w:p>
        </w:tc>
        <w:tc>
          <w:tcPr>
            <w:tcW w:type="dxa" w:w="1126"/>
          </w:tcPr>
          <w:p>
            <w:pPr>
              <w:spacing w:after="0"/>
              <w:jc w:val="right"/>
            </w:pPr>
            <w:r>
              <w:rPr>
                <w:sz w:val="16"/>
              </w:rPr>
              <w:t>n/a</w:t>
            </w:r>
          </w:p>
        </w:tc>
        <w:tc>
          <w:tcPr>
            <w:tcW w:type="dxa" w:w="1607"/>
          </w:tcPr>
          <w:p>
            <w:pPr>
              <w:spacing w:after="0"/>
              <w:jc w:val="right"/>
            </w:pPr>
            <w:r>
              <w:rPr>
                <w:sz w:val="16"/>
              </w:rPr>
              <w:t>$234,174</w:t>
            </w:r>
          </w:p>
        </w:tc>
        <w:tc>
          <w:tcPr>
            <w:tcW w:type="dxa" w:w="1175"/>
          </w:tcPr>
          <w:p>
            <w:pPr>
              <w:spacing w:after="0"/>
              <w:jc w:val="right"/>
            </w:pPr>
            <w:r>
              <w:rPr>
                <w:sz w:val="16"/>
              </w:rPr>
              <w:t>$253,212</w:t>
            </w:r>
          </w:p>
        </w:tc>
        <w:tc>
          <w:tcPr>
            <w:tcW w:type="dxa" w:w="1725"/>
          </w:tcPr>
          <w:p>
            <w:pPr>
              <w:spacing w:after="0"/>
              <w:jc w:val="right"/>
            </w:pPr>
            <w:r>
              <w:rPr>
                <w:sz w:val="16"/>
              </w:rPr>
              <w:t>13</w:t>
            </w:r>
          </w:p>
        </w:tc>
        <w:tc>
          <w:tcPr>
            <w:tcW w:type="dxa" w:w="3056"/>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$96,536</w:t>
            </w:r>
          </w:p>
        </w:tc>
        <w:tc>
          <w:tcPr>
            <w:tcW w:type="dxa" w:w="1126"/>
          </w:tcPr>
          <w:p>
            <w:pPr>
              <w:spacing w:after="0"/>
              <w:jc w:val="right"/>
            </w:pPr>
            <w:r>
              <w:rPr>
                <w:sz w:val="16"/>
              </w:rPr>
              <w:t>$126,563</w:t>
            </w:r>
          </w:p>
        </w:tc>
        <w:tc>
          <w:tcPr>
            <w:tcW w:type="dxa" w:w="1607"/>
          </w:tcPr>
          <w:p>
            <w:pPr>
              <w:spacing w:after="0"/>
              <w:jc w:val="right"/>
            </w:pPr>
            <w:r>
              <w:rPr>
                <w:sz w:val="16"/>
              </w:rPr>
              <w:t>$9,866</w:t>
            </w:r>
          </w:p>
        </w:tc>
        <w:tc>
          <w:tcPr>
            <w:tcW w:type="dxa" w:w="1175"/>
          </w:tcPr>
          <w:p>
            <w:pPr>
              <w:spacing w:after="0"/>
              <w:jc w:val="right"/>
            </w:pPr>
            <w:r>
              <w:rPr>
                <w:sz w:val="16"/>
              </w:rPr>
              <w:t>$232,966</w:t>
            </w:r>
          </w:p>
        </w:tc>
        <w:tc>
          <w:tcPr>
            <w:tcW w:type="dxa" w:w="1725"/>
          </w:tcPr>
          <w:p>
            <w:pPr>
              <w:spacing w:after="0"/>
              <w:jc w:val="right"/>
            </w:pPr>
            <w:r>
              <w:rPr>
                <w:sz w:val="16"/>
              </w:rPr>
              <w:t>148</w:t>
            </w:r>
          </w:p>
        </w:tc>
        <w:tc>
          <w:tcPr>
            <w:tcW w:type="dxa" w:w="3056"/>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$157,932</w:t>
            </w:r>
          </w:p>
        </w:tc>
        <w:tc>
          <w:tcPr>
            <w:tcW w:type="dxa" w:w="1126"/>
          </w:tcPr>
          <w:p>
            <w:pPr>
              <w:spacing w:after="0"/>
              <w:jc w:val="right"/>
            </w:pPr>
            <w:r>
              <w:rPr>
                <w:sz w:val="16"/>
              </w:rPr>
              <w:t>n/a</w:t>
            </w:r>
          </w:p>
        </w:tc>
        <w:tc>
          <w:tcPr>
            <w:tcW w:type="dxa" w:w="1607"/>
          </w:tcPr>
          <w:p>
            <w:pPr>
              <w:spacing w:after="0"/>
              <w:jc w:val="right"/>
            </w:pPr>
            <w:r>
              <w:rPr>
                <w:sz w:val="16"/>
              </w:rPr>
              <w:t>$15,109</w:t>
            </w:r>
          </w:p>
        </w:tc>
        <w:tc>
          <w:tcPr>
            <w:tcW w:type="dxa" w:w="1175"/>
          </w:tcPr>
          <w:p>
            <w:pPr>
              <w:spacing w:after="0"/>
              <w:jc w:val="right"/>
            </w:pPr>
            <w:r>
              <w:rPr>
                <w:sz w:val="16"/>
              </w:rPr>
              <w:t>$173,041</w:t>
            </w:r>
          </w:p>
        </w:tc>
        <w:tc>
          <w:tcPr>
            <w:tcW w:type="dxa" w:w="1725"/>
          </w:tcPr>
          <w:p>
            <w:pPr>
              <w:spacing w:after="0"/>
              <w:jc w:val="right"/>
            </w:pPr>
            <w:r>
              <w:rPr>
                <w:sz w:val="16"/>
              </w:rPr>
              <w:t>5</w:t>
            </w:r>
          </w:p>
        </w:tc>
        <w:tc>
          <w:tcPr>
            <w:tcW w:type="dxa" w:w="3056"/>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82"/>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$19,199</w:t>
            </w:r>
          </w:p>
        </w:tc>
        <w:tc>
          <w:tcPr>
            <w:tcW w:type="dxa" w:w="1126"/>
          </w:tcPr>
          <w:p>
            <w:pPr>
              <w:spacing w:after="0"/>
              <w:jc w:val="right"/>
            </w:pPr>
            <w:r>
              <w:rPr>
                <w:sz w:val="16"/>
              </w:rPr>
              <w:t>$395</w:t>
            </w:r>
          </w:p>
        </w:tc>
        <w:tc>
          <w:tcPr>
            <w:tcW w:type="dxa" w:w="1607"/>
          </w:tcPr>
          <w:p>
            <w:pPr>
              <w:spacing w:after="0"/>
              <w:jc w:val="right"/>
            </w:pPr>
            <w:r>
              <w:rPr>
                <w:sz w:val="16"/>
              </w:rPr>
              <w:t>$112,278</w:t>
            </w:r>
          </w:p>
        </w:tc>
        <w:tc>
          <w:tcPr>
            <w:tcW w:type="dxa" w:w="1175"/>
          </w:tcPr>
          <w:p>
            <w:pPr>
              <w:spacing w:after="0"/>
              <w:jc w:val="right"/>
            </w:pPr>
            <w:r>
              <w:rPr>
                <w:sz w:val="16"/>
              </w:rPr>
              <w:t>$131,872</w:t>
            </w:r>
          </w:p>
        </w:tc>
        <w:tc>
          <w:tcPr>
            <w:tcW w:type="dxa" w:w="1725"/>
          </w:tcPr>
          <w:p>
            <w:pPr>
              <w:spacing w:after="0"/>
              <w:jc w:val="right"/>
            </w:pPr>
            <w:r>
              <w:rPr>
                <w:sz w:val="16"/>
              </w:rPr>
              <w:t>21</w:t>
            </w:r>
          </w:p>
        </w:tc>
        <w:tc>
          <w:tcPr>
            <w:tcW w:type="dxa" w:w="3056"/>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82"/>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$117,108</w:t>
            </w:r>
          </w:p>
        </w:tc>
        <w:tc>
          <w:tcPr>
            <w:tcW w:type="dxa" w:w="1607"/>
          </w:tcPr>
          <w:p>
            <w:pPr>
              <w:spacing w:after="0"/>
              <w:jc w:val="right"/>
            </w:pPr>
            <w:r>
              <w:rPr>
                <w:sz w:val="16"/>
              </w:rPr>
              <w:t>n/a</w:t>
            </w:r>
          </w:p>
        </w:tc>
        <w:tc>
          <w:tcPr>
            <w:tcW w:type="dxa" w:w="1175"/>
          </w:tcPr>
          <w:p>
            <w:pPr>
              <w:spacing w:after="0"/>
              <w:jc w:val="right"/>
            </w:pPr>
            <w:r>
              <w:rPr>
                <w:sz w:val="16"/>
              </w:rPr>
              <w:t>$117,108</w:t>
            </w:r>
          </w:p>
        </w:tc>
        <w:tc>
          <w:tcPr>
            <w:tcW w:type="dxa" w:w="1725"/>
          </w:tcPr>
          <w:p>
            <w:pPr>
              <w:spacing w:after="0"/>
              <w:jc w:val="right"/>
            </w:pPr>
            <w:r>
              <w:rPr>
                <w:sz w:val="16"/>
              </w:rPr>
              <w:t>10</w:t>
            </w:r>
          </w:p>
        </w:tc>
        <w:tc>
          <w:tcPr>
            <w:tcW w:type="dxa" w:w="3056"/>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$198</w:t>
            </w:r>
          </w:p>
        </w:tc>
        <w:tc>
          <w:tcPr>
            <w:tcW w:type="dxa" w:w="1126"/>
          </w:tcPr>
          <w:p>
            <w:pPr>
              <w:spacing w:after="0"/>
              <w:jc w:val="right"/>
            </w:pPr>
            <w:r>
              <w:rPr>
                <w:sz w:val="16"/>
              </w:rPr>
              <w:t>n/a</w:t>
            </w:r>
          </w:p>
        </w:tc>
        <w:tc>
          <w:tcPr>
            <w:tcW w:type="dxa" w:w="1607"/>
          </w:tcPr>
          <w:p>
            <w:pPr>
              <w:spacing w:after="0"/>
              <w:jc w:val="right"/>
            </w:pPr>
            <w:r>
              <w:rPr>
                <w:sz w:val="16"/>
              </w:rPr>
              <w:t>$2</w:t>
            </w:r>
          </w:p>
        </w:tc>
        <w:tc>
          <w:tcPr>
            <w:tcW w:type="dxa" w:w="1175"/>
          </w:tcPr>
          <w:p>
            <w:pPr>
              <w:spacing w:after="0"/>
              <w:jc w:val="right"/>
            </w:pPr>
            <w:r>
              <w:rPr>
                <w:sz w:val="16"/>
              </w:rPr>
              <w:t>$200</w:t>
            </w:r>
          </w:p>
        </w:tc>
        <w:tc>
          <w:tcPr>
            <w:tcW w:type="dxa" w:w="1725"/>
          </w:tcPr>
          <w:p>
            <w:pPr>
              <w:spacing w:after="0"/>
              <w:jc w:val="right"/>
            </w:pPr>
            <w:r>
              <w:rPr>
                <w:sz w:val="16"/>
              </w:rPr>
              <w:t>0</w:t>
            </w:r>
          </w:p>
        </w:tc>
        <w:tc>
          <w:tcPr>
            <w:tcW w:type="dxa" w:w="3056"/>
          </w:tcPr>
          <w:p>
            <w:pPr>
              <w:spacing w:after="0"/>
              <w:jc w:val="left"/>
            </w:pPr>
            <w:r>
              <w:rPr>
                <w:sz w:val="16"/>
              </w:rPr>
              <w:t>Declared 1 time; no Storm Events record of this type.</w:t>
            </w:r>
          </w:p>
        </w:tc>
      </w:tr>
      <w:tr>
        <w:trPr>
          <w:cantSplit/>
        </w:trPr>
        <w:tc>
          <w:tcPr>
            <w:tcW w:type="dxa" w:w="695"/>
          </w:tcPr>
          <w:p>
            <w:pPr>
              <w:spacing w:after="0"/>
              <w:jc w:val="right"/>
            </w:pPr>
            <w:r>
              <w:rPr>
                <w:sz w:val="16"/>
              </w:rPr>
              <w:t>15</w:t>
            </w:r>
          </w:p>
        </w:tc>
        <w:tc>
          <w:tcPr>
            <w:tcW w:type="dxa" w:w="1037"/>
          </w:tcPr>
          <w:p>
            <w:pPr>
              <w:spacing w:after="0"/>
              <w:jc w:val="left"/>
            </w:pPr>
            <w:r>
              <w:rPr>
                <w:sz w:val="16"/>
              </w:rPr>
              <w:t>Coastal Flooding</w:t>
            </w:r>
          </w:p>
        </w:tc>
        <w:tc>
          <w:tcPr>
            <w:tcW w:type="dxa" w:w="1282"/>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$89</w:t>
            </w:r>
          </w:p>
        </w:tc>
        <w:tc>
          <w:tcPr>
            <w:tcW w:type="dxa" w:w="1126"/>
          </w:tcPr>
          <w:p>
            <w:pPr>
              <w:spacing w:after="0"/>
              <w:jc w:val="right"/>
            </w:pPr>
            <w:r>
              <w:rPr>
                <w:sz w:val="16"/>
              </w:rPr>
              <w:t>n/a</w:t>
            </w:r>
          </w:p>
        </w:tc>
        <w:tc>
          <w:tcPr>
            <w:tcW w:type="dxa" w:w="1607"/>
          </w:tcPr>
          <w:p>
            <w:pPr>
              <w:spacing w:after="0"/>
              <w:jc w:val="right"/>
            </w:pPr>
            <w:r>
              <w:rPr>
                <w:sz w:val="16"/>
              </w:rPr>
              <w:t>$17</w:t>
            </w:r>
          </w:p>
        </w:tc>
        <w:tc>
          <w:tcPr>
            <w:tcW w:type="dxa" w:w="1175"/>
          </w:tcPr>
          <w:p>
            <w:pPr>
              <w:spacing w:after="0"/>
              <w:jc w:val="right"/>
            </w:pPr>
            <w:r>
              <w:rPr>
                <w:sz w:val="16"/>
              </w:rPr>
              <w:t>$106</w:t>
            </w:r>
          </w:p>
        </w:tc>
        <w:tc>
          <w:tcPr>
            <w:tcW w:type="dxa" w:w="1725"/>
          </w:tcPr>
          <w:p>
            <w:pPr>
              <w:spacing w:after="0"/>
              <w:jc w:val="right"/>
            </w:pPr>
            <w:r>
              <w:rPr>
                <w:sz w:val="16"/>
              </w:rPr>
              <w:t>0</w:t>
            </w:r>
          </w:p>
        </w:tc>
        <w:tc>
          <w:tcPr>
            <w:tcW w:type="dxa" w:w="305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9505.02 (Relatively Low, 77.2); tract 9506.01 (Relatively Low, 77.2); tract 9504.01 (Relatively Low, 74.8)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9506.01 (Very High, 99.5); tract 9504.01 (Very High, 99.2); tract 9501.01 (Very High, 99.2)</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9504.01 (Very Low, 80.4); tract 9503.02 (Very Low, 72.3); tract 9504.02 (Very Low, 72.1)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9504.01 (Very High, 94.5); tract 9505.02 (Relatively High, 92.3); tract 9506.01 (Relatively High, 91.5)</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9502 (Relatively Moderate, 95.3); tract 9501.02 (Relatively Moderate, 95.1); tract 9501.01 (Relatively Moderate, 94.2)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9505.02 is Census Tract 9505.02).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5"/>
        <w:gridCol w:w="1745"/>
        <w:gridCol w:w="1981"/>
        <w:gridCol w:w="1658"/>
        <w:gridCol w:w="1606"/>
        <w:gridCol w:w="1809"/>
        <w:gridCol w:w="1582"/>
      </w:tblGrid>
      <w:tr>
        <w:trPr>
          <w:cantSplit/>
          <w:tblHeader/>
        </w:trPr>
        <w:tc>
          <w:tcPr>
            <w:tcW w:type="dxa" w:w="1857"/>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658"/>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809"/>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Coastal Flood, Storm Surge/Tide</w:t>
            </w:r>
          </w:p>
        </w:tc>
        <w:tc>
          <w:tcPr>
            <w:tcW w:type="dxa" w:w="1875"/>
          </w:tcPr>
          <w:p>
            <w:pPr>
              <w:spacing w:after="0"/>
              <w:jc w:val="left"/>
            </w:pPr>
            <w:r>
              <w:rPr>
                <w:sz w:val="16"/>
              </w:rPr>
              <w:t>none in data (flood depth: FIRM)</w:t>
            </w:r>
          </w:p>
        </w:tc>
        <w:tc>
          <w:tcPr>
            <w:tcW w:type="dxa" w:w="1745"/>
          </w:tcPr>
          <w:p>
            <w:pPr>
              <w:spacing w:after="0"/>
              <w:jc w:val="right"/>
            </w:pPr>
            <w:r>
              <w:rPr>
                <w:sz w:val="16"/>
              </w:rPr>
              <w:t>0</w:t>
            </w:r>
          </w:p>
        </w:tc>
        <w:tc>
          <w:tcPr>
            <w:tcW w:type="dxa" w:w="1981"/>
          </w:tcPr>
          <w:p>
            <w:pPr>
              <w:spacing w:after="0"/>
              <w:jc w:val="left"/>
            </w:pPr>
          </w:p>
        </w:tc>
        <w:tc>
          <w:tcPr>
            <w:tcW w:type="dxa" w:w="1658"/>
          </w:tcPr>
          <w:p>
            <w:pPr>
              <w:spacing w:after="0"/>
              <w:jc w:val="left"/>
            </w:pPr>
          </w:p>
        </w:tc>
        <w:tc>
          <w:tcPr>
            <w:tcW w:type="dxa" w:w="1606"/>
          </w:tcPr>
          <w:p>
            <w:pPr>
              <w:spacing w:after="0"/>
              <w:jc w:val="left"/>
            </w:pPr>
          </w:p>
        </w:tc>
        <w:tc>
          <w:tcPr>
            <w:tcW w:type="dxa" w:w="1809"/>
          </w:tcPr>
          <w:p>
            <w:pPr>
              <w:spacing w:after="0"/>
              <w:jc w:val="left"/>
            </w:pPr>
          </w:p>
        </w:tc>
        <w:tc>
          <w:tcPr>
            <w:tcW w:type="dxa" w:w="1582"/>
          </w:tcPr>
          <w:p>
            <w:pPr>
              <w:spacing w:after="0"/>
              <w:jc w:val="left"/>
            </w:pPr>
            <w:r>
              <w:rPr>
                <w:sz w:val="16"/>
              </w:rPr>
              <w:t>Flood depth: see the FEMA Flood Insurance Rate Map.</w:t>
            </w:r>
          </w:p>
        </w:tc>
      </w:tr>
      <w:tr>
        <w:trPr>
          <w:cantSplit/>
        </w:trPr>
        <w:tc>
          <w:tcPr>
            <w:tcW w:type="dxa" w:w="1857"/>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745"/>
          </w:tcPr>
          <w:p>
            <w:pPr>
              <w:spacing w:after="0"/>
              <w:jc w:val="right"/>
            </w:pPr>
            <w:r>
              <w:rPr>
                <w:sz w:val="16"/>
              </w:rPr>
              <w:t>0</w:t>
            </w:r>
          </w:p>
        </w:tc>
        <w:tc>
          <w:tcPr>
            <w:tcW w:type="dxa" w:w="1981"/>
          </w:tcPr>
          <w:p>
            <w:pPr>
              <w:spacing w:after="0"/>
              <w:jc w:val="left"/>
            </w:pPr>
          </w:p>
        </w:tc>
        <w:tc>
          <w:tcPr>
            <w:tcW w:type="dxa" w:w="1658"/>
          </w:tcPr>
          <w:p>
            <w:pPr>
              <w:spacing w:after="0"/>
              <w:jc w:val="left"/>
            </w:pPr>
          </w:p>
        </w:tc>
        <w:tc>
          <w:tcPr>
            <w:tcW w:type="dxa" w:w="1606"/>
          </w:tcPr>
          <w:p>
            <w:pPr>
              <w:spacing w:after="0"/>
              <w:jc w:val="left"/>
            </w:pPr>
          </w:p>
        </w:tc>
        <w:tc>
          <w:tcPr>
            <w:tcW w:type="dxa" w:w="180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745"/>
          </w:tcPr>
          <w:p>
            <w:pPr>
              <w:spacing w:after="0"/>
              <w:jc w:val="right"/>
            </w:pPr>
            <w:r>
              <w:rPr>
                <w:sz w:val="16"/>
              </w:rPr>
              <w:t>3 records, 2007 to 2017 (3 zone-level)</w:t>
            </w:r>
          </w:p>
        </w:tc>
        <w:tc>
          <w:tcPr>
            <w:tcW w:type="dxa" w:w="1981"/>
          </w:tcPr>
          <w:p>
            <w:pPr>
              <w:spacing w:after="0"/>
              <w:jc w:val="left"/>
            </w:pPr>
          </w:p>
        </w:tc>
        <w:tc>
          <w:tcPr>
            <w:tcW w:type="dxa" w:w="1658"/>
          </w:tcPr>
          <w:p>
            <w:pPr>
              <w:spacing w:after="0"/>
              <w:jc w:val="left"/>
            </w:pPr>
            <w:r>
              <w:rPr>
                <w:sz w:val="16"/>
              </w:rPr>
              <w:t>No crop damage reported in 3 records.</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5"/>
          </w:tcPr>
          <w:p>
            <w:pPr>
              <w:spacing w:after="0"/>
              <w:jc w:val="left"/>
            </w:pPr>
            <w:r>
              <w:rPr>
                <w:sz w:val="16"/>
              </w:rPr>
              <w:t>U.S. Drought Monitor scale (D0 to D4)</w:t>
            </w:r>
          </w:p>
        </w:tc>
        <w:tc>
          <w:tcPr>
            <w:tcW w:type="dxa" w:w="1745"/>
          </w:tcPr>
          <w:p>
            <w:pPr>
              <w:spacing w:after="0"/>
              <w:jc w:val="right"/>
            </w:pPr>
            <w:r>
              <w:rPr>
                <w:sz w:val="16"/>
              </w:rPr>
              <w:t>10 records, 2001 to 2011 (10 zone-level)</w:t>
            </w:r>
          </w:p>
        </w:tc>
        <w:tc>
          <w:tcPr>
            <w:tcW w:type="dxa" w:w="1981"/>
          </w:tcPr>
          <w:p>
            <w:pPr>
              <w:spacing w:after="0"/>
              <w:jc w:val="left"/>
            </w:pPr>
            <w:r>
              <w:rPr>
                <w:sz w:val="16"/>
              </w:rPr>
              <w:t>1 day to 152 days (median 30 days); 5 with a recorded value</w:t>
            </w:r>
          </w:p>
        </w:tc>
        <w:tc>
          <w:tcPr>
            <w:tcW w:type="dxa" w:w="1658"/>
          </w:tcPr>
          <w:p>
            <w:pPr>
              <w:spacing w:after="0"/>
              <w:jc w:val="left"/>
            </w:pPr>
            <w:r>
              <w:rPr>
                <w:sz w:val="16"/>
              </w:rPr>
              <w:t>152 days (5 months), 2007-10-01 to 2008-02-29, a run of 5 consecutive Storm Events drought records, zone-level</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5"/>
          </w:tcPr>
          <w:p>
            <w:pPr>
              <w:spacing w:after="0"/>
              <w:jc w:val="left"/>
            </w:pPr>
            <w:r>
              <w:rPr>
                <w:sz w:val="16"/>
              </w:rPr>
              <w:t>Modified Mercalli (local data)</w:t>
            </w:r>
          </w:p>
        </w:tc>
        <w:tc>
          <w:tcPr>
            <w:tcW w:type="dxa" w:w="1745"/>
          </w:tcPr>
          <w:p>
            <w:pPr>
              <w:spacing w:after="0"/>
              <w:jc w:val="right"/>
            </w:pPr>
            <w:r>
              <w:rPr>
                <w:sz w:val="16"/>
              </w:rPr>
              <w:t>0</w:t>
            </w:r>
          </w:p>
        </w:tc>
        <w:tc>
          <w:tcPr>
            <w:tcW w:type="dxa" w:w="1981"/>
          </w:tcPr>
          <w:p>
            <w:pPr>
              <w:spacing w:after="0"/>
              <w:jc w:val="left"/>
            </w:pPr>
          </w:p>
        </w:tc>
        <w:tc>
          <w:tcPr>
            <w:tcW w:type="dxa" w:w="1658"/>
          </w:tcPr>
          <w:p>
            <w:pPr>
              <w:spacing w:after="0"/>
              <w:jc w:val="left"/>
            </w:pPr>
          </w:p>
        </w:tc>
        <w:tc>
          <w:tcPr>
            <w:tcW w:type="dxa" w:w="1606"/>
          </w:tcPr>
          <w:p>
            <w:pPr>
              <w:spacing w:after="0"/>
              <w:jc w:val="left"/>
            </w:pPr>
          </w:p>
        </w:tc>
        <w:tc>
          <w:tcPr>
            <w:tcW w:type="dxa" w:w="1809"/>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5"/>
          </w:tcPr>
          <w:p>
            <w:pPr>
              <w:spacing w:after="0"/>
              <w:jc w:val="left"/>
            </w:pPr>
            <w:r>
              <w:rPr>
                <w:sz w:val="16"/>
              </w:rPr>
              <w:t>hail size (inches)</w:t>
            </w:r>
          </w:p>
        </w:tc>
        <w:tc>
          <w:tcPr>
            <w:tcW w:type="dxa" w:w="1745"/>
          </w:tcPr>
          <w:p>
            <w:pPr>
              <w:spacing w:after="0"/>
              <w:jc w:val="right"/>
            </w:pPr>
            <w:r>
              <w:rPr>
                <w:sz w:val="16"/>
              </w:rPr>
              <w:t>166 records, 1978 to 2025</w:t>
            </w:r>
          </w:p>
        </w:tc>
        <w:tc>
          <w:tcPr>
            <w:tcW w:type="dxa" w:w="1981"/>
          </w:tcPr>
          <w:p>
            <w:pPr>
              <w:spacing w:after="0"/>
              <w:jc w:val="left"/>
            </w:pPr>
            <w:r>
              <w:rPr>
                <w:sz w:val="16"/>
              </w:rPr>
              <w:t>0.75 in to 2.75 in (median 1 in); 166 with a recorded value</w:t>
            </w:r>
          </w:p>
        </w:tc>
        <w:tc>
          <w:tcPr>
            <w:tcW w:type="dxa" w:w="1658"/>
          </w:tcPr>
          <w:p>
            <w:pPr>
              <w:spacing w:after="0"/>
              <w:jc w:val="left"/>
            </w:pPr>
            <w:r>
              <w:rPr>
                <w:sz w:val="16"/>
              </w:rPr>
              <w:t>2.75 in hail, 2024-05-15</w:t>
            </w:r>
          </w:p>
        </w:tc>
        <w:tc>
          <w:tcPr>
            <w:tcW w:type="dxa" w:w="1606"/>
          </w:tcPr>
          <w:p>
            <w:pPr>
              <w:spacing w:after="0"/>
              <w:jc w:val="left"/>
            </w:pPr>
            <w:r>
              <w:rPr>
                <w:sz w:val="16"/>
              </w:rPr>
              <w:t>Hail, 2016-05-03, $5,000 property; $0 crops (2016 dollars)</w:t>
            </w:r>
          </w:p>
        </w:tc>
        <w:tc>
          <w:tcPr>
            <w:tcW w:type="dxa" w:w="1809"/>
          </w:tcPr>
          <w:p>
            <w:pPr>
              <w:spacing w:after="0"/>
              <w:jc w:val="left"/>
            </w:pPr>
            <w:r>
              <w:rPr>
                <w:sz w:val="16"/>
              </w:rPr>
              <w:t>Event records naming jurisdictions in the plan: Elizabethtown town (23 records), Clarkton town (18 records), Bladenboro town (17 records), White Lake town (13 records), Tar Heel town (12 records), Dublin town (7 records), East Arcadia town (4 records).</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745"/>
          </w:tcPr>
          <w:p>
            <w:pPr>
              <w:spacing w:after="0"/>
              <w:jc w:val="right"/>
            </w:pPr>
            <w:r>
              <w:rPr>
                <w:sz w:val="16"/>
              </w:rPr>
              <w:t>4 records, 2011 to 2015 (4 zone-level)</w:t>
            </w:r>
          </w:p>
        </w:tc>
        <w:tc>
          <w:tcPr>
            <w:tcW w:type="dxa" w:w="1981"/>
          </w:tcPr>
          <w:p>
            <w:pPr>
              <w:spacing w:after="0"/>
              <w:jc w:val="left"/>
            </w:pPr>
            <w:r>
              <w:rPr>
                <w:sz w:val="16"/>
              </w:rPr>
              <w:t>2 days to 8 days (median 3 days); 4 with a recorded value</w:t>
            </w:r>
          </w:p>
        </w:tc>
        <w:tc>
          <w:tcPr>
            <w:tcW w:type="dxa" w:w="1658"/>
          </w:tcPr>
          <w:p>
            <w:pPr>
              <w:spacing w:after="0"/>
              <w:jc w:val="left"/>
            </w:pPr>
            <w:r>
              <w:rPr>
                <w:sz w:val="16"/>
              </w:rPr>
              <w:t>8 consecutive days, 2015-06-19 to 2015-06-26, zone-level</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745"/>
          </w:tcPr>
          <w:p>
            <w:pPr>
              <w:spacing w:after="0"/>
              <w:jc w:val="right"/>
            </w:pPr>
            <w:r>
              <w:rPr>
                <w:sz w:val="16"/>
              </w:rPr>
              <w:t>5 records, 2004 to 2022 (5 zone-level)</w:t>
            </w:r>
          </w:p>
        </w:tc>
        <w:tc>
          <w:tcPr>
            <w:tcW w:type="dxa" w:w="1981"/>
          </w:tcPr>
          <w:p>
            <w:pPr>
              <w:spacing w:after="0"/>
              <w:jc w:val="left"/>
            </w:pPr>
          </w:p>
        </w:tc>
        <w:tc>
          <w:tcPr>
            <w:tcW w:type="dxa" w:w="1658"/>
          </w:tcPr>
          <w:p>
            <w:pPr>
              <w:spacing w:after="0"/>
              <w:jc w:val="left"/>
            </w:pPr>
            <w:r>
              <w:rPr>
                <w:sz w:val="16"/>
              </w:rPr>
              <w:t>Strongest recorded: Hurricane record (NOAA event type 'Hurricane (Typhoon)'), 2004-08-14, $100,000 property; crops not reported (2004 dollars), 3 direct injuries (reported for the zone); NWS zone NCZ096</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5"/>
          </w:tcPr>
          <w:p>
            <w:pPr>
              <w:spacing w:after="0"/>
              <w:jc w:val="left"/>
            </w:pPr>
            <w:r>
              <w:rPr>
                <w:sz w:val="16"/>
              </w:rPr>
              <w:t>Sperry-Piltz ice scale (local data)</w:t>
            </w:r>
          </w:p>
        </w:tc>
        <w:tc>
          <w:tcPr>
            <w:tcW w:type="dxa" w:w="1745"/>
          </w:tcPr>
          <w:p>
            <w:pPr>
              <w:spacing w:after="0"/>
              <w:jc w:val="right"/>
            </w:pPr>
            <w:r>
              <w:rPr>
                <w:sz w:val="16"/>
              </w:rPr>
              <w:t>5 records, 2003 to 2015 (5 zone-level)</w:t>
            </w:r>
          </w:p>
        </w:tc>
        <w:tc>
          <w:tcPr>
            <w:tcW w:type="dxa" w:w="1981"/>
          </w:tcPr>
          <w:p>
            <w:pPr>
              <w:spacing w:after="0"/>
              <w:jc w:val="left"/>
            </w:pPr>
          </w:p>
        </w:tc>
        <w:tc>
          <w:tcPr>
            <w:tcW w:type="dxa" w:w="1658"/>
          </w:tcPr>
          <w:p>
            <w:pPr>
              <w:spacing w:after="0"/>
              <w:jc w:val="left"/>
            </w:pPr>
            <w:r>
              <w:rPr>
                <w:sz w:val="16"/>
              </w:rPr>
              <w:t>Ice Storm, 2004-01-26, $2,500,000 property; crops not reported (2004 dollars); NWS zone NCZ096</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745"/>
          </w:tcPr>
          <w:p>
            <w:pPr>
              <w:spacing w:after="0"/>
              <w:jc w:val="right"/>
            </w:pPr>
            <w:r>
              <w:rPr>
                <w:sz w:val="16"/>
              </w:rPr>
              <w:t>58 records, 1996 to 2025</w:t>
            </w:r>
          </w:p>
        </w:tc>
        <w:tc>
          <w:tcPr>
            <w:tcW w:type="dxa" w:w="1981"/>
          </w:tcPr>
          <w:p>
            <w:pPr>
              <w:spacing w:after="0"/>
              <w:jc w:val="left"/>
            </w:pPr>
          </w:p>
        </w:tc>
        <w:tc>
          <w:tcPr>
            <w:tcW w:type="dxa" w:w="1658"/>
          </w:tcPr>
          <w:p>
            <w:pPr>
              <w:spacing w:after="0"/>
              <w:jc w:val="left"/>
            </w:pPr>
            <w:r>
              <w:rPr>
                <w:sz w:val="16"/>
              </w:rPr>
              <w:t>Flash Flood, 1999-09-15, $10,000,000 property; crops not reported (1999 dollars)</w:t>
            </w:r>
          </w:p>
        </w:tc>
        <w:tc>
          <w:tcPr>
            <w:tcW w:type="dxa" w:w="1606"/>
          </w:tcPr>
          <w:p>
            <w:pPr>
              <w:spacing w:after="0"/>
              <w:jc w:val="left"/>
            </w:pPr>
          </w:p>
        </w:tc>
        <w:tc>
          <w:tcPr>
            <w:tcW w:type="dxa" w:w="1809"/>
          </w:tcPr>
          <w:p>
            <w:pPr>
              <w:spacing w:after="0"/>
              <w:jc w:val="left"/>
            </w:pPr>
            <w:r>
              <w:rPr>
                <w:sz w:val="16"/>
              </w:rPr>
              <w:t>Event records naming jurisdictions in the plan: Elizabethtown town (8 records), Clarkton town (7 records), Bladenboro town (6 records), White Lake town (6 records), Dublin town (4 records), East Arcadia town (4 records), Tar Heel town (3 records).</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5"/>
          </w:tcPr>
          <w:p>
            <w:pPr>
              <w:spacing w:after="0"/>
              <w:jc w:val="left"/>
            </w:pPr>
            <w:r>
              <w:rPr>
                <w:sz w:val="16"/>
              </w:rPr>
              <w:t>none (count and damage only)</w:t>
            </w:r>
          </w:p>
        </w:tc>
        <w:tc>
          <w:tcPr>
            <w:tcW w:type="dxa" w:w="1745"/>
          </w:tcPr>
          <w:p>
            <w:pPr>
              <w:spacing w:after="0"/>
              <w:jc w:val="right"/>
            </w:pPr>
            <w:r>
              <w:rPr>
                <w:sz w:val="16"/>
              </w:rPr>
              <w:t>0</w:t>
            </w:r>
          </w:p>
        </w:tc>
        <w:tc>
          <w:tcPr>
            <w:tcW w:type="dxa" w:w="1981"/>
          </w:tcPr>
          <w:p>
            <w:pPr>
              <w:spacing w:after="0"/>
              <w:jc w:val="left"/>
            </w:pPr>
          </w:p>
        </w:tc>
        <w:tc>
          <w:tcPr>
            <w:tcW w:type="dxa" w:w="1658"/>
          </w:tcPr>
          <w:p>
            <w:pPr>
              <w:spacing w:after="0"/>
              <w:jc w:val="left"/>
            </w:pPr>
          </w:p>
        </w:tc>
        <w:tc>
          <w:tcPr>
            <w:tcW w:type="dxa" w:w="1606"/>
          </w:tcPr>
          <w:p>
            <w:pPr>
              <w:spacing w:after="0"/>
              <w:jc w:val="left"/>
            </w:pPr>
          </w:p>
        </w:tc>
        <w:tc>
          <w:tcPr>
            <w:tcW w:type="dxa" w:w="180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745"/>
          </w:tcPr>
          <w:p>
            <w:pPr>
              <w:spacing w:after="0"/>
              <w:jc w:val="right"/>
            </w:pPr>
            <w:r>
              <w:rPr>
                <w:sz w:val="16"/>
              </w:rPr>
              <w:t>13 records, 1996 to 2023</w:t>
            </w:r>
          </w:p>
        </w:tc>
        <w:tc>
          <w:tcPr>
            <w:tcW w:type="dxa" w:w="1981"/>
          </w:tcPr>
          <w:p>
            <w:pPr>
              <w:spacing w:after="0"/>
              <w:jc w:val="left"/>
            </w:pPr>
          </w:p>
        </w:tc>
        <w:tc>
          <w:tcPr>
            <w:tcW w:type="dxa" w:w="1658"/>
          </w:tcPr>
          <w:p>
            <w:pPr>
              <w:spacing w:after="0"/>
              <w:jc w:val="left"/>
            </w:pPr>
            <w:r>
              <w:rPr>
                <w:sz w:val="16"/>
              </w:rPr>
              <w:t>Lightning, 2023-07-07, $0 property; $500,000 crops (2023 dollars)</w:t>
            </w:r>
          </w:p>
        </w:tc>
        <w:tc>
          <w:tcPr>
            <w:tcW w:type="dxa" w:w="1606"/>
          </w:tcPr>
          <w:p>
            <w:pPr>
              <w:spacing w:after="0"/>
              <w:jc w:val="left"/>
            </w:pPr>
          </w:p>
        </w:tc>
        <w:tc>
          <w:tcPr>
            <w:tcW w:type="dxa" w:w="1809"/>
          </w:tcPr>
          <w:p>
            <w:pPr>
              <w:spacing w:after="0"/>
              <w:jc w:val="left"/>
            </w:pPr>
            <w:r>
              <w:rPr>
                <w:sz w:val="16"/>
              </w:rPr>
              <w:t>Event records naming jurisdictions in the plan: Elizabethtown town (3 records), Clarkton town (1 record).</w:t>
            </w: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745"/>
          </w:tcPr>
          <w:p>
            <w:pPr>
              <w:spacing w:after="0"/>
              <w:jc w:val="right"/>
            </w:pPr>
            <w:r>
              <w:rPr>
                <w:sz w:val="16"/>
              </w:rPr>
              <w:t>15 records, 1996 to 2024 (15 zone-level)</w:t>
            </w:r>
          </w:p>
        </w:tc>
        <w:tc>
          <w:tcPr>
            <w:tcW w:type="dxa" w:w="1981"/>
          </w:tcPr>
          <w:p>
            <w:pPr>
              <w:spacing w:after="0"/>
              <w:jc w:val="left"/>
            </w:pPr>
            <w:r>
              <w:rPr>
                <w:sz w:val="16"/>
              </w:rPr>
              <w:t>32 kt (37 mph) to 70 kt (81 mph) (median 45 kt (52 mph)); 15 with a recorded value</w:t>
            </w:r>
          </w:p>
        </w:tc>
        <w:tc>
          <w:tcPr>
            <w:tcW w:type="dxa" w:w="1658"/>
          </w:tcPr>
          <w:p>
            <w:pPr>
              <w:spacing w:after="0"/>
              <w:jc w:val="left"/>
            </w:pPr>
            <w:r>
              <w:rPr>
                <w:sz w:val="16"/>
              </w:rPr>
              <w:t>70 kt (81 mph), measurement type not recorded, High Wind, 1996-09-05, 1 direct death (reported for the zone); NWS zone NCZ096</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5"/>
          </w:tcPr>
          <w:p>
            <w:pPr>
              <w:spacing w:after="0"/>
              <w:jc w:val="left"/>
            </w:pPr>
            <w:r>
              <w:rPr>
                <w:sz w:val="16"/>
              </w:rPr>
              <w:t>wind speed (kt and mph)</w:t>
            </w:r>
          </w:p>
        </w:tc>
        <w:tc>
          <w:tcPr>
            <w:tcW w:type="dxa" w:w="1745"/>
          </w:tcPr>
          <w:p>
            <w:pPr>
              <w:spacing w:after="0"/>
              <w:jc w:val="right"/>
            </w:pPr>
            <w:r>
              <w:rPr>
                <w:sz w:val="16"/>
              </w:rPr>
              <w:t>284 records, 1964 to 2026</w:t>
            </w:r>
          </w:p>
        </w:tc>
        <w:tc>
          <w:tcPr>
            <w:tcW w:type="dxa" w:w="1981"/>
          </w:tcPr>
          <w:p>
            <w:pPr>
              <w:spacing w:after="0"/>
              <w:jc w:val="left"/>
            </w:pPr>
            <w:r>
              <w:rPr>
                <w:sz w:val="16"/>
              </w:rPr>
              <w:t>50 kt (58 mph) to 78 kt (90 mph) (median 52 kt (60 mph)); 244 with a recorded value</w:t>
            </w:r>
          </w:p>
        </w:tc>
        <w:tc>
          <w:tcPr>
            <w:tcW w:type="dxa" w:w="1658"/>
          </w:tcPr>
          <w:p>
            <w:pPr>
              <w:spacing w:after="0"/>
              <w:jc w:val="left"/>
            </w:pPr>
            <w:r>
              <w:rPr>
                <w:sz w:val="16"/>
              </w:rPr>
              <w:t>78 kt (90 mph) estimated gust, Thunderstorm Wind, 2009-06-15, 1 direct injury</w:t>
            </w:r>
          </w:p>
        </w:tc>
        <w:tc>
          <w:tcPr>
            <w:tcW w:type="dxa" w:w="1606"/>
          </w:tcPr>
          <w:p>
            <w:pPr>
              <w:spacing w:after="0"/>
              <w:jc w:val="left"/>
            </w:pPr>
            <w:r>
              <w:rPr>
                <w:sz w:val="16"/>
              </w:rPr>
              <w:t>Thunderstorm Wind, 1995-05-15, $500,000 property; crops not recorded (1995 dollars)</w:t>
            </w:r>
          </w:p>
        </w:tc>
        <w:tc>
          <w:tcPr>
            <w:tcW w:type="dxa" w:w="1809"/>
          </w:tcPr>
          <w:p>
            <w:pPr>
              <w:spacing w:after="0"/>
              <w:jc w:val="left"/>
            </w:pPr>
            <w:r>
              <w:rPr>
                <w:sz w:val="16"/>
              </w:rPr>
              <w:t>Event records naming jurisdictions in the plan: Elizabethtown town (26 records), Bladenboro town (25 records), White Lake town (25 records), Clarkton town (23 records), Dublin town (22 records), Tar Heel town (17 records), East Arcadia town (6 records).</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745"/>
          </w:tcPr>
          <w:p>
            <w:pPr>
              <w:spacing w:after="0"/>
              <w:jc w:val="right"/>
            </w:pPr>
            <w:r>
              <w:rPr>
                <w:sz w:val="16"/>
              </w:rPr>
              <w:t>27 records, 1960 to 2024</w:t>
            </w:r>
          </w:p>
        </w:tc>
        <w:tc>
          <w:tcPr>
            <w:tcW w:type="dxa" w:w="1981"/>
          </w:tcPr>
          <w:p>
            <w:pPr>
              <w:spacing w:after="0"/>
              <w:jc w:val="left"/>
            </w:pPr>
            <w:r>
              <w:rPr>
                <w:sz w:val="16"/>
              </w:rPr>
              <w:t>F/EF0 to F/EF3 (median F/EF1); 26 with a recorded value</w:t>
            </w:r>
          </w:p>
        </w:tc>
        <w:tc>
          <w:tcPr>
            <w:tcW w:type="dxa" w:w="1658"/>
          </w:tcPr>
          <w:p>
            <w:pPr>
              <w:spacing w:after="0"/>
              <w:jc w:val="left"/>
            </w:pPr>
            <w:r>
              <w:rPr>
                <w:sz w:val="16"/>
              </w:rPr>
              <w:t>F3 tornado, 1984-03-28, 4 mi path length (whole path, pre-1996), 1,407 yd wide, $25,000,000 property; crops not recorded (1984 dollars)</w:t>
            </w:r>
          </w:p>
        </w:tc>
        <w:tc>
          <w:tcPr>
            <w:tcW w:type="dxa" w:w="1606"/>
          </w:tcPr>
          <w:p>
            <w:pPr>
              <w:spacing w:after="0"/>
              <w:jc w:val="left"/>
            </w:pPr>
          </w:p>
        </w:tc>
        <w:tc>
          <w:tcPr>
            <w:tcW w:type="dxa" w:w="1809"/>
          </w:tcPr>
          <w:p>
            <w:pPr>
              <w:spacing w:after="0"/>
              <w:jc w:val="left"/>
            </w:pPr>
            <w:r>
              <w:rPr>
                <w:sz w:val="16"/>
              </w:rPr>
              <w:t>Event records naming jurisdictions in the plan: White Lake town (3 records), Clarkton town (2 records), Bladenboro town (1 record), Dublin town (1 record), East Arcadia town (1 record), Elizabethtown town (1 record), Tar Heel town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5"/>
          </w:tcPr>
          <w:p>
            <w:pPr>
              <w:spacing w:after="0"/>
              <w:jc w:val="left"/>
            </w:pPr>
            <w:r>
              <w:rPr>
                <w:sz w:val="16"/>
              </w:rPr>
              <w:t>acres burned (local data)</w:t>
            </w:r>
          </w:p>
        </w:tc>
        <w:tc>
          <w:tcPr>
            <w:tcW w:type="dxa" w:w="1745"/>
          </w:tcPr>
          <w:p>
            <w:pPr>
              <w:spacing w:after="0"/>
              <w:jc w:val="right"/>
            </w:pPr>
            <w:r>
              <w:rPr>
                <w:sz w:val="16"/>
              </w:rPr>
              <w:t>2 records, 2011 (2 zone-level)</w:t>
            </w:r>
          </w:p>
        </w:tc>
        <w:tc>
          <w:tcPr>
            <w:tcW w:type="dxa" w:w="1981"/>
          </w:tcPr>
          <w:p>
            <w:pPr>
              <w:spacing w:after="0"/>
              <w:jc w:val="left"/>
            </w:pPr>
          </w:p>
        </w:tc>
        <w:tc>
          <w:tcPr>
            <w:tcW w:type="dxa" w:w="1658"/>
          </w:tcPr>
          <w:p>
            <w:pPr>
              <w:spacing w:after="0"/>
              <w:jc w:val="left"/>
            </w:pPr>
            <w:r>
              <w:rPr>
                <w:sz w:val="16"/>
              </w:rPr>
              <w:t>Wildfire, 2011-06-18, $500,000 property; crops not reported (2011 dollars); NWS zone NCZ096</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745"/>
          </w:tcPr>
          <w:p>
            <w:pPr>
              <w:spacing w:after="0"/>
              <w:jc w:val="right"/>
            </w:pPr>
            <w:r>
              <w:rPr>
                <w:sz w:val="16"/>
              </w:rPr>
              <w:t>21 records, 2000 to 2026 (21 zone-level)</w:t>
            </w:r>
          </w:p>
        </w:tc>
        <w:tc>
          <w:tcPr>
            <w:tcW w:type="dxa" w:w="1981"/>
          </w:tcPr>
          <w:p>
            <w:pPr>
              <w:spacing w:after="0"/>
              <w:jc w:val="left"/>
            </w:pPr>
          </w:p>
        </w:tc>
        <w:tc>
          <w:tcPr>
            <w:tcW w:type="dxa" w:w="1658"/>
          </w:tcPr>
          <w:p>
            <w:pPr>
              <w:spacing w:after="0"/>
              <w:jc w:val="left"/>
            </w:pPr>
            <w:r>
              <w:rPr>
                <w:sz w:val="16"/>
              </w:rPr>
              <w:t>Winter Weather, 2015-01-09, $30,000 property; $0 crops (2015 dollars); NWS zone NCZ096</w:t>
            </w:r>
          </w:p>
        </w:tc>
        <w:tc>
          <w:tcPr>
            <w:tcW w:type="dxa" w:w="1606"/>
          </w:tcPr>
          <w:p>
            <w:pPr>
              <w:spacing w:after="0"/>
              <w:jc w:val="left"/>
            </w:pPr>
          </w:p>
        </w:tc>
        <w:tc>
          <w:tcPr>
            <w:tcW w:type="dxa" w:w="1809"/>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$31,190.49</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94"/>
          </w:tcPr>
          <w:p>
            <w:pPr>
              <w:spacing w:after="0"/>
              <w:jc w:val="left"/>
            </w:pPr>
            <w:r>
              <w:rPr>
                <w:sz w:val="16"/>
              </w:rPr>
              <w:t>Major disaster</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$28,126.89</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94"/>
          </w:tcPr>
          <w:p>
            <w:pPr>
              <w:spacing w:after="0"/>
              <w:jc w:val="left"/>
            </w:pPr>
            <w:r>
              <w:rPr>
                <w:sz w:val="16"/>
              </w:rPr>
              <w:t>Major disaster</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$5,812,215.45</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$1,438,681.14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2011-07-04</w:t>
            </w:r>
          </w:p>
        </w:tc>
        <w:tc>
          <w:tcPr>
            <w:tcW w:type="dxa" w:w="1037"/>
          </w:tcPr>
          <w:p>
            <w:pPr>
              <w:spacing w:after="0"/>
              <w:jc w:val="left"/>
            </w:pPr>
            <w:r>
              <w:rPr>
                <w:sz w:val="16"/>
              </w:rPr>
              <w:t>2011-07-04</w:t>
            </w:r>
          </w:p>
        </w:tc>
        <w:tc>
          <w:tcPr>
            <w:tcW w:type="dxa" w:w="1037"/>
          </w:tcPr>
          <w:p>
            <w:pPr>
              <w:spacing w:after="0"/>
              <w:jc w:val="left"/>
            </w:pPr>
            <w:r>
              <w:rPr>
                <w:sz w:val="16"/>
              </w:rPr>
              <w:t>FM-2936-NC</w:t>
            </w:r>
          </w:p>
        </w:tc>
        <w:tc>
          <w:tcPr>
            <w:tcW w:type="dxa" w:w="1394"/>
          </w:tcPr>
          <w:p>
            <w:pPr>
              <w:spacing w:after="0"/>
              <w:jc w:val="left"/>
            </w:pPr>
            <w:r>
              <w:rPr>
                <w:sz w:val="16"/>
              </w:rPr>
              <w:t>Fire management</w:t>
            </w:r>
          </w:p>
        </w:tc>
        <w:tc>
          <w:tcPr>
            <w:tcW w:type="dxa" w:w="1752"/>
          </w:tcPr>
          <w:p>
            <w:pPr>
              <w:spacing w:after="0"/>
              <w:jc w:val="left"/>
            </w:pPr>
            <w:r>
              <w:rPr>
                <w:sz w:val="16"/>
              </w:rPr>
              <w:t>Simmons Road Fire</w:t>
            </w:r>
          </w:p>
        </w:tc>
        <w:tc>
          <w:tcPr>
            <w:tcW w:type="dxa" w:w="2270"/>
          </w:tcPr>
          <w:p>
            <w:pPr>
              <w:spacing w:after="0"/>
              <w:jc w:val="left"/>
            </w:pPr>
            <w:r>
              <w:rPr>
                <w:sz w:val="16"/>
              </w:rPr>
              <w:t>Wildfire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94"/>
          </w:tcPr>
          <w:p>
            <w:pPr>
              <w:spacing w:after="0"/>
              <w:jc w:val="left"/>
            </w:pPr>
            <w:r>
              <w:rPr>
                <w:sz w:val="16"/>
              </w:rPr>
              <w:t>Major disaster</w:t>
            </w:r>
          </w:p>
        </w:tc>
        <w:tc>
          <w:tcPr>
            <w:tcW w:type="dxa" w:w="1752"/>
          </w:tcPr>
          <w:p>
            <w:pPr>
              <w:spacing w:after="0"/>
              <w:jc w:val="left"/>
            </w:pPr>
            <w:r>
              <w:rPr>
                <w:sz w:val="16"/>
              </w:rPr>
              <w:t>Severe Storms, Tornadoes, and Flooding</w:t>
            </w:r>
          </w:p>
        </w:tc>
        <w:tc>
          <w:tcPr>
            <w:tcW w:type="dxa" w:w="2270"/>
          </w:tcPr>
          <w:p>
            <w:pPr>
              <w:spacing w:after="0"/>
              <w:jc w:val="left"/>
            </w:pPr>
            <w:r>
              <w:rPr>
                <w:sz w:val="16"/>
              </w:rPr>
              <w:t>Inland Flooding; Tornado</w:t>
            </w:r>
          </w:p>
        </w:tc>
        <w:tc>
          <w:tcPr>
            <w:tcW w:type="dxa" w:w="2734"/>
          </w:tcPr>
          <w:p>
            <w:pPr>
              <w:spacing w:after="0"/>
              <w:jc w:val="right"/>
            </w:pPr>
            <w:r>
              <w:rPr>
                <w:sz w:val="16"/>
              </w:rPr>
              <w:t>$55,450.68</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$16,425.77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94"/>
          </w:tcPr>
          <w:p>
            <w:pPr>
              <w:spacing w:after="0"/>
              <w:jc w:val="left"/>
            </w:pPr>
            <w:r>
              <w:rPr>
                <w:sz w:val="16"/>
              </w:rPr>
              <w:t>Major disaster</w:t>
            </w:r>
          </w:p>
        </w:tc>
        <w:tc>
          <w:tcPr>
            <w:tcW w:type="dxa" w:w="1752"/>
          </w:tcPr>
          <w:p>
            <w:pPr>
              <w:spacing w:after="0"/>
              <w:jc w:val="left"/>
            </w:pPr>
            <w:r>
              <w:rPr>
                <w:sz w:val="16"/>
              </w:rPr>
              <w:t>Tropical Storm Frances</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$921,529.20</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94"/>
          </w:tcPr>
          <w:p>
            <w:pPr>
              <w:spacing w:after="0"/>
              <w:jc w:val="left"/>
            </w:pPr>
            <w:r>
              <w:rPr>
                <w:sz w:val="16"/>
              </w:rPr>
              <w:t>Major disaster</w:t>
            </w:r>
          </w:p>
        </w:tc>
        <w:tc>
          <w:tcPr>
            <w:tcW w:type="dxa" w:w="1752"/>
          </w:tcPr>
          <w:p>
            <w:pPr>
              <w:spacing w:after="0"/>
              <w:jc w:val="left"/>
            </w:pPr>
            <w:r>
              <w:rPr>
                <w:sz w:val="16"/>
              </w:rPr>
              <w:t>Hurricane Bertha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1984-09-21</w:t>
            </w:r>
          </w:p>
        </w:tc>
        <w:tc>
          <w:tcPr>
            <w:tcW w:type="dxa" w:w="1037"/>
          </w:tcPr>
          <w:p>
            <w:pPr>
              <w:spacing w:after="0"/>
              <w:jc w:val="left"/>
            </w:pPr>
            <w:r>
              <w:rPr>
                <w:sz w:val="16"/>
              </w:rPr>
              <w:t>1984-09-11</w:t>
            </w:r>
          </w:p>
        </w:tc>
        <w:tc>
          <w:tcPr>
            <w:tcW w:type="dxa" w:w="1037"/>
          </w:tcPr>
          <w:p>
            <w:pPr>
              <w:spacing w:after="0"/>
              <w:jc w:val="left"/>
            </w:pPr>
            <w:r>
              <w:rPr>
                <w:sz w:val="16"/>
              </w:rPr>
              <w:t>DR-724-NC</w:t>
            </w:r>
          </w:p>
        </w:tc>
        <w:tc>
          <w:tcPr>
            <w:tcW w:type="dxa" w:w="1394"/>
          </w:tcPr>
          <w:p>
            <w:pPr>
              <w:spacing w:after="0"/>
              <w:jc w:val="left"/>
            </w:pPr>
            <w:r>
              <w:rPr>
                <w:sz w:val="16"/>
              </w:rPr>
              <w:t>Major disaster</w:t>
            </w:r>
          </w:p>
        </w:tc>
        <w:tc>
          <w:tcPr>
            <w:tcW w:type="dxa" w:w="1752"/>
          </w:tcPr>
          <w:p>
            <w:pPr>
              <w:spacing w:after="0"/>
              <w:jc w:val="left"/>
            </w:pPr>
            <w:r>
              <w:rPr>
                <w:sz w:val="16"/>
              </w:rPr>
              <w:t>Hurricane Diana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94"/>
          </w:tcPr>
          <w:p>
            <w:pPr>
              <w:spacing w:after="0"/>
              <w:jc w:val="left"/>
            </w:pPr>
            <w:r>
              <w:rPr>
                <w:sz w:val="16"/>
              </w:rPr>
              <w:t>Emergency</w:t>
            </w:r>
          </w:p>
        </w:tc>
        <w:tc>
          <w:tcPr>
            <w:tcW w:type="dxa" w:w="1752"/>
          </w:tcPr>
          <w:p>
            <w:pPr>
              <w:spacing w:after="0"/>
              <w:jc w:val="left"/>
            </w:pPr>
            <w:r>
              <w:rPr>
                <w:sz w:val="16"/>
              </w:rPr>
              <w:t>Drought</w:t>
            </w:r>
          </w:p>
        </w:tc>
        <w:tc>
          <w:tcPr>
            <w:tcW w:type="dxa" w:w="2270"/>
          </w:tcPr>
          <w:p>
            <w:pPr>
              <w:spacing w:after="0"/>
              <w:jc w:val="left"/>
            </w:pPr>
            <w:r>
              <w:rPr>
                <w:sz w:val="16"/>
              </w:rPr>
              <w:t>Drought</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166</w:t>
            </w:r>
          </w:p>
        </w:tc>
        <w:tc>
          <w:tcPr>
            <w:tcW w:type="dxa" w:w="1114"/>
          </w:tcPr>
          <w:p>
            <w:pPr>
              <w:spacing w:after="0"/>
              <w:jc w:val="right"/>
            </w:pPr>
            <w:r>
              <w:rPr>
                <w:sz w:val="16"/>
              </w:rPr>
              <w:t>0</w:t>
            </w:r>
          </w:p>
        </w:tc>
        <w:tc>
          <w:tcPr>
            <w:tcW w:type="dxa" w:w="1926"/>
          </w:tcPr>
          <w:p>
            <w:pPr>
              <w:spacing w:after="0"/>
              <w:jc w:val="right"/>
            </w:pPr>
            <w:r>
              <w:rPr>
                <w:sz w:val="16"/>
              </w:rPr>
              <w:t>4</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58</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8</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299</w:t>
            </w:r>
          </w:p>
        </w:tc>
        <w:tc>
          <w:tcPr>
            <w:tcW w:type="dxa" w:w="1114"/>
          </w:tcPr>
          <w:p>
            <w:pPr>
              <w:spacing w:after="0"/>
              <w:jc w:val="right"/>
            </w:pPr>
            <w:r>
              <w:rPr>
                <w:sz w:val="16"/>
              </w:rPr>
              <w:t>1</w:t>
            </w:r>
          </w:p>
        </w:tc>
        <w:tc>
          <w:tcPr>
            <w:tcW w:type="dxa" w:w="1926"/>
          </w:tcPr>
          <w:p>
            <w:pPr>
              <w:spacing w:after="0"/>
              <w:jc w:val="right"/>
            </w:pPr>
            <w:r>
              <w:rPr>
                <w:sz w:val="16"/>
              </w:rPr>
              <w:t>7</w:t>
            </w:r>
          </w:p>
        </w:tc>
        <w:tc>
          <w:tcPr>
            <w:tcW w:type="dxa" w:w="774"/>
          </w:tcPr>
          <w:p>
            <w:pPr>
              <w:spacing w:after="0"/>
              <w:jc w:val="right"/>
            </w:pPr>
            <w:r>
              <w:rPr>
                <w:sz w:val="16"/>
              </w:rPr>
              <w:t>34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8 High Wind and 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27</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3</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21</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949"/>
        <w:gridCol w:w="3138"/>
        <w:gridCol w:w="931"/>
        <w:gridCol w:w="2356"/>
        <w:gridCol w:w="709"/>
        <w:gridCol w:w="2541"/>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949"/>
            <w:shd w:val="clear" w:color="auto" w:fill="E8E8E8"/>
          </w:tcPr>
          <w:p>
            <w:pPr>
              <w:spacing w:after="0"/>
              <w:jc w:val="left"/>
            </w:pPr>
            <w:r>
              <w:rPr>
                <w:b/>
                <w:sz w:val="16"/>
              </w:rPr>
              <w:t>Magnitude or extent</w:t>
            </w:r>
          </w:p>
        </w:tc>
        <w:tc>
          <w:tcPr>
            <w:tcW w:type="dxa" w:w="313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6"/>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5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2024-05-15</w:t>
            </w:r>
          </w:p>
        </w:tc>
        <w:tc>
          <w:tcPr>
            <w:tcW w:type="dxa" w:w="1451"/>
          </w:tcPr>
          <w:p>
            <w:pPr>
              <w:spacing w:after="0"/>
              <w:jc w:val="left"/>
            </w:pPr>
            <w:r>
              <w:rPr>
                <w:sz w:val="16"/>
              </w:rPr>
              <w:t>Hail</w:t>
            </w:r>
          </w:p>
        </w:tc>
        <w:tc>
          <w:tcPr>
            <w:tcW w:type="dxa" w:w="1949"/>
          </w:tcPr>
          <w:p>
            <w:pPr>
              <w:spacing w:after="0"/>
              <w:jc w:val="left"/>
            </w:pPr>
            <w:r>
              <w:rPr>
                <w:sz w:val="16"/>
              </w:rPr>
              <w:t>2.75 in</w:t>
            </w:r>
          </w:p>
        </w:tc>
        <w:tc>
          <w:tcPr>
            <w:tcW w:type="dxa" w:w="3138"/>
          </w:tcPr>
          <w:p>
            <w:pPr>
              <w:spacing w:after="0"/>
              <w:jc w:val="left"/>
            </w:pPr>
            <w:r>
              <w:rPr>
                <w:sz w:val="16"/>
              </w:rPr>
              <w:t>$4,000 property; $0 crops (2024 dollars)</w:t>
            </w:r>
          </w:p>
        </w:tc>
        <w:tc>
          <w:tcPr>
            <w:tcW w:type="dxa" w:w="931"/>
          </w:tcPr>
          <w:p>
            <w:pPr>
              <w:spacing w:after="0"/>
              <w:jc w:val="right"/>
            </w:pPr>
            <w:r>
              <w:rPr>
                <w:sz w:val="16"/>
              </w:rPr>
              <w:t>0, 0</w:t>
            </w:r>
          </w:p>
        </w:tc>
        <w:tc>
          <w:tcPr>
            <w:tcW w:type="dxa" w:w="2356"/>
          </w:tcPr>
          <w:p>
            <w:pPr>
              <w:spacing w:after="0"/>
              <w:jc w:val="left"/>
            </w:pPr>
            <w:r>
              <w:rPr>
                <w:sz w:val="16"/>
              </w:rPr>
              <w:t>LISBON</w:t>
            </w:r>
          </w:p>
        </w:tc>
        <w:tc>
          <w:tcPr>
            <w:tcW w:type="dxa" w:w="709"/>
          </w:tcPr>
          <w:p>
            <w:pPr>
              <w:spacing w:after="0"/>
              <w:jc w:val="left"/>
            </w:pPr>
            <w:r>
              <w:rPr>
                <w:sz w:val="16"/>
              </w:rPr>
              <w:t>within last 5 years</w:t>
            </w:r>
          </w:p>
        </w:tc>
        <w:tc>
          <w:tcPr>
            <w:tcW w:type="dxa" w:w="2541"/>
          </w:tcPr>
          <w:p>
            <w:pPr>
              <w:spacing w:after="0"/>
              <w:jc w:val="left"/>
            </w:pPr>
            <w:r>
              <w:rPr>
                <w:sz w:val="16"/>
              </w:rPr>
              <w:t>B1-c worst recorded: Hail</w:t>
            </w:r>
          </w:p>
        </w:tc>
      </w:tr>
      <w:tr>
        <w:trPr>
          <w:cantSplit/>
        </w:trPr>
        <w:tc>
          <w:tcPr>
            <w:tcW w:type="dxa" w:w="1037"/>
          </w:tcPr>
          <w:p>
            <w:pPr>
              <w:spacing w:after="0"/>
              <w:jc w:val="left"/>
            </w:pPr>
            <w:r>
              <w:rPr>
                <w:sz w:val="16"/>
              </w:rPr>
              <w:t>2023-07-07</w:t>
            </w:r>
          </w:p>
        </w:tc>
        <w:tc>
          <w:tcPr>
            <w:tcW w:type="dxa" w:w="1451"/>
          </w:tcPr>
          <w:p>
            <w:pPr>
              <w:spacing w:after="0"/>
              <w:jc w:val="left"/>
            </w:pPr>
            <w:r>
              <w:rPr>
                <w:sz w:val="16"/>
              </w:rPr>
              <w:t>Lightning</w:t>
            </w:r>
          </w:p>
        </w:tc>
        <w:tc>
          <w:tcPr>
            <w:tcW w:type="dxa" w:w="1949"/>
          </w:tcPr>
          <w:p>
            <w:pPr>
              <w:spacing w:after="0"/>
              <w:jc w:val="left"/>
            </w:pPr>
          </w:p>
        </w:tc>
        <w:tc>
          <w:tcPr>
            <w:tcW w:type="dxa" w:w="3138"/>
          </w:tcPr>
          <w:p>
            <w:pPr>
              <w:spacing w:after="0"/>
              <w:jc w:val="left"/>
            </w:pPr>
            <w:r>
              <w:rPr>
                <w:sz w:val="16"/>
              </w:rPr>
              <w:t>$0 property; $500,000 crops (2023 dollars)</w:t>
            </w:r>
          </w:p>
        </w:tc>
        <w:tc>
          <w:tcPr>
            <w:tcW w:type="dxa" w:w="931"/>
          </w:tcPr>
          <w:p>
            <w:pPr>
              <w:spacing w:after="0"/>
              <w:jc w:val="right"/>
            </w:pPr>
            <w:r>
              <w:rPr>
                <w:sz w:val="16"/>
              </w:rPr>
              <w:t>0, 0</w:t>
            </w:r>
          </w:p>
        </w:tc>
        <w:tc>
          <w:tcPr>
            <w:tcW w:type="dxa" w:w="2356"/>
          </w:tcPr>
          <w:p>
            <w:pPr>
              <w:spacing w:after="0"/>
              <w:jc w:val="left"/>
            </w:pPr>
            <w:r>
              <w:rPr>
                <w:sz w:val="16"/>
              </w:rPr>
              <w:t>LAGOON</w:t>
            </w:r>
          </w:p>
        </w:tc>
        <w:tc>
          <w:tcPr>
            <w:tcW w:type="dxa" w:w="709"/>
          </w:tcPr>
          <w:p>
            <w:pPr>
              <w:spacing w:after="0"/>
              <w:jc w:val="left"/>
            </w:pPr>
            <w:r>
              <w:rPr>
                <w:sz w:val="16"/>
              </w:rPr>
              <w:t>within last 5 years</w:t>
            </w:r>
          </w:p>
        </w:tc>
        <w:tc>
          <w:tcPr>
            <w:tcW w:type="dxa" w:w="2541"/>
          </w:tcPr>
          <w:p>
            <w:pPr>
              <w:spacing w:after="0"/>
              <w:jc w:val="left"/>
            </w:pPr>
            <w:r>
              <w:rPr>
                <w:sz w:val="16"/>
              </w:rPr>
              <w:t>B1-c worst recorded: Lightning</w:t>
            </w:r>
          </w:p>
        </w:tc>
      </w:tr>
      <w:tr>
        <w:trPr>
          <w:cantSplit/>
        </w:trPr>
        <w:tc>
          <w:tcPr>
            <w:tcW w:type="dxa" w:w="1037"/>
          </w:tcPr>
          <w:p>
            <w:pPr>
              <w:spacing w:after="0"/>
              <w:jc w:val="left"/>
            </w:pPr>
            <w:r>
              <w:rPr>
                <w:sz w:val="16"/>
              </w:rPr>
              <w:t>2016-10-08</w:t>
            </w:r>
          </w:p>
        </w:tc>
        <w:tc>
          <w:tcPr>
            <w:tcW w:type="dxa" w:w="1451"/>
          </w:tcPr>
          <w:p>
            <w:pPr>
              <w:spacing w:after="0"/>
              <w:jc w:val="left"/>
            </w:pPr>
            <w:r>
              <w:rPr>
                <w:sz w:val="16"/>
              </w:rPr>
              <w:t>Tropical Storm</w:t>
            </w:r>
          </w:p>
        </w:tc>
        <w:tc>
          <w:tcPr>
            <w:tcW w:type="dxa" w:w="1949"/>
          </w:tcPr>
          <w:p>
            <w:pPr>
              <w:spacing w:after="0"/>
              <w:jc w:val="left"/>
            </w:pPr>
          </w:p>
        </w:tc>
        <w:tc>
          <w:tcPr>
            <w:tcW w:type="dxa" w:w="3138"/>
          </w:tcPr>
          <w:p>
            <w:pPr>
              <w:spacing w:after="0"/>
              <w:jc w:val="left"/>
            </w:pPr>
            <w:r>
              <w:rPr>
                <w:sz w:val="16"/>
              </w:rPr>
              <w:t>damage not reported</w:t>
            </w:r>
          </w:p>
        </w:tc>
        <w:tc>
          <w:tcPr>
            <w:tcW w:type="dxa" w:w="931"/>
          </w:tcPr>
          <w:p>
            <w:pPr>
              <w:spacing w:after="0"/>
              <w:jc w:val="right"/>
            </w:pPr>
            <w:r>
              <w:rPr>
                <w:sz w:val="16"/>
              </w:rPr>
              <w:t>2, 0</w:t>
            </w:r>
          </w:p>
        </w:tc>
        <w:tc>
          <w:tcPr>
            <w:tcW w:type="dxa" w:w="2356"/>
          </w:tcPr>
          <w:p>
            <w:pPr>
              <w:spacing w:after="0"/>
              <w:jc w:val="left"/>
            </w:pPr>
            <w:r>
              <w:rPr>
                <w:sz w:val="16"/>
              </w:rPr>
              <w:t>NWS zone NCZ096 (BLADEN), zone-level</w:t>
            </w:r>
          </w:p>
        </w:tc>
        <w:tc>
          <w:tcPr>
            <w:tcW w:type="dxa" w:w="709"/>
          </w:tcPr>
          <w:p>
            <w:pPr>
              <w:spacing w:after="0"/>
              <w:jc w:val="left"/>
            </w:pPr>
          </w:p>
        </w:tc>
        <w:tc>
          <w:tcPr>
            <w:tcW w:type="dxa" w:w="2541"/>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451"/>
          </w:tcPr>
          <w:p>
            <w:pPr>
              <w:spacing w:after="0"/>
              <w:jc w:val="left"/>
            </w:pPr>
            <w:r>
              <w:rPr>
                <w:sz w:val="16"/>
              </w:rPr>
              <w:t>Flash Flood</w:t>
            </w:r>
          </w:p>
        </w:tc>
        <w:tc>
          <w:tcPr>
            <w:tcW w:type="dxa" w:w="1949"/>
          </w:tcPr>
          <w:p>
            <w:pPr>
              <w:spacing w:after="0"/>
              <w:jc w:val="left"/>
            </w:pPr>
          </w:p>
        </w:tc>
        <w:tc>
          <w:tcPr>
            <w:tcW w:type="dxa" w:w="3138"/>
          </w:tcPr>
          <w:p>
            <w:pPr>
              <w:spacing w:after="0"/>
              <w:jc w:val="left"/>
            </w:pPr>
            <w:r>
              <w:rPr>
                <w:sz w:val="16"/>
              </w:rPr>
              <w:t>$75,000 property; $0 crops (2016 dollars)</w:t>
            </w:r>
          </w:p>
        </w:tc>
        <w:tc>
          <w:tcPr>
            <w:tcW w:type="dxa" w:w="931"/>
          </w:tcPr>
          <w:p>
            <w:pPr>
              <w:spacing w:after="0"/>
              <w:jc w:val="right"/>
            </w:pPr>
            <w:r>
              <w:rPr>
                <w:sz w:val="16"/>
              </w:rPr>
              <w:t>2, 0</w:t>
            </w:r>
          </w:p>
        </w:tc>
        <w:tc>
          <w:tcPr>
            <w:tcW w:type="dxa" w:w="2356"/>
          </w:tcPr>
          <w:p>
            <w:pPr>
              <w:spacing w:after="0"/>
              <w:jc w:val="left"/>
            </w:pPr>
            <w:r>
              <w:rPr>
                <w:sz w:val="16"/>
              </w:rPr>
              <w:t>LISBON to ELIZABETHTOWN ARPT</w:t>
            </w:r>
          </w:p>
        </w:tc>
        <w:tc>
          <w:tcPr>
            <w:tcW w:type="dxa" w:w="709"/>
          </w:tcPr>
          <w:p>
            <w:pPr>
              <w:spacing w:after="0"/>
              <w:jc w:val="left"/>
            </w:pPr>
          </w:p>
        </w:tc>
        <w:tc>
          <w:tcPr>
            <w:tcW w:type="dxa" w:w="2541"/>
          </w:tcPr>
          <w:p>
            <w:pPr>
              <w:spacing w:after="0"/>
              <w:jc w:val="left"/>
            </w:pPr>
            <w:r>
              <w:rPr>
                <w:sz w:val="16"/>
              </w:rPr>
              <w:t>deaths or injuries recorded</w:t>
            </w:r>
          </w:p>
        </w:tc>
      </w:tr>
      <w:tr>
        <w:trPr>
          <w:cantSplit/>
        </w:trPr>
        <w:tc>
          <w:tcPr>
            <w:tcW w:type="dxa" w:w="1037"/>
          </w:tcPr>
          <w:p>
            <w:pPr>
              <w:spacing w:after="0"/>
              <w:jc w:val="left"/>
            </w:pPr>
            <w:r>
              <w:rPr>
                <w:sz w:val="16"/>
              </w:rPr>
              <w:t>2015-06-19</w:t>
            </w:r>
          </w:p>
        </w:tc>
        <w:tc>
          <w:tcPr>
            <w:tcW w:type="dxa" w:w="1451"/>
          </w:tcPr>
          <w:p>
            <w:pPr>
              <w:spacing w:after="0"/>
              <w:jc w:val="left"/>
            </w:pPr>
            <w:r>
              <w:rPr>
                <w:sz w:val="16"/>
              </w:rPr>
              <w:t>Heat</w:t>
            </w:r>
          </w:p>
        </w:tc>
        <w:tc>
          <w:tcPr>
            <w:tcW w:type="dxa" w:w="1949"/>
          </w:tcPr>
          <w:p>
            <w:pPr>
              <w:spacing w:after="0"/>
              <w:jc w:val="left"/>
            </w:pPr>
          </w:p>
        </w:tc>
        <w:tc>
          <w:tcPr>
            <w:tcW w:type="dxa" w:w="3138"/>
          </w:tcPr>
          <w:p>
            <w:pPr>
              <w:spacing w:after="0"/>
              <w:jc w:val="left"/>
            </w:pPr>
            <w:r>
              <w:rPr>
                <w:sz w:val="16"/>
              </w:rPr>
              <w:t>damage not reported</w:t>
            </w:r>
          </w:p>
        </w:tc>
        <w:tc>
          <w:tcPr>
            <w:tcW w:type="dxa" w:w="931"/>
          </w:tcPr>
          <w:p>
            <w:pPr>
              <w:spacing w:after="0"/>
              <w:jc w:val="right"/>
            </w:pPr>
            <w:r>
              <w:rPr>
                <w:sz w:val="16"/>
              </w:rPr>
              <w:t>0, 0</w:t>
            </w:r>
          </w:p>
        </w:tc>
        <w:tc>
          <w:tcPr>
            <w:tcW w:type="dxa" w:w="2356"/>
          </w:tcPr>
          <w:p>
            <w:pPr>
              <w:spacing w:after="0"/>
              <w:jc w:val="left"/>
            </w:pPr>
            <w:r>
              <w:rPr>
                <w:sz w:val="16"/>
              </w:rPr>
              <w:t>NWS zone NCZ096 (BLADEN), zone-level</w:t>
            </w:r>
          </w:p>
        </w:tc>
        <w:tc>
          <w:tcPr>
            <w:tcW w:type="dxa" w:w="709"/>
          </w:tcPr>
          <w:p>
            <w:pPr>
              <w:spacing w:after="0"/>
              <w:jc w:val="left"/>
            </w:pPr>
          </w:p>
        </w:tc>
        <w:tc>
          <w:tcPr>
            <w:tcW w:type="dxa" w:w="2541"/>
          </w:tcPr>
          <w:p>
            <w:pPr>
              <w:spacing w:after="0"/>
              <w:jc w:val="left"/>
            </w:pPr>
            <w:r>
              <w:rPr>
                <w:sz w:val="16"/>
              </w:rPr>
              <w:t>B1-c worst recorded: Excessive Heat, Heat</w:t>
            </w:r>
          </w:p>
        </w:tc>
      </w:tr>
      <w:tr>
        <w:trPr>
          <w:cantSplit/>
        </w:trPr>
        <w:tc>
          <w:tcPr>
            <w:tcW w:type="dxa" w:w="1037"/>
          </w:tcPr>
          <w:p>
            <w:pPr>
              <w:spacing w:after="0"/>
              <w:jc w:val="left"/>
            </w:pPr>
            <w:r>
              <w:rPr>
                <w:sz w:val="16"/>
              </w:rPr>
              <w:t>2011-06-18</w:t>
            </w:r>
          </w:p>
        </w:tc>
        <w:tc>
          <w:tcPr>
            <w:tcW w:type="dxa" w:w="1451"/>
          </w:tcPr>
          <w:p>
            <w:pPr>
              <w:spacing w:after="0"/>
              <w:jc w:val="left"/>
            </w:pPr>
            <w:r>
              <w:rPr>
                <w:sz w:val="16"/>
              </w:rPr>
              <w:t>Wildfire</w:t>
            </w:r>
          </w:p>
        </w:tc>
        <w:tc>
          <w:tcPr>
            <w:tcW w:type="dxa" w:w="1949"/>
          </w:tcPr>
          <w:p>
            <w:pPr>
              <w:spacing w:after="0"/>
              <w:jc w:val="left"/>
            </w:pPr>
          </w:p>
        </w:tc>
        <w:tc>
          <w:tcPr>
            <w:tcW w:type="dxa" w:w="3138"/>
          </w:tcPr>
          <w:p>
            <w:pPr>
              <w:spacing w:after="0"/>
              <w:jc w:val="left"/>
            </w:pPr>
            <w:r>
              <w:rPr>
                <w:sz w:val="16"/>
              </w:rPr>
              <w:t>$500,000 property; crops not reported (zone total, 2011 dollars)</w:t>
            </w:r>
          </w:p>
        </w:tc>
        <w:tc>
          <w:tcPr>
            <w:tcW w:type="dxa" w:w="931"/>
          </w:tcPr>
          <w:p>
            <w:pPr>
              <w:spacing w:after="0"/>
              <w:jc w:val="right"/>
            </w:pPr>
            <w:r>
              <w:rPr>
                <w:sz w:val="16"/>
              </w:rPr>
              <w:t>0, 0</w:t>
            </w:r>
          </w:p>
        </w:tc>
        <w:tc>
          <w:tcPr>
            <w:tcW w:type="dxa" w:w="2356"/>
          </w:tcPr>
          <w:p>
            <w:pPr>
              <w:spacing w:after="0"/>
              <w:jc w:val="left"/>
            </w:pPr>
            <w:r>
              <w:rPr>
                <w:sz w:val="16"/>
              </w:rPr>
              <w:t>NWS zone NCZ096 (BLADEN), zone-level</w:t>
            </w:r>
          </w:p>
        </w:tc>
        <w:tc>
          <w:tcPr>
            <w:tcW w:type="dxa" w:w="709"/>
          </w:tcPr>
          <w:p>
            <w:pPr>
              <w:spacing w:after="0"/>
              <w:jc w:val="left"/>
            </w:pPr>
          </w:p>
        </w:tc>
        <w:tc>
          <w:tcPr>
            <w:tcW w:type="dxa" w:w="2541"/>
          </w:tcPr>
          <w:p>
            <w:pPr>
              <w:spacing w:after="0"/>
              <w:jc w:val="left"/>
            </w:pPr>
            <w:r>
              <w:rPr>
                <w:sz w:val="16"/>
              </w:rPr>
              <w:t>B1-c worst recorded: Wildfire</w:t>
            </w:r>
          </w:p>
        </w:tc>
      </w:tr>
      <w:tr>
        <w:trPr>
          <w:cantSplit/>
        </w:trPr>
        <w:tc>
          <w:tcPr>
            <w:tcW w:type="dxa" w:w="1037"/>
          </w:tcPr>
          <w:p>
            <w:pPr>
              <w:spacing w:after="0"/>
              <w:jc w:val="left"/>
            </w:pPr>
            <w:r>
              <w:rPr>
                <w:sz w:val="16"/>
              </w:rPr>
              <w:t>2011-04-16</w:t>
            </w:r>
          </w:p>
        </w:tc>
        <w:tc>
          <w:tcPr>
            <w:tcW w:type="dxa" w:w="1451"/>
          </w:tcPr>
          <w:p>
            <w:pPr>
              <w:spacing w:after="0"/>
              <w:jc w:val="left"/>
            </w:pPr>
            <w:r>
              <w:rPr>
                <w:sz w:val="16"/>
              </w:rPr>
              <w:t>Tornado</w:t>
            </w:r>
          </w:p>
        </w:tc>
        <w:tc>
          <w:tcPr>
            <w:tcW w:type="dxa" w:w="1949"/>
          </w:tcPr>
          <w:p>
            <w:pPr>
              <w:spacing w:after="0"/>
              <w:jc w:val="left"/>
            </w:pPr>
            <w:r>
              <w:rPr>
                <w:sz w:val="16"/>
              </w:rPr>
              <w:t>EF2, 1.5 mi within this county, 200 yd wide</w:t>
            </w:r>
          </w:p>
        </w:tc>
        <w:tc>
          <w:tcPr>
            <w:tcW w:type="dxa" w:w="3138"/>
          </w:tcPr>
          <w:p>
            <w:pPr>
              <w:spacing w:after="0"/>
              <w:jc w:val="left"/>
            </w:pPr>
            <w:r>
              <w:rPr>
                <w:sz w:val="16"/>
              </w:rPr>
              <w:t>$1,000,000 property; $0 crops (2011 dollars)</w:t>
            </w:r>
          </w:p>
        </w:tc>
        <w:tc>
          <w:tcPr>
            <w:tcW w:type="dxa" w:w="931"/>
          </w:tcPr>
          <w:p>
            <w:pPr>
              <w:spacing w:after="0"/>
              <w:jc w:val="right"/>
            </w:pPr>
            <w:r>
              <w:rPr>
                <w:sz w:val="16"/>
              </w:rPr>
              <w:t>3, 0</w:t>
            </w:r>
          </w:p>
        </w:tc>
        <w:tc>
          <w:tcPr>
            <w:tcW w:type="dxa" w:w="2356"/>
          </w:tcPr>
          <w:p>
            <w:pPr>
              <w:spacing w:after="0"/>
              <w:jc w:val="left"/>
            </w:pPr>
            <w:r>
              <w:rPr>
                <w:sz w:val="16"/>
              </w:rPr>
              <w:t>LIVE OAK to AMMON</w:t>
            </w:r>
          </w:p>
        </w:tc>
        <w:tc>
          <w:tcPr>
            <w:tcW w:type="dxa" w:w="709"/>
          </w:tcPr>
          <w:p>
            <w:pPr>
              <w:spacing w:after="0"/>
              <w:jc w:val="left"/>
            </w:pPr>
          </w:p>
        </w:tc>
        <w:tc>
          <w:tcPr>
            <w:tcW w:type="dxa" w:w="2541"/>
          </w:tcPr>
          <w:p>
            <w:pPr>
              <w:spacing w:after="0"/>
              <w:jc w:val="left"/>
            </w:pPr>
            <w:r>
              <w:rPr>
                <w:sz w:val="16"/>
              </w:rPr>
              <w:t>deaths or injuries recorded</w:t>
            </w:r>
          </w:p>
        </w:tc>
      </w:tr>
      <w:tr>
        <w:trPr>
          <w:cantSplit/>
        </w:trPr>
        <w:tc>
          <w:tcPr>
            <w:tcW w:type="dxa" w:w="1037"/>
          </w:tcPr>
          <w:p>
            <w:pPr>
              <w:spacing w:after="0"/>
              <w:jc w:val="left"/>
            </w:pPr>
            <w:r>
              <w:rPr>
                <w:sz w:val="16"/>
              </w:rPr>
              <w:t>2009-06-15</w:t>
            </w:r>
          </w:p>
        </w:tc>
        <w:tc>
          <w:tcPr>
            <w:tcW w:type="dxa" w:w="1451"/>
          </w:tcPr>
          <w:p>
            <w:pPr>
              <w:spacing w:after="0"/>
              <w:jc w:val="left"/>
            </w:pPr>
            <w:r>
              <w:rPr>
                <w:sz w:val="16"/>
              </w:rPr>
              <w:t>Thunderstorm Wind</w:t>
            </w:r>
          </w:p>
        </w:tc>
        <w:tc>
          <w:tcPr>
            <w:tcW w:type="dxa" w:w="1949"/>
          </w:tcPr>
          <w:p>
            <w:pPr>
              <w:spacing w:after="0"/>
              <w:jc w:val="left"/>
            </w:pPr>
            <w:r>
              <w:rPr>
                <w:sz w:val="16"/>
              </w:rPr>
              <w:t>78 kt (90 mph) estimated gust</w:t>
            </w:r>
          </w:p>
        </w:tc>
        <w:tc>
          <w:tcPr>
            <w:tcW w:type="dxa" w:w="3138"/>
          </w:tcPr>
          <w:p>
            <w:pPr>
              <w:spacing w:after="0"/>
              <w:jc w:val="left"/>
            </w:pPr>
            <w:r>
              <w:rPr>
                <w:sz w:val="16"/>
              </w:rPr>
              <w:t>$48,000 property; $0 crops (2009 dollars)</w:t>
            </w:r>
          </w:p>
        </w:tc>
        <w:tc>
          <w:tcPr>
            <w:tcW w:type="dxa" w:w="931"/>
          </w:tcPr>
          <w:p>
            <w:pPr>
              <w:spacing w:after="0"/>
              <w:jc w:val="right"/>
            </w:pPr>
            <w:r>
              <w:rPr>
                <w:sz w:val="16"/>
              </w:rPr>
              <w:t>0, 1</w:t>
            </w:r>
          </w:p>
        </w:tc>
        <w:tc>
          <w:tcPr>
            <w:tcW w:type="dxa" w:w="2356"/>
          </w:tcPr>
          <w:p>
            <w:pPr>
              <w:spacing w:after="0"/>
              <w:jc w:val="left"/>
            </w:pPr>
            <w:r>
              <w:rPr>
                <w:sz w:val="16"/>
              </w:rPr>
              <w:t>BLADENBORO ARPT to ABBOTTSBURG</w:t>
            </w:r>
          </w:p>
        </w:tc>
        <w:tc>
          <w:tcPr>
            <w:tcW w:type="dxa" w:w="709"/>
          </w:tcPr>
          <w:p>
            <w:pPr>
              <w:spacing w:after="0"/>
              <w:jc w:val="left"/>
            </w:pPr>
          </w:p>
        </w:tc>
        <w:tc>
          <w:tcPr>
            <w:tcW w:type="dxa" w:w="2541"/>
          </w:tcPr>
          <w:p>
            <w:pPr>
              <w:spacing w:after="0"/>
              <w:jc w:val="left"/>
            </w:pPr>
            <w:r>
              <w:rPr>
                <w:sz w:val="16"/>
              </w:rPr>
              <w:t>B1-c worst recorded: Thunderstorm Wind</w:t>
            </w:r>
          </w:p>
        </w:tc>
      </w:tr>
      <w:tr>
        <w:trPr>
          <w:cantSplit/>
        </w:trPr>
        <w:tc>
          <w:tcPr>
            <w:tcW w:type="dxa" w:w="1037"/>
          </w:tcPr>
          <w:p>
            <w:pPr>
              <w:spacing w:after="0"/>
              <w:jc w:val="left"/>
            </w:pPr>
            <w:r>
              <w:rPr>
                <w:sz w:val="16"/>
              </w:rPr>
              <w:t>2004-08-14</w:t>
            </w:r>
          </w:p>
        </w:tc>
        <w:tc>
          <w:tcPr>
            <w:tcW w:type="dxa" w:w="1451"/>
          </w:tcPr>
          <w:p>
            <w:pPr>
              <w:spacing w:after="0"/>
              <w:jc w:val="left"/>
            </w:pPr>
            <w:r>
              <w:rPr>
                <w:sz w:val="16"/>
              </w:rPr>
              <w:t>Hurricane (NOAA event type 'Hurricane (Typhoon)')</w:t>
            </w:r>
          </w:p>
        </w:tc>
        <w:tc>
          <w:tcPr>
            <w:tcW w:type="dxa" w:w="1949"/>
          </w:tcPr>
          <w:p>
            <w:pPr>
              <w:spacing w:after="0"/>
              <w:jc w:val="left"/>
            </w:pPr>
          </w:p>
        </w:tc>
        <w:tc>
          <w:tcPr>
            <w:tcW w:type="dxa" w:w="3138"/>
          </w:tcPr>
          <w:p>
            <w:pPr>
              <w:spacing w:after="0"/>
              <w:jc w:val="left"/>
            </w:pPr>
            <w:r>
              <w:rPr>
                <w:sz w:val="16"/>
              </w:rPr>
              <w:t>$100,000 property; crops not reported (zone total, 2004 dollars)</w:t>
            </w:r>
          </w:p>
        </w:tc>
        <w:tc>
          <w:tcPr>
            <w:tcW w:type="dxa" w:w="931"/>
          </w:tcPr>
          <w:p>
            <w:pPr>
              <w:spacing w:after="0"/>
              <w:jc w:val="right"/>
            </w:pPr>
            <w:r>
              <w:rPr>
                <w:sz w:val="16"/>
              </w:rPr>
              <w:t>0, 3</w:t>
            </w:r>
          </w:p>
        </w:tc>
        <w:tc>
          <w:tcPr>
            <w:tcW w:type="dxa" w:w="2356"/>
          </w:tcPr>
          <w:p>
            <w:pPr>
              <w:spacing w:after="0"/>
              <w:jc w:val="left"/>
            </w:pPr>
            <w:r>
              <w:rPr>
                <w:sz w:val="16"/>
              </w:rPr>
              <w:t>NWS zone NCZ096 (BLADEN), zone-level</w:t>
            </w:r>
          </w:p>
        </w:tc>
        <w:tc>
          <w:tcPr>
            <w:tcW w:type="dxa" w:w="709"/>
          </w:tcPr>
          <w:p>
            <w:pPr>
              <w:spacing w:after="0"/>
              <w:jc w:val="left"/>
            </w:pPr>
          </w:p>
        </w:tc>
        <w:tc>
          <w:tcPr>
            <w:tcW w:type="dxa" w:w="25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1999-09-15</w:t>
            </w:r>
          </w:p>
        </w:tc>
        <w:tc>
          <w:tcPr>
            <w:tcW w:type="dxa" w:w="1451"/>
          </w:tcPr>
          <w:p>
            <w:pPr>
              <w:spacing w:after="0"/>
              <w:jc w:val="left"/>
            </w:pPr>
            <w:r>
              <w:rPr>
                <w:sz w:val="16"/>
              </w:rPr>
              <w:t>Flash Flood</w:t>
            </w:r>
          </w:p>
        </w:tc>
        <w:tc>
          <w:tcPr>
            <w:tcW w:type="dxa" w:w="1949"/>
          </w:tcPr>
          <w:p>
            <w:pPr>
              <w:spacing w:after="0"/>
              <w:jc w:val="left"/>
            </w:pPr>
          </w:p>
        </w:tc>
        <w:tc>
          <w:tcPr>
            <w:tcW w:type="dxa" w:w="3138"/>
          </w:tcPr>
          <w:p>
            <w:pPr>
              <w:spacing w:after="0"/>
              <w:jc w:val="left"/>
            </w:pPr>
            <w:r>
              <w:rPr>
                <w:sz w:val="16"/>
              </w:rPr>
              <w:t>$10,000,000 property; crops not reported (1999 dollars)</w:t>
            </w:r>
          </w:p>
        </w:tc>
        <w:tc>
          <w:tcPr>
            <w:tcW w:type="dxa" w:w="931"/>
          </w:tcPr>
          <w:p>
            <w:pPr>
              <w:spacing w:after="0"/>
              <w:jc w:val="right"/>
            </w:pPr>
            <w:r>
              <w:rPr>
                <w:sz w:val="16"/>
              </w:rPr>
              <w:t>0, 0</w:t>
            </w:r>
          </w:p>
        </w:tc>
        <w:tc>
          <w:tcPr>
            <w:tcW w:type="dxa" w:w="2356"/>
          </w:tcPr>
          <w:p>
            <w:pPr>
              <w:spacing w:after="0"/>
              <w:jc w:val="left"/>
            </w:pPr>
            <w:r>
              <w:rPr>
                <w:sz w:val="16"/>
              </w:rPr>
              <w:t>KELLY</w:t>
            </w:r>
          </w:p>
        </w:tc>
        <w:tc>
          <w:tcPr>
            <w:tcW w:type="dxa" w:w="709"/>
          </w:tcPr>
          <w:p>
            <w:pPr>
              <w:spacing w:after="0"/>
              <w:jc w:val="left"/>
            </w:pPr>
          </w:p>
        </w:tc>
        <w:tc>
          <w:tcPr>
            <w:tcW w:type="dxa" w:w="25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1996-09-05</w:t>
            </w:r>
          </w:p>
        </w:tc>
        <w:tc>
          <w:tcPr>
            <w:tcW w:type="dxa" w:w="1451"/>
          </w:tcPr>
          <w:p>
            <w:pPr>
              <w:spacing w:after="0"/>
              <w:jc w:val="left"/>
            </w:pPr>
            <w:r>
              <w:rPr>
                <w:sz w:val="16"/>
              </w:rPr>
              <w:t>High Wind</w:t>
            </w:r>
          </w:p>
        </w:tc>
        <w:tc>
          <w:tcPr>
            <w:tcW w:type="dxa" w:w="1949"/>
          </w:tcPr>
          <w:p>
            <w:pPr>
              <w:spacing w:after="0"/>
              <w:jc w:val="left"/>
            </w:pPr>
            <w:r>
              <w:rPr>
                <w:sz w:val="16"/>
              </w:rPr>
              <w:t>70 kt (81 mph), measurement type not recorded</w:t>
            </w:r>
          </w:p>
        </w:tc>
        <w:tc>
          <w:tcPr>
            <w:tcW w:type="dxa" w:w="3138"/>
          </w:tcPr>
          <w:p>
            <w:pPr>
              <w:spacing w:after="0"/>
              <w:jc w:val="left"/>
            </w:pPr>
            <w:r>
              <w:rPr>
                <w:sz w:val="16"/>
              </w:rPr>
              <w:t>$20,000,000 property; $20,000,000 crops (zone total, 1996 dollars)</w:t>
            </w:r>
          </w:p>
        </w:tc>
        <w:tc>
          <w:tcPr>
            <w:tcW w:type="dxa" w:w="931"/>
          </w:tcPr>
          <w:p>
            <w:pPr>
              <w:spacing w:after="0"/>
              <w:jc w:val="right"/>
            </w:pPr>
            <w:r>
              <w:rPr>
                <w:sz w:val="16"/>
              </w:rPr>
              <w:t>1, 0</w:t>
            </w:r>
          </w:p>
        </w:tc>
        <w:tc>
          <w:tcPr>
            <w:tcW w:type="dxa" w:w="2356"/>
          </w:tcPr>
          <w:p>
            <w:pPr>
              <w:spacing w:after="0"/>
              <w:jc w:val="left"/>
            </w:pPr>
            <w:r>
              <w:rPr>
                <w:sz w:val="16"/>
              </w:rPr>
              <w:t>NWS zone NCZ096 (BLADEN), zone-level</w:t>
            </w:r>
          </w:p>
        </w:tc>
        <w:tc>
          <w:tcPr>
            <w:tcW w:type="dxa" w:w="709"/>
          </w:tcPr>
          <w:p>
            <w:pPr>
              <w:spacing w:after="0"/>
              <w:jc w:val="left"/>
            </w:pPr>
          </w:p>
        </w:tc>
        <w:tc>
          <w:tcPr>
            <w:tcW w:type="dxa" w:w="2541"/>
          </w:tcPr>
          <w:p>
            <w:pPr>
              <w:spacing w:after="0"/>
              <w:jc w:val="left"/>
            </w:pPr>
            <w:r>
              <w:rPr>
                <w:sz w:val="16"/>
              </w:rPr>
              <w:t>B1-c worst recorded: High Wind and Strong Wind</w:t>
            </w:r>
          </w:p>
        </w:tc>
      </w:tr>
      <w:tr>
        <w:trPr>
          <w:cantSplit/>
        </w:trPr>
        <w:tc>
          <w:tcPr>
            <w:tcW w:type="dxa" w:w="1037"/>
          </w:tcPr>
          <w:p>
            <w:pPr>
              <w:spacing w:after="0"/>
              <w:jc w:val="left"/>
            </w:pPr>
            <w:r>
              <w:rPr>
                <w:sz w:val="16"/>
              </w:rPr>
              <w:t>1984-03-28</w:t>
            </w:r>
          </w:p>
        </w:tc>
        <w:tc>
          <w:tcPr>
            <w:tcW w:type="dxa" w:w="1451"/>
          </w:tcPr>
          <w:p>
            <w:pPr>
              <w:spacing w:after="0"/>
              <w:jc w:val="left"/>
            </w:pPr>
            <w:r>
              <w:rPr>
                <w:sz w:val="16"/>
              </w:rPr>
              <w:t>Tornado</w:t>
            </w:r>
          </w:p>
        </w:tc>
        <w:tc>
          <w:tcPr>
            <w:tcW w:type="dxa" w:w="1949"/>
          </w:tcPr>
          <w:p>
            <w:pPr>
              <w:spacing w:after="0"/>
              <w:jc w:val="left"/>
            </w:pPr>
            <w:r>
              <w:rPr>
                <w:sz w:val="16"/>
              </w:rPr>
              <w:t>F3, 4 mi path length (whole path, pre-1996), 1,407 yd wide</w:t>
            </w:r>
          </w:p>
        </w:tc>
        <w:tc>
          <w:tcPr>
            <w:tcW w:type="dxa" w:w="3138"/>
          </w:tcPr>
          <w:p>
            <w:pPr>
              <w:spacing w:after="0"/>
              <w:jc w:val="left"/>
            </w:pPr>
            <w:r>
              <w:rPr>
                <w:sz w:val="16"/>
              </w:rPr>
              <w:t>$25,000,000 property; crops not recorded (1984 dollars)</w:t>
            </w:r>
          </w:p>
        </w:tc>
        <w:tc>
          <w:tcPr>
            <w:tcW w:type="dxa" w:w="931"/>
          </w:tcPr>
          <w:p>
            <w:pPr>
              <w:spacing w:after="0"/>
              <w:jc w:val="right"/>
            </w:pPr>
            <w:r>
              <w:rPr>
                <w:sz w:val="16"/>
              </w:rPr>
              <w:t>0, 0</w:t>
            </w:r>
          </w:p>
        </w:tc>
        <w:tc>
          <w:tcPr>
            <w:tcW w:type="dxa" w:w="2356"/>
          </w:tcPr>
          <w:p>
            <w:pPr>
              <w:spacing w:after="0"/>
              <w:jc w:val="left"/>
            </w:pPr>
            <w:r>
              <w:rPr>
                <w:sz w:val="16"/>
              </w:rPr>
              <w:t>location not recorded</w:t>
            </w:r>
          </w:p>
        </w:tc>
        <w:tc>
          <w:tcPr>
            <w:tcW w:type="dxa" w:w="709"/>
          </w:tcPr>
          <w:p>
            <w:pPr>
              <w:spacing w:after="0"/>
              <w:jc w:val="left"/>
            </w:pPr>
          </w:p>
        </w:tc>
        <w:tc>
          <w:tcPr>
            <w:tcW w:type="dxa" w:w="254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384"/>
        <w:gridCol w:w="1569"/>
        <w:gridCol w:w="1037"/>
        <w:gridCol w:w="1959"/>
        <w:gridCol w:w="1519"/>
        <w:gridCol w:w="1498"/>
        <w:gridCol w:w="1037"/>
        <w:gridCol w:w="1833"/>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9"/>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w:t>
            </w:r>
          </w:p>
        </w:tc>
        <w:tc>
          <w:tcPr>
            <w:tcW w:type="dxa" w:w="1384"/>
          </w:tcPr>
          <w:p>
            <w:pPr>
              <w:spacing w:after="0"/>
              <w:jc w:val="left"/>
            </w:pPr>
            <w:r>
              <w:rPr>
                <w:sz w:val="16"/>
              </w:rPr>
              <w:t>events per year at a location (modeled)</w:t>
            </w:r>
          </w:p>
        </w:tc>
        <w:tc>
          <w:tcPr>
            <w:tcW w:type="dxa" w:w="1569"/>
          </w:tcPr>
          <w:p>
            <w:pPr>
              <w:spacing w:after="0"/>
              <w:jc w:val="left"/>
            </w:pPr>
            <w:r>
              <w:rPr>
                <w:sz w:val="16"/>
              </w:rPr>
              <w:t>about 0.012 per year at a given location in the county</w:t>
            </w:r>
          </w:p>
        </w:tc>
        <w:tc>
          <w:tcPr>
            <w:tcW w:type="dxa" w:w="1037"/>
          </w:tcPr>
          <w:p>
            <w:pPr>
              <w:spacing w:after="0"/>
              <w:jc w:val="left"/>
            </w:pPr>
          </w:p>
        </w:tc>
        <w:tc>
          <w:tcPr>
            <w:tcW w:type="dxa" w:w="1959"/>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0.474</w:t>
            </w:r>
          </w:p>
        </w:tc>
        <w:tc>
          <w:tcPr>
            <w:tcW w:type="dxa" w:w="1384"/>
          </w:tcPr>
          <w:p>
            <w:pPr>
              <w:spacing w:after="0"/>
              <w:jc w:val="left"/>
            </w:pPr>
            <w:r>
              <w:rPr>
                <w:sz w:val="16"/>
              </w:rPr>
              <w:t>event-days per year</w:t>
            </w:r>
          </w:p>
        </w:tc>
        <w:tc>
          <w:tcPr>
            <w:tcW w:type="dxa" w:w="1569"/>
          </w:tcPr>
          <w:p>
            <w:pPr>
              <w:spacing w:after="0"/>
              <w:jc w:val="left"/>
            </w:pPr>
            <w:r>
              <w:rPr>
                <w:sz w:val="16"/>
              </w:rPr>
              <w:t>about 0.474 days per year</w:t>
            </w:r>
          </w:p>
        </w:tc>
        <w:tc>
          <w:tcPr>
            <w:tcW w:type="dxa" w:w="1037"/>
          </w:tcPr>
          <w:p>
            <w:pPr>
              <w:spacing w:after="0"/>
              <w:jc w:val="left"/>
            </w:pPr>
          </w:p>
        </w:tc>
        <w:tc>
          <w:tcPr>
            <w:tcW w:type="dxa" w:w="1959"/>
          </w:tcPr>
          <w:p>
            <w:pPr>
              <w:spacing w:after="0"/>
              <w:jc w:val="left"/>
            </w:pPr>
            <w:r>
              <w:rPr>
                <w:sz w:val="16"/>
              </w:rPr>
              <w:t>Storm Events event-days in 0 of 30 years, 1996 to 2025 (0%)</w:t>
            </w:r>
          </w:p>
        </w:tc>
        <w:tc>
          <w:tcPr>
            <w:tcW w:type="dxa" w:w="1519"/>
          </w:tcPr>
          <w:p>
            <w:pPr>
              <w:spacing w:after="0"/>
              <w:jc w:val="right"/>
            </w:pPr>
            <w:r>
              <w:rPr>
                <w:sz w:val="16"/>
              </w:rPr>
              <w:t>9</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0"/>
          </w:tcPr>
          <w:p>
            <w:pPr>
              <w:spacing w:after="0"/>
              <w:jc w:val="right"/>
            </w:pPr>
            <w:r>
              <w:rPr>
                <w:sz w:val="16"/>
              </w:rPr>
              <w:t>9.55</w:t>
            </w:r>
          </w:p>
        </w:tc>
        <w:tc>
          <w:tcPr>
            <w:tcW w:type="dxa" w:w="1384"/>
          </w:tcPr>
          <w:p>
            <w:pPr>
              <w:spacing w:after="0"/>
              <w:jc w:val="left"/>
            </w:pPr>
            <w:r>
              <w:rPr>
                <w:sz w:val="16"/>
              </w:rPr>
              <w:t>event-days per year</w:t>
            </w:r>
          </w:p>
        </w:tc>
        <w:tc>
          <w:tcPr>
            <w:tcW w:type="dxa" w:w="1569"/>
          </w:tcPr>
          <w:p>
            <w:pPr>
              <w:spacing w:after="0"/>
              <w:jc w:val="left"/>
            </w:pPr>
            <w:r>
              <w:rPr>
                <w:sz w:val="16"/>
              </w:rPr>
              <w:t>about 9.55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5 of 30 years, 1996 to 2025 (16.7%)</w:t>
            </w:r>
          </w:p>
        </w:tc>
        <w:tc>
          <w:tcPr>
            <w:tcW w:type="dxa" w:w="1519"/>
          </w:tcPr>
          <w:p>
            <w:pPr>
              <w:spacing w:after="0"/>
              <w:jc w:val="right"/>
            </w:pPr>
            <w:r>
              <w:rPr>
                <w:sz w:val="16"/>
              </w:rPr>
              <w:t>336</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0.00185</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959"/>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3.53</w:t>
            </w:r>
          </w:p>
        </w:tc>
        <w:tc>
          <w:tcPr>
            <w:tcW w:type="dxa" w:w="1384"/>
          </w:tcPr>
          <w:p>
            <w:pPr>
              <w:spacing w:after="0"/>
              <w:jc w:val="left"/>
            </w:pPr>
            <w:r>
              <w:rPr>
                <w:sz w:val="16"/>
              </w:rPr>
              <w:t>events per year</w:t>
            </w:r>
          </w:p>
        </w:tc>
        <w:tc>
          <w:tcPr>
            <w:tcW w:type="dxa" w:w="1569"/>
          </w:tcPr>
          <w:p>
            <w:pPr>
              <w:spacing w:after="0"/>
              <w:jc w:val="left"/>
            </w:pPr>
            <w:r>
              <w:rPr>
                <w:sz w:val="16"/>
              </w:rPr>
              <w:t>about 3.53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134.3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8.21</w:t>
            </w:r>
          </w:p>
        </w:tc>
        <w:tc>
          <w:tcPr>
            <w:tcW w:type="dxa" w:w="1384"/>
          </w:tcPr>
          <w:p>
            <w:pPr>
              <w:spacing w:after="0"/>
              <w:jc w:val="left"/>
            </w:pPr>
            <w:r>
              <w:rPr>
                <w:sz w:val="16"/>
              </w:rPr>
              <w:t>event-days per year</w:t>
            </w:r>
          </w:p>
        </w:tc>
        <w:tc>
          <w:tcPr>
            <w:tcW w:type="dxa" w:w="1569"/>
          </w:tcPr>
          <w:p>
            <w:pPr>
              <w:spacing w:after="0"/>
              <w:jc w:val="left"/>
            </w:pPr>
            <w:r>
              <w:rPr>
                <w:sz w:val="16"/>
              </w:rPr>
              <w:t>about 8.21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3 of 30 years, 1996 to 2025 (10%)</w:t>
            </w:r>
          </w:p>
        </w:tc>
        <w:tc>
          <w:tcPr>
            <w:tcW w:type="dxa" w:w="1519"/>
          </w:tcPr>
          <w:p>
            <w:pPr>
              <w:spacing w:after="0"/>
              <w:jc w:val="right"/>
            </w:pPr>
            <w:r>
              <w:rPr>
                <w:sz w:val="16"/>
              </w:rPr>
              <w:t>131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0.291</w:t>
            </w:r>
          </w:p>
        </w:tc>
        <w:tc>
          <w:tcPr>
            <w:tcW w:type="dxa" w:w="1384"/>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105</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8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0.855</w:t>
            </w:r>
          </w:p>
        </w:tc>
        <w:tc>
          <w:tcPr>
            <w:tcW w:type="dxa" w:w="1384"/>
          </w:tcPr>
          <w:p>
            <w:pPr>
              <w:spacing w:after="0"/>
              <w:jc w:val="left"/>
            </w:pPr>
            <w:r>
              <w:rPr>
                <w:sz w:val="16"/>
              </w:rPr>
              <w:t>event-days per year</w:t>
            </w:r>
          </w:p>
        </w:tc>
        <w:tc>
          <w:tcPr>
            <w:tcW w:type="dxa" w:w="1569"/>
          </w:tcPr>
          <w:p>
            <w:pPr>
              <w:spacing w:after="0"/>
              <w:jc w:val="left"/>
            </w:pPr>
            <w:r>
              <w:rPr>
                <w:sz w:val="16"/>
              </w:rPr>
              <w:t>about 0.855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4 of 30 years, 1996 to 2025 (13.3%)</w:t>
            </w:r>
          </w:p>
        </w:tc>
        <w:tc>
          <w:tcPr>
            <w:tcW w:type="dxa" w:w="1519"/>
          </w:tcPr>
          <w:p>
            <w:pPr>
              <w:spacing w:after="0"/>
              <w:jc w:val="right"/>
            </w:pPr>
            <w:r>
              <w:rPr>
                <w:sz w:val="16"/>
              </w:rPr>
              <w:t>58</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0.714</w:t>
            </w:r>
          </w:p>
        </w:tc>
        <w:tc>
          <w:tcPr>
            <w:tcW w:type="dxa" w:w="1384"/>
          </w:tcPr>
          <w:p>
            <w:pPr>
              <w:spacing w:after="0"/>
              <w:jc w:val="left"/>
            </w:pPr>
            <w:r>
              <w:rPr>
                <w:sz w:val="16"/>
              </w:rPr>
              <w:t>event-days per year</w:t>
            </w:r>
          </w:p>
        </w:tc>
        <w:tc>
          <w:tcPr>
            <w:tcW w:type="dxa" w:w="1569"/>
          </w:tcPr>
          <w:p>
            <w:pPr>
              <w:spacing w:after="0"/>
              <w:jc w:val="left"/>
            </w:pPr>
            <w:r>
              <w:rPr>
                <w:sz w:val="16"/>
              </w:rPr>
              <w:t>about 0.714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14 of 30 years, 1996 to 2025 (46.7%)</w:t>
            </w:r>
          </w:p>
        </w:tc>
        <w:tc>
          <w:tcPr>
            <w:tcW w:type="dxa" w:w="1519"/>
          </w:tcPr>
          <w:p>
            <w:pPr>
              <w:spacing w:after="0"/>
              <w:jc w:val="right"/>
            </w:pPr>
            <w:r>
              <w:rPr>
                <w:sz w:val="16"/>
              </w:rPr>
              <w:t>20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0.144</w:t>
            </w:r>
          </w:p>
        </w:tc>
        <w:tc>
          <w:tcPr>
            <w:tcW w:type="dxa" w:w="1384"/>
          </w:tcPr>
          <w:p>
            <w:pPr>
              <w:spacing w:after="0"/>
              <w:jc w:val="left"/>
            </w:pPr>
            <w:r>
              <w:rPr>
                <w:sz w:val="16"/>
              </w:rPr>
              <w:t>events per year (modeled)</w:t>
            </w:r>
          </w:p>
        </w:tc>
        <w:tc>
          <w:tcPr>
            <w:tcW w:type="dxa" w:w="1569"/>
          </w:tcPr>
          <w:p>
            <w:pPr>
              <w:spacing w:after="0"/>
              <w:jc w:val="left"/>
            </w:pPr>
            <w:r>
              <w:rPr>
                <w:sz w:val="16"/>
              </w:rPr>
              <w:t>about 1 in 7 years</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55.4</w:t>
            </w:r>
          </w:p>
        </w:tc>
        <w:tc>
          <w:tcPr>
            <w:tcW w:type="dxa" w:w="1384"/>
          </w:tcPr>
          <w:p>
            <w:pPr>
              <w:spacing w:after="0"/>
              <w:jc w:val="left"/>
            </w:pPr>
            <w:r>
              <w:rPr>
                <w:sz w:val="16"/>
              </w:rPr>
              <w:t>days per year with a strike</w:t>
            </w:r>
          </w:p>
        </w:tc>
        <w:tc>
          <w:tcPr>
            <w:tcW w:type="dxa" w:w="1569"/>
          </w:tcPr>
          <w:p>
            <w:pPr>
              <w:spacing w:after="0"/>
              <w:jc w:val="left"/>
            </w:pPr>
            <w:r>
              <w:rPr>
                <w:sz w:val="16"/>
              </w:rPr>
              <w:t>about 55.4 days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2.37</w:t>
            </w:r>
          </w:p>
        </w:tc>
        <w:tc>
          <w:tcPr>
            <w:tcW w:type="dxa" w:w="1384"/>
          </w:tcPr>
          <w:p>
            <w:pPr>
              <w:spacing w:after="0"/>
              <w:jc w:val="left"/>
            </w:pPr>
            <w:r>
              <w:rPr>
                <w:sz w:val="16"/>
              </w:rPr>
              <w:t>events per year</w:t>
            </w:r>
          </w:p>
        </w:tc>
        <w:tc>
          <w:tcPr>
            <w:tcW w:type="dxa" w:w="1569"/>
          </w:tcPr>
          <w:p>
            <w:pPr>
              <w:spacing w:after="0"/>
              <w:jc w:val="left"/>
            </w:pPr>
            <w:r>
              <w:rPr>
                <w:sz w:val="16"/>
              </w:rPr>
              <w:t>about 2.37 per year</w:t>
            </w:r>
          </w:p>
        </w:tc>
        <w:tc>
          <w:tcPr>
            <w:tcW w:type="dxa" w:w="1037"/>
          </w:tcPr>
          <w:p>
            <w:pPr>
              <w:spacing w:after="0"/>
              <w:jc w:val="left"/>
            </w:pPr>
            <w:r>
              <w:rPr>
                <w:sz w:val="16"/>
              </w:rPr>
              <w:t>Highly likely</w:t>
            </w:r>
          </w:p>
        </w:tc>
        <w:tc>
          <w:tcPr>
            <w:tcW w:type="dxa" w:w="1959"/>
          </w:tcPr>
          <w:p>
            <w:pPr>
              <w:spacing w:after="0"/>
              <w:jc w:val="left"/>
            </w:pPr>
            <w:r>
              <w:rPr>
                <w:sz w:val="16"/>
              </w:rPr>
              <w:t>FEMA annualized frequency (modeled)</w:t>
            </w:r>
          </w:p>
        </w:tc>
        <w:tc>
          <w:tcPr>
            <w:tcW w:type="dxa" w:w="1519"/>
          </w:tcPr>
          <w:p>
            <w:pPr>
              <w:spacing w:after="0"/>
              <w:jc w:val="right"/>
            </w:pPr>
            <w:r>
              <w:rPr>
                <w:sz w:val="16"/>
              </w:rPr>
              <w:t>90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833"/>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0.572</w:t>
            </w:r>
          </w:p>
        </w:tc>
        <w:tc>
          <w:tcPr>
            <w:tcW w:type="dxa" w:w="1384"/>
          </w:tcPr>
          <w:p>
            <w:pPr>
              <w:spacing w:after="0"/>
              <w:jc w:val="left"/>
            </w:pPr>
            <w:r>
              <w:rPr>
                <w:sz w:val="16"/>
              </w:rPr>
              <w:t>events per year</w:t>
            </w:r>
          </w:p>
        </w:tc>
        <w:tc>
          <w:tcPr>
            <w:tcW w:type="dxa" w:w="1569"/>
          </w:tcPr>
          <w:p>
            <w:pPr>
              <w:spacing w:after="0"/>
              <w:jc w:val="left"/>
            </w:pPr>
            <w:r>
              <w:rPr>
                <w:sz w:val="16"/>
              </w:rPr>
              <w:t>about 0.57 per year</w:t>
            </w:r>
          </w:p>
        </w:tc>
        <w:tc>
          <w:tcPr>
            <w:tcW w:type="dxa" w:w="1037"/>
          </w:tcPr>
          <w:p>
            <w:pPr>
              <w:spacing w:after="0"/>
              <w:jc w:val="left"/>
            </w:pPr>
            <w:r>
              <w:rPr>
                <w:sz w:val="16"/>
              </w:rPr>
              <w:t>Likely</w:t>
            </w:r>
          </w:p>
        </w:tc>
        <w:tc>
          <w:tcPr>
            <w:tcW w:type="dxa" w:w="1959"/>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Wildfire</w:t>
            </w:r>
          </w:p>
        </w:tc>
        <w:tc>
          <w:tcPr>
            <w:tcW w:type="dxa" w:w="1240"/>
          </w:tcPr>
          <w:p>
            <w:pPr>
              <w:spacing w:after="0"/>
              <w:jc w:val="right"/>
            </w:pPr>
            <w:r>
              <w:rPr>
                <w:sz w:val="16"/>
              </w:rPr>
              <w:t>0.00191</w:t>
            </w:r>
          </w:p>
        </w:tc>
        <w:tc>
          <w:tcPr>
            <w:tcW w:type="dxa" w:w="1384"/>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0.191%</w:t>
            </w:r>
          </w:p>
        </w:tc>
        <w:tc>
          <w:tcPr>
            <w:tcW w:type="dxa" w:w="1037"/>
          </w:tcPr>
          <w:p>
            <w:pPr>
              <w:spacing w:after="0"/>
              <w:jc w:val="left"/>
            </w:pPr>
            <w:r>
              <w:rPr>
                <w:sz w:val="16"/>
              </w:rPr>
              <w:t>Possible</w:t>
            </w:r>
          </w:p>
        </w:tc>
        <w:tc>
          <w:tcPr>
            <w:tcW w:type="dxa" w:w="1959"/>
          </w:tcPr>
          <w:p>
            <w:pPr>
              <w:spacing w:after="0"/>
              <w:jc w:val="left"/>
            </w:pPr>
            <w:r>
              <w:rPr>
                <w:sz w:val="16"/>
              </w:rPr>
              <w:t>Storm Events records in 1 of 30 years, 1996 to 2025 (3.33%)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833"/>
          </w:tcPr>
          <w:p>
            <w:pPr>
              <w:spacing w:after="0"/>
              <w:jc w:val="left"/>
            </w:pP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2.37</w:t>
            </w:r>
          </w:p>
        </w:tc>
        <w:tc>
          <w:tcPr>
            <w:tcW w:type="dxa" w:w="1384"/>
          </w:tcPr>
          <w:p>
            <w:pPr>
              <w:spacing w:after="0"/>
              <w:jc w:val="left"/>
            </w:pPr>
            <w:r>
              <w:rPr>
                <w:sz w:val="16"/>
              </w:rPr>
              <w:t>event-days per year</w:t>
            </w:r>
          </w:p>
        </w:tc>
        <w:tc>
          <w:tcPr>
            <w:tcW w:type="dxa" w:w="1569"/>
          </w:tcPr>
          <w:p>
            <w:pPr>
              <w:spacing w:after="0"/>
              <w:jc w:val="left"/>
            </w:pPr>
            <w:r>
              <w:rPr>
                <w:sz w:val="16"/>
              </w:rPr>
              <w:t>about 2.37 days per year</w:t>
            </w:r>
          </w:p>
        </w:tc>
        <w:tc>
          <w:tcPr>
            <w:tcW w:type="dxa" w:w="1037"/>
          </w:tcPr>
          <w:p>
            <w:pPr>
              <w:spacing w:after="0"/>
              <w:jc w:val="left"/>
            </w:pPr>
            <w:r>
              <w:rPr>
                <w:sz w:val="16"/>
              </w:rPr>
              <w:t>Likely</w:t>
            </w:r>
          </w:p>
        </w:tc>
        <w:tc>
          <w:tcPr>
            <w:tcW w:type="dxa" w:w="1959"/>
          </w:tcPr>
          <w:p>
            <w:pPr>
              <w:spacing w:after="0"/>
              <w:jc w:val="left"/>
            </w:pPr>
            <w:r>
              <w:rPr>
                <w:sz w:val="16"/>
              </w:rPr>
              <w:t>Storm Events event-days in 11 of 30 years, 1996 to 2025 (36.7%)</w:t>
            </w:r>
          </w:p>
        </w:tc>
        <w:tc>
          <w:tcPr>
            <w:tcW w:type="dxa" w:w="1519"/>
          </w:tcPr>
          <w:p>
            <w:pPr>
              <w:spacing w:after="0"/>
              <w:jc w:val="right"/>
            </w:pPr>
            <w:r>
              <w:rPr>
                <w:sz w:val="16"/>
              </w:rPr>
              <w:t>45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8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211</w:t>
            </w:r>
          </w:p>
        </w:tc>
        <w:tc>
          <w:tcPr>
            <w:tcW w:type="dxa" w:w="1381"/>
          </w:tcPr>
          <w:p>
            <w:pPr>
              <w:spacing w:after="0"/>
              <w:jc w:val="right"/>
            </w:pPr>
            <w:r>
              <w:rPr>
                <w:sz w:val="16"/>
              </w:rPr>
              <w:t>30</w:t>
            </w:r>
          </w:p>
        </w:tc>
        <w:tc>
          <w:tcPr>
            <w:tcW w:type="dxa" w:w="1381"/>
          </w:tcPr>
          <w:p>
            <w:pPr>
              <w:spacing w:after="0"/>
              <w:jc w:val="right"/>
            </w:pPr>
            <w:r>
              <w:rPr>
                <w:sz w:val="16"/>
              </w:rPr>
              <w:t>7.03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Coastal Flooding</w:t>
            </w:r>
          </w:p>
        </w:tc>
        <w:tc>
          <w:tcPr>
            <w:tcW w:type="dxa" w:w="1616"/>
          </w:tcPr>
          <w:p>
            <w:pPr>
              <w:spacing w:after="0"/>
              <w:jc w:val="right"/>
            </w:pPr>
            <w:r>
              <w:rPr>
                <w:sz w:val="16"/>
              </w:rPr>
              <w:t>2 of 11</w:t>
            </w:r>
          </w:p>
        </w:tc>
        <w:tc>
          <w:tcPr>
            <w:tcW w:type="dxa" w:w="1220"/>
          </w:tcPr>
          <w:p>
            <w:pPr>
              <w:spacing w:after="0"/>
              <w:jc w:val="right"/>
            </w:pPr>
            <w:r>
              <w:rPr>
                <w:sz w:val="16"/>
              </w:rPr>
              <w:t>71.7</w:t>
            </w:r>
          </w:p>
        </w:tc>
        <w:tc>
          <w:tcPr>
            <w:tcW w:type="dxa" w:w="1279"/>
          </w:tcPr>
          <w:p>
            <w:pPr>
              <w:spacing w:after="0"/>
              <w:jc w:val="right"/>
            </w:pPr>
            <w:r>
              <w:rPr>
                <w:sz w:val="16"/>
              </w:rPr>
              <w:t>72.0</w:t>
            </w:r>
          </w:p>
        </w:tc>
        <w:tc>
          <w:tcPr>
            <w:tcW w:type="dxa" w:w="1220"/>
          </w:tcPr>
          <w:p>
            <w:pPr>
              <w:spacing w:after="0"/>
              <w:jc w:val="right"/>
            </w:pPr>
            <w:r>
              <w:rPr>
                <w:sz w:val="16"/>
              </w:rPr>
              <w:t>72.2</w:t>
            </w:r>
          </w:p>
        </w:tc>
        <w:tc>
          <w:tcPr>
            <w:tcW w:type="dxa" w:w="6826"/>
          </w:tcPr>
          <w:p>
            <w:pPr>
              <w:spacing w:after="0"/>
              <w:jc w:val="left"/>
            </w:pPr>
            <w:r>
              <w:rPr>
                <w:sz w:val="16"/>
              </w:rPr>
              <w:t>Very Low 2, No Rating 9</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49.3</w:t>
            </w:r>
          </w:p>
        </w:tc>
        <w:tc>
          <w:tcPr>
            <w:tcW w:type="dxa" w:w="1279"/>
          </w:tcPr>
          <w:p>
            <w:pPr>
              <w:spacing w:after="0"/>
              <w:jc w:val="right"/>
            </w:pPr>
            <w:r>
              <w:rPr>
                <w:sz w:val="16"/>
              </w:rPr>
              <w:t>62.3</w:t>
            </w:r>
          </w:p>
        </w:tc>
        <w:tc>
          <w:tcPr>
            <w:tcW w:type="dxa" w:w="1220"/>
          </w:tcPr>
          <w:p>
            <w:pPr>
              <w:spacing w:after="0"/>
              <w:jc w:val="right"/>
            </w:pPr>
            <w:r>
              <w:rPr>
                <w:sz w:val="16"/>
              </w:rPr>
              <w:t>69.2</w:t>
            </w:r>
          </w:p>
        </w:tc>
        <w:tc>
          <w:tcPr>
            <w:tcW w:type="dxa" w:w="6826"/>
          </w:tcPr>
          <w:p>
            <w:pPr>
              <w:spacing w:after="0"/>
              <w:jc w:val="left"/>
            </w:pPr>
            <w:r>
              <w:rPr>
                <w:sz w:val="16"/>
              </w:rPr>
              <w:t>Relatively Moderate 11</w:t>
            </w:r>
          </w:p>
        </w:tc>
      </w:tr>
      <w:tr>
        <w:trPr>
          <w:cantSplit/>
        </w:trPr>
        <w:tc>
          <w:tcPr>
            <w:tcW w:type="dxa" w:w="1952"/>
          </w:tcPr>
          <w:p>
            <w:pPr>
              <w:spacing w:after="0"/>
              <w:jc w:val="left"/>
            </w:pPr>
            <w:r>
              <w:rPr>
                <w:sz w:val="16"/>
              </w:rPr>
              <w:t>Drought</w:t>
            </w:r>
          </w:p>
        </w:tc>
        <w:tc>
          <w:tcPr>
            <w:tcW w:type="dxa" w:w="1616"/>
          </w:tcPr>
          <w:p>
            <w:pPr>
              <w:spacing w:after="0"/>
              <w:jc w:val="right"/>
            </w:pPr>
            <w:r>
              <w:rPr>
                <w:sz w:val="16"/>
              </w:rPr>
              <w:t>11 of 11</w:t>
            </w:r>
          </w:p>
        </w:tc>
        <w:tc>
          <w:tcPr>
            <w:tcW w:type="dxa" w:w="1220"/>
          </w:tcPr>
          <w:p>
            <w:pPr>
              <w:spacing w:after="0"/>
              <w:jc w:val="right"/>
            </w:pPr>
            <w:r>
              <w:rPr>
                <w:sz w:val="16"/>
              </w:rPr>
              <w:t>79.7</w:t>
            </w:r>
          </w:p>
        </w:tc>
        <w:tc>
          <w:tcPr>
            <w:tcW w:type="dxa" w:w="1279"/>
          </w:tcPr>
          <w:p>
            <w:pPr>
              <w:spacing w:after="0"/>
              <w:jc w:val="right"/>
            </w:pPr>
            <w:r>
              <w:rPr>
                <w:sz w:val="16"/>
              </w:rPr>
              <w:t>88.6</w:t>
            </w:r>
          </w:p>
        </w:tc>
        <w:tc>
          <w:tcPr>
            <w:tcW w:type="dxa" w:w="1220"/>
          </w:tcPr>
          <w:p>
            <w:pPr>
              <w:spacing w:after="0"/>
              <w:jc w:val="right"/>
            </w:pPr>
            <w:r>
              <w:rPr>
                <w:sz w:val="16"/>
              </w:rPr>
              <w:t>91.6</w:t>
            </w:r>
          </w:p>
        </w:tc>
        <w:tc>
          <w:tcPr>
            <w:tcW w:type="dxa" w:w="6826"/>
          </w:tcPr>
          <w:p>
            <w:pPr>
              <w:spacing w:after="0"/>
              <w:jc w:val="left"/>
            </w:pPr>
            <w:r>
              <w:rPr>
                <w:sz w:val="16"/>
              </w:rPr>
              <w:t>Relatively Low 11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52.0</w:t>
            </w:r>
          </w:p>
        </w:tc>
        <w:tc>
          <w:tcPr>
            <w:tcW w:type="dxa" w:w="1279"/>
          </w:tcPr>
          <w:p>
            <w:pPr>
              <w:spacing w:after="0"/>
              <w:jc w:val="right"/>
            </w:pPr>
            <w:r>
              <w:rPr>
                <w:sz w:val="16"/>
              </w:rPr>
              <w:t>59.4</w:t>
            </w:r>
          </w:p>
        </w:tc>
        <w:tc>
          <w:tcPr>
            <w:tcW w:type="dxa" w:w="1220"/>
          </w:tcPr>
          <w:p>
            <w:pPr>
              <w:spacing w:after="0"/>
              <w:jc w:val="right"/>
            </w:pPr>
            <w:r>
              <w:rPr>
                <w:sz w:val="16"/>
              </w:rPr>
              <w:t>77.2</w:t>
            </w:r>
          </w:p>
        </w:tc>
        <w:tc>
          <w:tcPr>
            <w:tcW w:type="dxa" w:w="6826"/>
          </w:tcPr>
          <w:p>
            <w:pPr>
              <w:spacing w:after="0"/>
              <w:jc w:val="left"/>
            </w:pPr>
            <w:r>
              <w:rPr>
                <w:sz w:val="16"/>
              </w:rPr>
              <w:t>Relatively Low 11</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62.5</w:t>
            </w:r>
          </w:p>
        </w:tc>
        <w:tc>
          <w:tcPr>
            <w:tcW w:type="dxa" w:w="1279"/>
          </w:tcPr>
          <w:p>
            <w:pPr>
              <w:spacing w:after="0"/>
              <w:jc w:val="right"/>
            </w:pPr>
            <w:r>
              <w:rPr>
                <w:sz w:val="16"/>
              </w:rPr>
              <w:t>72.0</w:t>
            </w:r>
          </w:p>
        </w:tc>
        <w:tc>
          <w:tcPr>
            <w:tcW w:type="dxa" w:w="1220"/>
          </w:tcPr>
          <w:p>
            <w:pPr>
              <w:spacing w:after="0"/>
              <w:jc w:val="right"/>
            </w:pPr>
            <w:r>
              <w:rPr>
                <w:sz w:val="16"/>
              </w:rPr>
              <w:t>82.2</w:t>
            </w:r>
          </w:p>
        </w:tc>
        <w:tc>
          <w:tcPr>
            <w:tcW w:type="dxa" w:w="6826"/>
          </w:tcPr>
          <w:p>
            <w:pPr>
              <w:spacing w:after="0"/>
              <w:jc w:val="left"/>
            </w:pPr>
            <w:r>
              <w:rPr>
                <w:sz w:val="16"/>
              </w:rPr>
              <w:t>Relatively Moderate 8, Relatively Low 3</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54.1</w:t>
            </w:r>
          </w:p>
        </w:tc>
        <w:tc>
          <w:tcPr>
            <w:tcW w:type="dxa" w:w="1279"/>
          </w:tcPr>
          <w:p>
            <w:pPr>
              <w:spacing w:after="0"/>
              <w:jc w:val="right"/>
            </w:pPr>
            <w:r>
              <w:rPr>
                <w:sz w:val="16"/>
              </w:rPr>
              <w:t>62.9</w:t>
            </w:r>
          </w:p>
        </w:tc>
        <w:tc>
          <w:tcPr>
            <w:tcW w:type="dxa" w:w="1220"/>
          </w:tcPr>
          <w:p>
            <w:pPr>
              <w:spacing w:after="0"/>
              <w:jc w:val="right"/>
            </w:pPr>
            <w:r>
              <w:rPr>
                <w:sz w:val="16"/>
              </w:rPr>
              <w:t>75.8</w:t>
            </w:r>
          </w:p>
        </w:tc>
        <w:tc>
          <w:tcPr>
            <w:tcW w:type="dxa" w:w="6826"/>
          </w:tcPr>
          <w:p>
            <w:pPr>
              <w:spacing w:after="0"/>
              <w:jc w:val="left"/>
            </w:pPr>
            <w:r>
              <w:rPr>
                <w:sz w:val="16"/>
              </w:rPr>
              <w:t>Relatively Moderate 9, Relatively Low 2</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11 of 11</w:t>
            </w:r>
          </w:p>
        </w:tc>
        <w:tc>
          <w:tcPr>
            <w:tcW w:type="dxa" w:w="1220"/>
          </w:tcPr>
          <w:p>
            <w:pPr>
              <w:spacing w:after="0"/>
              <w:jc w:val="right"/>
            </w:pPr>
            <w:r>
              <w:rPr>
                <w:sz w:val="16"/>
              </w:rPr>
              <w:t>96.1</w:t>
            </w:r>
          </w:p>
        </w:tc>
        <w:tc>
          <w:tcPr>
            <w:tcW w:type="dxa" w:w="1279"/>
          </w:tcPr>
          <w:p>
            <w:pPr>
              <w:spacing w:after="0"/>
              <w:jc w:val="right"/>
            </w:pPr>
            <w:r>
              <w:rPr>
                <w:sz w:val="16"/>
              </w:rPr>
              <w:t>98.5</w:t>
            </w:r>
          </w:p>
        </w:tc>
        <w:tc>
          <w:tcPr>
            <w:tcW w:type="dxa" w:w="1220"/>
          </w:tcPr>
          <w:p>
            <w:pPr>
              <w:spacing w:after="0"/>
              <w:jc w:val="right"/>
            </w:pPr>
            <w:r>
              <w:rPr>
                <w:sz w:val="16"/>
              </w:rPr>
              <w:t>99.5</w:t>
            </w:r>
          </w:p>
        </w:tc>
        <w:tc>
          <w:tcPr>
            <w:tcW w:type="dxa" w:w="6826"/>
          </w:tcPr>
          <w:p>
            <w:pPr>
              <w:spacing w:after="0"/>
              <w:jc w:val="left"/>
            </w:pPr>
            <w:r>
              <w:rPr>
                <w:sz w:val="16"/>
              </w:rPr>
              <w:t>Very High 9, Relatively High 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65.5</w:t>
            </w:r>
          </w:p>
        </w:tc>
        <w:tc>
          <w:tcPr>
            <w:tcW w:type="dxa" w:w="1279"/>
          </w:tcPr>
          <w:p>
            <w:pPr>
              <w:spacing w:after="0"/>
              <w:jc w:val="right"/>
            </w:pPr>
            <w:r>
              <w:rPr>
                <w:sz w:val="16"/>
              </w:rPr>
              <w:t>81.7</w:t>
            </w:r>
          </w:p>
        </w:tc>
        <w:tc>
          <w:tcPr>
            <w:tcW w:type="dxa" w:w="1220"/>
          </w:tcPr>
          <w:p>
            <w:pPr>
              <w:spacing w:after="0"/>
              <w:jc w:val="right"/>
            </w:pPr>
            <w:r>
              <w:rPr>
                <w:sz w:val="16"/>
              </w:rPr>
              <w:t>91.1</w:t>
            </w:r>
          </w:p>
        </w:tc>
        <w:tc>
          <w:tcPr>
            <w:tcW w:type="dxa" w:w="6826"/>
          </w:tcPr>
          <w:p>
            <w:pPr>
              <w:spacing w:after="0"/>
              <w:jc w:val="left"/>
            </w:pPr>
            <w:r>
              <w:rPr>
                <w:sz w:val="16"/>
              </w:rPr>
              <w:t>Relatively High 1, Relatively Moderate 9, Relatively Low 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32.0</w:t>
            </w:r>
          </w:p>
        </w:tc>
        <w:tc>
          <w:tcPr>
            <w:tcW w:type="dxa" w:w="1279"/>
          </w:tcPr>
          <w:p>
            <w:pPr>
              <w:spacing w:after="0"/>
              <w:jc w:val="right"/>
            </w:pPr>
            <w:r>
              <w:rPr>
                <w:sz w:val="16"/>
              </w:rPr>
              <w:t>70.7</w:t>
            </w:r>
          </w:p>
        </w:tc>
        <w:tc>
          <w:tcPr>
            <w:tcW w:type="dxa" w:w="1220"/>
          </w:tcPr>
          <w:p>
            <w:pPr>
              <w:spacing w:after="0"/>
              <w:jc w:val="right"/>
            </w:pPr>
            <w:r>
              <w:rPr>
                <w:sz w:val="16"/>
              </w:rPr>
              <w:t>92.3</w:t>
            </w:r>
          </w:p>
        </w:tc>
        <w:tc>
          <w:tcPr>
            <w:tcW w:type="dxa" w:w="6826"/>
          </w:tcPr>
          <w:p>
            <w:pPr>
              <w:spacing w:after="0"/>
              <w:jc w:val="left"/>
            </w:pPr>
            <w:r>
              <w:rPr>
                <w:sz w:val="16"/>
              </w:rPr>
              <w:t>Relatively High 4, Relatively Moderate 3, Relatively Low 4</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22.5</w:t>
            </w:r>
          </w:p>
        </w:tc>
        <w:tc>
          <w:tcPr>
            <w:tcW w:type="dxa" w:w="1279"/>
          </w:tcPr>
          <w:p>
            <w:pPr>
              <w:spacing w:after="0"/>
              <w:jc w:val="right"/>
            </w:pPr>
            <w:r>
              <w:rPr>
                <w:sz w:val="16"/>
              </w:rPr>
              <w:t>67.9</w:t>
            </w:r>
          </w:p>
        </w:tc>
        <w:tc>
          <w:tcPr>
            <w:tcW w:type="dxa" w:w="1220"/>
          </w:tcPr>
          <w:p>
            <w:pPr>
              <w:spacing w:after="0"/>
              <w:jc w:val="right"/>
            </w:pPr>
            <w:r>
              <w:rPr>
                <w:sz w:val="16"/>
              </w:rPr>
              <w:t>80.4</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68.3</w:t>
            </w:r>
          </w:p>
        </w:tc>
        <w:tc>
          <w:tcPr>
            <w:tcW w:type="dxa" w:w="1279"/>
          </w:tcPr>
          <w:p>
            <w:pPr>
              <w:spacing w:after="0"/>
              <w:jc w:val="right"/>
            </w:pPr>
            <w:r>
              <w:rPr>
                <w:sz w:val="16"/>
              </w:rPr>
              <w:t>75.8</w:t>
            </w:r>
          </w:p>
        </w:tc>
        <w:tc>
          <w:tcPr>
            <w:tcW w:type="dxa" w:w="1220"/>
          </w:tcPr>
          <w:p>
            <w:pPr>
              <w:spacing w:after="0"/>
              <w:jc w:val="right"/>
            </w:pPr>
            <w:r>
              <w:rPr>
                <w:sz w:val="16"/>
              </w:rPr>
              <w:t>88.3</w:t>
            </w:r>
          </w:p>
        </w:tc>
        <w:tc>
          <w:tcPr>
            <w:tcW w:type="dxa" w:w="6826"/>
          </w:tcPr>
          <w:p>
            <w:pPr>
              <w:spacing w:after="0"/>
              <w:jc w:val="left"/>
            </w:pPr>
            <w:r>
              <w:rPr>
                <w:sz w:val="16"/>
              </w:rPr>
              <w:t>Relatively High 4, Relatively Moderate 7</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96.7</w:t>
            </w:r>
          </w:p>
        </w:tc>
        <w:tc>
          <w:tcPr>
            <w:tcW w:type="dxa" w:w="1279"/>
          </w:tcPr>
          <w:p>
            <w:pPr>
              <w:spacing w:after="0"/>
              <w:jc w:val="right"/>
            </w:pPr>
            <w:r>
              <w:rPr>
                <w:sz w:val="16"/>
              </w:rPr>
              <w:t>98.7</w:t>
            </w:r>
          </w:p>
        </w:tc>
        <w:tc>
          <w:tcPr>
            <w:tcW w:type="dxa" w:w="1220"/>
          </w:tcPr>
          <w:p>
            <w:pPr>
              <w:spacing w:after="0"/>
              <w:jc w:val="right"/>
            </w:pPr>
            <w:r>
              <w:rPr>
                <w:sz w:val="16"/>
              </w:rPr>
              <w:t>99.5</w:t>
            </w:r>
          </w:p>
        </w:tc>
        <w:tc>
          <w:tcPr>
            <w:tcW w:type="dxa" w:w="6826"/>
          </w:tcPr>
          <w:p>
            <w:pPr>
              <w:spacing w:after="0"/>
              <w:jc w:val="left"/>
            </w:pPr>
            <w:r>
              <w:rPr>
                <w:sz w:val="16"/>
              </w:rPr>
              <w:t>Very High 11</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73.3</w:t>
            </w:r>
          </w:p>
        </w:tc>
        <w:tc>
          <w:tcPr>
            <w:tcW w:type="dxa" w:w="1279"/>
          </w:tcPr>
          <w:p>
            <w:pPr>
              <w:spacing w:after="0"/>
              <w:jc w:val="right"/>
            </w:pPr>
            <w:r>
              <w:rPr>
                <w:sz w:val="16"/>
              </w:rPr>
              <w:t>82.6</w:t>
            </w:r>
          </w:p>
        </w:tc>
        <w:tc>
          <w:tcPr>
            <w:tcW w:type="dxa" w:w="1220"/>
          </w:tcPr>
          <w:p>
            <w:pPr>
              <w:spacing w:after="0"/>
              <w:jc w:val="right"/>
            </w:pPr>
            <w:r>
              <w:rPr>
                <w:sz w:val="16"/>
              </w:rPr>
              <w:t>94.5</w:t>
            </w:r>
          </w:p>
        </w:tc>
        <w:tc>
          <w:tcPr>
            <w:tcW w:type="dxa" w:w="6826"/>
          </w:tcPr>
          <w:p>
            <w:pPr>
              <w:spacing w:after="0"/>
              <w:jc w:val="left"/>
            </w:pPr>
            <w:r>
              <w:rPr>
                <w:sz w:val="16"/>
              </w:rPr>
              <w:t>Very High 1, Relatively High 8, Relatively Moderate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86.7</w:t>
            </w:r>
          </w:p>
        </w:tc>
        <w:tc>
          <w:tcPr>
            <w:tcW w:type="dxa" w:w="1279"/>
          </w:tcPr>
          <w:p>
            <w:pPr>
              <w:spacing w:after="0"/>
              <w:jc w:val="right"/>
            </w:pPr>
            <w:r>
              <w:rPr>
                <w:sz w:val="16"/>
              </w:rPr>
              <w:t>90.4</w:t>
            </w:r>
          </w:p>
        </w:tc>
        <w:tc>
          <w:tcPr>
            <w:tcW w:type="dxa" w:w="1220"/>
          </w:tcPr>
          <w:p>
            <w:pPr>
              <w:spacing w:after="0"/>
              <w:jc w:val="right"/>
            </w:pPr>
            <w:r>
              <w:rPr>
                <w:sz w:val="16"/>
              </w:rPr>
              <w:t>95.3</w:t>
            </w:r>
          </w:p>
        </w:tc>
        <w:tc>
          <w:tcPr>
            <w:tcW w:type="dxa" w:w="6826"/>
          </w:tcPr>
          <w:p>
            <w:pPr>
              <w:spacing w:after="0"/>
              <w:jc w:val="left"/>
            </w:pPr>
            <w:r>
              <w:rPr>
                <w:sz w:val="16"/>
              </w:rPr>
              <w:t>Relatively Moderate 9, Relatively Low 2</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82.7</w:t>
            </w:r>
          </w:p>
        </w:tc>
        <w:tc>
          <w:tcPr>
            <w:tcW w:type="dxa" w:w="1279"/>
          </w:tcPr>
          <w:p>
            <w:pPr>
              <w:spacing w:after="0"/>
              <w:jc w:val="right"/>
            </w:pPr>
            <w:r>
              <w:rPr>
                <w:sz w:val="16"/>
              </w:rPr>
              <w:t>86.8</w:t>
            </w:r>
          </w:p>
        </w:tc>
        <w:tc>
          <w:tcPr>
            <w:tcW w:type="dxa" w:w="1220"/>
          </w:tcPr>
          <w:p>
            <w:pPr>
              <w:spacing w:after="0"/>
              <w:jc w:val="right"/>
            </w:pPr>
            <w:r>
              <w:rPr>
                <w:sz w:val="16"/>
              </w:rPr>
              <w:t>93.6</w:t>
            </w:r>
          </w:p>
        </w:tc>
        <w:tc>
          <w:tcPr>
            <w:tcW w:type="dxa" w:w="6826"/>
          </w:tcPr>
          <w:p>
            <w:pPr>
              <w:spacing w:after="0"/>
              <w:jc w:val="left"/>
            </w:pPr>
            <w:r>
              <w:rPr>
                <w:sz w:val="16"/>
              </w:rPr>
              <w:t>Relatively High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3"/>
        <w:gridCol w:w="1580"/>
        <w:gridCol w:w="2996"/>
        <w:gridCol w:w="2389"/>
        <w:gridCol w:w="2470"/>
        <w:gridCol w:w="2794"/>
      </w:tblGrid>
      <w:tr>
        <w:trPr>
          <w:cantSplit/>
          <w:tblHeader/>
        </w:trPr>
        <w:tc>
          <w:tcPr>
            <w:tcW w:type="dxa" w:w="1883"/>
            <w:shd w:val="clear" w:color="auto" w:fill="E8E8E8"/>
          </w:tcPr>
          <w:p>
            <w:pPr>
              <w:spacing w:after="0"/>
              <w:jc w:val="left"/>
            </w:pPr>
            <w:r>
              <w:rPr>
                <w:b/>
                <w:sz w:val="16"/>
              </w:rPr>
              <w:t>Jurisdiction</w:t>
            </w:r>
          </w:p>
        </w:tc>
        <w:tc>
          <w:tcPr>
            <w:tcW w:type="dxa" w:w="1580"/>
            <w:shd w:val="clear" w:color="auto" w:fill="E8E8E8"/>
          </w:tcPr>
          <w:p>
            <w:pPr>
              <w:spacing w:after="0"/>
              <w:jc w:val="left"/>
            </w:pPr>
            <w:r>
              <w:rPr>
                <w:b/>
                <w:sz w:val="16"/>
              </w:rPr>
              <w:t>Type</w:t>
            </w:r>
          </w:p>
        </w:tc>
        <w:tc>
          <w:tcPr>
            <w:tcW w:type="dxa" w:w="2996"/>
            <w:shd w:val="clear" w:color="auto" w:fill="E8E8E8"/>
          </w:tcPr>
          <w:p>
            <w:pPr>
              <w:spacing w:after="0"/>
              <w:jc w:val="left"/>
            </w:pPr>
            <w:r>
              <w:rPr>
                <w:b/>
                <w:sz w:val="16"/>
              </w:rPr>
              <w:t>Plan status</w:t>
            </w:r>
          </w:p>
        </w:tc>
        <w:tc>
          <w:tcPr>
            <w:tcW w:type="dxa" w:w="23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3"/>
          </w:tcPr>
          <w:p>
            <w:pPr>
              <w:spacing w:after="0"/>
              <w:jc w:val="left"/>
            </w:pPr>
            <w:r>
              <w:rPr>
                <w:sz w:val="16"/>
              </w:rPr>
              <w:t>Bladen County (unincorporated area)</w:t>
            </w:r>
          </w:p>
        </w:tc>
        <w:tc>
          <w:tcPr>
            <w:tcW w:type="dxa" w:w="1580"/>
          </w:tcPr>
          <w:p>
            <w:pPr>
              <w:spacing w:after="0"/>
              <w:jc w:val="left"/>
            </w:pPr>
            <w:r>
              <w:rPr>
                <w:sz w:val="16"/>
              </w:rPr>
              <w:t>Unincorporated</w:t>
            </w:r>
          </w:p>
        </w:tc>
        <w:tc>
          <w:tcPr>
            <w:tcW w:type="dxa" w:w="2996"/>
          </w:tcPr>
          <w:p>
            <w:pPr>
              <w:spacing w:after="0"/>
              <w:jc w:val="left"/>
            </w:pPr>
            <w:r>
              <w:rPr>
                <w:sz w:val="16"/>
              </w:rPr>
              <w:t>Approved, expires 2030-09-15</w:t>
            </w:r>
          </w:p>
        </w:tc>
        <w:tc>
          <w:tcPr>
            <w:tcW w:type="dxa" w:w="2389"/>
          </w:tcPr>
          <w:p>
            <w:pPr>
              <w:spacing w:after="0"/>
              <w:jc w:val="right"/>
            </w:pPr>
            <w:r>
              <w:rPr>
                <w:sz w:val="16"/>
              </w:rPr>
              <w:t>FMA RL 10, SRL 4; any 21</w:t>
            </w:r>
          </w:p>
        </w:tc>
        <w:tc>
          <w:tcPr>
            <w:tcW w:type="dxa" w:w="2470"/>
          </w:tcPr>
          <w:p>
            <w:pPr>
              <w:spacing w:after="0"/>
              <w:jc w:val="right"/>
            </w:pPr>
            <w:r>
              <w:rPr>
                <w:sz w:val="16"/>
              </w:rPr>
              <w:t>$1,333,466.93</w:t>
            </w:r>
          </w:p>
        </w:tc>
        <w:tc>
          <w:tcPr>
            <w:tcW w:type="dxa" w:w="2794"/>
          </w:tcPr>
          <w:p>
            <w:pPr>
              <w:spacing w:after="0"/>
              <w:jc w:val="right"/>
            </w:pPr>
            <w:r>
              <w:rPr>
                <w:sz w:val="16"/>
              </w:rPr>
              <w:t>0 total; 0 since its plan</w:t>
            </w:r>
          </w:p>
        </w:tc>
      </w:tr>
      <w:tr>
        <w:trPr>
          <w:cantSplit/>
        </w:trPr>
        <w:tc>
          <w:tcPr>
            <w:tcW w:type="dxa" w:w="1883"/>
          </w:tcPr>
          <w:p>
            <w:pPr>
              <w:spacing w:after="0"/>
              <w:jc w:val="left"/>
            </w:pPr>
            <w:r>
              <w:rPr>
                <w:sz w:val="16"/>
              </w:rPr>
              <w:t>Bladenboro town</w:t>
            </w:r>
          </w:p>
        </w:tc>
        <w:tc>
          <w:tcPr>
            <w:tcW w:type="dxa" w:w="1580"/>
          </w:tcPr>
          <w:p>
            <w:pPr>
              <w:spacing w:after="0"/>
              <w:jc w:val="left"/>
            </w:pPr>
            <w:r>
              <w:rPr>
                <w:sz w:val="16"/>
              </w:rPr>
              <w:t>Town</w:t>
            </w:r>
          </w:p>
        </w:tc>
        <w:tc>
          <w:tcPr>
            <w:tcW w:type="dxa" w:w="2996"/>
          </w:tcPr>
          <w:p>
            <w:pPr>
              <w:spacing w:after="0"/>
              <w:jc w:val="left"/>
            </w:pPr>
            <w:r>
              <w:rPr>
                <w:sz w:val="16"/>
              </w:rPr>
              <w:t>Approved, expires 2030-09-15</w:t>
            </w:r>
          </w:p>
        </w:tc>
        <w:tc>
          <w:tcPr>
            <w:tcW w:type="dxa" w:w="2389"/>
          </w:tcPr>
          <w:p>
            <w:pPr>
              <w:spacing w:after="0"/>
              <w:jc w:val="right"/>
            </w:pPr>
            <w:r>
              <w:rPr>
                <w:sz w:val="16"/>
              </w:rPr>
              <w:t>FMA RL 1, SRL 1; any 8</w:t>
            </w:r>
          </w:p>
        </w:tc>
        <w:tc>
          <w:tcPr>
            <w:tcW w:type="dxa" w:w="2470"/>
          </w:tcPr>
          <w:p>
            <w:pPr>
              <w:spacing w:after="0"/>
              <w:jc w:val="right"/>
            </w:pPr>
            <w:r>
              <w:rPr>
                <w:sz w:val="16"/>
              </w:rPr>
              <w:t>$328,823.23</w:t>
            </w:r>
          </w:p>
        </w:tc>
        <w:tc>
          <w:tcPr>
            <w:tcW w:type="dxa" w:w="2794"/>
          </w:tcPr>
          <w:p>
            <w:pPr>
              <w:spacing w:after="0"/>
              <w:jc w:val="right"/>
            </w:pPr>
            <w:r>
              <w:rPr>
                <w:sz w:val="16"/>
              </w:rPr>
              <w:t>49 total; 0 since its plan</w:t>
            </w:r>
          </w:p>
        </w:tc>
      </w:tr>
      <w:tr>
        <w:trPr>
          <w:cantSplit/>
        </w:trPr>
        <w:tc>
          <w:tcPr>
            <w:tcW w:type="dxa" w:w="1883"/>
          </w:tcPr>
          <w:p>
            <w:pPr>
              <w:spacing w:after="0"/>
              <w:jc w:val="left"/>
            </w:pPr>
            <w:r>
              <w:rPr>
                <w:sz w:val="16"/>
              </w:rPr>
              <w:t>Clarkton town</w:t>
            </w:r>
          </w:p>
        </w:tc>
        <w:tc>
          <w:tcPr>
            <w:tcW w:type="dxa" w:w="1580"/>
          </w:tcPr>
          <w:p>
            <w:pPr>
              <w:spacing w:after="0"/>
              <w:jc w:val="left"/>
            </w:pPr>
            <w:r>
              <w:rPr>
                <w:sz w:val="16"/>
              </w:rPr>
              <w:t>Town</w:t>
            </w:r>
          </w:p>
        </w:tc>
        <w:tc>
          <w:tcPr>
            <w:tcW w:type="dxa" w:w="2996"/>
          </w:tcPr>
          <w:p>
            <w:pPr>
              <w:spacing w:after="0"/>
              <w:jc w:val="left"/>
            </w:pPr>
            <w:r>
              <w:rPr>
                <w:sz w:val="16"/>
              </w:rPr>
              <w:t>Approved, expires 2030-09-15</w:t>
            </w:r>
          </w:p>
        </w:tc>
        <w:tc>
          <w:tcPr>
            <w:tcW w:type="dxa" w:w="2389"/>
          </w:tcPr>
          <w:p>
            <w:pPr>
              <w:spacing w:after="0"/>
              <w:jc w:val="right"/>
            </w:pPr>
            <w:r>
              <w:rPr>
                <w:sz w:val="16"/>
              </w:rPr>
              <w:t>FMA RL 0, SRL 0; any 0</w:t>
            </w:r>
          </w:p>
        </w:tc>
        <w:tc>
          <w:tcPr>
            <w:tcW w:type="dxa" w:w="2470"/>
          </w:tcPr>
          <w:p>
            <w:pPr>
              <w:spacing w:after="0"/>
              <w:jc w:val="right"/>
            </w:pPr>
            <w:r>
              <w:rPr>
                <w:sz w:val="16"/>
              </w:rPr>
              <w:t>$519,654.71</w:t>
            </w:r>
          </w:p>
        </w:tc>
        <w:tc>
          <w:tcPr>
            <w:tcW w:type="dxa" w:w="2794"/>
          </w:tcPr>
          <w:p>
            <w:pPr>
              <w:spacing w:after="0"/>
              <w:jc w:val="right"/>
            </w:pPr>
            <w:r>
              <w:rPr>
                <w:sz w:val="16"/>
              </w:rPr>
              <w:t>51 total; 0 since its plan</w:t>
            </w:r>
          </w:p>
        </w:tc>
      </w:tr>
      <w:tr>
        <w:trPr>
          <w:cantSplit/>
        </w:trPr>
        <w:tc>
          <w:tcPr>
            <w:tcW w:type="dxa" w:w="1883"/>
          </w:tcPr>
          <w:p>
            <w:pPr>
              <w:spacing w:after="0"/>
              <w:jc w:val="left"/>
            </w:pPr>
            <w:r>
              <w:rPr>
                <w:sz w:val="16"/>
              </w:rPr>
              <w:t>Dublin town</w:t>
            </w:r>
          </w:p>
        </w:tc>
        <w:tc>
          <w:tcPr>
            <w:tcW w:type="dxa" w:w="1580"/>
          </w:tcPr>
          <w:p>
            <w:pPr>
              <w:spacing w:after="0"/>
              <w:jc w:val="left"/>
            </w:pPr>
            <w:r>
              <w:rPr>
                <w:sz w:val="16"/>
              </w:rPr>
              <w:t>Town</w:t>
            </w:r>
          </w:p>
        </w:tc>
        <w:tc>
          <w:tcPr>
            <w:tcW w:type="dxa" w:w="2996"/>
          </w:tcPr>
          <w:p>
            <w:pPr>
              <w:spacing w:after="0"/>
              <w:jc w:val="left"/>
            </w:pPr>
            <w:r>
              <w:rPr>
                <w:sz w:val="16"/>
              </w:rPr>
              <w:t>Plan 111051 approved 2025-09-16, pending adoption here; not yet eligible</w:t>
            </w:r>
          </w:p>
        </w:tc>
        <w:tc>
          <w:tcPr>
            <w:tcW w:type="dxa" w:w="2389"/>
          </w:tcPr>
          <w:p>
            <w:pPr>
              <w:spacing w:after="0"/>
              <w:jc w:val="right"/>
            </w:pPr>
            <w:r>
              <w:rPr>
                <w:sz w:val="16"/>
              </w:rPr>
              <w:t>FMA RL 0, SRL 0; any 0</w:t>
            </w:r>
          </w:p>
        </w:tc>
        <w:tc>
          <w:tcPr>
            <w:tcW w:type="dxa" w:w="2470"/>
          </w:tcPr>
          <w:p>
            <w:pPr>
              <w:spacing w:after="0"/>
              <w:jc w:val="right"/>
            </w:pPr>
            <w:r>
              <w:rPr>
                <w:sz w:val="16"/>
              </w:rPr>
              <w:t>$57,649.57</w:t>
            </w:r>
          </w:p>
        </w:tc>
        <w:tc>
          <w:tcPr>
            <w:tcW w:type="dxa" w:w="2794"/>
          </w:tcPr>
          <w:p>
            <w:pPr>
              <w:spacing w:after="0"/>
              <w:jc w:val="right"/>
            </w:pPr>
            <w:r>
              <w:rPr>
                <w:sz w:val="16"/>
              </w:rPr>
              <w:t>34 total; no approved plan</w:t>
            </w:r>
          </w:p>
        </w:tc>
      </w:tr>
      <w:tr>
        <w:trPr>
          <w:cantSplit/>
        </w:trPr>
        <w:tc>
          <w:tcPr>
            <w:tcW w:type="dxa" w:w="1883"/>
          </w:tcPr>
          <w:p>
            <w:pPr>
              <w:spacing w:after="0"/>
              <w:jc w:val="left"/>
            </w:pPr>
            <w:r>
              <w:rPr>
                <w:sz w:val="16"/>
              </w:rPr>
              <w:t>East Arcadia town</w:t>
            </w:r>
          </w:p>
        </w:tc>
        <w:tc>
          <w:tcPr>
            <w:tcW w:type="dxa" w:w="1580"/>
          </w:tcPr>
          <w:p>
            <w:pPr>
              <w:spacing w:after="0"/>
              <w:jc w:val="left"/>
            </w:pPr>
            <w:r>
              <w:rPr>
                <w:sz w:val="16"/>
              </w:rPr>
              <w:t>Town</w:t>
            </w:r>
          </w:p>
        </w:tc>
        <w:tc>
          <w:tcPr>
            <w:tcW w:type="dxa" w:w="2996"/>
          </w:tcPr>
          <w:p>
            <w:pPr>
              <w:spacing w:after="0"/>
              <w:jc w:val="left"/>
            </w:pPr>
            <w:r>
              <w:rPr>
                <w:sz w:val="16"/>
              </w:rPr>
              <w:t>Approved, expires 2030-09-15</w:t>
            </w:r>
          </w:p>
        </w:tc>
        <w:tc>
          <w:tcPr>
            <w:tcW w:type="dxa" w:w="2389"/>
          </w:tcPr>
          <w:p>
            <w:pPr>
              <w:spacing w:after="0"/>
              <w:jc w:val="right"/>
            </w:pPr>
            <w:r>
              <w:rPr>
                <w:sz w:val="16"/>
              </w:rPr>
              <w:t>FMA RL 0, SRL 0; any 0</w:t>
            </w:r>
          </w:p>
        </w:tc>
        <w:tc>
          <w:tcPr>
            <w:tcW w:type="dxa" w:w="2470"/>
          </w:tcPr>
          <w:p>
            <w:pPr>
              <w:spacing w:after="0"/>
              <w:jc w:val="right"/>
            </w:pPr>
            <w:r>
              <w:rPr>
                <w:sz w:val="16"/>
              </w:rPr>
              <w:t>no Public Assistance recorded</w:t>
            </w:r>
          </w:p>
        </w:tc>
        <w:tc>
          <w:tcPr>
            <w:tcW w:type="dxa" w:w="2794"/>
          </w:tcPr>
          <w:p>
            <w:pPr>
              <w:spacing w:after="0"/>
              <w:jc w:val="right"/>
            </w:pPr>
            <w:r>
              <w:rPr>
                <w:sz w:val="16"/>
              </w:rPr>
              <w:t>15 total; 1 since its plan</w:t>
            </w:r>
          </w:p>
        </w:tc>
      </w:tr>
      <w:tr>
        <w:trPr>
          <w:cantSplit/>
        </w:trPr>
        <w:tc>
          <w:tcPr>
            <w:tcW w:type="dxa" w:w="1883"/>
          </w:tcPr>
          <w:p>
            <w:pPr>
              <w:spacing w:after="0"/>
              <w:jc w:val="left"/>
            </w:pPr>
            <w:r>
              <w:rPr>
                <w:sz w:val="16"/>
              </w:rPr>
              <w:t>Elizabethtown town</w:t>
            </w:r>
          </w:p>
        </w:tc>
        <w:tc>
          <w:tcPr>
            <w:tcW w:type="dxa" w:w="1580"/>
          </w:tcPr>
          <w:p>
            <w:pPr>
              <w:spacing w:after="0"/>
              <w:jc w:val="left"/>
            </w:pPr>
            <w:r>
              <w:rPr>
                <w:sz w:val="16"/>
              </w:rPr>
              <w:t>Town</w:t>
            </w:r>
          </w:p>
        </w:tc>
        <w:tc>
          <w:tcPr>
            <w:tcW w:type="dxa" w:w="2996"/>
          </w:tcPr>
          <w:p>
            <w:pPr>
              <w:spacing w:after="0"/>
              <w:jc w:val="left"/>
            </w:pPr>
            <w:r>
              <w:rPr>
                <w:sz w:val="16"/>
              </w:rPr>
              <w:t>Approved, expires 2030-09-15</w:t>
            </w:r>
          </w:p>
        </w:tc>
        <w:tc>
          <w:tcPr>
            <w:tcW w:type="dxa" w:w="2389"/>
          </w:tcPr>
          <w:p>
            <w:pPr>
              <w:spacing w:after="0"/>
              <w:jc w:val="right"/>
            </w:pPr>
            <w:r>
              <w:rPr>
                <w:sz w:val="16"/>
              </w:rPr>
              <w:t>FMA RL 0, SRL 0; any 1</w:t>
            </w:r>
          </w:p>
        </w:tc>
        <w:tc>
          <w:tcPr>
            <w:tcW w:type="dxa" w:w="2470"/>
          </w:tcPr>
          <w:p>
            <w:pPr>
              <w:spacing w:after="0"/>
              <w:jc w:val="right"/>
            </w:pPr>
            <w:r>
              <w:rPr>
                <w:sz w:val="16"/>
              </w:rPr>
              <w:t>$4,767,041.24</w:t>
            </w:r>
          </w:p>
        </w:tc>
        <w:tc>
          <w:tcPr>
            <w:tcW w:type="dxa" w:w="2794"/>
          </w:tcPr>
          <w:p>
            <w:pPr>
              <w:spacing w:after="0"/>
              <w:jc w:val="right"/>
            </w:pPr>
            <w:r>
              <w:rPr>
                <w:sz w:val="16"/>
              </w:rPr>
              <w:t>61 total; 0 since its plan</w:t>
            </w:r>
          </w:p>
        </w:tc>
      </w:tr>
      <w:tr>
        <w:trPr>
          <w:cantSplit/>
        </w:trPr>
        <w:tc>
          <w:tcPr>
            <w:tcW w:type="dxa" w:w="1883"/>
          </w:tcPr>
          <w:p>
            <w:pPr>
              <w:spacing w:after="0"/>
              <w:jc w:val="left"/>
            </w:pPr>
            <w:r>
              <w:rPr>
                <w:sz w:val="16"/>
              </w:rPr>
              <w:t>Tar Heel town</w:t>
            </w:r>
          </w:p>
        </w:tc>
        <w:tc>
          <w:tcPr>
            <w:tcW w:type="dxa" w:w="1580"/>
          </w:tcPr>
          <w:p>
            <w:pPr>
              <w:spacing w:after="0"/>
              <w:jc w:val="left"/>
            </w:pPr>
            <w:r>
              <w:rPr>
                <w:sz w:val="16"/>
              </w:rPr>
              <w:t>Town</w:t>
            </w:r>
          </w:p>
        </w:tc>
        <w:tc>
          <w:tcPr>
            <w:tcW w:type="dxa" w:w="2996"/>
          </w:tcPr>
          <w:p>
            <w:pPr>
              <w:spacing w:after="0"/>
              <w:jc w:val="left"/>
            </w:pPr>
            <w:r>
              <w:rPr>
                <w:sz w:val="16"/>
              </w:rPr>
              <w:t>Plan 111051 approved 2025-09-16, pending adoption here; not yet eligible</w:t>
            </w:r>
          </w:p>
        </w:tc>
        <w:tc>
          <w:tcPr>
            <w:tcW w:type="dxa" w:w="2389"/>
          </w:tcPr>
          <w:p>
            <w:pPr>
              <w:spacing w:after="0"/>
              <w:jc w:val="right"/>
            </w:pPr>
            <w:r>
              <w:rPr>
                <w:sz w:val="16"/>
              </w:rPr>
              <w:t>FMA RL 0, SRL 0; any 0</w:t>
            </w:r>
          </w:p>
        </w:tc>
        <w:tc>
          <w:tcPr>
            <w:tcW w:type="dxa" w:w="2470"/>
          </w:tcPr>
          <w:p>
            <w:pPr>
              <w:spacing w:after="0"/>
              <w:jc w:val="right"/>
            </w:pPr>
            <w:r>
              <w:rPr>
                <w:sz w:val="16"/>
              </w:rPr>
              <w:t>$7,593</w:t>
            </w:r>
          </w:p>
        </w:tc>
        <w:tc>
          <w:tcPr>
            <w:tcW w:type="dxa" w:w="2794"/>
          </w:tcPr>
          <w:p>
            <w:pPr>
              <w:spacing w:after="0"/>
              <w:jc w:val="right"/>
            </w:pPr>
            <w:r>
              <w:rPr>
                <w:sz w:val="16"/>
              </w:rPr>
              <w:t>33 total; no approved plan</w:t>
            </w:r>
          </w:p>
        </w:tc>
      </w:tr>
      <w:tr>
        <w:trPr>
          <w:cantSplit/>
        </w:trPr>
        <w:tc>
          <w:tcPr>
            <w:tcW w:type="dxa" w:w="1883"/>
          </w:tcPr>
          <w:p>
            <w:pPr>
              <w:spacing w:after="0"/>
              <w:jc w:val="left"/>
            </w:pPr>
            <w:r>
              <w:rPr>
                <w:sz w:val="16"/>
              </w:rPr>
              <w:t>White Lake town</w:t>
            </w:r>
          </w:p>
        </w:tc>
        <w:tc>
          <w:tcPr>
            <w:tcW w:type="dxa" w:w="1580"/>
          </w:tcPr>
          <w:p>
            <w:pPr>
              <w:spacing w:after="0"/>
              <w:jc w:val="left"/>
            </w:pPr>
            <w:r>
              <w:rPr>
                <w:sz w:val="16"/>
              </w:rPr>
              <w:t>Town</w:t>
            </w:r>
          </w:p>
        </w:tc>
        <w:tc>
          <w:tcPr>
            <w:tcW w:type="dxa" w:w="2996"/>
          </w:tcPr>
          <w:p>
            <w:pPr>
              <w:spacing w:after="0"/>
              <w:jc w:val="left"/>
            </w:pPr>
            <w:r>
              <w:rPr>
                <w:sz w:val="16"/>
              </w:rPr>
              <w:t>Approved, expires 2030-09-15</w:t>
            </w:r>
          </w:p>
        </w:tc>
        <w:tc>
          <w:tcPr>
            <w:tcW w:type="dxa" w:w="2389"/>
          </w:tcPr>
          <w:p>
            <w:pPr>
              <w:spacing w:after="0"/>
              <w:jc w:val="right"/>
            </w:pPr>
            <w:r>
              <w:rPr>
                <w:sz w:val="16"/>
              </w:rPr>
              <w:t>FMA RL 0, SRL 0; any 2</w:t>
            </w:r>
          </w:p>
        </w:tc>
        <w:tc>
          <w:tcPr>
            <w:tcW w:type="dxa" w:w="2470"/>
          </w:tcPr>
          <w:p>
            <w:pPr>
              <w:spacing w:after="0"/>
              <w:jc w:val="right"/>
            </w:pPr>
            <w:r>
              <w:rPr>
                <w:sz w:val="16"/>
              </w:rPr>
              <w:t>$577,782.86</w:t>
            </w:r>
          </w:p>
        </w:tc>
        <w:tc>
          <w:tcPr>
            <w:tcW w:type="dxa" w:w="2794"/>
          </w:tcPr>
          <w:p>
            <w:pPr>
              <w:spacing w:after="0"/>
              <w:jc w:val="right"/>
            </w:pPr>
            <w:r>
              <w:rPr>
                <w:sz w:val="16"/>
              </w:rPr>
              <w:t>47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2025-09-16</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$4,938,597</w:t>
            </w:r>
          </w:p>
        </w:tc>
        <w:tc>
          <w:tcPr>
            <w:tcW w:type="dxa" w:w="1215"/>
          </w:tcPr>
          <w:p>
            <w:pPr>
              <w:spacing w:after="0"/>
              <w:jc w:val="right"/>
            </w:pPr>
            <w:r>
              <w:rPr>
                <w:sz w:val="16"/>
              </w:rPr>
              <w:t>n/a</w:t>
            </w:r>
          </w:p>
        </w:tc>
        <w:tc>
          <w:tcPr>
            <w:tcW w:type="dxa" w:w="1039"/>
          </w:tcPr>
          <w:p>
            <w:pPr>
              <w:spacing w:after="0"/>
              <w:jc w:val="right"/>
            </w:pPr>
            <w:r>
              <w:rPr>
                <w:sz w:val="16"/>
              </w:rPr>
              <w:t>23</w:t>
            </w:r>
          </w:p>
        </w:tc>
        <w:tc>
          <w:tcPr>
            <w:tcW w:type="dxa" w:w="1126"/>
          </w:tcPr>
          <w:p>
            <w:pPr>
              <w:spacing w:after="0"/>
              <w:jc w:val="right"/>
            </w:pPr>
            <w:r>
              <w:rPr>
                <w:sz w:val="16"/>
              </w:rPr>
              <w:t>$89</w:t>
            </w:r>
          </w:p>
        </w:tc>
        <w:tc>
          <w:tcPr>
            <w:tcW w:type="dxa" w:w="1126"/>
          </w:tcPr>
          <w:p>
            <w:pPr>
              <w:spacing w:after="0"/>
              <w:jc w:val="right"/>
            </w:pPr>
            <w:r>
              <w:rPr>
                <w:sz w:val="16"/>
              </w:rPr>
              <w:t>n/a</w:t>
            </w:r>
          </w:p>
        </w:tc>
        <w:tc>
          <w:tcPr>
            <w:tcW w:type="dxa" w:w="1073"/>
          </w:tcPr>
          <w:p>
            <w:pPr>
              <w:spacing w:after="0"/>
              <w:jc w:val="right"/>
            </w:pPr>
            <w:r>
              <w:rPr>
                <w:sz w:val="16"/>
              </w:rPr>
              <w:t>$17</w:t>
            </w:r>
          </w:p>
        </w:tc>
        <w:tc>
          <w:tcPr>
            <w:tcW w:type="dxa" w:w="1305"/>
          </w:tcPr>
          <w:p>
            <w:pPr>
              <w:spacing w:after="0"/>
              <w:jc w:val="right"/>
            </w:pPr>
            <w:r>
              <w:rPr>
                <w:sz w:val="16"/>
              </w:rPr>
              <w:t>0.00181%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$9,448,975,778</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$3,135</w:t>
            </w:r>
          </w:p>
        </w:tc>
        <w:tc>
          <w:tcPr>
            <w:tcW w:type="dxa" w:w="1126"/>
          </w:tcPr>
          <w:p>
            <w:pPr>
              <w:spacing w:after="0"/>
              <w:jc w:val="right"/>
            </w:pPr>
            <w:r>
              <w:rPr>
                <w:sz w:val="16"/>
              </w:rPr>
              <w:t>$211,907</w:t>
            </w:r>
          </w:p>
        </w:tc>
        <w:tc>
          <w:tcPr>
            <w:tcW w:type="dxa" w:w="1073"/>
          </w:tcPr>
          <w:p>
            <w:pPr>
              <w:spacing w:after="0"/>
              <w:jc w:val="right"/>
            </w:pPr>
            <w:r>
              <w:rPr>
                <w:sz w:val="16"/>
              </w:rPr>
              <w:t>$473,435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$72,762,521</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$117,108</w:t>
            </w:r>
          </w:p>
        </w:tc>
        <w:tc>
          <w:tcPr>
            <w:tcW w:type="dxa" w:w="1073"/>
          </w:tcPr>
          <w:p>
            <w:pPr>
              <w:spacing w:after="0"/>
              <w:jc w:val="right"/>
            </w:pPr>
            <w:r>
              <w:rPr>
                <w:sz w:val="16"/>
              </w:rPr>
              <w:t>n/a</w:t>
            </w:r>
          </w:p>
        </w:tc>
        <w:tc>
          <w:tcPr>
            <w:tcW w:type="dxa" w:w="1305"/>
          </w:tcPr>
          <w:p>
            <w:pPr>
              <w:spacing w:after="0"/>
              <w:jc w:val="right"/>
            </w:pPr>
            <w:r>
              <w:rPr>
                <w:sz w:val="16"/>
              </w:rPr>
              <w:t>0.161%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$16,314,197,065</w:t>
            </w:r>
          </w:p>
        </w:tc>
        <w:tc>
          <w:tcPr>
            <w:tcW w:type="dxa" w:w="1215"/>
          </w:tcPr>
          <w:p>
            <w:pPr>
              <w:spacing w:after="0"/>
              <w:jc w:val="right"/>
            </w:pPr>
            <w:r>
              <w:rPr>
                <w:sz w:val="16"/>
              </w:rPr>
              <w:t>n/a</w:t>
            </w:r>
          </w:p>
        </w:tc>
        <w:tc>
          <w:tcPr>
            <w:tcW w:type="dxa" w:w="1039"/>
          </w:tcPr>
          <w:p>
            <w:pPr>
              <w:spacing w:after="0"/>
              <w:jc w:val="right"/>
            </w:pPr>
            <w:r>
              <w:rPr>
                <w:sz w:val="16"/>
              </w:rPr>
              <w:t>29,606</w:t>
            </w:r>
          </w:p>
        </w:tc>
        <w:tc>
          <w:tcPr>
            <w:tcW w:type="dxa" w:w="1126"/>
          </w:tcPr>
          <w:p>
            <w:pPr>
              <w:spacing w:after="0"/>
              <w:jc w:val="right"/>
            </w:pPr>
            <w:r>
              <w:rPr>
                <w:sz w:val="16"/>
              </w:rPr>
              <w:t>$471,278</w:t>
            </w:r>
          </w:p>
        </w:tc>
        <w:tc>
          <w:tcPr>
            <w:tcW w:type="dxa" w:w="1126"/>
          </w:tcPr>
          <w:p>
            <w:pPr>
              <w:spacing w:after="0"/>
              <w:jc w:val="right"/>
            </w:pPr>
            <w:r>
              <w:rPr>
                <w:sz w:val="16"/>
              </w:rPr>
              <w:t>n/a</w:t>
            </w:r>
          </w:p>
        </w:tc>
        <w:tc>
          <w:tcPr>
            <w:tcW w:type="dxa" w:w="1073"/>
          </w:tcPr>
          <w:p>
            <w:pPr>
              <w:spacing w:after="0"/>
              <w:jc w:val="right"/>
            </w:pPr>
            <w:r>
              <w:rPr>
                <w:sz w:val="16"/>
              </w:rPr>
              <w:t>$103,941</w:t>
            </w:r>
          </w:p>
        </w:tc>
        <w:tc>
          <w:tcPr>
            <w:tcW w:type="dxa" w:w="1305"/>
          </w:tcPr>
          <w:p>
            <w:pPr>
              <w:spacing w:after="0"/>
              <w:jc w:val="right"/>
            </w:pPr>
            <w:r>
              <w:rPr>
                <w:sz w:val="16"/>
              </w:rPr>
              <w:t>0.00289%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$9,448,980,030</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$96,536</w:t>
            </w:r>
          </w:p>
        </w:tc>
        <w:tc>
          <w:tcPr>
            <w:tcW w:type="dxa" w:w="1126"/>
          </w:tcPr>
          <w:p>
            <w:pPr>
              <w:spacing w:after="0"/>
              <w:jc w:val="right"/>
            </w:pPr>
            <w:r>
              <w:rPr>
                <w:sz w:val="16"/>
              </w:rPr>
              <w:t>$126,563</w:t>
            </w:r>
          </w:p>
        </w:tc>
        <w:tc>
          <w:tcPr>
            <w:tcW w:type="dxa" w:w="1073"/>
          </w:tcPr>
          <w:p>
            <w:pPr>
              <w:spacing w:after="0"/>
              <w:jc w:val="right"/>
            </w:pPr>
            <w:r>
              <w:rPr>
                <w:sz w:val="16"/>
              </w:rPr>
              <w:t>$9,866</w:t>
            </w:r>
          </w:p>
        </w:tc>
        <w:tc>
          <w:tcPr>
            <w:tcW w:type="dxa" w:w="1305"/>
          </w:tcPr>
          <w:p>
            <w:pPr>
              <w:spacing w:after="0"/>
              <w:jc w:val="right"/>
            </w:pPr>
            <w:r>
              <w:rPr>
                <w:sz w:val="16"/>
              </w:rPr>
              <w:t>0.00102%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$9,448,975,778</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$52</w:t>
            </w:r>
          </w:p>
        </w:tc>
        <w:tc>
          <w:tcPr>
            <w:tcW w:type="dxa" w:w="1126"/>
          </w:tcPr>
          <w:p>
            <w:pPr>
              <w:spacing w:after="0"/>
              <w:jc w:val="right"/>
            </w:pPr>
            <w:r>
              <w:rPr>
                <w:sz w:val="16"/>
              </w:rPr>
              <w:t>$1,286</w:t>
            </w:r>
          </w:p>
        </w:tc>
        <w:tc>
          <w:tcPr>
            <w:tcW w:type="dxa" w:w="1073"/>
          </w:tcPr>
          <w:p>
            <w:pPr>
              <w:spacing w:after="0"/>
              <w:jc w:val="right"/>
            </w:pPr>
            <w:r>
              <w:rPr>
                <w:sz w:val="16"/>
              </w:rPr>
              <w:t>$541,779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$9,448,975,778</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$16,462,752</w:t>
            </w:r>
          </w:p>
        </w:tc>
        <w:tc>
          <w:tcPr>
            <w:tcW w:type="dxa" w:w="1126"/>
          </w:tcPr>
          <w:p>
            <w:pPr>
              <w:spacing w:after="0"/>
              <w:jc w:val="right"/>
            </w:pPr>
            <w:r>
              <w:rPr>
                <w:sz w:val="16"/>
              </w:rPr>
              <w:t>$5,284,990</w:t>
            </w:r>
          </w:p>
        </w:tc>
        <w:tc>
          <w:tcPr>
            <w:tcW w:type="dxa" w:w="1073"/>
          </w:tcPr>
          <w:p>
            <w:pPr>
              <w:spacing w:after="0"/>
              <w:jc w:val="right"/>
            </w:pPr>
            <w:r>
              <w:rPr>
                <w:sz w:val="16"/>
              </w:rPr>
              <w:t>$297,314</w:t>
            </w:r>
          </w:p>
        </w:tc>
        <w:tc>
          <w:tcPr>
            <w:tcW w:type="dxa" w:w="1305"/>
          </w:tcPr>
          <w:p>
            <w:pPr>
              <w:spacing w:after="0"/>
              <w:jc w:val="right"/>
            </w:pPr>
            <w:r>
              <w:rPr>
                <w:sz w:val="16"/>
              </w:rPr>
              <w:t>0.174%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$9,448,975,778</w:t>
            </w:r>
          </w:p>
        </w:tc>
        <w:tc>
          <w:tcPr>
            <w:tcW w:type="dxa" w:w="1215"/>
          </w:tcPr>
          <w:p>
            <w:pPr>
              <w:spacing w:after="0"/>
              <w:jc w:val="right"/>
            </w:pPr>
            <w:r>
              <w:rPr>
                <w:sz w:val="16"/>
              </w:rPr>
              <w:t>n/a</w:t>
            </w:r>
          </w:p>
        </w:tc>
        <w:tc>
          <w:tcPr>
            <w:tcW w:type="dxa" w:w="1039"/>
          </w:tcPr>
          <w:p>
            <w:pPr>
              <w:spacing w:after="0"/>
              <w:jc w:val="right"/>
            </w:pPr>
            <w:r>
              <w:rPr>
                <w:sz w:val="16"/>
              </w:rPr>
              <w:t>29,597</w:t>
            </w:r>
          </w:p>
        </w:tc>
        <w:tc>
          <w:tcPr>
            <w:tcW w:type="dxa" w:w="1126"/>
          </w:tcPr>
          <w:p>
            <w:pPr>
              <w:spacing w:after="0"/>
              <w:jc w:val="right"/>
            </w:pPr>
            <w:r>
              <w:rPr>
                <w:sz w:val="16"/>
              </w:rPr>
              <w:t>$157,932</w:t>
            </w:r>
          </w:p>
        </w:tc>
        <w:tc>
          <w:tcPr>
            <w:tcW w:type="dxa" w:w="1126"/>
          </w:tcPr>
          <w:p>
            <w:pPr>
              <w:spacing w:after="0"/>
              <w:jc w:val="right"/>
            </w:pPr>
            <w:r>
              <w:rPr>
                <w:sz w:val="16"/>
              </w:rPr>
              <w:t>n/a</w:t>
            </w:r>
          </w:p>
        </w:tc>
        <w:tc>
          <w:tcPr>
            <w:tcW w:type="dxa" w:w="1073"/>
          </w:tcPr>
          <w:p>
            <w:pPr>
              <w:spacing w:after="0"/>
              <w:jc w:val="right"/>
            </w:pPr>
            <w:r>
              <w:rPr>
                <w:sz w:val="16"/>
              </w:rPr>
              <w:t>$15,109</w:t>
            </w:r>
          </w:p>
        </w:tc>
        <w:tc>
          <w:tcPr>
            <w:tcW w:type="dxa" w:w="1305"/>
          </w:tcPr>
          <w:p>
            <w:pPr>
              <w:spacing w:after="0"/>
              <w:jc w:val="right"/>
            </w:pPr>
            <w:r>
              <w:rPr>
                <w:sz w:val="16"/>
              </w:rPr>
              <w:t>0.00167%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$9,434,880,587</w:t>
            </w:r>
          </w:p>
        </w:tc>
        <w:tc>
          <w:tcPr>
            <w:tcW w:type="dxa" w:w="1215"/>
          </w:tcPr>
          <w:p>
            <w:pPr>
              <w:spacing w:after="0"/>
              <w:jc w:val="right"/>
            </w:pPr>
            <w:r>
              <w:rPr>
                <w:sz w:val="16"/>
              </w:rPr>
              <w:t>$38,238,497</w:t>
            </w:r>
          </w:p>
        </w:tc>
        <w:tc>
          <w:tcPr>
            <w:tcW w:type="dxa" w:w="1039"/>
          </w:tcPr>
          <w:p>
            <w:pPr>
              <w:spacing w:after="0"/>
              <w:jc w:val="right"/>
            </w:pPr>
            <w:r>
              <w:rPr>
                <w:sz w:val="16"/>
              </w:rPr>
              <w:t>1,308</w:t>
            </w:r>
          </w:p>
        </w:tc>
        <w:tc>
          <w:tcPr>
            <w:tcW w:type="dxa" w:w="1126"/>
          </w:tcPr>
          <w:p>
            <w:pPr>
              <w:spacing w:after="0"/>
              <w:jc w:val="right"/>
            </w:pPr>
            <w:r>
              <w:rPr>
                <w:sz w:val="16"/>
              </w:rPr>
              <w:t>$6,874,524</w:t>
            </w:r>
          </w:p>
        </w:tc>
        <w:tc>
          <w:tcPr>
            <w:tcW w:type="dxa" w:w="1126"/>
          </w:tcPr>
          <w:p>
            <w:pPr>
              <w:spacing w:after="0"/>
              <w:jc w:val="right"/>
            </w:pPr>
            <w:r>
              <w:rPr>
                <w:sz w:val="16"/>
              </w:rPr>
              <w:t>$385,142</w:t>
            </w:r>
          </w:p>
        </w:tc>
        <w:tc>
          <w:tcPr>
            <w:tcW w:type="dxa" w:w="1073"/>
          </w:tcPr>
          <w:p>
            <w:pPr>
              <w:spacing w:after="0"/>
              <w:jc w:val="right"/>
            </w:pPr>
            <w:r>
              <w:rPr>
                <w:sz w:val="16"/>
              </w:rPr>
              <w:t>$730,881</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$25,195,867</w:t>
            </w:r>
          </w:p>
        </w:tc>
        <w:tc>
          <w:tcPr>
            <w:tcW w:type="dxa" w:w="1215"/>
          </w:tcPr>
          <w:p>
            <w:pPr>
              <w:spacing w:after="0"/>
              <w:jc w:val="right"/>
            </w:pPr>
            <w:r>
              <w:rPr>
                <w:sz w:val="16"/>
              </w:rPr>
              <w:t>n/a</w:t>
            </w:r>
          </w:p>
        </w:tc>
        <w:tc>
          <w:tcPr>
            <w:tcW w:type="dxa" w:w="1039"/>
          </w:tcPr>
          <w:p>
            <w:pPr>
              <w:spacing w:after="0"/>
              <w:jc w:val="right"/>
            </w:pPr>
            <w:r>
              <w:rPr>
                <w:sz w:val="16"/>
              </w:rPr>
              <w:t>66</w:t>
            </w:r>
          </w:p>
        </w:tc>
        <w:tc>
          <w:tcPr>
            <w:tcW w:type="dxa" w:w="1126"/>
          </w:tcPr>
          <w:p>
            <w:pPr>
              <w:spacing w:after="0"/>
              <w:jc w:val="right"/>
            </w:pPr>
            <w:r>
              <w:rPr>
                <w:sz w:val="16"/>
              </w:rPr>
              <w:t>$198</w:t>
            </w:r>
          </w:p>
        </w:tc>
        <w:tc>
          <w:tcPr>
            <w:tcW w:type="dxa" w:w="1126"/>
          </w:tcPr>
          <w:p>
            <w:pPr>
              <w:spacing w:after="0"/>
              <w:jc w:val="right"/>
            </w:pPr>
            <w:r>
              <w:rPr>
                <w:sz w:val="16"/>
              </w:rPr>
              <w:t>n/a</w:t>
            </w:r>
          </w:p>
        </w:tc>
        <w:tc>
          <w:tcPr>
            <w:tcW w:type="dxa" w:w="1073"/>
          </w:tcPr>
          <w:p>
            <w:pPr>
              <w:spacing w:after="0"/>
              <w:jc w:val="right"/>
            </w:pPr>
            <w:r>
              <w:rPr>
                <w:sz w:val="16"/>
              </w:rPr>
              <w:t>$2</w:t>
            </w:r>
          </w:p>
        </w:tc>
        <w:tc>
          <w:tcPr>
            <w:tcW w:type="dxa" w:w="1305"/>
          </w:tcPr>
          <w:p>
            <w:pPr>
              <w:spacing w:after="0"/>
              <w:jc w:val="right"/>
            </w:pPr>
            <w:r>
              <w:rPr>
                <w:sz w:val="16"/>
              </w:rPr>
              <w:t>0.000786%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$9,448,980,030</w:t>
            </w:r>
          </w:p>
        </w:tc>
        <w:tc>
          <w:tcPr>
            <w:tcW w:type="dxa" w:w="1215"/>
          </w:tcPr>
          <w:p>
            <w:pPr>
              <w:spacing w:after="0"/>
              <w:jc w:val="right"/>
            </w:pPr>
            <w:r>
              <w:rPr>
                <w:sz w:val="16"/>
              </w:rPr>
              <w:t>n/a</w:t>
            </w:r>
          </w:p>
        </w:tc>
        <w:tc>
          <w:tcPr>
            <w:tcW w:type="dxa" w:w="1039"/>
          </w:tcPr>
          <w:p>
            <w:pPr>
              <w:spacing w:after="0"/>
              <w:jc w:val="right"/>
            </w:pPr>
            <w:r>
              <w:rPr>
                <w:sz w:val="16"/>
              </w:rPr>
              <w:t>29,597</w:t>
            </w:r>
          </w:p>
        </w:tc>
        <w:tc>
          <w:tcPr>
            <w:tcW w:type="dxa" w:w="1126"/>
          </w:tcPr>
          <w:p>
            <w:pPr>
              <w:spacing w:after="0"/>
              <w:jc w:val="right"/>
            </w:pPr>
            <w:r>
              <w:rPr>
                <w:sz w:val="16"/>
              </w:rPr>
              <w:t>$19,039</w:t>
            </w:r>
          </w:p>
        </w:tc>
        <w:tc>
          <w:tcPr>
            <w:tcW w:type="dxa" w:w="1126"/>
          </w:tcPr>
          <w:p>
            <w:pPr>
              <w:spacing w:after="0"/>
              <w:jc w:val="right"/>
            </w:pPr>
            <w:r>
              <w:rPr>
                <w:sz w:val="16"/>
              </w:rPr>
              <w:t>n/a</w:t>
            </w:r>
          </w:p>
        </w:tc>
        <w:tc>
          <w:tcPr>
            <w:tcW w:type="dxa" w:w="1073"/>
          </w:tcPr>
          <w:p>
            <w:pPr>
              <w:spacing w:after="0"/>
              <w:jc w:val="right"/>
            </w:pPr>
            <w:r>
              <w:rPr>
                <w:sz w:val="16"/>
              </w:rPr>
              <w:t>$234,174</w:t>
            </w:r>
          </w:p>
        </w:tc>
        <w:tc>
          <w:tcPr>
            <w:tcW w:type="dxa" w:w="1305"/>
          </w:tcPr>
          <w:p>
            <w:pPr>
              <w:spacing w:after="0"/>
              <w:jc w:val="right"/>
            </w:pPr>
            <w:r>
              <w:rPr>
                <w:sz w:val="16"/>
              </w:rPr>
              <w:t>0.000201%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$9,448,980,030</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$888,926</w:t>
            </w:r>
          </w:p>
        </w:tc>
        <w:tc>
          <w:tcPr>
            <w:tcW w:type="dxa" w:w="1126"/>
          </w:tcPr>
          <w:p>
            <w:pPr>
              <w:spacing w:after="0"/>
              <w:jc w:val="right"/>
            </w:pPr>
            <w:r>
              <w:rPr>
                <w:sz w:val="16"/>
              </w:rPr>
              <w:t>$1,327,348</w:t>
            </w:r>
          </w:p>
        </w:tc>
        <w:tc>
          <w:tcPr>
            <w:tcW w:type="dxa" w:w="1073"/>
          </w:tcPr>
          <w:p>
            <w:pPr>
              <w:spacing w:after="0"/>
              <w:jc w:val="right"/>
            </w:pPr>
            <w:r>
              <w:rPr>
                <w:sz w:val="16"/>
              </w:rPr>
              <w:t>$515,497</w:t>
            </w:r>
          </w:p>
        </w:tc>
        <w:tc>
          <w:tcPr>
            <w:tcW w:type="dxa" w:w="1305"/>
          </w:tcPr>
          <w:p>
            <w:pPr>
              <w:spacing w:after="0"/>
              <w:jc w:val="right"/>
            </w:pPr>
            <w:r>
              <w:rPr>
                <w:sz w:val="16"/>
              </w:rPr>
              <w:t>0.00941%</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$9,448,980,030</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$1,218,957</w:t>
            </w:r>
          </w:p>
        </w:tc>
        <w:tc>
          <w:tcPr>
            <w:tcW w:type="dxa" w:w="1126"/>
          </w:tcPr>
          <w:p>
            <w:pPr>
              <w:spacing w:after="0"/>
              <w:jc w:val="right"/>
            </w:pPr>
            <w:r>
              <w:rPr>
                <w:sz w:val="16"/>
              </w:rPr>
              <w:t>$17,877</w:t>
            </w:r>
          </w:p>
        </w:tc>
        <w:tc>
          <w:tcPr>
            <w:tcW w:type="dxa" w:w="1073"/>
          </w:tcPr>
          <w:p>
            <w:pPr>
              <w:spacing w:after="0"/>
              <w:jc w:val="right"/>
            </w:pPr>
            <w:r>
              <w:rPr>
                <w:sz w:val="16"/>
              </w:rPr>
              <w:t>$1,395,198</w:t>
            </w:r>
          </w:p>
        </w:tc>
        <w:tc>
          <w:tcPr>
            <w:tcW w:type="dxa" w:w="1305"/>
          </w:tcPr>
          <w:p>
            <w:pPr>
              <w:spacing w:after="0"/>
              <w:jc w:val="right"/>
            </w:pPr>
            <w:r>
              <w:rPr>
                <w:sz w:val="16"/>
              </w:rPr>
              <w:t>0.0129%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$2,399,059,009</w:t>
            </w:r>
          </w:p>
        </w:tc>
        <w:tc>
          <w:tcPr>
            <w:tcW w:type="dxa" w:w="1215"/>
          </w:tcPr>
          <w:p>
            <w:pPr>
              <w:spacing w:after="0"/>
              <w:jc w:val="right"/>
            </w:pPr>
            <w:r>
              <w:rPr>
                <w:sz w:val="16"/>
              </w:rPr>
              <w:t>$283,372,761</w:t>
            </w:r>
          </w:p>
        </w:tc>
        <w:tc>
          <w:tcPr>
            <w:tcW w:type="dxa" w:w="1039"/>
          </w:tcPr>
          <w:p>
            <w:pPr>
              <w:spacing w:after="0"/>
              <w:jc w:val="right"/>
            </w:pPr>
            <w:r>
              <w:rPr>
                <w:sz w:val="16"/>
              </w:rPr>
              <w:t>12,216</w:t>
            </w:r>
          </w:p>
        </w:tc>
        <w:tc>
          <w:tcPr>
            <w:tcW w:type="dxa" w:w="1126"/>
          </w:tcPr>
          <w:p>
            <w:pPr>
              <w:spacing w:after="0"/>
              <w:jc w:val="right"/>
            </w:pPr>
            <w:r>
              <w:rPr>
                <w:sz w:val="16"/>
              </w:rPr>
              <w:t>$447,368</w:t>
            </w:r>
          </w:p>
        </w:tc>
        <w:tc>
          <w:tcPr>
            <w:tcW w:type="dxa" w:w="1126"/>
          </w:tcPr>
          <w:p>
            <w:pPr>
              <w:spacing w:after="0"/>
              <w:jc w:val="right"/>
            </w:pPr>
            <w:r>
              <w:rPr>
                <w:sz w:val="16"/>
              </w:rPr>
              <w:t>$4,787</w:t>
            </w:r>
          </w:p>
        </w:tc>
        <w:tc>
          <w:tcPr>
            <w:tcW w:type="dxa" w:w="1073"/>
          </w:tcPr>
          <w:p>
            <w:pPr>
              <w:spacing w:after="0"/>
              <w:jc w:val="right"/>
            </w:pPr>
            <w:r>
              <w:rPr>
                <w:sz w:val="16"/>
              </w:rPr>
              <w:t>$34,572</w:t>
            </w:r>
          </w:p>
        </w:tc>
        <w:tc>
          <w:tcPr>
            <w:tcW w:type="dxa" w:w="1305"/>
          </w:tcPr>
          <w:p>
            <w:pPr>
              <w:spacing w:after="0"/>
              <w:jc w:val="right"/>
            </w:pPr>
            <w:r>
              <w:rPr>
                <w:sz w:val="16"/>
              </w:rPr>
              <w:t>0.0186%</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$9,448,975,778</w:t>
            </w:r>
          </w:p>
        </w:tc>
        <w:tc>
          <w:tcPr>
            <w:tcW w:type="dxa" w:w="1215"/>
          </w:tcPr>
          <w:p>
            <w:pPr>
              <w:spacing w:after="0"/>
              <w:jc w:val="right"/>
            </w:pPr>
            <w:r>
              <w:rPr>
                <w:sz w:val="16"/>
              </w:rPr>
              <w:t>$574,749,232</w:t>
            </w:r>
          </w:p>
        </w:tc>
        <w:tc>
          <w:tcPr>
            <w:tcW w:type="dxa" w:w="1039"/>
          </w:tcPr>
          <w:p>
            <w:pPr>
              <w:spacing w:after="0"/>
              <w:jc w:val="right"/>
            </w:pPr>
            <w:r>
              <w:rPr>
                <w:sz w:val="16"/>
              </w:rPr>
              <w:t>29,597</w:t>
            </w:r>
          </w:p>
        </w:tc>
        <w:tc>
          <w:tcPr>
            <w:tcW w:type="dxa" w:w="1126"/>
          </w:tcPr>
          <w:p>
            <w:pPr>
              <w:spacing w:after="0"/>
              <w:jc w:val="right"/>
            </w:pPr>
            <w:r>
              <w:rPr>
                <w:sz w:val="16"/>
              </w:rPr>
              <w:t>$19,199</w:t>
            </w:r>
          </w:p>
        </w:tc>
        <w:tc>
          <w:tcPr>
            <w:tcW w:type="dxa" w:w="1126"/>
          </w:tcPr>
          <w:p>
            <w:pPr>
              <w:spacing w:after="0"/>
              <w:jc w:val="right"/>
            </w:pPr>
            <w:r>
              <w:rPr>
                <w:sz w:val="16"/>
              </w:rPr>
              <w:t>$395</w:t>
            </w:r>
          </w:p>
        </w:tc>
        <w:tc>
          <w:tcPr>
            <w:tcW w:type="dxa" w:w="1073"/>
          </w:tcPr>
          <w:p>
            <w:pPr>
              <w:spacing w:after="0"/>
              <w:jc w:val="right"/>
            </w:pPr>
            <w:r>
              <w:rPr>
                <w:sz w:val="16"/>
              </w:rPr>
              <w:t>$112,278</w:t>
            </w:r>
          </w:p>
        </w:tc>
        <w:tc>
          <w:tcPr>
            <w:tcW w:type="dxa" w:w="1305"/>
          </w:tcPr>
          <w:p>
            <w:pPr>
              <w:spacing w:after="0"/>
              <w:jc w:val="right"/>
            </w:pPr>
            <w:r>
              <w:rPr>
                <w:sz w:val="16"/>
              </w:rPr>
              <w:t>0.000203%</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2025-09-16 (Storm Events through 2026-06-30): 1 county-coded records, 1 with a damage value recorded (including $0), $0; 2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29,597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$9,448,980,030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$574,749,232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$34,137,388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$4,464,063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11</w:t>
            </w:r>
          </w:p>
        </w:tc>
        <w:tc>
          <w:tcPr>
            <w:tcW w:type="dxa" w:w="1425"/>
          </w:tcPr>
          <w:p>
            <w:pPr>
              <w:spacing w:after="0"/>
              <w:jc w:val="right"/>
            </w:pPr>
            <w:r>
              <w:rPr>
                <w:sz w:val="16"/>
              </w:rPr>
              <w:t>5</w:t>
            </w:r>
          </w:p>
        </w:tc>
        <w:tc>
          <w:tcPr>
            <w:tcW w:type="dxa" w:w="1425"/>
          </w:tcPr>
          <w:p>
            <w:pPr>
              <w:spacing w:after="0"/>
              <w:jc w:val="right"/>
            </w:pPr>
            <w:r>
              <w:rPr>
                <w:sz w:val="16"/>
              </w:rPr>
              <w:t>31</w:t>
            </w:r>
          </w:p>
        </w:tc>
        <w:tc>
          <w:tcPr>
            <w:tcW w:type="dxa" w:w="1425"/>
          </w:tcPr>
          <w:p>
            <w:pPr>
              <w:spacing w:after="0"/>
              <w:jc w:val="right"/>
            </w:pPr>
            <w:r>
              <w:rPr>
                <w:sz w:val="16"/>
              </w:rPr>
              <w:t>5</w:t>
            </w:r>
          </w:p>
        </w:tc>
        <w:tc>
          <w:tcPr>
            <w:tcW w:type="dxa" w:w="1425"/>
          </w:tcPr>
          <w:p>
            <w:pPr>
              <w:spacing w:after="0"/>
              <w:jc w:val="right"/>
            </w:pPr>
            <w:r>
              <w:rPr>
                <w:sz w:val="16"/>
              </w:rPr>
              <w:t>32</w:t>
            </w:r>
          </w:p>
        </w:tc>
        <w:tc>
          <w:tcPr>
            <w:tcW w:type="dxa" w:w="1425"/>
          </w:tcPr>
          <w:p>
            <w:pPr>
              <w:spacing w:after="0"/>
              <w:jc w:val="right"/>
            </w:pPr>
            <w:r>
              <w:rPr>
                <w:sz w:val="16"/>
              </w:rPr>
              <w:t>0</w:t>
            </w:r>
          </w:p>
        </w:tc>
        <w:tc>
          <w:tcPr>
            <w:tcW w:type="dxa" w:w="1586"/>
          </w:tcPr>
          <w:p>
            <w:pPr>
              <w:spacing w:after="0"/>
              <w:jc w:val="right"/>
            </w:pPr>
            <w:r>
              <w:rPr>
                <w:sz w:val="16"/>
              </w:rPr>
              <w:t>11</w:t>
            </w:r>
          </w:p>
        </w:tc>
      </w:tr>
      <w:tr>
        <w:trPr>
          <w:cantSplit/>
        </w:trPr>
        <w:tc>
          <w:tcPr>
            <w:tcW w:type="dxa" w:w="3976"/>
          </w:tcPr>
          <w:p>
            <w:pPr>
              <w:spacing w:after="0"/>
              <w:jc w:val="left"/>
            </w:pPr>
            <w:r>
              <w:rPr>
                <w:sz w:val="16"/>
              </w:rPr>
              <w:t>of which: Bladenboro town</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Elizabethtown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Bladen County (unincorporated area)</w:t>
            </w:r>
          </w:p>
        </w:tc>
        <w:tc>
          <w:tcPr>
            <w:tcW w:type="dxa" w:w="1425"/>
          </w:tcPr>
          <w:p>
            <w:pPr>
              <w:spacing w:after="0"/>
              <w:jc w:val="right"/>
            </w:pPr>
            <w:r>
              <w:rPr>
                <w:sz w:val="16"/>
              </w:rPr>
              <w:t>10</w:t>
            </w:r>
          </w:p>
        </w:tc>
        <w:tc>
          <w:tcPr>
            <w:tcW w:type="dxa" w:w="1425"/>
          </w:tcPr>
          <w:p>
            <w:pPr>
              <w:spacing w:after="0"/>
              <w:jc w:val="right"/>
            </w:pPr>
            <w:r>
              <w:rPr>
                <w:sz w:val="16"/>
              </w:rPr>
              <w:t>4</w:t>
            </w:r>
          </w:p>
        </w:tc>
        <w:tc>
          <w:tcPr>
            <w:tcW w:type="dxa" w:w="1425"/>
          </w:tcPr>
          <w:p>
            <w:pPr>
              <w:spacing w:after="0"/>
              <w:jc w:val="right"/>
            </w:pPr>
            <w:r>
              <w:rPr>
                <w:sz w:val="16"/>
              </w:rPr>
              <w:t>20</w:t>
            </w:r>
          </w:p>
        </w:tc>
        <w:tc>
          <w:tcPr>
            <w:tcW w:type="dxa" w:w="1425"/>
          </w:tcPr>
          <w:p>
            <w:pPr>
              <w:spacing w:after="0"/>
              <w:jc w:val="right"/>
            </w:pPr>
            <w:r>
              <w:rPr>
                <w:sz w:val="16"/>
              </w:rPr>
              <w:t>4</w:t>
            </w:r>
          </w:p>
        </w:tc>
        <w:tc>
          <w:tcPr>
            <w:tcW w:type="dxa" w:w="1425"/>
          </w:tcPr>
          <w:p>
            <w:pPr>
              <w:spacing w:after="0"/>
              <w:jc w:val="right"/>
            </w:pPr>
            <w:r>
              <w:rPr>
                <w:sz w:val="16"/>
              </w:rPr>
              <w:t>21</w:t>
            </w:r>
          </w:p>
        </w:tc>
        <w:tc>
          <w:tcPr>
            <w:tcW w:type="dxa" w:w="1425"/>
          </w:tcPr>
          <w:p>
            <w:pPr>
              <w:spacing w:after="0"/>
              <w:jc w:val="right"/>
            </w:pPr>
            <w:r>
              <w:rPr>
                <w:sz w:val="16"/>
              </w:rPr>
              <w:t>0</w:t>
            </w:r>
          </w:p>
        </w:tc>
        <w:tc>
          <w:tcPr>
            <w:tcW w:type="dxa" w:w="1586"/>
          </w:tcPr>
          <w:p>
            <w:pPr>
              <w:spacing w:after="0"/>
              <w:jc w:val="right"/>
            </w:pPr>
            <w:r>
              <w:rPr>
                <w:sz w:val="16"/>
              </w:rPr>
              <w:t>7</w:t>
            </w:r>
          </w:p>
        </w:tc>
      </w:tr>
      <w:tr>
        <w:trPr>
          <w:cantSplit/>
        </w:trPr>
        <w:tc>
          <w:tcPr>
            <w:tcW w:type="dxa" w:w="3976"/>
          </w:tcPr>
          <w:p>
            <w:pPr>
              <w:spacing w:after="0"/>
              <w:jc w:val="left"/>
            </w:pPr>
            <w:r>
              <w:rPr>
                <w:sz w:val="16"/>
              </w:rPr>
              <w:t>of which: White Lake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Bladen County (unincorporated area)</w:t>
            </w:r>
          </w:p>
        </w:tc>
        <w:tc>
          <w:tcPr>
            <w:tcW w:type="dxa" w:w="1574"/>
          </w:tcPr>
          <w:p>
            <w:pPr>
              <w:spacing w:after="0"/>
              <w:jc w:val="left"/>
            </w:pPr>
            <w:r>
              <w:rPr>
                <w:sz w:val="16"/>
              </w:rPr>
              <w:t>370293</w:t>
            </w:r>
          </w:p>
        </w:tc>
        <w:tc>
          <w:tcPr>
            <w:tcW w:type="dxa" w:w="1414"/>
          </w:tcPr>
          <w:p>
            <w:pPr>
              <w:spacing w:after="0"/>
              <w:jc w:val="right"/>
            </w:pPr>
            <w:r>
              <w:rPr>
                <w:sz w:val="16"/>
              </w:rPr>
              <w:t>10</w:t>
            </w:r>
          </w:p>
        </w:tc>
        <w:tc>
          <w:tcPr>
            <w:tcW w:type="dxa" w:w="1414"/>
          </w:tcPr>
          <w:p>
            <w:pPr>
              <w:spacing w:after="0"/>
              <w:jc w:val="right"/>
            </w:pPr>
            <w:r>
              <w:rPr>
                <w:sz w:val="16"/>
              </w:rPr>
              <w:t>4</w:t>
            </w:r>
          </w:p>
        </w:tc>
        <w:tc>
          <w:tcPr>
            <w:tcW w:type="dxa" w:w="1414"/>
          </w:tcPr>
          <w:p>
            <w:pPr>
              <w:spacing w:after="0"/>
              <w:jc w:val="right"/>
            </w:pPr>
            <w:r>
              <w:rPr>
                <w:sz w:val="16"/>
              </w:rPr>
              <w:t>20</w:t>
            </w:r>
          </w:p>
        </w:tc>
        <w:tc>
          <w:tcPr>
            <w:tcW w:type="dxa" w:w="1414"/>
          </w:tcPr>
          <w:p>
            <w:pPr>
              <w:spacing w:after="0"/>
              <w:jc w:val="right"/>
            </w:pPr>
            <w:r>
              <w:rPr>
                <w:sz w:val="16"/>
              </w:rPr>
              <w:t>4</w:t>
            </w:r>
          </w:p>
        </w:tc>
        <w:tc>
          <w:tcPr>
            <w:tcW w:type="dxa" w:w="1414"/>
          </w:tcPr>
          <w:p>
            <w:pPr>
              <w:spacing w:after="0"/>
              <w:jc w:val="right"/>
            </w:pPr>
            <w:r>
              <w:rPr>
                <w:sz w:val="16"/>
              </w:rPr>
              <w:t>21</w:t>
            </w:r>
          </w:p>
        </w:tc>
        <w:tc>
          <w:tcPr>
            <w:tcW w:type="dxa" w:w="1414"/>
          </w:tcPr>
          <w:p>
            <w:pPr>
              <w:spacing w:after="0"/>
              <w:jc w:val="right"/>
            </w:pPr>
            <w:r>
              <w:rPr>
                <w:sz w:val="16"/>
              </w:rPr>
              <w:t>0</w:t>
            </w:r>
          </w:p>
        </w:tc>
        <w:tc>
          <w:tcPr>
            <w:tcW w:type="dxa" w:w="1574"/>
          </w:tcPr>
          <w:p>
            <w:pPr>
              <w:spacing w:after="0"/>
              <w:jc w:val="right"/>
            </w:pPr>
            <w:r>
              <w:rPr>
                <w:sz w:val="16"/>
              </w:rPr>
              <w:t>7</w:t>
            </w:r>
          </w:p>
        </w:tc>
      </w:tr>
      <w:tr>
        <w:trPr>
          <w:cantSplit/>
        </w:trPr>
        <w:tc>
          <w:tcPr>
            <w:tcW w:type="dxa" w:w="2480"/>
          </w:tcPr>
          <w:p>
            <w:pPr>
              <w:spacing w:after="0"/>
              <w:jc w:val="left"/>
            </w:pPr>
            <w:r>
              <w:rPr>
                <w:sz w:val="16"/>
              </w:rPr>
              <w:t>Bladenboro town</w:t>
            </w:r>
          </w:p>
        </w:tc>
        <w:tc>
          <w:tcPr>
            <w:tcW w:type="dxa" w:w="1574"/>
          </w:tcPr>
          <w:p>
            <w:pPr>
              <w:spacing w:after="0"/>
              <w:jc w:val="left"/>
            </w:pPr>
            <w:r>
              <w:rPr>
                <w:sz w:val="16"/>
              </w:rPr>
              <w:t>370020</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Clarkton town</w:t>
            </w:r>
          </w:p>
        </w:tc>
        <w:tc>
          <w:tcPr>
            <w:tcW w:type="dxa" w:w="1574"/>
          </w:tcPr>
          <w:p>
            <w:pPr>
              <w:spacing w:after="0"/>
              <w:jc w:val="left"/>
            </w:pPr>
            <w:r>
              <w:rPr>
                <w:sz w:val="16"/>
              </w:rPr>
              <w:t>370021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Dublin town</w:t>
            </w:r>
          </w:p>
        </w:tc>
        <w:tc>
          <w:tcPr>
            <w:tcW w:type="dxa" w:w="1574"/>
          </w:tcPr>
          <w:p>
            <w:pPr>
              <w:spacing w:after="0"/>
              <w:jc w:val="left"/>
            </w:pPr>
            <w:r>
              <w:rPr>
                <w:sz w:val="16"/>
              </w:rPr>
              <w:t>370022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East Arcadia town</w:t>
            </w:r>
          </w:p>
        </w:tc>
        <w:tc>
          <w:tcPr>
            <w:tcW w:type="dxa" w:w="1574"/>
          </w:tcPr>
          <w:p>
            <w:pPr>
              <w:spacing w:after="0"/>
              <w:jc w:val="left"/>
            </w:pPr>
            <w:r>
              <w:rPr>
                <w:sz w:val="16"/>
              </w:rPr>
              <w:t>370496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Elizabethtown town</w:t>
            </w:r>
          </w:p>
        </w:tc>
        <w:tc>
          <w:tcPr>
            <w:tcW w:type="dxa" w:w="1574"/>
          </w:tcPr>
          <w:p>
            <w:pPr>
              <w:spacing w:after="0"/>
              <w:jc w:val="left"/>
            </w:pPr>
            <w:r>
              <w:rPr>
                <w:sz w:val="16"/>
              </w:rPr>
              <w:t>370027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Tar Heel town</w:t>
            </w:r>
          </w:p>
        </w:tc>
        <w:tc>
          <w:tcPr>
            <w:tcW w:type="dxa" w:w="1574"/>
          </w:tcPr>
          <w:p>
            <w:pPr>
              <w:spacing w:after="0"/>
              <w:jc w:val="left"/>
            </w:pPr>
            <w:r>
              <w:rPr>
                <w:sz w:val="16"/>
              </w:rPr>
              <w:t>370294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White Lake town</w:t>
            </w:r>
          </w:p>
        </w:tc>
        <w:tc>
          <w:tcPr>
            <w:tcW w:type="dxa" w:w="1574"/>
          </w:tcPr>
          <w:p>
            <w:pPr>
              <w:spacing w:after="0"/>
              <w:jc w:val="left"/>
            </w:pPr>
            <w:r>
              <w:rPr>
                <w:sz w:val="16"/>
              </w:rPr>
              <w:t>370490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Bladen County, NC: risk-assessment baseline packet, release 2026-10 (data as of 2026-09-30; County FIPS 37017). Automated baseline. </w:t>
      </w:r>
      <w:hyperlink r:id="rId15">
        <w:r>
          <w:rPr>
            <w:color w:val="1F4E99"/>
            <w:sz w:val="17"/>
            <w:u w:val="single"/>
          </w:rPr>
          <w:t>https://hazardplain.org/nc/37017/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Bladen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Bladen County, NC: Risk-assessment baseline packet</dc:title>
  <dc:subject>Hazard Plain release 2026-10, as of 2026-09-30. Automated baseline</dc:subject>
  <dc:creator>Hazard Plain</dc:creator>
  <cp:keywords>Hazard Plain; hazard mitigation; risk assessment; 37017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