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Ashe County, NC</w:t>
      </w:r>
    </w:p>
    <w:p>
      <w:pPr>
        <w:spacing w:after="120" w:before="0"/>
      </w:pPr>
      <w:r>
        <w:rPr>
          <w:color w:val="555555"/>
          <w:sz w:val="24"/>
        </w:rPr>
        <w:t>Risk-assessment baseline packet</w:t>
      </w:r>
    </w:p>
    <w:p>
      <w:pPr>
        <w:spacing w:after="120" w:before="0"/>
      </w:pPr>
      <w:r>
        <w:rPr>
          <w:b/>
          <w:sz w:val="18"/>
        </w:rPr>
        <w:t xml:space="preserve">County FIPS: </w:t>
      </w:r>
      <w:r>
        <w:rPr>
          <w:sz w:val="18"/>
        </w:rPr>
        <w:t>37009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2027-05-18. Plan: High Country Regional (FEMA plan 108142), approved 2022-05-19.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2022-05-19: 4 new hazard declarations (3 incidents)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($11,892,145 a year), Cold Wave ($3,008,890) and Strong Wind ($985,477).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2027-05-18</w:t>
      </w:r>
    </w:p>
    <w:p>
      <w:pPr>
        <w:keepNext/>
        <w:spacing w:after="40" w:before="0"/>
      </w:pPr>
      <w:r>
        <w:rPr>
          <w:b/>
        </w:rPr>
        <w:t xml:space="preserve">Plan: </w:t>
      </w:r>
      <w:r>
        <w:rPr/>
        <w:t>High Country Regional (FEMA plan 108142)</w:t>
      </w:r>
    </w:p>
    <w:p>
      <w:pPr>
        <w:keepNext/>
        <w:spacing w:after="40" w:before="0"/>
      </w:pPr>
      <w:r>
        <w:rPr>
          <w:b/>
        </w:rPr>
        <w:t xml:space="preserve">Approved: </w:t>
      </w:r>
      <w:r>
        <w:rPr/>
        <w:t>2022-05-19</w:t>
      </w:r>
    </w:p>
    <w:p>
      <w:pPr>
        <w:keepNext/>
        <w:spacing w:after="40" w:before="0"/>
      </w:pPr>
      <w:r>
        <w:rPr>
          <w:b/>
        </w:rPr>
        <w:t xml:space="preserve">Days to expiry: </w:t>
      </w:r>
      <w:r>
        <w:rPr/>
        <w:t>230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EM-3586-NC (Hurricane Ian), EM-3617-NC (Hurricane Helene), DR-4827-NC (Tropical Storm Helene),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8"/>
        <w:gridCol w:w="1566"/>
        <w:gridCol w:w="2970"/>
        <w:gridCol w:w="4174"/>
        <w:gridCol w:w="1165"/>
        <w:gridCol w:w="1165"/>
        <w:gridCol w:w="1004"/>
      </w:tblGrid>
      <w:tr>
        <w:trPr>
          <w:cantSplit/>
          <w:tblHeader/>
        </w:trPr>
        <w:tc>
          <w:tcPr>
            <w:tcW w:type="dxa" w:w="2068"/>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Status</w:t>
            </w:r>
          </w:p>
        </w:tc>
        <w:tc>
          <w:tcPr>
            <w:tcW w:type="dxa" w:w="4174"/>
            <w:shd w:val="clear" w:color="auto" w:fill="E8E8E8"/>
          </w:tcPr>
          <w:p>
            <w:pPr>
              <w:spacing w:after="0"/>
              <w:jc w:val="left"/>
            </w:pPr>
            <w:r>
              <w:rPr>
                <w:b/>
                <w:sz w:val="16"/>
              </w:rPr>
              <w:t>Plan</w:t>
            </w:r>
          </w:p>
        </w:tc>
        <w:tc>
          <w:tcPr>
            <w:tcW w:type="dxa" w:w="1165"/>
            <w:shd w:val="clear" w:color="auto" w:fill="E8E8E8"/>
          </w:tcPr>
          <w:p>
            <w:pPr>
              <w:spacing w:after="0"/>
              <w:jc w:val="left"/>
            </w:pPr>
            <w:r>
              <w:rPr>
                <w:b/>
                <w:sz w:val="16"/>
              </w:rPr>
              <w:t>Approved</w:t>
            </w:r>
          </w:p>
        </w:tc>
        <w:tc>
          <w:tcPr>
            <w:tcW w:type="dxa" w:w="1165"/>
            <w:shd w:val="clear" w:color="auto" w:fill="E8E8E8"/>
          </w:tcPr>
          <w:p>
            <w:pPr>
              <w:spacing w:after="0"/>
              <w:jc w:val="left"/>
            </w:pPr>
            <w:r>
              <w:rPr>
                <w:b/>
                <w:sz w:val="16"/>
              </w:rPr>
              <w:t>Expires</w:t>
            </w:r>
          </w:p>
        </w:tc>
        <w:tc>
          <w:tcPr>
            <w:tcW w:type="dxa" w:w="10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68"/>
          </w:tcPr>
          <w:p>
            <w:pPr>
              <w:spacing w:after="0"/>
              <w:jc w:val="left"/>
            </w:pPr>
            <w:r>
              <w:rPr>
                <w:sz w:val="16"/>
              </w:rPr>
              <w:t>Ashe County (unincorporated area)</w:t>
            </w:r>
          </w:p>
        </w:tc>
        <w:tc>
          <w:tcPr>
            <w:tcW w:type="dxa" w:w="1566"/>
          </w:tcPr>
          <w:p>
            <w:pPr>
              <w:spacing w:after="0"/>
              <w:jc w:val="left"/>
            </w:pPr>
            <w:r>
              <w:rPr>
                <w:sz w:val="16"/>
              </w:rPr>
              <w:t>Unincorporated</w:t>
            </w:r>
          </w:p>
        </w:tc>
        <w:tc>
          <w:tcPr>
            <w:tcW w:type="dxa" w:w="2970"/>
          </w:tcPr>
          <w:p>
            <w:pPr>
              <w:spacing w:after="0"/>
              <w:jc w:val="left"/>
            </w:pPr>
            <w:r>
              <w:rPr>
                <w:sz w:val="16"/>
              </w:rPr>
              <w:t>Approved, expires 2027-05-18</w:t>
            </w:r>
          </w:p>
        </w:tc>
        <w:tc>
          <w:tcPr>
            <w:tcW w:type="dxa" w:w="4174"/>
          </w:tcPr>
          <w:p>
            <w:pPr>
              <w:spacing w:after="0"/>
              <w:jc w:val="left"/>
            </w:pPr>
            <w:r>
              <w:rPr>
                <w:sz w:val="16"/>
              </w:rPr>
              <w:t>High Country Regional (FEMA plan 108142)</w:t>
            </w:r>
          </w:p>
        </w:tc>
        <w:tc>
          <w:tcPr>
            <w:tcW w:type="dxa" w:w="1165"/>
          </w:tcPr>
          <w:p>
            <w:pPr>
              <w:spacing w:after="0"/>
              <w:jc w:val="left"/>
            </w:pPr>
            <w:r>
              <w:rPr>
                <w:sz w:val="16"/>
              </w:rPr>
              <w:t>2022-05-19</w:t>
            </w:r>
          </w:p>
        </w:tc>
        <w:tc>
          <w:tcPr>
            <w:tcW w:type="dxa" w:w="1165"/>
          </w:tcPr>
          <w:p>
            <w:pPr>
              <w:spacing w:after="0"/>
              <w:jc w:val="left"/>
            </w:pPr>
            <w:r>
              <w:rPr>
                <w:sz w:val="16"/>
              </w:rPr>
              <w:t>2027-05-18</w:t>
            </w:r>
          </w:p>
        </w:tc>
        <w:tc>
          <w:tcPr>
            <w:tcW w:type="dxa" w:w="1004"/>
          </w:tcPr>
          <w:p>
            <w:pPr>
              <w:spacing w:after="0"/>
              <w:jc w:val="right"/>
            </w:pPr>
            <w:r>
              <w:rPr>
                <w:sz w:val="16"/>
              </w:rPr>
              <w:t>230</w:t>
            </w:r>
          </w:p>
        </w:tc>
      </w:tr>
      <w:tr>
        <w:trPr>
          <w:cantSplit/>
        </w:trPr>
        <w:tc>
          <w:tcPr>
            <w:tcW w:type="dxa" w:w="2068"/>
          </w:tcPr>
          <w:p>
            <w:pPr>
              <w:spacing w:after="0"/>
              <w:jc w:val="left"/>
            </w:pPr>
            <w:r>
              <w:rPr>
                <w:sz w:val="16"/>
              </w:rPr>
              <w:t>Jefferson town</w:t>
            </w:r>
          </w:p>
        </w:tc>
        <w:tc>
          <w:tcPr>
            <w:tcW w:type="dxa" w:w="1566"/>
          </w:tcPr>
          <w:p>
            <w:pPr>
              <w:spacing w:after="0"/>
              <w:jc w:val="left"/>
            </w:pPr>
            <w:r>
              <w:rPr>
                <w:sz w:val="16"/>
              </w:rPr>
              <w:t>Town</w:t>
            </w:r>
          </w:p>
        </w:tc>
        <w:tc>
          <w:tcPr>
            <w:tcW w:type="dxa" w:w="2970"/>
          </w:tcPr>
          <w:p>
            <w:pPr>
              <w:spacing w:after="0"/>
              <w:jc w:val="left"/>
            </w:pPr>
            <w:r>
              <w:rPr>
                <w:sz w:val="16"/>
              </w:rPr>
              <w:t>Approved, expires 2027-05-18</w:t>
            </w:r>
          </w:p>
        </w:tc>
        <w:tc>
          <w:tcPr>
            <w:tcW w:type="dxa" w:w="4174"/>
          </w:tcPr>
          <w:p>
            <w:pPr>
              <w:spacing w:after="0"/>
              <w:jc w:val="left"/>
            </w:pPr>
            <w:r>
              <w:rPr>
                <w:sz w:val="16"/>
              </w:rPr>
              <w:t>High Country Regional (FEMA plan 108142)</w:t>
            </w:r>
          </w:p>
        </w:tc>
        <w:tc>
          <w:tcPr>
            <w:tcW w:type="dxa" w:w="1165"/>
          </w:tcPr>
          <w:p>
            <w:pPr>
              <w:spacing w:after="0"/>
              <w:jc w:val="left"/>
            </w:pPr>
            <w:r>
              <w:rPr>
                <w:sz w:val="16"/>
              </w:rPr>
              <w:t>2022-05-19</w:t>
            </w:r>
          </w:p>
        </w:tc>
        <w:tc>
          <w:tcPr>
            <w:tcW w:type="dxa" w:w="1165"/>
          </w:tcPr>
          <w:p>
            <w:pPr>
              <w:spacing w:after="0"/>
              <w:jc w:val="left"/>
            </w:pPr>
            <w:r>
              <w:rPr>
                <w:sz w:val="16"/>
              </w:rPr>
              <w:t>2027-05-18</w:t>
            </w:r>
          </w:p>
        </w:tc>
        <w:tc>
          <w:tcPr>
            <w:tcW w:type="dxa" w:w="1004"/>
          </w:tcPr>
          <w:p>
            <w:pPr>
              <w:spacing w:after="0"/>
              <w:jc w:val="right"/>
            </w:pPr>
            <w:r>
              <w:rPr>
                <w:sz w:val="16"/>
              </w:rPr>
              <w:t>230</w:t>
            </w:r>
          </w:p>
        </w:tc>
      </w:tr>
      <w:tr>
        <w:trPr>
          <w:cantSplit/>
        </w:trPr>
        <w:tc>
          <w:tcPr>
            <w:tcW w:type="dxa" w:w="2068"/>
          </w:tcPr>
          <w:p>
            <w:pPr>
              <w:spacing w:after="0"/>
              <w:jc w:val="left"/>
            </w:pPr>
            <w:r>
              <w:rPr>
                <w:sz w:val="16"/>
              </w:rPr>
              <w:t>Lansing town</w:t>
            </w:r>
          </w:p>
        </w:tc>
        <w:tc>
          <w:tcPr>
            <w:tcW w:type="dxa" w:w="1566"/>
          </w:tcPr>
          <w:p>
            <w:pPr>
              <w:spacing w:after="0"/>
              <w:jc w:val="left"/>
            </w:pPr>
            <w:r>
              <w:rPr>
                <w:sz w:val="16"/>
              </w:rPr>
              <w:t>Town</w:t>
            </w:r>
          </w:p>
        </w:tc>
        <w:tc>
          <w:tcPr>
            <w:tcW w:type="dxa" w:w="2970"/>
          </w:tcPr>
          <w:p>
            <w:pPr>
              <w:spacing w:after="0"/>
              <w:jc w:val="left"/>
            </w:pPr>
            <w:r>
              <w:rPr>
                <w:sz w:val="16"/>
              </w:rPr>
              <w:t>Approved, expires 2027-05-18</w:t>
            </w:r>
          </w:p>
        </w:tc>
        <w:tc>
          <w:tcPr>
            <w:tcW w:type="dxa" w:w="4174"/>
          </w:tcPr>
          <w:p>
            <w:pPr>
              <w:spacing w:after="0"/>
              <w:jc w:val="left"/>
            </w:pPr>
            <w:r>
              <w:rPr>
                <w:sz w:val="16"/>
              </w:rPr>
              <w:t>High Country Regional (FEMA plan 108142)</w:t>
            </w:r>
          </w:p>
        </w:tc>
        <w:tc>
          <w:tcPr>
            <w:tcW w:type="dxa" w:w="1165"/>
          </w:tcPr>
          <w:p>
            <w:pPr>
              <w:spacing w:after="0"/>
              <w:jc w:val="left"/>
            </w:pPr>
            <w:r>
              <w:rPr>
                <w:sz w:val="16"/>
              </w:rPr>
              <w:t>2022-05-19</w:t>
            </w:r>
          </w:p>
        </w:tc>
        <w:tc>
          <w:tcPr>
            <w:tcW w:type="dxa" w:w="1165"/>
          </w:tcPr>
          <w:p>
            <w:pPr>
              <w:spacing w:after="0"/>
              <w:jc w:val="left"/>
            </w:pPr>
            <w:r>
              <w:rPr>
                <w:sz w:val="16"/>
              </w:rPr>
              <w:t>2027-05-18</w:t>
            </w:r>
          </w:p>
        </w:tc>
        <w:tc>
          <w:tcPr>
            <w:tcW w:type="dxa" w:w="1004"/>
          </w:tcPr>
          <w:p>
            <w:pPr>
              <w:spacing w:after="0"/>
              <w:jc w:val="right"/>
            </w:pPr>
            <w:r>
              <w:rPr>
                <w:sz w:val="16"/>
              </w:rPr>
              <w:t>230</w:t>
            </w:r>
          </w:p>
        </w:tc>
      </w:tr>
      <w:tr>
        <w:trPr>
          <w:cantSplit/>
        </w:trPr>
        <w:tc>
          <w:tcPr>
            <w:tcW w:type="dxa" w:w="2068"/>
          </w:tcPr>
          <w:p>
            <w:pPr>
              <w:spacing w:after="0"/>
              <w:jc w:val="left"/>
            </w:pPr>
            <w:r>
              <w:rPr>
                <w:sz w:val="16"/>
              </w:rPr>
              <w:t>West Jefferson town</w:t>
            </w:r>
          </w:p>
        </w:tc>
        <w:tc>
          <w:tcPr>
            <w:tcW w:type="dxa" w:w="1566"/>
          </w:tcPr>
          <w:p>
            <w:pPr>
              <w:spacing w:after="0"/>
              <w:jc w:val="left"/>
            </w:pPr>
            <w:r>
              <w:rPr>
                <w:sz w:val="16"/>
              </w:rPr>
              <w:t>Town</w:t>
            </w:r>
          </w:p>
        </w:tc>
        <w:tc>
          <w:tcPr>
            <w:tcW w:type="dxa" w:w="2970"/>
          </w:tcPr>
          <w:p>
            <w:pPr>
              <w:spacing w:after="0"/>
              <w:jc w:val="left"/>
            </w:pPr>
            <w:r>
              <w:rPr>
                <w:sz w:val="16"/>
              </w:rPr>
              <w:t>Approved, expires 2027-05-18</w:t>
            </w:r>
          </w:p>
        </w:tc>
        <w:tc>
          <w:tcPr>
            <w:tcW w:type="dxa" w:w="4174"/>
          </w:tcPr>
          <w:p>
            <w:pPr>
              <w:spacing w:after="0"/>
              <w:jc w:val="left"/>
            </w:pPr>
            <w:r>
              <w:rPr>
                <w:sz w:val="16"/>
              </w:rPr>
              <w:t>High Country Regional (FEMA plan 108142)</w:t>
            </w:r>
          </w:p>
        </w:tc>
        <w:tc>
          <w:tcPr>
            <w:tcW w:type="dxa" w:w="1165"/>
          </w:tcPr>
          <w:p>
            <w:pPr>
              <w:spacing w:after="0"/>
              <w:jc w:val="left"/>
            </w:pPr>
            <w:r>
              <w:rPr>
                <w:sz w:val="16"/>
              </w:rPr>
              <w:t>2022-05-19</w:t>
            </w:r>
          </w:p>
        </w:tc>
        <w:tc>
          <w:tcPr>
            <w:tcW w:type="dxa" w:w="1165"/>
          </w:tcPr>
          <w:p>
            <w:pPr>
              <w:spacing w:after="0"/>
              <w:jc w:val="left"/>
            </w:pPr>
            <w:r>
              <w:rPr>
                <w:sz w:val="16"/>
              </w:rPr>
              <w:t>2027-05-18</w:t>
            </w:r>
          </w:p>
        </w:tc>
        <w:tc>
          <w:tcPr>
            <w:tcW w:type="dxa" w:w="1004"/>
          </w:tcPr>
          <w:p>
            <w:pPr>
              <w:spacing w:after="0"/>
              <w:jc w:val="right"/>
            </w:pPr>
            <w:r>
              <w:rPr>
                <w:sz w:val="16"/>
              </w:rPr>
              <w:t>230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108142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$10,925,567</w:t>
            </w:r>
          </w:p>
        </w:tc>
        <w:tc>
          <w:tcPr>
            <w:tcW w:type="dxa" w:w="1126"/>
          </w:tcPr>
          <w:p>
            <w:pPr>
              <w:spacing w:after="0"/>
              <w:jc w:val="right"/>
            </w:pPr>
            <w:r>
              <w:rPr>
                <w:sz w:val="16"/>
              </w:rPr>
              <w:t>$845,329</w:t>
            </w:r>
          </w:p>
        </w:tc>
        <w:tc>
          <w:tcPr>
            <w:tcW w:type="dxa" w:w="1547"/>
          </w:tcPr>
          <w:p>
            <w:pPr>
              <w:spacing w:after="0"/>
              <w:jc w:val="right"/>
            </w:pPr>
            <w:r>
              <w:rPr>
                <w:sz w:val="16"/>
              </w:rPr>
              <w:t>$121,248</w:t>
            </w:r>
          </w:p>
        </w:tc>
        <w:tc>
          <w:tcPr>
            <w:tcW w:type="dxa" w:w="1170"/>
          </w:tcPr>
          <w:p>
            <w:pPr>
              <w:spacing w:after="0"/>
              <w:jc w:val="right"/>
            </w:pPr>
            <w:r>
              <w:rPr>
                <w:sz w:val="16"/>
              </w:rPr>
              <w:t>$11,892,145</w:t>
            </w:r>
          </w:p>
        </w:tc>
        <w:tc>
          <w:tcPr>
            <w:tcW w:type="dxa" w:w="1652"/>
          </w:tcPr>
          <w:p>
            <w:pPr>
              <w:spacing w:after="0"/>
              <w:jc w:val="right"/>
            </w:pPr>
            <w:r>
              <w:rPr>
                <w:sz w:val="16"/>
              </w:rPr>
              <w:t>90</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$2,217</w:t>
            </w:r>
          </w:p>
        </w:tc>
        <w:tc>
          <w:tcPr>
            <w:tcW w:type="dxa" w:w="1126"/>
          </w:tcPr>
          <w:p>
            <w:pPr>
              <w:spacing w:after="0"/>
              <w:jc w:val="right"/>
            </w:pPr>
            <w:r>
              <w:rPr>
                <w:sz w:val="16"/>
              </w:rPr>
              <w:t>$276,757</w:t>
            </w:r>
          </w:p>
        </w:tc>
        <w:tc>
          <w:tcPr>
            <w:tcW w:type="dxa" w:w="1547"/>
          </w:tcPr>
          <w:p>
            <w:pPr>
              <w:spacing w:after="0"/>
              <w:jc w:val="right"/>
            </w:pPr>
            <w:r>
              <w:rPr>
                <w:sz w:val="16"/>
              </w:rPr>
              <w:t>$2,729,915</w:t>
            </w:r>
          </w:p>
        </w:tc>
        <w:tc>
          <w:tcPr>
            <w:tcW w:type="dxa" w:w="1170"/>
          </w:tcPr>
          <w:p>
            <w:pPr>
              <w:spacing w:after="0"/>
              <w:jc w:val="right"/>
            </w:pPr>
            <w:r>
              <w:rPr>
                <w:sz w:val="16"/>
              </w:rPr>
              <w:t>$3,008,890</w:t>
            </w:r>
          </w:p>
        </w:tc>
        <w:tc>
          <w:tcPr>
            <w:tcW w:type="dxa" w:w="1652"/>
          </w:tcPr>
          <w:p>
            <w:pPr>
              <w:spacing w:after="0"/>
              <w:jc w:val="right"/>
            </w:pPr>
            <w:r>
              <w:rPr>
                <w:sz w:val="16"/>
              </w:rPr>
              <w:t>9</w:t>
            </w:r>
          </w:p>
        </w:tc>
        <w:tc>
          <w:tcPr>
            <w:tcW w:type="dxa" w:w="2900"/>
          </w:tcPr>
          <w:p>
            <w:pPr>
              <w:spacing w:after="0"/>
              <w:jc w:val="left"/>
            </w:pPr>
            <w:r>
              <w:rPr>
                <w:sz w:val="16"/>
              </w:rPr>
              <w:t>Includes 2 Frost/Freeze records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$57,643</w:t>
            </w:r>
          </w:p>
        </w:tc>
        <w:tc>
          <w:tcPr>
            <w:tcW w:type="dxa" w:w="1126"/>
          </w:tcPr>
          <w:p>
            <w:pPr>
              <w:spacing w:after="0"/>
              <w:jc w:val="right"/>
            </w:pPr>
            <w:r>
              <w:rPr>
                <w:sz w:val="16"/>
              </w:rPr>
              <w:t>$8,567</w:t>
            </w:r>
          </w:p>
        </w:tc>
        <w:tc>
          <w:tcPr>
            <w:tcW w:type="dxa" w:w="1547"/>
          </w:tcPr>
          <w:p>
            <w:pPr>
              <w:spacing w:after="0"/>
              <w:jc w:val="right"/>
            </w:pPr>
            <w:r>
              <w:rPr>
                <w:sz w:val="16"/>
              </w:rPr>
              <w:t>$919,267</w:t>
            </w:r>
          </w:p>
        </w:tc>
        <w:tc>
          <w:tcPr>
            <w:tcW w:type="dxa" w:w="1170"/>
          </w:tcPr>
          <w:p>
            <w:pPr>
              <w:spacing w:after="0"/>
              <w:jc w:val="right"/>
            </w:pPr>
            <w:r>
              <w:rPr>
                <w:sz w:val="16"/>
              </w:rPr>
              <w:t>$985,477</w:t>
            </w:r>
          </w:p>
        </w:tc>
        <w:tc>
          <w:tcPr>
            <w:tcW w:type="dxa" w:w="1652"/>
          </w:tcPr>
          <w:p>
            <w:pPr>
              <w:spacing w:after="0"/>
              <w:jc w:val="right"/>
            </w:pPr>
            <w:r>
              <w:rPr>
                <w:sz w:val="16"/>
              </w:rPr>
              <w:t>219</w:t>
            </w:r>
          </w:p>
        </w:tc>
        <w:tc>
          <w:tcPr>
            <w:tcW w:type="dxa" w:w="2900"/>
          </w:tcPr>
          <w:p>
            <w:pPr>
              <w:spacing w:after="0"/>
              <w:jc w:val="left"/>
            </w:pPr>
            <w:r>
              <w:rPr>
                <w:sz w:val="16"/>
              </w:rPr>
              <w:t>Includes 141 High Wind and 6 Strong Wind records (NOAA non-thunderstorm wind types, outside NRI's Strong Wind definition).</w:t>
            </w:r>
          </w:p>
        </w:tc>
      </w:tr>
      <w:tr>
        <w:trPr>
          <w:cantSplit/>
        </w:trPr>
        <w:tc>
          <w:tcPr>
            <w:tcW w:type="dxa" w:w="690"/>
          </w:tcPr>
          <w:p>
            <w:pPr>
              <w:spacing w:after="0"/>
              <w:jc w:val="right"/>
            </w:pPr>
            <w:r>
              <w:rPr>
                <w:sz w:val="16"/>
              </w:rPr>
              <w:t>4</w:t>
            </w:r>
          </w:p>
        </w:tc>
        <w:tc>
          <w:tcPr>
            <w:tcW w:type="dxa" w:w="1037"/>
          </w:tcPr>
          <w:p>
            <w:pPr>
              <w:spacing w:after="0"/>
              <w:jc w:val="left"/>
            </w:pPr>
            <w:r>
              <w:rPr>
                <w:sz w:val="16"/>
              </w:rPr>
              <w:t>Tornado</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$365,860</w:t>
            </w:r>
          </w:p>
        </w:tc>
        <w:tc>
          <w:tcPr>
            <w:tcW w:type="dxa" w:w="1126"/>
          </w:tcPr>
          <w:p>
            <w:pPr>
              <w:spacing w:after="0"/>
              <w:jc w:val="right"/>
            </w:pPr>
            <w:r>
              <w:rPr>
                <w:sz w:val="16"/>
              </w:rPr>
              <w:t>$918</w:t>
            </w:r>
          </w:p>
        </w:tc>
        <w:tc>
          <w:tcPr>
            <w:tcW w:type="dxa" w:w="1547"/>
          </w:tcPr>
          <w:p>
            <w:pPr>
              <w:spacing w:after="0"/>
              <w:jc w:val="right"/>
            </w:pPr>
            <w:r>
              <w:rPr>
                <w:sz w:val="16"/>
              </w:rPr>
              <w:t>$222,135</w:t>
            </w:r>
          </w:p>
        </w:tc>
        <w:tc>
          <w:tcPr>
            <w:tcW w:type="dxa" w:w="1170"/>
          </w:tcPr>
          <w:p>
            <w:pPr>
              <w:spacing w:after="0"/>
              <w:jc w:val="right"/>
            </w:pPr>
            <w:r>
              <w:rPr>
                <w:sz w:val="16"/>
              </w:rPr>
              <w:t>$588,913</w:t>
            </w:r>
          </w:p>
        </w:tc>
        <w:tc>
          <w:tcPr>
            <w:tcW w:type="dxa" w:w="1652"/>
          </w:tcPr>
          <w:p>
            <w:pPr>
              <w:spacing w:after="0"/>
              <w:jc w:val="right"/>
            </w:pPr>
            <w:r>
              <w:rPr>
                <w:sz w:val="16"/>
              </w:rPr>
              <w:t>1</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Drought</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$391,490</w:t>
            </w:r>
          </w:p>
        </w:tc>
        <w:tc>
          <w:tcPr>
            <w:tcW w:type="dxa" w:w="1547"/>
          </w:tcPr>
          <w:p>
            <w:pPr>
              <w:spacing w:after="0"/>
              <w:jc w:val="right"/>
            </w:pPr>
            <w:r>
              <w:rPr>
                <w:sz w:val="16"/>
              </w:rPr>
              <w:t>n/a</w:t>
            </w:r>
          </w:p>
        </w:tc>
        <w:tc>
          <w:tcPr>
            <w:tcW w:type="dxa" w:w="1170"/>
          </w:tcPr>
          <w:p>
            <w:pPr>
              <w:spacing w:after="0"/>
              <w:jc w:val="right"/>
            </w:pPr>
            <w:r>
              <w:rPr>
                <w:sz w:val="16"/>
              </w:rPr>
              <w:t>$391,490</w:t>
            </w:r>
          </w:p>
        </w:tc>
        <w:tc>
          <w:tcPr>
            <w:tcW w:type="dxa" w:w="1652"/>
          </w:tcPr>
          <w:p>
            <w:pPr>
              <w:spacing w:after="0"/>
              <w:jc w:val="right"/>
            </w:pPr>
            <w:r>
              <w:rPr>
                <w:sz w:val="16"/>
              </w:rPr>
              <w:t>28</w:t>
            </w:r>
          </w:p>
        </w:tc>
        <w:tc>
          <w:tcPr>
            <w:tcW w:type="dxa" w:w="290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$196,640</w:t>
            </w:r>
          </w:p>
        </w:tc>
        <w:tc>
          <w:tcPr>
            <w:tcW w:type="dxa" w:w="1126"/>
          </w:tcPr>
          <w:p>
            <w:pPr>
              <w:spacing w:after="0"/>
              <w:jc w:val="right"/>
            </w:pPr>
            <w:r>
              <w:rPr>
                <w:sz w:val="16"/>
              </w:rPr>
              <w:t>n/a</w:t>
            </w:r>
          </w:p>
        </w:tc>
        <w:tc>
          <w:tcPr>
            <w:tcW w:type="dxa" w:w="1547"/>
          </w:tcPr>
          <w:p>
            <w:pPr>
              <w:spacing w:after="0"/>
              <w:jc w:val="right"/>
            </w:pPr>
            <w:r>
              <w:rPr>
                <w:sz w:val="16"/>
              </w:rPr>
              <w:t>$22,960</w:t>
            </w:r>
          </w:p>
        </w:tc>
        <w:tc>
          <w:tcPr>
            <w:tcW w:type="dxa" w:w="1170"/>
          </w:tcPr>
          <w:p>
            <w:pPr>
              <w:spacing w:after="0"/>
              <w:jc w:val="right"/>
            </w:pPr>
            <w:r>
              <w:rPr>
                <w:sz w:val="16"/>
              </w:rPr>
              <w:t>$219,600</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Hurricane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$176,134</w:t>
            </w:r>
          </w:p>
        </w:tc>
        <w:tc>
          <w:tcPr>
            <w:tcW w:type="dxa" w:w="1126"/>
          </w:tcPr>
          <w:p>
            <w:pPr>
              <w:spacing w:after="0"/>
              <w:jc w:val="right"/>
            </w:pPr>
            <w:r>
              <w:rPr>
                <w:sz w:val="16"/>
              </w:rPr>
              <w:t>$28,779</w:t>
            </w:r>
          </w:p>
        </w:tc>
        <w:tc>
          <w:tcPr>
            <w:tcW w:type="dxa" w:w="1547"/>
          </w:tcPr>
          <w:p>
            <w:pPr>
              <w:spacing w:after="0"/>
              <w:jc w:val="right"/>
            </w:pPr>
            <w:r>
              <w:rPr>
                <w:sz w:val="16"/>
              </w:rPr>
              <w:t>$3,807</w:t>
            </w:r>
          </w:p>
        </w:tc>
        <w:tc>
          <w:tcPr>
            <w:tcW w:type="dxa" w:w="1170"/>
          </w:tcPr>
          <w:p>
            <w:pPr>
              <w:spacing w:after="0"/>
              <w:jc w:val="right"/>
            </w:pPr>
            <w:r>
              <w:rPr>
                <w:sz w:val="16"/>
              </w:rPr>
              <w:t>$208,719</w:t>
            </w:r>
          </w:p>
        </w:tc>
        <w:tc>
          <w:tcPr>
            <w:tcW w:type="dxa" w:w="1652"/>
          </w:tcPr>
          <w:p>
            <w:pPr>
              <w:spacing w:after="0"/>
              <w:jc w:val="right"/>
            </w:pPr>
            <w:r>
              <w:rPr>
                <w:sz w:val="16"/>
              </w:rPr>
              <w:t>1</w:t>
            </w:r>
          </w:p>
        </w:tc>
        <w:tc>
          <w:tcPr>
            <w:tcW w:type="dxa" w:w="290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$18,056</w:t>
            </w:r>
          </w:p>
        </w:tc>
        <w:tc>
          <w:tcPr>
            <w:tcW w:type="dxa" w:w="1126"/>
          </w:tcPr>
          <w:p>
            <w:pPr>
              <w:spacing w:after="0"/>
              <w:jc w:val="right"/>
            </w:pPr>
            <w:r>
              <w:rPr>
                <w:sz w:val="16"/>
              </w:rPr>
              <w:t>n/a</w:t>
            </w:r>
          </w:p>
        </w:tc>
        <w:tc>
          <w:tcPr>
            <w:tcW w:type="dxa" w:w="1547"/>
          </w:tcPr>
          <w:p>
            <w:pPr>
              <w:spacing w:after="0"/>
              <w:jc w:val="right"/>
            </w:pPr>
            <w:r>
              <w:rPr>
                <w:sz w:val="16"/>
              </w:rPr>
              <w:t>$165,172</w:t>
            </w:r>
          </w:p>
        </w:tc>
        <w:tc>
          <w:tcPr>
            <w:tcW w:type="dxa" w:w="1170"/>
          </w:tcPr>
          <w:p>
            <w:pPr>
              <w:spacing w:after="0"/>
              <w:jc w:val="right"/>
            </w:pPr>
            <w:r>
              <w:rPr>
                <w:sz w:val="16"/>
              </w:rPr>
              <w:t>$183,228</w:t>
            </w:r>
          </w:p>
        </w:tc>
        <w:tc>
          <w:tcPr>
            <w:tcW w:type="dxa" w:w="1652"/>
          </w:tcPr>
          <w:p>
            <w:pPr>
              <w:spacing w:after="0"/>
              <w:jc w:val="right"/>
            </w:pPr>
            <w:r>
              <w:rPr>
                <w:sz w:val="16"/>
              </w:rPr>
              <w:t>3</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$121,383</w:t>
            </w:r>
          </w:p>
        </w:tc>
        <w:tc>
          <w:tcPr>
            <w:tcW w:type="dxa" w:w="1126"/>
          </w:tcPr>
          <w:p>
            <w:pPr>
              <w:spacing w:after="0"/>
              <w:jc w:val="right"/>
            </w:pPr>
            <w:r>
              <w:rPr>
                <w:sz w:val="16"/>
              </w:rPr>
              <w:t>n/a</w:t>
            </w:r>
          </w:p>
        </w:tc>
        <w:tc>
          <w:tcPr>
            <w:tcW w:type="dxa" w:w="1547"/>
          </w:tcPr>
          <w:p>
            <w:pPr>
              <w:spacing w:after="0"/>
              <w:jc w:val="right"/>
            </w:pPr>
            <w:r>
              <w:rPr>
                <w:sz w:val="16"/>
              </w:rPr>
              <w:t>$22,276</w:t>
            </w:r>
          </w:p>
        </w:tc>
        <w:tc>
          <w:tcPr>
            <w:tcW w:type="dxa" w:w="1170"/>
          </w:tcPr>
          <w:p>
            <w:pPr>
              <w:spacing w:after="0"/>
              <w:jc w:val="right"/>
            </w:pPr>
            <w:r>
              <w:rPr>
                <w:sz w:val="16"/>
              </w:rPr>
              <w:t>$143,659</w:t>
            </w:r>
          </w:p>
        </w:tc>
        <w:tc>
          <w:tcPr>
            <w:tcW w:type="dxa" w:w="1652"/>
          </w:tcPr>
          <w:p>
            <w:pPr>
              <w:spacing w:after="0"/>
              <w:jc w:val="right"/>
            </w:pPr>
            <w:r>
              <w:rPr>
                <w:sz w:val="16"/>
              </w:rPr>
              <w:t>11</w:t>
            </w:r>
          </w:p>
        </w:tc>
        <w:tc>
          <w:tcPr>
            <w:tcW w:type="dxa" w:w="290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$45,259</w:t>
            </w:r>
          </w:p>
        </w:tc>
        <w:tc>
          <w:tcPr>
            <w:tcW w:type="dxa" w:w="1126"/>
          </w:tcPr>
          <w:p>
            <w:pPr>
              <w:spacing w:after="0"/>
              <w:jc w:val="right"/>
            </w:pPr>
            <w:r>
              <w:rPr>
                <w:sz w:val="16"/>
              </w:rPr>
              <w:t>$35,712</w:t>
            </w:r>
          </w:p>
        </w:tc>
        <w:tc>
          <w:tcPr>
            <w:tcW w:type="dxa" w:w="1547"/>
          </w:tcPr>
          <w:p>
            <w:pPr>
              <w:spacing w:after="0"/>
              <w:jc w:val="right"/>
            </w:pPr>
            <w:r>
              <w:rPr>
                <w:sz w:val="16"/>
              </w:rPr>
              <w:t>$10,124</w:t>
            </w:r>
          </w:p>
        </w:tc>
        <w:tc>
          <w:tcPr>
            <w:tcW w:type="dxa" w:w="1170"/>
          </w:tcPr>
          <w:p>
            <w:pPr>
              <w:spacing w:after="0"/>
              <w:jc w:val="right"/>
            </w:pPr>
            <w:r>
              <w:rPr>
                <w:sz w:val="16"/>
              </w:rPr>
              <w:t>$91,095</w:t>
            </w:r>
          </w:p>
        </w:tc>
        <w:tc>
          <w:tcPr>
            <w:tcW w:type="dxa" w:w="1652"/>
          </w:tcPr>
          <w:p>
            <w:pPr>
              <w:spacing w:after="0"/>
              <w:jc w:val="right"/>
            </w:pPr>
            <w:r>
              <w:rPr>
                <w:sz w:val="16"/>
              </w:rPr>
              <w:t>86</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Landslide</w:t>
            </w:r>
          </w:p>
        </w:tc>
        <w:tc>
          <w:tcPr>
            <w:tcW w:type="dxa" w:w="1432"/>
          </w:tcPr>
          <w:p>
            <w:pPr>
              <w:spacing w:after="0"/>
              <w:jc w:val="left"/>
            </w:pPr>
            <w:r>
              <w:rPr>
                <w:sz w:val="16"/>
              </w:rPr>
              <w:t>Relatively Moderate</w:t>
            </w:r>
          </w:p>
        </w:tc>
        <w:tc>
          <w:tcPr>
            <w:tcW w:type="dxa" w:w="1432"/>
          </w:tcPr>
          <w:p>
            <w:pPr>
              <w:spacing w:after="0"/>
              <w:jc w:val="left"/>
            </w:pPr>
            <w:r>
              <w:rPr>
                <w:sz w:val="16"/>
              </w:rPr>
              <w:t>Relatively Low</w:t>
            </w:r>
          </w:p>
        </w:tc>
        <w:tc>
          <w:tcPr>
            <w:tcW w:type="dxa" w:w="1126"/>
          </w:tcPr>
          <w:p>
            <w:pPr>
              <w:spacing w:after="0"/>
              <w:jc w:val="right"/>
            </w:pPr>
            <w:r>
              <w:rPr>
                <w:sz w:val="16"/>
              </w:rPr>
              <w:t>$4,487</w:t>
            </w:r>
          </w:p>
        </w:tc>
        <w:tc>
          <w:tcPr>
            <w:tcW w:type="dxa" w:w="1126"/>
          </w:tcPr>
          <w:p>
            <w:pPr>
              <w:spacing w:after="0"/>
              <w:jc w:val="right"/>
            </w:pPr>
            <w:r>
              <w:rPr>
                <w:sz w:val="16"/>
              </w:rPr>
              <w:t>n/a</w:t>
            </w:r>
          </w:p>
        </w:tc>
        <w:tc>
          <w:tcPr>
            <w:tcW w:type="dxa" w:w="1547"/>
          </w:tcPr>
          <w:p>
            <w:pPr>
              <w:spacing w:after="0"/>
              <w:jc w:val="right"/>
            </w:pPr>
            <w:r>
              <w:rPr>
                <w:sz w:val="16"/>
              </w:rPr>
              <w:t>$62,192</w:t>
            </w:r>
          </w:p>
        </w:tc>
        <w:tc>
          <w:tcPr>
            <w:tcW w:type="dxa" w:w="1170"/>
          </w:tcPr>
          <w:p>
            <w:pPr>
              <w:spacing w:after="0"/>
              <w:jc w:val="right"/>
            </w:pPr>
            <w:r>
              <w:rPr>
                <w:sz w:val="16"/>
              </w:rPr>
              <w:t>$66,679</w:t>
            </w:r>
          </w:p>
        </w:tc>
        <w:tc>
          <w:tcPr>
            <w:tcW w:type="dxa" w:w="1652"/>
          </w:tcPr>
          <w:p>
            <w:pPr>
              <w:spacing w:after="0"/>
              <w:jc w:val="right"/>
            </w:pPr>
            <w:r>
              <w:rPr>
                <w:sz w:val="16"/>
              </w:rPr>
              <w:t>6</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$7,471</w:t>
            </w:r>
          </w:p>
        </w:tc>
        <w:tc>
          <w:tcPr>
            <w:tcW w:type="dxa" w:w="1126"/>
          </w:tcPr>
          <w:p>
            <w:pPr>
              <w:spacing w:after="0"/>
              <w:jc w:val="right"/>
            </w:pPr>
            <w:r>
              <w:rPr>
                <w:sz w:val="16"/>
              </w:rPr>
              <w:t>$546</w:t>
            </w:r>
          </w:p>
        </w:tc>
        <w:tc>
          <w:tcPr>
            <w:tcW w:type="dxa" w:w="1547"/>
          </w:tcPr>
          <w:p>
            <w:pPr>
              <w:spacing w:after="0"/>
              <w:jc w:val="right"/>
            </w:pPr>
            <w:r>
              <w:rPr>
                <w:sz w:val="16"/>
              </w:rPr>
              <w:t>$32,093</w:t>
            </w:r>
          </w:p>
        </w:tc>
        <w:tc>
          <w:tcPr>
            <w:tcW w:type="dxa" w:w="1170"/>
          </w:tcPr>
          <w:p>
            <w:pPr>
              <w:spacing w:after="0"/>
              <w:jc w:val="right"/>
            </w:pPr>
            <w:r>
              <w:rPr>
                <w:sz w:val="16"/>
              </w:rPr>
              <w:t>$40,109</w:t>
            </w:r>
          </w:p>
        </w:tc>
        <w:tc>
          <w:tcPr>
            <w:tcW w:type="dxa" w:w="1652"/>
          </w:tcPr>
          <w:p>
            <w:pPr>
              <w:spacing w:after="0"/>
              <w:jc w:val="right"/>
            </w:pPr>
            <w:r>
              <w:rPr>
                <w:sz w:val="16"/>
              </w:rPr>
              <w:t>103</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$24,167</w:t>
            </w:r>
          </w:p>
        </w:tc>
        <w:tc>
          <w:tcPr>
            <w:tcW w:type="dxa" w:w="1126"/>
          </w:tcPr>
          <w:p>
            <w:pPr>
              <w:spacing w:after="0"/>
              <w:jc w:val="right"/>
            </w:pPr>
            <w:r>
              <w:rPr>
                <w:sz w:val="16"/>
              </w:rPr>
              <w:t>$78</w:t>
            </w:r>
          </w:p>
        </w:tc>
        <w:tc>
          <w:tcPr>
            <w:tcW w:type="dxa" w:w="1547"/>
          </w:tcPr>
          <w:p>
            <w:pPr>
              <w:spacing w:after="0"/>
              <w:jc w:val="right"/>
            </w:pPr>
            <w:r>
              <w:rPr>
                <w:sz w:val="16"/>
              </w:rPr>
              <w:t>$4,835</w:t>
            </w:r>
          </w:p>
        </w:tc>
        <w:tc>
          <w:tcPr>
            <w:tcW w:type="dxa" w:w="1170"/>
          </w:tcPr>
          <w:p>
            <w:pPr>
              <w:spacing w:after="0"/>
              <w:jc w:val="right"/>
            </w:pPr>
            <w:r>
              <w:rPr>
                <w:sz w:val="16"/>
              </w:rPr>
              <w:t>$29,079</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Heat Wave</w:t>
            </w:r>
          </w:p>
        </w:tc>
        <w:tc>
          <w:tcPr>
            <w:tcW w:type="dxa" w:w="1432"/>
          </w:tcPr>
          <w:p>
            <w:pPr>
              <w:spacing w:after="0"/>
              <w:jc w:val="left"/>
            </w:pPr>
            <w:r>
              <w:rPr>
                <w:sz w:val="16"/>
              </w:rPr>
              <w:t>No Rating</w:t>
            </w:r>
          </w:p>
        </w:tc>
        <w:tc>
          <w:tcPr>
            <w:tcW w:type="dxa" w:w="143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7"/>
          </w:tcPr>
          <w:p>
            <w:pPr>
              <w:spacing w:after="0"/>
              <w:jc w:val="right"/>
            </w:pPr>
            <w:r>
              <w:rPr>
                <w:sz w:val="16"/>
              </w:rPr>
              <w:t>$0</w:t>
            </w:r>
          </w:p>
        </w:tc>
        <w:tc>
          <w:tcPr>
            <w:tcW w:type="dxa" w:w="1170"/>
          </w:tcPr>
          <w:p>
            <w:pPr>
              <w:spacing w:after="0"/>
              <w:jc w:val="right"/>
            </w:pPr>
            <w:r>
              <w:rPr>
                <w:sz w:val="16"/>
              </w:rPr>
              <w:t>$0</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9704 (Relatively Low, 70.8); tract 9705.01 (Relatively Low, 61.6); tract 9705.02 (Relatively Low, 55.8)</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9704 (Relatively Low, 69.8); tract 9705.01 (Relatively Low, 67.3); tract 9708.01 (Relatively Low, 64.8)</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9703 (Relatively Moderate, 98.8); tract 9702 (Relatively Moderate, 98.3); tract 9708.02 (Relatively Moderate, 98.1)</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9704 (Relatively Moderate, 69.5); tract 9705.01 (Relatively Moderate, 65.4); tract 9705.02 (Relatively Moderate, 57.6)</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9708.02 (Relatively Low, 82.5); tract 9705.01 (Relatively Low, 81.9); tract 9705.02 (Relatively Low, 81.1)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25"/>
        <w:gridCol w:w="1885"/>
        <w:gridCol w:w="1622"/>
        <w:gridCol w:w="2199"/>
        <w:gridCol w:w="1466"/>
        <w:gridCol w:w="1558"/>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5"/>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2199"/>
            <w:shd w:val="clear" w:color="auto" w:fill="E8E8E8"/>
          </w:tcPr>
          <w:p>
            <w:pPr>
              <w:spacing w:after="0"/>
              <w:jc w:val="left"/>
            </w:pPr>
            <w:r>
              <w:rPr>
                <w:b/>
                <w:sz w:val="16"/>
              </w:rPr>
              <w:t>Most damaging (when different)</w:t>
            </w:r>
          </w:p>
        </w:tc>
        <w:tc>
          <w:tcPr>
            <w:tcW w:type="dxa" w:w="1466"/>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25"/>
          </w:tcPr>
          <w:p>
            <w:pPr>
              <w:spacing w:after="0"/>
              <w:jc w:val="right"/>
            </w:pPr>
            <w:r>
              <w:rPr>
                <w:sz w:val="16"/>
              </w:rPr>
              <w:t>7 records, 1996 to 2026 (7 zone-level)</w:t>
            </w:r>
          </w:p>
        </w:tc>
        <w:tc>
          <w:tcPr>
            <w:tcW w:type="dxa" w:w="1885"/>
          </w:tcPr>
          <w:p>
            <w:pPr>
              <w:spacing w:after="0"/>
              <w:jc w:val="left"/>
            </w:pPr>
            <w:r>
              <w:rPr>
                <w:sz w:val="16"/>
              </w:rPr>
              <w:t>1 day to 5 days (median 2 days); 7 with a recorded value</w:t>
            </w:r>
          </w:p>
        </w:tc>
        <w:tc>
          <w:tcPr>
            <w:tcW w:type="dxa" w:w="1622"/>
          </w:tcPr>
          <w:p>
            <w:pPr>
              <w:spacing w:after="0"/>
              <w:jc w:val="left"/>
            </w:pPr>
            <w:r>
              <w:rPr>
                <w:sz w:val="16"/>
              </w:rPr>
              <w:t>5 consecutive days, 1996-03-08 to 1996-03-12, zone-level</w:t>
            </w:r>
          </w:p>
        </w:tc>
        <w:tc>
          <w:tcPr>
            <w:tcW w:type="dxa" w:w="2199"/>
          </w:tcPr>
          <w:p>
            <w:pPr>
              <w:spacing w:after="0"/>
              <w:jc w:val="left"/>
            </w:pPr>
            <w:r>
              <w:rPr>
                <w:sz w:val="16"/>
              </w:rPr>
              <w:t>Cold/Wind Chill, 1996-02-03, $20,000 property; crops not reported (zone total, 1996 dollars)</w:t>
            </w:r>
          </w:p>
        </w:tc>
        <w:tc>
          <w:tcPr>
            <w:tcW w:type="dxa" w:w="1466"/>
          </w:tcPr>
          <w:p>
            <w:pPr>
              <w:spacing w:after="0"/>
              <w:jc w:val="left"/>
            </w:pPr>
            <w:r>
              <w:rPr>
                <w:sz w:val="16"/>
              </w:rPr>
              <w:t>Countywide (zone-level records).</w:t>
            </w:r>
          </w:p>
        </w:tc>
        <w:tc>
          <w:tcPr>
            <w:tcW w:type="dxa" w:w="1558"/>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25"/>
          </w:tcPr>
          <w:p>
            <w:pPr>
              <w:spacing w:after="0"/>
              <w:jc w:val="right"/>
            </w:pPr>
            <w:r>
              <w:rPr>
                <w:sz w:val="16"/>
              </w:rPr>
              <w:t>2 records, 2006 to 2012 (2 zone-level)</w:t>
            </w:r>
          </w:p>
        </w:tc>
        <w:tc>
          <w:tcPr>
            <w:tcW w:type="dxa" w:w="1885"/>
          </w:tcPr>
          <w:p>
            <w:pPr>
              <w:spacing w:after="0"/>
              <w:jc w:val="left"/>
            </w:pPr>
          </w:p>
        </w:tc>
        <w:tc>
          <w:tcPr>
            <w:tcW w:type="dxa" w:w="1622"/>
          </w:tcPr>
          <w:p>
            <w:pPr>
              <w:spacing w:after="0"/>
              <w:jc w:val="left"/>
            </w:pPr>
            <w:r>
              <w:rPr>
                <w:sz w:val="16"/>
              </w:rPr>
              <w:t>No crop damage reported in 2 records.</w:t>
            </w:r>
          </w:p>
        </w:tc>
        <w:tc>
          <w:tcPr>
            <w:tcW w:type="dxa" w:w="2199"/>
          </w:tcPr>
          <w:p>
            <w:pPr>
              <w:spacing w:after="0"/>
              <w:jc w:val="left"/>
            </w:pPr>
          </w:p>
        </w:tc>
        <w:tc>
          <w:tcPr>
            <w:tcW w:type="dxa" w:w="1466"/>
          </w:tcPr>
          <w:p>
            <w:pPr>
              <w:spacing w:after="0"/>
              <w:jc w:val="left"/>
            </w:pPr>
            <w:r>
              <w:rPr>
                <w:sz w:val="16"/>
              </w:rPr>
              <w:t>Countywide (zone-level records).</w:t>
            </w:r>
          </w:p>
        </w:tc>
        <w:tc>
          <w:tcPr>
            <w:tcW w:type="dxa" w:w="1558"/>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25"/>
          </w:tcPr>
          <w:p>
            <w:pPr>
              <w:spacing w:after="0"/>
              <w:jc w:val="right"/>
            </w:pPr>
            <w:r>
              <w:rPr>
                <w:sz w:val="16"/>
              </w:rPr>
              <w:t>28 records, 1998 to 2026 (28 zone-level)</w:t>
            </w:r>
          </w:p>
        </w:tc>
        <w:tc>
          <w:tcPr>
            <w:tcW w:type="dxa" w:w="1885"/>
          </w:tcPr>
          <w:p>
            <w:pPr>
              <w:spacing w:after="0"/>
              <w:jc w:val="left"/>
            </w:pPr>
            <w:r>
              <w:rPr>
                <w:sz w:val="16"/>
              </w:rPr>
              <w:t>5 days to 239 days (median 57 days); 8 with a recorded value</w:t>
            </w:r>
          </w:p>
        </w:tc>
        <w:tc>
          <w:tcPr>
            <w:tcW w:type="dxa" w:w="1622"/>
          </w:tcPr>
          <w:p>
            <w:pPr>
              <w:spacing w:after="0"/>
              <w:jc w:val="left"/>
            </w:pPr>
            <w:r>
              <w:rPr>
                <w:sz w:val="16"/>
              </w:rPr>
              <w:t>239 days (about 7.9 months), 2007-08-14 to 2008-04-08, a run of 9 consecutive Storm Events drought records, zone-level</w:t>
            </w:r>
          </w:p>
        </w:tc>
        <w:tc>
          <w:tcPr>
            <w:tcW w:type="dxa" w:w="2199"/>
          </w:tcPr>
          <w:p>
            <w:pPr>
              <w:spacing w:after="0"/>
              <w:jc w:val="left"/>
            </w:pPr>
            <w:r>
              <w:rPr>
                <w:sz w:val="16"/>
              </w:rPr>
              <w:t>Drought, 2007-09-01, $0 property; $10,000,000 crops (zone total, 2007 dollars)</w:t>
            </w:r>
          </w:p>
        </w:tc>
        <w:tc>
          <w:tcPr>
            <w:tcW w:type="dxa" w:w="1466"/>
          </w:tcPr>
          <w:p>
            <w:pPr>
              <w:spacing w:after="0"/>
              <w:jc w:val="left"/>
            </w:pPr>
            <w:r>
              <w:rPr>
                <w:sz w:val="16"/>
              </w:rPr>
              <w:t>Countywide (zone-level records).</w:t>
            </w: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25"/>
          </w:tcPr>
          <w:p>
            <w:pPr>
              <w:spacing w:after="0"/>
              <w:jc w:val="right"/>
            </w:pPr>
            <w:r>
              <w:rPr>
                <w:sz w:val="16"/>
              </w:rPr>
              <w:t>0</w:t>
            </w:r>
          </w:p>
        </w:tc>
        <w:tc>
          <w:tcPr>
            <w:tcW w:type="dxa" w:w="1885"/>
          </w:tcPr>
          <w:p>
            <w:pPr>
              <w:spacing w:after="0"/>
              <w:jc w:val="left"/>
            </w:pPr>
          </w:p>
        </w:tc>
        <w:tc>
          <w:tcPr>
            <w:tcW w:type="dxa" w:w="1622"/>
          </w:tcPr>
          <w:p>
            <w:pPr>
              <w:spacing w:after="0"/>
              <w:jc w:val="left"/>
            </w:pPr>
          </w:p>
        </w:tc>
        <w:tc>
          <w:tcPr>
            <w:tcW w:type="dxa" w:w="2199"/>
          </w:tcPr>
          <w:p>
            <w:pPr>
              <w:spacing w:after="0"/>
              <w:jc w:val="left"/>
            </w:pPr>
          </w:p>
        </w:tc>
        <w:tc>
          <w:tcPr>
            <w:tcW w:type="dxa" w:w="1466"/>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25"/>
          </w:tcPr>
          <w:p>
            <w:pPr>
              <w:spacing w:after="0"/>
              <w:jc w:val="right"/>
            </w:pPr>
            <w:r>
              <w:rPr>
                <w:sz w:val="16"/>
              </w:rPr>
              <w:t>88 records, 1988 to 2022</w:t>
            </w:r>
          </w:p>
        </w:tc>
        <w:tc>
          <w:tcPr>
            <w:tcW w:type="dxa" w:w="1885"/>
          </w:tcPr>
          <w:p>
            <w:pPr>
              <w:spacing w:after="0"/>
              <w:jc w:val="left"/>
            </w:pPr>
            <w:r>
              <w:rPr>
                <w:sz w:val="16"/>
              </w:rPr>
              <w:t>0.75 in to 2 in (median 0.88 in); 88 with a recorded value</w:t>
            </w:r>
          </w:p>
        </w:tc>
        <w:tc>
          <w:tcPr>
            <w:tcW w:type="dxa" w:w="1622"/>
          </w:tcPr>
          <w:p>
            <w:pPr>
              <w:spacing w:after="0"/>
              <w:jc w:val="left"/>
            </w:pPr>
            <w:r>
              <w:rPr>
                <w:sz w:val="16"/>
              </w:rPr>
              <w:t>2 in hail, 2011-05-24</w:t>
            </w:r>
          </w:p>
        </w:tc>
        <w:tc>
          <w:tcPr>
            <w:tcW w:type="dxa" w:w="2199"/>
          </w:tcPr>
          <w:p>
            <w:pPr>
              <w:spacing w:after="0"/>
              <w:jc w:val="left"/>
            </w:pPr>
            <w:r>
              <w:rPr>
                <w:sz w:val="16"/>
              </w:rPr>
              <w:t>Hail, 2008-06-22, $5,000 property; $0 crops (2008 dollars)</w:t>
            </w:r>
          </w:p>
        </w:tc>
        <w:tc>
          <w:tcPr>
            <w:tcW w:type="dxa" w:w="1466"/>
          </w:tcPr>
          <w:p>
            <w:pPr>
              <w:spacing w:after="0"/>
              <w:jc w:val="left"/>
            </w:pPr>
            <w:r>
              <w:rPr>
                <w:sz w:val="16"/>
              </w:rPr>
              <w:t>Event records naming jurisdictions in the plan: Jefferson town (11 records), Lansing town (9 records), West Jefferson town (5 records).</w:t>
            </w:r>
          </w:p>
        </w:tc>
        <w:tc>
          <w:tcPr>
            <w:tcW w:type="dxa" w:w="1558"/>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25"/>
          </w:tcPr>
          <w:p>
            <w:pPr>
              <w:spacing w:after="0"/>
              <w:jc w:val="right"/>
            </w:pPr>
            <w:r>
              <w:rPr>
                <w:sz w:val="16"/>
              </w:rPr>
              <w:t>0</w:t>
            </w:r>
          </w:p>
        </w:tc>
        <w:tc>
          <w:tcPr>
            <w:tcW w:type="dxa" w:w="1885"/>
          </w:tcPr>
          <w:p>
            <w:pPr>
              <w:spacing w:after="0"/>
              <w:jc w:val="left"/>
            </w:pPr>
          </w:p>
        </w:tc>
        <w:tc>
          <w:tcPr>
            <w:tcW w:type="dxa" w:w="1622"/>
          </w:tcPr>
          <w:p>
            <w:pPr>
              <w:spacing w:after="0"/>
              <w:jc w:val="left"/>
            </w:pPr>
          </w:p>
        </w:tc>
        <w:tc>
          <w:tcPr>
            <w:tcW w:type="dxa" w:w="2199"/>
          </w:tcPr>
          <w:p>
            <w:pPr>
              <w:spacing w:after="0"/>
              <w:jc w:val="left"/>
            </w:pPr>
          </w:p>
        </w:tc>
        <w:tc>
          <w:tcPr>
            <w:tcW w:type="dxa" w:w="1466"/>
          </w:tcPr>
          <w:p>
            <w:pPr>
              <w:spacing w:after="0"/>
              <w:jc w:val="left"/>
            </w:pPr>
          </w:p>
        </w:tc>
        <w:tc>
          <w:tcPr>
            <w:tcW w:type="dxa" w:w="1558"/>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25"/>
          </w:tcPr>
          <w:p>
            <w:pPr>
              <w:spacing w:after="0"/>
              <w:jc w:val="right"/>
            </w:pPr>
            <w:r>
              <w:rPr>
                <w:sz w:val="16"/>
              </w:rPr>
              <w:t>1 record, 2020 (1 zone-level)</w:t>
            </w:r>
          </w:p>
        </w:tc>
        <w:tc>
          <w:tcPr>
            <w:tcW w:type="dxa" w:w="1885"/>
          </w:tcPr>
          <w:p>
            <w:pPr>
              <w:spacing w:after="0"/>
              <w:jc w:val="left"/>
            </w:pPr>
          </w:p>
        </w:tc>
        <w:tc>
          <w:tcPr>
            <w:tcW w:type="dxa" w:w="1622"/>
          </w:tcPr>
          <w:p>
            <w:pPr>
              <w:spacing w:after="0"/>
              <w:jc w:val="left"/>
            </w:pPr>
            <w:r>
              <w:rPr>
                <w:sz w:val="16"/>
              </w:rPr>
              <w:t>Strongest recorded: Tropical Storm record, 2020-10-29, $6,000 property; $0 crops (2020 dollars); NWS zone NCZ001</w:t>
            </w:r>
          </w:p>
        </w:tc>
        <w:tc>
          <w:tcPr>
            <w:tcW w:type="dxa" w:w="2199"/>
          </w:tcPr>
          <w:p>
            <w:pPr>
              <w:spacing w:after="0"/>
              <w:jc w:val="left"/>
            </w:pPr>
          </w:p>
        </w:tc>
        <w:tc>
          <w:tcPr>
            <w:tcW w:type="dxa" w:w="1466"/>
          </w:tcPr>
          <w:p>
            <w:pPr>
              <w:spacing w:after="0"/>
              <w:jc w:val="left"/>
            </w:pPr>
            <w:r>
              <w:rPr>
                <w:sz w:val="16"/>
              </w:rPr>
              <w:t>Countywide (zone-level records).</w:t>
            </w: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25"/>
          </w:tcPr>
          <w:p>
            <w:pPr>
              <w:spacing w:after="0"/>
              <w:jc w:val="right"/>
            </w:pPr>
            <w:r>
              <w:rPr>
                <w:sz w:val="16"/>
              </w:rPr>
              <w:t>11 records, 1996 to 2018 (11 zone-level)</w:t>
            </w:r>
          </w:p>
        </w:tc>
        <w:tc>
          <w:tcPr>
            <w:tcW w:type="dxa" w:w="1885"/>
          </w:tcPr>
          <w:p>
            <w:pPr>
              <w:spacing w:after="0"/>
              <w:jc w:val="left"/>
            </w:pPr>
          </w:p>
        </w:tc>
        <w:tc>
          <w:tcPr>
            <w:tcW w:type="dxa" w:w="1622"/>
          </w:tcPr>
          <w:p>
            <w:pPr>
              <w:spacing w:after="0"/>
              <w:jc w:val="left"/>
            </w:pPr>
            <w:r>
              <w:rPr>
                <w:sz w:val="16"/>
              </w:rPr>
              <w:t>Ice Storm, 1996-02-01, $50,000 property; crops not reported (1996 dollars); NWS zone NCZ001</w:t>
            </w:r>
          </w:p>
        </w:tc>
        <w:tc>
          <w:tcPr>
            <w:tcW w:type="dxa" w:w="2199"/>
          </w:tcPr>
          <w:p>
            <w:pPr>
              <w:spacing w:after="0"/>
              <w:jc w:val="left"/>
            </w:pPr>
          </w:p>
        </w:tc>
        <w:tc>
          <w:tcPr>
            <w:tcW w:type="dxa" w:w="1466"/>
          </w:tcPr>
          <w:p>
            <w:pPr>
              <w:spacing w:after="0"/>
              <w:jc w:val="left"/>
            </w:pPr>
            <w:r>
              <w:rPr>
                <w:sz w:val="16"/>
              </w:rPr>
              <w:t>Countywide (zone-level records).</w:t>
            </w:r>
          </w:p>
        </w:tc>
        <w:tc>
          <w:tcPr>
            <w:tcW w:type="dxa" w:w="1558"/>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25"/>
          </w:tcPr>
          <w:p>
            <w:pPr>
              <w:spacing w:after="0"/>
              <w:jc w:val="right"/>
            </w:pPr>
            <w:r>
              <w:rPr>
                <w:sz w:val="16"/>
              </w:rPr>
              <w:t>90 records, 1996 to 2025 (3 zone-level)</w:t>
            </w:r>
          </w:p>
        </w:tc>
        <w:tc>
          <w:tcPr>
            <w:tcW w:type="dxa" w:w="1885"/>
          </w:tcPr>
          <w:p>
            <w:pPr>
              <w:spacing w:after="0"/>
              <w:jc w:val="left"/>
            </w:pPr>
          </w:p>
        </w:tc>
        <w:tc>
          <w:tcPr>
            <w:tcW w:type="dxa" w:w="1622"/>
          </w:tcPr>
          <w:p>
            <w:pPr>
              <w:spacing w:after="0"/>
              <w:jc w:val="left"/>
            </w:pPr>
            <w:r>
              <w:rPr>
                <w:sz w:val="16"/>
              </w:rPr>
              <w:t>Flash Flood, 2024-09-27, $116,000,000 property; $0 crops (2024 dollars), 1 direct death</w:t>
            </w:r>
          </w:p>
        </w:tc>
        <w:tc>
          <w:tcPr>
            <w:tcW w:type="dxa" w:w="2199"/>
          </w:tcPr>
          <w:p>
            <w:pPr>
              <w:spacing w:after="0"/>
              <w:jc w:val="left"/>
            </w:pPr>
          </w:p>
        </w:tc>
        <w:tc>
          <w:tcPr>
            <w:tcW w:type="dxa" w:w="1466"/>
          </w:tcPr>
          <w:p>
            <w:pPr>
              <w:spacing w:after="0"/>
              <w:jc w:val="left"/>
            </w:pPr>
            <w:r>
              <w:rPr>
                <w:sz w:val="16"/>
              </w:rPr>
              <w:t>Event records naming jurisdictions in the plan: Jefferson town (10 records), West Jefferson town (7 records), Lansing town (4 records). Zone-level records (3) apply countywide.</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25"/>
          </w:tcPr>
          <w:p>
            <w:pPr>
              <w:spacing w:after="0"/>
              <w:jc w:val="right"/>
            </w:pPr>
            <w:r>
              <w:rPr>
                <w:sz w:val="16"/>
              </w:rPr>
              <w:t>6 records, 2014 to 2024</w:t>
            </w:r>
          </w:p>
        </w:tc>
        <w:tc>
          <w:tcPr>
            <w:tcW w:type="dxa" w:w="1885"/>
          </w:tcPr>
          <w:p>
            <w:pPr>
              <w:spacing w:after="0"/>
              <w:jc w:val="left"/>
            </w:pPr>
          </w:p>
        </w:tc>
        <w:tc>
          <w:tcPr>
            <w:tcW w:type="dxa" w:w="1622"/>
          </w:tcPr>
          <w:p>
            <w:pPr>
              <w:spacing w:after="0"/>
              <w:jc w:val="left"/>
            </w:pPr>
            <w:r>
              <w:rPr>
                <w:sz w:val="16"/>
              </w:rPr>
              <w:t>Debris Flow, 2018-09-18, $100,000 property; $0 crops (2018 dollars)</w:t>
            </w:r>
          </w:p>
        </w:tc>
        <w:tc>
          <w:tcPr>
            <w:tcW w:type="dxa" w:w="2199"/>
          </w:tcPr>
          <w:p>
            <w:pPr>
              <w:spacing w:after="0"/>
              <w:jc w:val="left"/>
            </w:pPr>
          </w:p>
        </w:tc>
        <w:tc>
          <w:tcPr>
            <w:tcW w:type="dxa" w:w="1466"/>
          </w:tcPr>
          <w:p>
            <w:pPr>
              <w:spacing w:after="0"/>
              <w:jc w:val="left"/>
            </w:pPr>
            <w:r>
              <w:rPr>
                <w:sz w:val="16"/>
              </w:rPr>
              <w:t>Event records naming jurisdictions in the plan: Jefferson town (1 record), Lansing town (1 record).</w:t>
            </w:r>
          </w:p>
        </w:tc>
        <w:tc>
          <w:tcPr>
            <w:tcW w:type="dxa" w:w="1558"/>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25"/>
          </w:tcPr>
          <w:p>
            <w:pPr>
              <w:spacing w:after="0"/>
              <w:jc w:val="right"/>
            </w:pPr>
            <w:r>
              <w:rPr>
                <w:sz w:val="16"/>
              </w:rPr>
              <w:t>3 records, 2011 to 2013</w:t>
            </w:r>
          </w:p>
        </w:tc>
        <w:tc>
          <w:tcPr>
            <w:tcW w:type="dxa" w:w="1885"/>
          </w:tcPr>
          <w:p>
            <w:pPr>
              <w:spacing w:after="0"/>
              <w:jc w:val="left"/>
            </w:pPr>
          </w:p>
        </w:tc>
        <w:tc>
          <w:tcPr>
            <w:tcW w:type="dxa" w:w="1622"/>
          </w:tcPr>
          <w:p>
            <w:pPr>
              <w:spacing w:after="0"/>
              <w:jc w:val="left"/>
            </w:pPr>
            <w:r>
              <w:rPr>
                <w:sz w:val="16"/>
              </w:rPr>
              <w:t>Lightning, 2012-07-01, $7,500 property; $0 crops (2012 dollars)</w:t>
            </w:r>
          </w:p>
        </w:tc>
        <w:tc>
          <w:tcPr>
            <w:tcW w:type="dxa" w:w="2199"/>
          </w:tcPr>
          <w:p>
            <w:pPr>
              <w:spacing w:after="0"/>
              <w:jc w:val="left"/>
            </w:pPr>
          </w:p>
        </w:tc>
        <w:tc>
          <w:tcPr>
            <w:tcW w:type="dxa" w:w="1466"/>
          </w:tcPr>
          <w:p>
            <w:pPr>
              <w:spacing w:after="0"/>
              <w:jc w:val="left"/>
            </w:pPr>
            <w:r>
              <w:rPr>
                <w:sz w:val="16"/>
              </w:rPr>
              <w:t>No event record names a jurisdiction in the plan.</w:t>
            </w:r>
          </w:p>
        </w:tc>
        <w:tc>
          <w:tcPr>
            <w:tcW w:type="dxa" w:w="1558"/>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25"/>
          </w:tcPr>
          <w:p>
            <w:pPr>
              <w:spacing w:after="0"/>
              <w:jc w:val="right"/>
            </w:pPr>
            <w:r>
              <w:rPr>
                <w:sz w:val="16"/>
              </w:rPr>
              <w:t>147 records, 1996 to 2025 (147 zone-level)</w:t>
            </w:r>
          </w:p>
        </w:tc>
        <w:tc>
          <w:tcPr>
            <w:tcW w:type="dxa" w:w="1885"/>
          </w:tcPr>
          <w:p>
            <w:pPr>
              <w:spacing w:after="0"/>
              <w:jc w:val="left"/>
            </w:pPr>
            <w:r>
              <w:rPr>
                <w:sz w:val="16"/>
              </w:rPr>
              <w:t>30 kt (35 mph) to 87 kt (100 mph) (median 54 kt (62 mph)); 131 with a recorded value</w:t>
            </w:r>
          </w:p>
        </w:tc>
        <w:tc>
          <w:tcPr>
            <w:tcW w:type="dxa" w:w="1622"/>
          </w:tcPr>
          <w:p>
            <w:pPr>
              <w:spacing w:after="0"/>
              <w:jc w:val="left"/>
            </w:pPr>
            <w:r>
              <w:rPr>
                <w:sz w:val="16"/>
              </w:rPr>
              <w:t>87 kt (100 mph) measured gust, Strong Wind, 2003-04-10; NWS zone NCZ001</w:t>
            </w:r>
          </w:p>
        </w:tc>
        <w:tc>
          <w:tcPr>
            <w:tcW w:type="dxa" w:w="2199"/>
          </w:tcPr>
          <w:p>
            <w:pPr>
              <w:spacing w:after="0"/>
              <w:jc w:val="left"/>
            </w:pPr>
            <w:r>
              <w:rPr>
                <w:sz w:val="16"/>
              </w:rPr>
              <w:t>High Wind, 2024-09-27, $10,000,000 property; crops not reported (zone total, 2024 dollars)</w:t>
            </w:r>
          </w:p>
        </w:tc>
        <w:tc>
          <w:tcPr>
            <w:tcW w:type="dxa" w:w="1466"/>
          </w:tcPr>
          <w:p>
            <w:pPr>
              <w:spacing w:after="0"/>
              <w:jc w:val="left"/>
            </w:pPr>
            <w:r>
              <w:rPr>
                <w:sz w:val="16"/>
              </w:rPr>
              <w:t>Countywide (zone-level records).</w:t>
            </w:r>
          </w:p>
        </w:tc>
        <w:tc>
          <w:tcPr>
            <w:tcW w:type="dxa" w:w="1558"/>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25"/>
          </w:tcPr>
          <w:p>
            <w:pPr>
              <w:spacing w:after="0"/>
              <w:jc w:val="right"/>
            </w:pPr>
            <w:r>
              <w:rPr>
                <w:sz w:val="16"/>
              </w:rPr>
              <w:t>76 records, 1959 to 2024</w:t>
            </w:r>
          </w:p>
        </w:tc>
        <w:tc>
          <w:tcPr>
            <w:tcW w:type="dxa" w:w="1885"/>
          </w:tcPr>
          <w:p>
            <w:pPr>
              <w:spacing w:after="0"/>
              <w:jc w:val="left"/>
            </w:pPr>
            <w:r>
              <w:rPr>
                <w:sz w:val="16"/>
              </w:rPr>
              <w:t>50 kt (58 mph) to 60 kt (69 mph) (median 50 kt (58 mph)); 60 with a recorded value</w:t>
            </w:r>
          </w:p>
        </w:tc>
        <w:tc>
          <w:tcPr>
            <w:tcW w:type="dxa" w:w="1622"/>
          </w:tcPr>
          <w:p>
            <w:pPr>
              <w:spacing w:after="0"/>
              <w:jc w:val="left"/>
            </w:pPr>
            <w:r>
              <w:rPr>
                <w:sz w:val="16"/>
              </w:rPr>
              <w:t>60 kt (69 mph) estimated gust, Thunderstorm Wind, 2020-08-06; same speed and measurement basis also recorded on 2004-05-31, 2016-07-08</w:t>
            </w:r>
          </w:p>
        </w:tc>
        <w:tc>
          <w:tcPr>
            <w:tcW w:type="dxa" w:w="2199"/>
          </w:tcPr>
          <w:p>
            <w:pPr>
              <w:spacing w:after="0"/>
              <w:jc w:val="left"/>
            </w:pPr>
            <w:r>
              <w:rPr>
                <w:sz w:val="16"/>
              </w:rPr>
              <w:t>Thunderstorm Wind, 2016-07-08, $150,000 property; $0 crops (2016 dollars)</w:t>
            </w:r>
          </w:p>
        </w:tc>
        <w:tc>
          <w:tcPr>
            <w:tcW w:type="dxa" w:w="1466"/>
          </w:tcPr>
          <w:p>
            <w:pPr>
              <w:spacing w:after="0"/>
              <w:jc w:val="left"/>
            </w:pPr>
            <w:r>
              <w:rPr>
                <w:sz w:val="16"/>
              </w:rPr>
              <w:t>Event records naming jurisdictions in the plan: Jefferson town (8 records), West Jefferson town (4 records), Lansing town (3 records).</w:t>
            </w:r>
          </w:p>
        </w:tc>
        <w:tc>
          <w:tcPr>
            <w:tcW w:type="dxa" w:w="1558"/>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25"/>
          </w:tcPr>
          <w:p>
            <w:pPr>
              <w:spacing w:after="0"/>
              <w:jc w:val="right"/>
            </w:pPr>
            <w:r>
              <w:rPr>
                <w:sz w:val="16"/>
              </w:rPr>
              <w:t>1 record, 2017</w:t>
            </w:r>
          </w:p>
        </w:tc>
        <w:tc>
          <w:tcPr>
            <w:tcW w:type="dxa" w:w="1885"/>
          </w:tcPr>
          <w:p>
            <w:pPr>
              <w:spacing w:after="0"/>
              <w:jc w:val="left"/>
            </w:pPr>
            <w:r>
              <w:rPr>
                <w:sz w:val="16"/>
              </w:rPr>
              <w:t>F/EF0; 1 with a recorded value</w:t>
            </w:r>
          </w:p>
        </w:tc>
        <w:tc>
          <w:tcPr>
            <w:tcW w:type="dxa" w:w="1622"/>
          </w:tcPr>
          <w:p>
            <w:pPr>
              <w:spacing w:after="0"/>
              <w:jc w:val="left"/>
            </w:pPr>
            <w:r>
              <w:rPr>
                <w:sz w:val="16"/>
              </w:rPr>
              <w:t>EF0 tornado, 2017-10-08, 2.71 mi within this county, 150 yd wide, $10,000 property; crops not reported (2017 dollars)</w:t>
            </w:r>
          </w:p>
        </w:tc>
        <w:tc>
          <w:tcPr>
            <w:tcW w:type="dxa" w:w="2199"/>
          </w:tcPr>
          <w:p>
            <w:pPr>
              <w:spacing w:after="0"/>
              <w:jc w:val="left"/>
            </w:pPr>
          </w:p>
        </w:tc>
        <w:tc>
          <w:tcPr>
            <w:tcW w:type="dxa" w:w="1466"/>
          </w:tcPr>
          <w:p>
            <w:pPr>
              <w:spacing w:after="0"/>
              <w:jc w:val="left"/>
            </w:pPr>
            <w:r>
              <w:rPr>
                <w:sz w:val="16"/>
              </w:rPr>
              <w:t>No event record names a jurisdiction in the plan.</w:t>
            </w: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25"/>
          </w:tcPr>
          <w:p>
            <w:pPr>
              <w:spacing w:after="0"/>
              <w:jc w:val="right"/>
            </w:pPr>
            <w:r>
              <w:rPr>
                <w:sz w:val="16"/>
              </w:rPr>
              <w:t>0</w:t>
            </w:r>
          </w:p>
        </w:tc>
        <w:tc>
          <w:tcPr>
            <w:tcW w:type="dxa" w:w="1885"/>
          </w:tcPr>
          <w:p>
            <w:pPr>
              <w:spacing w:after="0"/>
              <w:jc w:val="left"/>
            </w:pPr>
          </w:p>
        </w:tc>
        <w:tc>
          <w:tcPr>
            <w:tcW w:type="dxa" w:w="1622"/>
          </w:tcPr>
          <w:p>
            <w:pPr>
              <w:spacing w:after="0"/>
              <w:jc w:val="left"/>
            </w:pPr>
          </w:p>
        </w:tc>
        <w:tc>
          <w:tcPr>
            <w:tcW w:type="dxa" w:w="2199"/>
          </w:tcPr>
          <w:p>
            <w:pPr>
              <w:spacing w:after="0"/>
              <w:jc w:val="left"/>
            </w:pPr>
          </w:p>
        </w:tc>
        <w:tc>
          <w:tcPr>
            <w:tcW w:type="dxa" w:w="1466"/>
          </w:tcPr>
          <w:p>
            <w:pPr>
              <w:spacing w:after="0"/>
              <w:jc w:val="left"/>
            </w:pPr>
          </w:p>
        </w:tc>
        <w:tc>
          <w:tcPr>
            <w:tcW w:type="dxa" w:w="1558"/>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25"/>
          </w:tcPr>
          <w:p>
            <w:pPr>
              <w:spacing w:after="0"/>
              <w:jc w:val="right"/>
            </w:pPr>
            <w:r>
              <w:rPr>
                <w:sz w:val="16"/>
              </w:rPr>
              <w:t>103 records, 1996 to 2026 (103 zone-level)</w:t>
            </w:r>
          </w:p>
        </w:tc>
        <w:tc>
          <w:tcPr>
            <w:tcW w:type="dxa" w:w="1885"/>
          </w:tcPr>
          <w:p>
            <w:pPr>
              <w:spacing w:after="0"/>
              <w:jc w:val="left"/>
            </w:pPr>
          </w:p>
        </w:tc>
        <w:tc>
          <w:tcPr>
            <w:tcW w:type="dxa" w:w="1622"/>
          </w:tcPr>
          <w:p>
            <w:pPr>
              <w:spacing w:after="0"/>
              <w:jc w:val="left"/>
            </w:pPr>
            <w:r>
              <w:rPr>
                <w:sz w:val="16"/>
              </w:rPr>
              <w:t>Heavy Snow, 1998-01-27, $150,000 property; crops not reported (1998 dollars); NWS zone NCZ001</w:t>
            </w:r>
          </w:p>
        </w:tc>
        <w:tc>
          <w:tcPr>
            <w:tcW w:type="dxa" w:w="2199"/>
          </w:tcPr>
          <w:p>
            <w:pPr>
              <w:spacing w:after="0"/>
              <w:jc w:val="left"/>
            </w:pPr>
          </w:p>
        </w:tc>
        <w:tc>
          <w:tcPr>
            <w:tcW w:type="dxa" w:w="1466"/>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38"/>
        <w:gridCol w:w="2212"/>
        <w:gridCol w:w="2640"/>
        <w:gridCol w:w="135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2212"/>
            <w:shd w:val="clear" w:color="auto" w:fill="E8E8E8"/>
          </w:tcPr>
          <w:p>
            <w:pPr>
              <w:spacing w:after="0"/>
              <w:jc w:val="left"/>
            </w:pPr>
            <w:r>
              <w:rPr>
                <w:b/>
                <w:sz w:val="16"/>
              </w:rPr>
              <w:t>Mapped hazard</w:t>
            </w:r>
          </w:p>
        </w:tc>
        <w:tc>
          <w:tcPr>
            <w:tcW w:type="dxa" w:w="2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3"/>
          </w:tcPr>
          <w:p>
            <w:pPr>
              <w:spacing w:after="0"/>
              <w:jc w:val="left"/>
            </w:pPr>
            <w:r>
              <w:rPr>
                <w:sz w:val="16"/>
              </w:rPr>
              <w:t>Emergency</w:t>
            </w:r>
          </w:p>
        </w:tc>
        <w:tc>
          <w:tcPr>
            <w:tcW w:type="dxa" w:w="2538"/>
          </w:tcPr>
          <w:p>
            <w:pPr>
              <w:spacing w:after="0"/>
              <w:jc w:val="left"/>
            </w:pPr>
            <w:r>
              <w:rPr>
                <w:sz w:val="16"/>
              </w:rPr>
              <w:t>Severe Winter Storm</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3"/>
          </w:tcPr>
          <w:p>
            <w:pPr>
              <w:spacing w:after="0"/>
              <w:jc w:val="left"/>
            </w:pPr>
            <w:r>
              <w:rPr>
                <w:sz w:val="16"/>
              </w:rPr>
              <w:t>Major disaster</w:t>
            </w:r>
          </w:p>
        </w:tc>
        <w:tc>
          <w:tcPr>
            <w:tcW w:type="dxa" w:w="2538"/>
          </w:tcPr>
          <w:p>
            <w:pPr>
              <w:spacing w:after="0"/>
              <w:jc w:val="left"/>
            </w:pPr>
            <w:r>
              <w:rPr>
                <w:sz w:val="16"/>
              </w:rPr>
              <w:t>Tropical Storm Helene</w:t>
            </w:r>
          </w:p>
        </w:tc>
        <w:tc>
          <w:tcPr>
            <w:tcW w:type="dxa" w:w="2212"/>
          </w:tcPr>
          <w:p>
            <w:pPr>
              <w:spacing w:after="0"/>
              <w:jc w:val="left"/>
            </w:pPr>
            <w:r>
              <w:rPr>
                <w:sz w:val="16"/>
              </w:rPr>
              <w:t>Hurricane</w:t>
            </w:r>
          </w:p>
        </w:tc>
        <w:tc>
          <w:tcPr>
            <w:tcW w:type="dxa" w:w="2640"/>
          </w:tcPr>
          <w:p>
            <w:pPr>
              <w:spacing w:after="0"/>
              <w:jc w:val="right"/>
            </w:pPr>
            <w:r>
              <w:rPr>
                <w:sz w:val="16"/>
              </w:rPr>
              <w:t>$16,434,849.39</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3"/>
          </w:tcPr>
          <w:p>
            <w:pPr>
              <w:spacing w:after="0"/>
              <w:jc w:val="left"/>
            </w:pPr>
            <w:r>
              <w:rPr>
                <w:sz w:val="16"/>
              </w:rPr>
              <w:t>Emergency</w:t>
            </w:r>
          </w:p>
        </w:tc>
        <w:tc>
          <w:tcPr>
            <w:tcW w:type="dxa" w:w="2538"/>
          </w:tcPr>
          <w:p>
            <w:pPr>
              <w:spacing w:after="0"/>
              <w:jc w:val="left"/>
            </w:pPr>
            <w:r>
              <w:rPr>
                <w:sz w:val="16"/>
              </w:rPr>
              <w:t>Hurricane Helene</w:t>
            </w:r>
          </w:p>
        </w:tc>
        <w:tc>
          <w:tcPr>
            <w:tcW w:type="dxa" w:w="2212"/>
          </w:tcPr>
          <w:p>
            <w:pPr>
              <w:spacing w:after="0"/>
              <w:jc w:val="left"/>
            </w:pPr>
            <w:r>
              <w:rPr>
                <w:sz w:val="16"/>
              </w:rPr>
              <w:t>Hurricane (primary); also designated: Inland Flooding, Landslide</w:t>
            </w:r>
          </w:p>
        </w:tc>
        <w:tc>
          <w:tcPr>
            <w:tcW w:type="dxa" w:w="2640"/>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1"/>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3"/>
          </w:tcPr>
          <w:p>
            <w:pPr>
              <w:spacing w:after="0"/>
              <w:jc w:val="left"/>
            </w:pPr>
            <w:r>
              <w:rPr>
                <w:sz w:val="16"/>
              </w:rPr>
              <w:t>Emergency</w:t>
            </w:r>
          </w:p>
        </w:tc>
        <w:tc>
          <w:tcPr>
            <w:tcW w:type="dxa" w:w="2538"/>
          </w:tcPr>
          <w:p>
            <w:pPr>
              <w:spacing w:after="0"/>
              <w:jc w:val="left"/>
            </w:pPr>
            <w:r>
              <w:rPr>
                <w:sz w:val="16"/>
              </w:rPr>
              <w:t>Hurricane Ian</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63"/>
          </w:tcPr>
          <w:p>
            <w:pPr>
              <w:spacing w:after="0"/>
              <w:jc w:val="left"/>
            </w:pPr>
            <w:r>
              <w:rPr>
                <w:sz w:val="16"/>
              </w:rPr>
              <w:t>Major disaster</w:t>
            </w:r>
          </w:p>
        </w:tc>
        <w:tc>
          <w:tcPr>
            <w:tcW w:type="dxa" w:w="2538"/>
          </w:tcPr>
          <w:p>
            <w:pPr>
              <w:spacing w:after="0"/>
              <w:jc w:val="left"/>
            </w:pPr>
            <w:r>
              <w:rPr>
                <w:sz w:val="16"/>
              </w:rPr>
              <w:t>Remnants of Tropical Storm Fred</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63"/>
          </w:tcPr>
          <w:p>
            <w:pPr>
              <w:spacing w:after="0"/>
              <w:jc w:val="left"/>
            </w:pPr>
            <w:r>
              <w:rPr>
                <w:sz w:val="16"/>
              </w:rPr>
              <w:t>Major disaster</w:t>
            </w:r>
          </w:p>
        </w:tc>
        <w:tc>
          <w:tcPr>
            <w:tcW w:type="dxa" w:w="2538"/>
          </w:tcPr>
          <w:p>
            <w:pPr>
              <w:spacing w:after="0"/>
              <w:jc w:val="left"/>
            </w:pPr>
            <w:r>
              <w:rPr>
                <w:sz w:val="16"/>
              </w:rPr>
              <w:t>Tropical Storm Eta</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3"/>
          </w:tcPr>
          <w:p>
            <w:pPr>
              <w:spacing w:after="0"/>
              <w:jc w:val="left"/>
            </w:pPr>
            <w:r>
              <w:rPr>
                <w:sz w:val="16"/>
              </w:rPr>
              <w:t>Emergency</w:t>
            </w:r>
          </w:p>
        </w:tc>
        <w:tc>
          <w:tcPr>
            <w:tcW w:type="dxa" w:w="2538"/>
          </w:tcPr>
          <w:p>
            <w:pPr>
              <w:spacing w:after="0"/>
              <w:jc w:val="left"/>
            </w:pPr>
            <w:r>
              <w:rPr>
                <w:sz w:val="16"/>
              </w:rPr>
              <w:t>Hurricane Isaias</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63"/>
          </w:tcPr>
          <w:p>
            <w:pPr>
              <w:spacing w:after="0"/>
              <w:jc w:val="left"/>
            </w:pPr>
            <w:r>
              <w:rPr>
                <w:sz w:val="16"/>
              </w:rPr>
              <w:t>Major disaster</w:t>
            </w:r>
          </w:p>
        </w:tc>
        <w:tc>
          <w:tcPr>
            <w:tcW w:type="dxa" w:w="2538"/>
          </w:tcPr>
          <w:p>
            <w:pPr>
              <w:spacing w:after="0"/>
              <w:jc w:val="left"/>
            </w:pPr>
            <w:r>
              <w:rPr>
                <w:sz w:val="16"/>
              </w:rPr>
              <w:t>Severe Storms, Tornadoes, and Flooding</w:t>
            </w:r>
          </w:p>
        </w:tc>
        <w:tc>
          <w:tcPr>
            <w:tcW w:type="dxa" w:w="2212"/>
          </w:tcPr>
          <w:p>
            <w:pPr>
              <w:spacing w:after="0"/>
              <w:jc w:val="left"/>
            </w:pPr>
            <w:r>
              <w:rPr>
                <w:sz w:val="16"/>
              </w:rPr>
              <w:t>Inland Flooding; Tornado</w:t>
            </w:r>
          </w:p>
        </w:tc>
        <w:tc>
          <w:tcPr>
            <w:tcW w:type="dxa" w:w="2640"/>
          </w:tcPr>
          <w:p>
            <w:pPr>
              <w:spacing w:after="0"/>
              <w:jc w:val="right"/>
            </w:pPr>
            <w:r>
              <w:rPr>
                <w:sz w:val="16"/>
              </w:rPr>
              <w:t>$4,500</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3"/>
          </w:tcPr>
          <w:p>
            <w:pPr>
              <w:spacing w:after="0"/>
              <w:jc w:val="left"/>
            </w:pPr>
            <w:r>
              <w:rPr>
                <w:sz w:val="16"/>
              </w:rPr>
              <w:t>Major disaster</w:t>
            </w:r>
          </w:p>
        </w:tc>
        <w:tc>
          <w:tcPr>
            <w:tcW w:type="dxa" w:w="2538"/>
          </w:tcPr>
          <w:p>
            <w:pPr>
              <w:spacing w:after="0"/>
              <w:jc w:val="left"/>
            </w:pPr>
            <w:r>
              <w:rPr>
                <w:sz w:val="16"/>
              </w:rPr>
              <w:t>COVID-19 Pandemic</w:t>
            </w:r>
          </w:p>
        </w:tc>
        <w:tc>
          <w:tcPr>
            <w:tcW w:type="dxa" w:w="2212"/>
          </w:tcPr>
          <w:p>
            <w:pPr>
              <w:spacing w:after="0"/>
              <w:jc w:val="left"/>
            </w:pPr>
            <w:r>
              <w:rPr>
                <w:sz w:val="16"/>
              </w:rPr>
              <w:t>Non-natural, not counted</w:t>
            </w:r>
          </w:p>
        </w:tc>
        <w:tc>
          <w:tcPr>
            <w:tcW w:type="dxa" w:w="2640"/>
          </w:tcPr>
          <w:p>
            <w:pPr>
              <w:spacing w:after="0"/>
              <w:jc w:val="right"/>
            </w:pPr>
            <w:r>
              <w:rPr>
                <w:sz w:val="16"/>
              </w:rPr>
              <w:t>$83,741.16</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3"/>
          </w:tcPr>
          <w:p>
            <w:pPr>
              <w:spacing w:after="0"/>
              <w:jc w:val="left"/>
            </w:pPr>
            <w:r>
              <w:rPr>
                <w:sz w:val="16"/>
              </w:rPr>
              <w:t>Emergency</w:t>
            </w:r>
          </w:p>
        </w:tc>
        <w:tc>
          <w:tcPr>
            <w:tcW w:type="dxa" w:w="2538"/>
          </w:tcPr>
          <w:p>
            <w:pPr>
              <w:spacing w:after="0"/>
              <w:jc w:val="left"/>
            </w:pPr>
            <w:r>
              <w:rPr>
                <w:sz w:val="16"/>
              </w:rPr>
              <w:t>COVID-19</w:t>
            </w:r>
          </w:p>
        </w:tc>
        <w:tc>
          <w:tcPr>
            <w:tcW w:type="dxa" w:w="2212"/>
          </w:tcPr>
          <w:p>
            <w:pPr>
              <w:spacing w:after="0"/>
              <w:jc w:val="left"/>
            </w:pPr>
            <w:r>
              <w:rPr>
                <w:sz w:val="16"/>
              </w:rPr>
              <w:t>Non-natural, not counted</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3"/>
          </w:tcPr>
          <w:p>
            <w:pPr>
              <w:spacing w:after="0"/>
              <w:jc w:val="left"/>
            </w:pPr>
            <w:r>
              <w:rPr>
                <w:sz w:val="16"/>
              </w:rPr>
              <w:t>Emergency</w:t>
            </w:r>
          </w:p>
        </w:tc>
        <w:tc>
          <w:tcPr>
            <w:tcW w:type="dxa" w:w="2538"/>
          </w:tcPr>
          <w:p>
            <w:pPr>
              <w:spacing w:after="0"/>
              <w:jc w:val="left"/>
            </w:pPr>
            <w:r>
              <w:rPr>
                <w:sz w:val="16"/>
              </w:rPr>
              <w:t>Hurricane Dorian</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63"/>
          </w:tcPr>
          <w:p>
            <w:pPr>
              <w:spacing w:after="0"/>
              <w:jc w:val="left"/>
            </w:pPr>
            <w:r>
              <w:rPr>
                <w:sz w:val="16"/>
              </w:rPr>
              <w:t>Major disaster</w:t>
            </w:r>
          </w:p>
        </w:tc>
        <w:tc>
          <w:tcPr>
            <w:tcW w:type="dxa" w:w="2538"/>
          </w:tcPr>
          <w:p>
            <w:pPr>
              <w:spacing w:after="0"/>
              <w:jc w:val="left"/>
            </w:pPr>
            <w:r>
              <w:rPr>
                <w:sz w:val="16"/>
              </w:rPr>
              <w:t>Hurricane Florence</w:t>
            </w:r>
          </w:p>
        </w:tc>
        <w:tc>
          <w:tcPr>
            <w:tcW w:type="dxa" w:w="2212"/>
          </w:tcPr>
          <w:p>
            <w:pPr>
              <w:spacing w:after="0"/>
              <w:jc w:val="left"/>
            </w:pPr>
            <w:r>
              <w:rPr>
                <w:sz w:val="16"/>
              </w:rPr>
              <w:t>Hurricane</w:t>
            </w:r>
          </w:p>
        </w:tc>
        <w:tc>
          <w:tcPr>
            <w:tcW w:type="dxa" w:w="2640"/>
          </w:tcPr>
          <w:p>
            <w:pPr>
              <w:spacing w:after="0"/>
              <w:jc w:val="right"/>
            </w:pPr>
            <w:r>
              <w:rPr>
                <w:sz w:val="16"/>
              </w:rPr>
              <w:t>$66,807.52</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3"/>
          </w:tcPr>
          <w:p>
            <w:pPr>
              <w:spacing w:after="0"/>
              <w:jc w:val="left"/>
            </w:pPr>
            <w:r>
              <w:rPr>
                <w:sz w:val="16"/>
              </w:rPr>
              <w:t>Emergency</w:t>
            </w:r>
          </w:p>
        </w:tc>
        <w:tc>
          <w:tcPr>
            <w:tcW w:type="dxa" w:w="2538"/>
          </w:tcPr>
          <w:p>
            <w:pPr>
              <w:spacing w:after="0"/>
              <w:jc w:val="left"/>
            </w:pPr>
            <w:r>
              <w:rPr>
                <w:sz w:val="16"/>
              </w:rPr>
              <w:t>Hurricane Florence</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r>
              <w:rPr>
                <w:sz w:val="16"/>
              </w:rPr>
              <w:t>same incident as DR-4393</w:t>
            </w:r>
          </w:p>
        </w:tc>
      </w:tr>
      <w:tr>
        <w:trPr>
          <w:cantSplit/>
        </w:trPr>
        <w:tc>
          <w:tcPr>
            <w:tcW w:type="dxa" w:w="1037"/>
          </w:tcPr>
          <w:p>
            <w:pPr>
              <w:spacing w:after="0"/>
              <w:jc w:val="left"/>
            </w:pPr>
            <w:r>
              <w:rPr>
                <w:sz w:val="16"/>
              </w:rPr>
              <w:t>2013-10-29</w:t>
            </w:r>
          </w:p>
        </w:tc>
        <w:tc>
          <w:tcPr>
            <w:tcW w:type="dxa" w:w="1037"/>
          </w:tcPr>
          <w:p>
            <w:pPr>
              <w:spacing w:after="0"/>
              <w:jc w:val="left"/>
            </w:pPr>
            <w:r>
              <w:rPr>
                <w:sz w:val="16"/>
              </w:rPr>
              <w:t>2013-07-27</w:t>
            </w:r>
          </w:p>
        </w:tc>
        <w:tc>
          <w:tcPr>
            <w:tcW w:type="dxa" w:w="1037"/>
          </w:tcPr>
          <w:p>
            <w:pPr>
              <w:spacing w:after="0"/>
              <w:jc w:val="left"/>
            </w:pPr>
            <w:r>
              <w:rPr>
                <w:sz w:val="16"/>
              </w:rPr>
              <w:t>DR-4153-NC</w:t>
            </w:r>
          </w:p>
        </w:tc>
        <w:tc>
          <w:tcPr>
            <w:tcW w:type="dxa" w:w="1363"/>
          </w:tcPr>
          <w:p>
            <w:pPr>
              <w:spacing w:after="0"/>
              <w:jc w:val="left"/>
            </w:pPr>
            <w:r>
              <w:rPr>
                <w:sz w:val="16"/>
              </w:rPr>
              <w:t>Major disaster</w:t>
            </w:r>
          </w:p>
        </w:tc>
        <w:tc>
          <w:tcPr>
            <w:tcW w:type="dxa" w:w="2538"/>
          </w:tcPr>
          <w:p>
            <w:pPr>
              <w:spacing w:after="0"/>
              <w:jc w:val="left"/>
            </w:pPr>
            <w:r>
              <w:rPr>
                <w:sz w:val="16"/>
              </w:rPr>
              <w:t>Severe Storms, Flooding, Landslides, Mudslides</w:t>
            </w:r>
          </w:p>
        </w:tc>
        <w:tc>
          <w:tcPr>
            <w:tcW w:type="dxa" w:w="2212"/>
          </w:tcPr>
          <w:p>
            <w:pPr>
              <w:spacing w:after="0"/>
              <w:jc w:val="left"/>
            </w:pPr>
            <w:r>
              <w:rPr>
                <w:sz w:val="16"/>
              </w:rPr>
              <w:t>Inland Flooding (primary); also designated: Landslide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63"/>
          </w:tcPr>
          <w:p>
            <w:pPr>
              <w:spacing w:after="0"/>
              <w:jc w:val="left"/>
            </w:pPr>
            <w:r>
              <w:rPr>
                <w:sz w:val="16"/>
              </w:rPr>
              <w:t>Major disaster</w:t>
            </w:r>
          </w:p>
        </w:tc>
        <w:tc>
          <w:tcPr>
            <w:tcW w:type="dxa" w:w="2538"/>
          </w:tcPr>
          <w:p>
            <w:pPr>
              <w:spacing w:after="0"/>
              <w:jc w:val="left"/>
            </w:pPr>
            <w:r>
              <w:rPr>
                <w:sz w:val="16"/>
              </w:rPr>
              <w:t>Severe Storms, Flooding, Landslides, and Mudslides</w:t>
            </w:r>
          </w:p>
        </w:tc>
        <w:tc>
          <w:tcPr>
            <w:tcW w:type="dxa" w:w="2212"/>
          </w:tcPr>
          <w:p>
            <w:pPr>
              <w:spacing w:after="0"/>
              <w:jc w:val="left"/>
            </w:pPr>
            <w:r>
              <w:rPr>
                <w:sz w:val="16"/>
              </w:rPr>
              <w:t>Inland Flooding (primary); also designated: Landslide</w:t>
            </w:r>
          </w:p>
        </w:tc>
        <w:tc>
          <w:tcPr>
            <w:tcW w:type="dxa" w:w="2640"/>
          </w:tcPr>
          <w:p>
            <w:pPr>
              <w:spacing w:after="0"/>
              <w:jc w:val="right"/>
            </w:pPr>
            <w:r>
              <w:rPr>
                <w:sz w:val="16"/>
              </w:rPr>
              <w:t>$47,559.15</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63"/>
          </w:tcPr>
          <w:p>
            <w:pPr>
              <w:spacing w:after="0"/>
              <w:jc w:val="left"/>
            </w:pPr>
            <w:r>
              <w:rPr>
                <w:sz w:val="16"/>
              </w:rPr>
              <w:t>Major disaster</w:t>
            </w:r>
          </w:p>
        </w:tc>
        <w:tc>
          <w:tcPr>
            <w:tcW w:type="dxa" w:w="2538"/>
          </w:tcPr>
          <w:p>
            <w:pPr>
              <w:spacing w:after="0"/>
              <w:jc w:val="left"/>
            </w:pPr>
            <w:r>
              <w:rPr>
                <w:sz w:val="16"/>
              </w:rPr>
              <w:t>Severe Winter Storms and Flooding</w:t>
            </w:r>
          </w:p>
        </w:tc>
        <w:tc>
          <w:tcPr>
            <w:tcW w:type="dxa" w:w="2212"/>
          </w:tcPr>
          <w:p>
            <w:pPr>
              <w:spacing w:after="0"/>
              <w:jc w:val="left"/>
            </w:pPr>
            <w:r>
              <w:rPr>
                <w:sz w:val="16"/>
              </w:rPr>
              <w:t>Inland Flooding; Winter Weather</w:t>
            </w:r>
          </w:p>
        </w:tc>
        <w:tc>
          <w:tcPr>
            <w:tcW w:type="dxa" w:w="2640"/>
          </w:tcPr>
          <w:p>
            <w:pPr>
              <w:spacing w:after="0"/>
              <w:jc w:val="right"/>
            </w:pPr>
            <w:r>
              <w:rPr>
                <w:sz w:val="16"/>
              </w:rPr>
              <w:t>$167,906.47</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3"/>
          </w:tcPr>
          <w:p>
            <w:pPr>
              <w:spacing w:after="0"/>
              <w:jc w:val="left"/>
            </w:pPr>
            <w:r>
              <w:rPr>
                <w:sz w:val="16"/>
              </w:rPr>
              <w:t>Emergency</w:t>
            </w:r>
          </w:p>
        </w:tc>
        <w:tc>
          <w:tcPr>
            <w:tcW w:type="dxa" w:w="2538"/>
          </w:tcPr>
          <w:p>
            <w:pPr>
              <w:spacing w:after="0"/>
              <w:jc w:val="left"/>
            </w:pPr>
            <w:r>
              <w:rPr>
                <w:sz w:val="16"/>
              </w:rPr>
              <w:t>Hurricane Katrina Evacuation</w:t>
            </w:r>
          </w:p>
        </w:tc>
        <w:tc>
          <w:tcPr>
            <w:tcW w:type="dxa" w:w="2212"/>
          </w:tcPr>
          <w:p>
            <w:pPr>
              <w:spacing w:after="0"/>
              <w:jc w:val="left"/>
            </w:pPr>
            <w:r>
              <w:rPr>
                <w:sz w:val="16"/>
              </w:rPr>
              <w:t>Hurricane: evacuation support, not a local hazard event; not counted</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3"/>
          </w:tcPr>
          <w:p>
            <w:pPr>
              <w:spacing w:after="0"/>
              <w:jc w:val="left"/>
            </w:pPr>
            <w:r>
              <w:rPr>
                <w:sz w:val="16"/>
              </w:rPr>
              <w:t>Major disaster</w:t>
            </w:r>
          </w:p>
        </w:tc>
        <w:tc>
          <w:tcPr>
            <w:tcW w:type="dxa" w:w="2538"/>
          </w:tcPr>
          <w:p>
            <w:pPr>
              <w:spacing w:after="0"/>
              <w:jc w:val="left"/>
            </w:pPr>
            <w:r>
              <w:rPr>
                <w:sz w:val="16"/>
              </w:rPr>
              <w:t>Hurricane Ivan</w:t>
            </w:r>
          </w:p>
        </w:tc>
        <w:tc>
          <w:tcPr>
            <w:tcW w:type="dxa" w:w="2212"/>
          </w:tcPr>
          <w:p>
            <w:pPr>
              <w:spacing w:after="0"/>
              <w:jc w:val="left"/>
            </w:pPr>
            <w:r>
              <w:rPr>
                <w:sz w:val="16"/>
              </w:rPr>
              <w:t>Hurricane</w:t>
            </w:r>
          </w:p>
        </w:tc>
        <w:tc>
          <w:tcPr>
            <w:tcW w:type="dxa" w:w="2640"/>
          </w:tcPr>
          <w:p>
            <w:pPr>
              <w:spacing w:after="0"/>
              <w:jc w:val="right"/>
            </w:pPr>
            <w:r>
              <w:rPr>
                <w:sz w:val="16"/>
              </w:rPr>
              <w:t>$209,646.30</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3"/>
          </w:tcPr>
          <w:p>
            <w:pPr>
              <w:spacing w:after="0"/>
              <w:jc w:val="left"/>
            </w:pPr>
            <w:r>
              <w:rPr>
                <w:sz w:val="16"/>
              </w:rPr>
              <w:t>Major disaster</w:t>
            </w:r>
          </w:p>
        </w:tc>
        <w:tc>
          <w:tcPr>
            <w:tcW w:type="dxa" w:w="2538"/>
          </w:tcPr>
          <w:p>
            <w:pPr>
              <w:spacing w:after="0"/>
              <w:jc w:val="left"/>
            </w:pPr>
            <w:r>
              <w:rPr>
                <w:sz w:val="16"/>
              </w:rPr>
              <w:t>Tropical Storm Frances</w:t>
            </w:r>
          </w:p>
        </w:tc>
        <w:tc>
          <w:tcPr>
            <w:tcW w:type="dxa" w:w="2212"/>
          </w:tcPr>
          <w:p>
            <w:pPr>
              <w:spacing w:after="0"/>
              <w:jc w:val="left"/>
            </w:pPr>
            <w:r>
              <w:rPr>
                <w:sz w:val="16"/>
              </w:rPr>
              <w:t>Hurricane</w:t>
            </w:r>
          </w:p>
        </w:tc>
        <w:tc>
          <w:tcPr>
            <w:tcW w:type="dxa" w:w="2640"/>
          </w:tcPr>
          <w:p>
            <w:pPr>
              <w:spacing w:after="0"/>
              <w:jc w:val="right"/>
            </w:pPr>
            <w:r>
              <w:rPr>
                <w:sz w:val="16"/>
              </w:rPr>
              <w:t>$7,537.45</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63"/>
          </w:tcPr>
          <w:p>
            <w:pPr>
              <w:spacing w:after="0"/>
              <w:jc w:val="left"/>
            </w:pPr>
            <w:r>
              <w:rPr>
                <w:sz w:val="16"/>
              </w:rPr>
              <w:t>Major disaster</w:t>
            </w:r>
          </w:p>
        </w:tc>
        <w:tc>
          <w:tcPr>
            <w:tcW w:type="dxa" w:w="2538"/>
          </w:tcPr>
          <w:p>
            <w:pPr>
              <w:spacing w:after="0"/>
              <w:jc w:val="left"/>
            </w:pPr>
            <w:r>
              <w:rPr>
                <w:sz w:val="16"/>
              </w:rPr>
              <w:t>Severe Storms and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3"/>
          </w:tcPr>
          <w:p>
            <w:pPr>
              <w:spacing w:after="0"/>
              <w:jc w:val="left"/>
            </w:pPr>
            <w:r>
              <w:rPr>
                <w:sz w:val="16"/>
              </w:rPr>
              <w:t>Major disaster</w:t>
            </w:r>
          </w:p>
        </w:tc>
        <w:tc>
          <w:tcPr>
            <w:tcW w:type="dxa" w:w="2538"/>
          </w:tcPr>
          <w:p>
            <w:pPr>
              <w:spacing w:after="0"/>
              <w:jc w:val="left"/>
            </w:pPr>
            <w:r>
              <w:rPr>
                <w:sz w:val="16"/>
              </w:rPr>
              <w:t>Blizzard of 96</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63"/>
          </w:tcPr>
          <w:p>
            <w:pPr>
              <w:spacing w:after="0"/>
              <w:jc w:val="left"/>
            </w:pPr>
            <w:r>
              <w:rPr>
                <w:sz w:val="16"/>
              </w:rPr>
              <w:t>Major disaster</w:t>
            </w:r>
          </w:p>
        </w:tc>
        <w:tc>
          <w:tcPr>
            <w:tcW w:type="dxa" w:w="2538"/>
          </w:tcPr>
          <w:p>
            <w:pPr>
              <w:spacing w:after="0"/>
              <w:jc w:val="left"/>
            </w:pPr>
            <w:r>
              <w:rPr>
                <w:sz w:val="16"/>
              </w:rPr>
              <w:t>Severe Storms, Flooding, High Winds</w:t>
            </w:r>
          </w:p>
        </w:tc>
        <w:tc>
          <w:tcPr>
            <w:tcW w:type="dxa" w:w="2212"/>
          </w:tcPr>
          <w:p>
            <w:pPr>
              <w:spacing w:after="0"/>
              <w:jc w:val="left"/>
            </w:pPr>
            <w:r>
              <w:rPr>
                <w:sz w:val="16"/>
              </w:rPr>
              <w:t>Inland Flooding (primary); also designated: Strong Wind</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3"/>
          </w:tcPr>
          <w:p>
            <w:pPr>
              <w:spacing w:after="0"/>
              <w:jc w:val="left"/>
            </w:pPr>
            <w:r>
              <w:rPr>
                <w:sz w:val="16"/>
              </w:rPr>
              <w:t>Emergency</w:t>
            </w:r>
          </w:p>
        </w:tc>
        <w:tc>
          <w:tcPr>
            <w:tcW w:type="dxa" w:w="2538"/>
          </w:tcPr>
          <w:p>
            <w:pPr>
              <w:spacing w:after="0"/>
              <w:jc w:val="left"/>
            </w:pPr>
            <w:r>
              <w:rPr>
                <w:sz w:val="16"/>
              </w:rPr>
              <w:t>Severe Snowfall &amp; Winter Storm</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63"/>
          </w:tcPr>
          <w:p>
            <w:pPr>
              <w:spacing w:after="0"/>
              <w:jc w:val="left"/>
            </w:pPr>
            <w:r>
              <w:rPr>
                <w:sz w:val="16"/>
              </w:rPr>
              <w:t>Major disaster</w:t>
            </w:r>
          </w:p>
        </w:tc>
        <w:tc>
          <w:tcPr>
            <w:tcW w:type="dxa" w:w="2538"/>
          </w:tcPr>
          <w:p>
            <w:pPr>
              <w:spacing w:after="0"/>
              <w:jc w:val="left"/>
            </w:pPr>
            <w:r>
              <w:rPr>
                <w:sz w:val="16"/>
              </w:rPr>
              <w:t>Hurricane Hugo</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63"/>
          </w:tcPr>
          <w:p>
            <w:pPr>
              <w:spacing w:after="0"/>
              <w:jc w:val="left"/>
            </w:pPr>
            <w:r>
              <w:rPr>
                <w:sz w:val="16"/>
              </w:rPr>
              <w:t>Major disaster</w:t>
            </w:r>
          </w:p>
        </w:tc>
        <w:tc>
          <w:tcPr>
            <w:tcW w:type="dxa" w:w="2538"/>
          </w:tcPr>
          <w:p>
            <w:pPr>
              <w:spacing w:after="0"/>
              <w:jc w:val="left"/>
            </w:pPr>
            <w:r>
              <w:rPr>
                <w:sz w:val="16"/>
              </w:rPr>
              <w:t>Severe Storms &amp;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63"/>
          </w:tcPr>
          <w:p>
            <w:pPr>
              <w:spacing w:after="0"/>
              <w:jc w:val="left"/>
            </w:pPr>
            <w:r>
              <w:rPr>
                <w:sz w:val="16"/>
              </w:rPr>
              <w:t>Major disaster</w:t>
            </w:r>
          </w:p>
        </w:tc>
        <w:tc>
          <w:tcPr>
            <w:tcW w:type="dxa" w:w="2538"/>
          </w:tcPr>
          <w:p>
            <w:pPr>
              <w:spacing w:after="0"/>
              <w:jc w:val="left"/>
            </w:pPr>
            <w:r>
              <w:rPr>
                <w:sz w:val="16"/>
              </w:rPr>
              <w:t>Severe Storms &amp;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28</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88</w:t>
            </w:r>
          </w:p>
        </w:tc>
        <w:tc>
          <w:tcPr>
            <w:tcW w:type="dxa" w:w="1114"/>
          </w:tcPr>
          <w:p>
            <w:pPr>
              <w:spacing w:after="0"/>
              <w:jc w:val="right"/>
            </w:pPr>
            <w:r>
              <w:rPr>
                <w:sz w:val="16"/>
              </w:rPr>
              <w:t>3</w:t>
            </w:r>
          </w:p>
        </w:tc>
        <w:tc>
          <w:tcPr>
            <w:tcW w:type="dxa" w:w="1926"/>
          </w:tcPr>
          <w:p>
            <w:pPr>
              <w:spacing w:after="0"/>
              <w:jc w:val="right"/>
            </w:pPr>
            <w:r>
              <w:rPr>
                <w:sz w:val="16"/>
              </w:rPr>
              <w:t>3</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10</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90</w:t>
            </w:r>
          </w:p>
        </w:tc>
        <w:tc>
          <w:tcPr>
            <w:tcW w:type="dxa" w:w="1114"/>
          </w:tcPr>
          <w:p>
            <w:pPr>
              <w:spacing w:after="0"/>
              <w:jc w:val="right"/>
            </w:pPr>
            <w:r>
              <w:rPr>
                <w:sz w:val="16"/>
              </w:rPr>
              <w:t>11</w:t>
            </w:r>
          </w:p>
        </w:tc>
        <w:tc>
          <w:tcPr>
            <w:tcW w:type="dxa" w:w="1926"/>
          </w:tcPr>
          <w:p>
            <w:pPr>
              <w:spacing w:after="0"/>
              <w:jc w:val="right"/>
            </w:pPr>
            <w:r>
              <w:rPr>
                <w:sz w:val="16"/>
              </w:rPr>
              <w:t>1</w:t>
            </w:r>
          </w:p>
        </w:tc>
        <w:tc>
          <w:tcPr>
            <w:tcW w:type="dxa" w:w="774"/>
          </w:tcPr>
          <w:p>
            <w:pPr>
              <w:spacing w:after="0"/>
              <w:jc w:val="right"/>
            </w:pPr>
            <w:r>
              <w:rPr>
                <w:sz w:val="16"/>
              </w:rPr>
              <w:t>11</w:t>
            </w:r>
          </w:p>
        </w:tc>
        <w:tc>
          <w:tcPr>
            <w:tcW w:type="dxa" w:w="1593"/>
          </w:tcPr>
          <w:p>
            <w:pPr>
              <w:spacing w:after="0"/>
              <w:jc w:val="right"/>
            </w:pPr>
            <w:r>
              <w:rPr>
                <w:sz w:val="16"/>
              </w:rPr>
              <w:t>9</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6</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223</w:t>
            </w:r>
          </w:p>
        </w:tc>
        <w:tc>
          <w:tcPr>
            <w:tcW w:type="dxa" w:w="1114"/>
          </w:tcPr>
          <w:p>
            <w:pPr>
              <w:spacing w:after="0"/>
              <w:jc w:val="right"/>
            </w:pPr>
            <w:r>
              <w:rPr>
                <w:sz w:val="16"/>
              </w:rPr>
              <w:t>37</w:t>
            </w:r>
          </w:p>
        </w:tc>
        <w:tc>
          <w:tcPr>
            <w:tcW w:type="dxa" w:w="1926"/>
          </w:tcPr>
          <w:p>
            <w:pPr>
              <w:spacing w:after="0"/>
              <w:jc w:val="right"/>
            </w:pPr>
            <w:r>
              <w:rPr>
                <w:sz w:val="16"/>
              </w:rPr>
              <w:t>5</w:t>
            </w:r>
          </w:p>
        </w:tc>
        <w:tc>
          <w:tcPr>
            <w:tcW w:type="dxa" w:w="774"/>
          </w:tcPr>
          <w:p>
            <w:pPr>
              <w:spacing w:after="0"/>
              <w:jc w:val="right"/>
            </w:pPr>
            <w:r>
              <w:rPr>
                <w:sz w:val="16"/>
              </w:rPr>
              <w:t>41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141 High Wind and 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103</w:t>
            </w:r>
          </w:p>
        </w:tc>
        <w:tc>
          <w:tcPr>
            <w:tcW w:type="dxa" w:w="1114"/>
          </w:tcPr>
          <w:p>
            <w:pPr>
              <w:spacing w:after="0"/>
              <w:jc w:val="right"/>
            </w:pPr>
            <w:r>
              <w:rPr>
                <w:sz w:val="16"/>
              </w:rPr>
              <w:t>9</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86"/>
        <w:gridCol w:w="1795"/>
        <w:gridCol w:w="965"/>
        <w:gridCol w:w="2643"/>
        <w:gridCol w:w="1215"/>
        <w:gridCol w:w="29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86"/>
            <w:shd w:val="clear" w:color="auto" w:fill="E8E8E8"/>
          </w:tcPr>
          <w:p>
            <w:pPr>
              <w:spacing w:after="0"/>
              <w:jc w:val="left"/>
            </w:pPr>
            <w:r>
              <w:rPr>
                <w:b/>
                <w:sz w:val="16"/>
              </w:rPr>
              <w:t>Magnitude or extent</w:t>
            </w:r>
          </w:p>
        </w:tc>
        <w:tc>
          <w:tcPr>
            <w:tcW w:type="dxa" w:w="1795"/>
            <w:shd w:val="clear" w:color="auto" w:fill="E8E8E8"/>
          </w:tcPr>
          <w:p>
            <w:pPr>
              <w:spacing w:after="0"/>
              <w:jc w:val="left"/>
            </w:pPr>
            <w:r>
              <w:rPr>
                <w:b/>
                <w:sz w:val="16"/>
              </w:rPr>
              <w:t>Damage</w:t>
            </w:r>
          </w:p>
          <w:p>
            <w:pPr>
              <w:spacing w:after="0"/>
              <w:jc w:val="left"/>
            </w:pPr>
            <w:r>
              <w:rPr>
                <w:i/>
                <w:color w:val="555555"/>
                <w:sz w:val="14"/>
              </w:rPr>
              <w:t>nominal dollars</w:t>
            </w:r>
          </w:p>
        </w:tc>
        <w:tc>
          <w:tcPr>
            <w:tcW w:type="dxa" w:w="96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3"/>
            <w:shd w:val="clear" w:color="auto" w:fill="E8E8E8"/>
          </w:tcPr>
          <w:p>
            <w:pPr>
              <w:spacing w:after="0"/>
              <w:jc w:val="left"/>
            </w:pPr>
            <w:r>
              <w:rPr>
                <w:b/>
                <w:sz w:val="16"/>
              </w:rPr>
              <w:t>Location</w:t>
            </w:r>
          </w:p>
        </w:tc>
        <w:tc>
          <w:tcPr>
            <w:tcW w:type="dxa" w:w="1215"/>
            <w:shd w:val="clear" w:color="auto" w:fill="E8E8E8"/>
          </w:tcPr>
          <w:p>
            <w:pPr>
              <w:spacing w:after="0"/>
              <w:jc w:val="left"/>
            </w:pPr>
            <w:r>
              <w:rPr>
                <w:b/>
                <w:sz w:val="16"/>
              </w:rPr>
              <w:t>Flags</w:t>
            </w:r>
          </w:p>
        </w:tc>
        <w:tc>
          <w:tcPr>
            <w:tcW w:type="dxa" w:w="29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2286"/>
          </w:tcPr>
          <w:p>
            <w:pPr>
              <w:spacing w:after="0"/>
              <w:jc w:val="left"/>
            </w:pPr>
          </w:p>
        </w:tc>
        <w:tc>
          <w:tcPr>
            <w:tcW w:type="dxa" w:w="1795"/>
          </w:tcPr>
          <w:p>
            <w:pPr>
              <w:spacing w:after="0"/>
              <w:jc w:val="left"/>
            </w:pPr>
            <w:r>
              <w:rPr>
                <w:sz w:val="16"/>
              </w:rPr>
              <w:t>$116,000,000 property; $0 crops (2024 dollars)</w:t>
            </w:r>
          </w:p>
        </w:tc>
        <w:tc>
          <w:tcPr>
            <w:tcW w:type="dxa" w:w="965"/>
          </w:tcPr>
          <w:p>
            <w:pPr>
              <w:spacing w:after="0"/>
              <w:jc w:val="right"/>
            </w:pPr>
            <w:r>
              <w:rPr>
                <w:sz w:val="16"/>
              </w:rPr>
              <w:t>1, 0</w:t>
            </w:r>
          </w:p>
        </w:tc>
        <w:tc>
          <w:tcPr>
            <w:tcW w:type="dxa" w:w="2643"/>
          </w:tcPr>
          <w:p>
            <w:pPr>
              <w:spacing w:after="0"/>
              <w:jc w:val="left"/>
            </w:pPr>
            <w:r>
              <w:rPr>
                <w:sz w:val="16"/>
              </w:rPr>
              <w:t>GREEN VLY to FLATWOOD</w:t>
            </w:r>
          </w:p>
        </w:tc>
        <w:tc>
          <w:tcPr>
            <w:tcW w:type="dxa" w:w="1215"/>
          </w:tcPr>
          <w:p>
            <w:pPr>
              <w:spacing w:after="0"/>
              <w:jc w:val="left"/>
            </w:pPr>
            <w:r>
              <w:rPr>
                <w:sz w:val="16"/>
              </w:rPr>
              <w:t>new since last plan; within last 5 years</w:t>
            </w: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2286"/>
          </w:tcPr>
          <w:p>
            <w:pPr>
              <w:spacing w:after="0"/>
              <w:jc w:val="left"/>
            </w:pPr>
          </w:p>
        </w:tc>
        <w:tc>
          <w:tcPr>
            <w:tcW w:type="dxa" w:w="1795"/>
          </w:tcPr>
          <w:p>
            <w:pPr>
              <w:spacing w:after="0"/>
              <w:jc w:val="left"/>
            </w:pPr>
            <w:r>
              <w:rPr>
                <w:sz w:val="16"/>
              </w:rPr>
              <w:t>$6,000 property; $0 crops (zone total, 2020 dollars)</w:t>
            </w:r>
          </w:p>
        </w:tc>
        <w:tc>
          <w:tcPr>
            <w:tcW w:type="dxa" w:w="965"/>
          </w:tcPr>
          <w:p>
            <w:pPr>
              <w:spacing w:after="0"/>
              <w:jc w:val="right"/>
            </w:pPr>
            <w:r>
              <w:rPr>
                <w:sz w:val="16"/>
              </w:rPr>
              <w:t>0, 0</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2020-08-06</w:t>
            </w:r>
          </w:p>
        </w:tc>
        <w:tc>
          <w:tcPr>
            <w:tcW w:type="dxa" w:w="1215"/>
          </w:tcPr>
          <w:p>
            <w:pPr>
              <w:spacing w:after="0"/>
              <w:jc w:val="left"/>
            </w:pPr>
            <w:r>
              <w:rPr>
                <w:sz w:val="16"/>
              </w:rPr>
              <w:t>Thunderstorm Wind</w:t>
            </w:r>
          </w:p>
        </w:tc>
        <w:tc>
          <w:tcPr>
            <w:tcW w:type="dxa" w:w="2286"/>
          </w:tcPr>
          <w:p>
            <w:pPr>
              <w:spacing w:after="0"/>
              <w:jc w:val="left"/>
            </w:pPr>
            <w:r>
              <w:rPr>
                <w:sz w:val="16"/>
              </w:rPr>
              <w:t>60 kt (69 mph) estimated gust</w:t>
            </w:r>
          </w:p>
        </w:tc>
        <w:tc>
          <w:tcPr>
            <w:tcW w:type="dxa" w:w="1795"/>
          </w:tcPr>
          <w:p>
            <w:pPr>
              <w:spacing w:after="0"/>
              <w:jc w:val="left"/>
            </w:pPr>
            <w:r>
              <w:rPr>
                <w:sz w:val="16"/>
              </w:rPr>
              <w:t>$15,000 property; $0 crops (2020 dollars)</w:t>
            </w:r>
          </w:p>
        </w:tc>
        <w:tc>
          <w:tcPr>
            <w:tcW w:type="dxa" w:w="965"/>
          </w:tcPr>
          <w:p>
            <w:pPr>
              <w:spacing w:after="0"/>
              <w:jc w:val="right"/>
            </w:pPr>
            <w:r>
              <w:rPr>
                <w:sz w:val="16"/>
              </w:rPr>
              <w:t>0, 0</w:t>
            </w:r>
          </w:p>
        </w:tc>
        <w:tc>
          <w:tcPr>
            <w:tcW w:type="dxa" w:w="2643"/>
          </w:tcPr>
          <w:p>
            <w:pPr>
              <w:spacing w:after="0"/>
              <w:jc w:val="left"/>
            </w:pPr>
            <w:r>
              <w:rPr>
                <w:sz w:val="16"/>
              </w:rPr>
              <w:t>CRUMPLER</w:t>
            </w:r>
          </w:p>
        </w:tc>
        <w:tc>
          <w:tcPr>
            <w:tcW w:type="dxa" w:w="1215"/>
          </w:tcPr>
          <w:p>
            <w:pPr>
              <w:spacing w:after="0"/>
              <w:jc w:val="left"/>
            </w:pPr>
          </w:p>
        </w:tc>
        <w:tc>
          <w:tcPr>
            <w:tcW w:type="dxa" w:w="2955"/>
          </w:tcPr>
          <w:p>
            <w:pPr>
              <w:spacing w:after="0"/>
              <w:jc w:val="left"/>
            </w:pPr>
            <w:r>
              <w:rPr>
                <w:sz w:val="16"/>
              </w:rPr>
              <w:t>B1-c worst recorded: Thunderstorm Wind</w:t>
            </w:r>
          </w:p>
        </w:tc>
      </w:tr>
      <w:tr>
        <w:trPr>
          <w:cantSplit/>
        </w:trPr>
        <w:tc>
          <w:tcPr>
            <w:tcW w:type="dxa" w:w="1037"/>
          </w:tcPr>
          <w:p>
            <w:pPr>
              <w:spacing w:after="0"/>
              <w:jc w:val="left"/>
            </w:pPr>
            <w:r>
              <w:rPr>
                <w:sz w:val="16"/>
              </w:rPr>
              <w:t>2017-10-08</w:t>
            </w:r>
          </w:p>
        </w:tc>
        <w:tc>
          <w:tcPr>
            <w:tcW w:type="dxa" w:w="1215"/>
          </w:tcPr>
          <w:p>
            <w:pPr>
              <w:spacing w:after="0"/>
              <w:jc w:val="left"/>
            </w:pPr>
            <w:r>
              <w:rPr>
                <w:sz w:val="16"/>
              </w:rPr>
              <w:t>Tornado</w:t>
            </w:r>
          </w:p>
        </w:tc>
        <w:tc>
          <w:tcPr>
            <w:tcW w:type="dxa" w:w="2286"/>
          </w:tcPr>
          <w:p>
            <w:pPr>
              <w:spacing w:after="0"/>
              <w:jc w:val="left"/>
            </w:pPr>
            <w:r>
              <w:rPr>
                <w:sz w:val="16"/>
              </w:rPr>
              <w:t>EF0, 2.71 mi within this county, 150 yd wide</w:t>
            </w:r>
          </w:p>
        </w:tc>
        <w:tc>
          <w:tcPr>
            <w:tcW w:type="dxa" w:w="1795"/>
          </w:tcPr>
          <w:p>
            <w:pPr>
              <w:spacing w:after="0"/>
              <w:jc w:val="left"/>
            </w:pPr>
            <w:r>
              <w:rPr>
                <w:sz w:val="16"/>
              </w:rPr>
              <w:t>$10,000 property; crops not reported (2017 dollars)</w:t>
            </w:r>
          </w:p>
        </w:tc>
        <w:tc>
          <w:tcPr>
            <w:tcW w:type="dxa" w:w="965"/>
          </w:tcPr>
          <w:p>
            <w:pPr>
              <w:spacing w:after="0"/>
              <w:jc w:val="right"/>
            </w:pPr>
            <w:r>
              <w:rPr>
                <w:sz w:val="16"/>
              </w:rPr>
              <w:t>0, 0</w:t>
            </w:r>
          </w:p>
        </w:tc>
        <w:tc>
          <w:tcPr>
            <w:tcW w:type="dxa" w:w="2643"/>
          </w:tcPr>
          <w:p>
            <w:pPr>
              <w:spacing w:after="0"/>
              <w:jc w:val="left"/>
            </w:pPr>
            <w:r>
              <w:rPr>
                <w:sz w:val="16"/>
              </w:rPr>
              <w:t>IDLEWOOD</w:t>
            </w:r>
          </w:p>
        </w:tc>
        <w:tc>
          <w:tcPr>
            <w:tcW w:type="dxa" w:w="1215"/>
          </w:tcPr>
          <w:p>
            <w:pPr>
              <w:spacing w:after="0"/>
              <w:jc w:val="left"/>
            </w:pPr>
          </w:p>
        </w:tc>
        <w:tc>
          <w:tcPr>
            <w:tcW w:type="dxa" w:w="2955"/>
          </w:tcPr>
          <w:p>
            <w:pPr>
              <w:spacing w:after="0"/>
              <w:jc w:val="left"/>
            </w:pPr>
            <w:r>
              <w:rPr>
                <w:sz w:val="16"/>
              </w:rPr>
              <w:t>B1-c worst recorded: Tornado</w:t>
            </w:r>
          </w:p>
        </w:tc>
      </w:tr>
      <w:tr>
        <w:trPr>
          <w:cantSplit/>
        </w:trPr>
        <w:tc>
          <w:tcPr>
            <w:tcW w:type="dxa" w:w="1037"/>
          </w:tcPr>
          <w:p>
            <w:pPr>
              <w:spacing w:after="0"/>
              <w:jc w:val="left"/>
            </w:pPr>
            <w:r>
              <w:rPr>
                <w:sz w:val="16"/>
              </w:rPr>
              <w:t>2012-07-01</w:t>
            </w:r>
          </w:p>
        </w:tc>
        <w:tc>
          <w:tcPr>
            <w:tcW w:type="dxa" w:w="1215"/>
          </w:tcPr>
          <w:p>
            <w:pPr>
              <w:spacing w:after="0"/>
              <w:jc w:val="left"/>
            </w:pPr>
            <w:r>
              <w:rPr>
                <w:sz w:val="16"/>
              </w:rPr>
              <w:t>Lightning</w:t>
            </w:r>
          </w:p>
        </w:tc>
        <w:tc>
          <w:tcPr>
            <w:tcW w:type="dxa" w:w="2286"/>
          </w:tcPr>
          <w:p>
            <w:pPr>
              <w:spacing w:after="0"/>
              <w:jc w:val="left"/>
            </w:pPr>
          </w:p>
        </w:tc>
        <w:tc>
          <w:tcPr>
            <w:tcW w:type="dxa" w:w="1795"/>
          </w:tcPr>
          <w:p>
            <w:pPr>
              <w:spacing w:after="0"/>
              <w:jc w:val="left"/>
            </w:pPr>
            <w:r>
              <w:rPr>
                <w:sz w:val="16"/>
              </w:rPr>
              <w:t>$7,500 property; $0 crops (2012 dollars)</w:t>
            </w:r>
          </w:p>
        </w:tc>
        <w:tc>
          <w:tcPr>
            <w:tcW w:type="dxa" w:w="965"/>
          </w:tcPr>
          <w:p>
            <w:pPr>
              <w:spacing w:after="0"/>
              <w:jc w:val="right"/>
            </w:pPr>
            <w:r>
              <w:rPr>
                <w:sz w:val="16"/>
              </w:rPr>
              <w:t>0, 0</w:t>
            </w:r>
          </w:p>
        </w:tc>
        <w:tc>
          <w:tcPr>
            <w:tcW w:type="dxa" w:w="2643"/>
          </w:tcPr>
          <w:p>
            <w:pPr>
              <w:spacing w:after="0"/>
              <w:jc w:val="left"/>
            </w:pPr>
            <w:r>
              <w:rPr>
                <w:sz w:val="16"/>
              </w:rPr>
              <w:t>BROWNWOOD</w:t>
            </w:r>
          </w:p>
        </w:tc>
        <w:tc>
          <w:tcPr>
            <w:tcW w:type="dxa" w:w="1215"/>
          </w:tcPr>
          <w:p>
            <w:pPr>
              <w:spacing w:after="0"/>
              <w:jc w:val="left"/>
            </w:pPr>
          </w:p>
        </w:tc>
        <w:tc>
          <w:tcPr>
            <w:tcW w:type="dxa" w:w="2955"/>
          </w:tcPr>
          <w:p>
            <w:pPr>
              <w:spacing w:after="0"/>
              <w:jc w:val="left"/>
            </w:pPr>
            <w:r>
              <w:rPr>
                <w:sz w:val="16"/>
              </w:rPr>
              <w:t>B1-c worst recorded: Lightning</w:t>
            </w:r>
          </w:p>
        </w:tc>
      </w:tr>
      <w:tr>
        <w:trPr>
          <w:cantSplit/>
        </w:trPr>
        <w:tc>
          <w:tcPr>
            <w:tcW w:type="dxa" w:w="1037"/>
          </w:tcPr>
          <w:p>
            <w:pPr>
              <w:spacing w:after="0"/>
              <w:jc w:val="left"/>
            </w:pPr>
            <w:r>
              <w:rPr>
                <w:sz w:val="16"/>
              </w:rPr>
              <w:t>2011-05-24</w:t>
            </w:r>
          </w:p>
        </w:tc>
        <w:tc>
          <w:tcPr>
            <w:tcW w:type="dxa" w:w="1215"/>
          </w:tcPr>
          <w:p>
            <w:pPr>
              <w:spacing w:after="0"/>
              <w:jc w:val="left"/>
            </w:pPr>
            <w:r>
              <w:rPr>
                <w:sz w:val="16"/>
              </w:rPr>
              <w:t>Hail</w:t>
            </w:r>
          </w:p>
        </w:tc>
        <w:tc>
          <w:tcPr>
            <w:tcW w:type="dxa" w:w="2286"/>
          </w:tcPr>
          <w:p>
            <w:pPr>
              <w:spacing w:after="0"/>
              <w:jc w:val="left"/>
            </w:pPr>
            <w:r>
              <w:rPr>
                <w:sz w:val="16"/>
              </w:rPr>
              <w:t>2 in</w:t>
            </w:r>
          </w:p>
        </w:tc>
        <w:tc>
          <w:tcPr>
            <w:tcW w:type="dxa" w:w="1795"/>
          </w:tcPr>
          <w:p>
            <w:pPr>
              <w:spacing w:after="0"/>
              <w:jc w:val="left"/>
            </w:pPr>
            <w:r>
              <w:rPr>
                <w:sz w:val="16"/>
              </w:rPr>
              <w:t>$0 property; $0 crops (2011 dollars)</w:t>
            </w:r>
          </w:p>
        </w:tc>
        <w:tc>
          <w:tcPr>
            <w:tcW w:type="dxa" w:w="965"/>
          </w:tcPr>
          <w:p>
            <w:pPr>
              <w:spacing w:after="0"/>
              <w:jc w:val="right"/>
            </w:pPr>
            <w:r>
              <w:rPr>
                <w:sz w:val="16"/>
              </w:rPr>
              <w:t>0, 0</w:t>
            </w:r>
          </w:p>
        </w:tc>
        <w:tc>
          <w:tcPr>
            <w:tcW w:type="dxa" w:w="2643"/>
          </w:tcPr>
          <w:p>
            <w:pPr>
              <w:spacing w:after="0"/>
              <w:jc w:val="left"/>
            </w:pPr>
            <w:r>
              <w:rPr>
                <w:sz w:val="16"/>
              </w:rPr>
              <w:t>GLENDALE SPGS</w:t>
            </w:r>
          </w:p>
        </w:tc>
        <w:tc>
          <w:tcPr>
            <w:tcW w:type="dxa" w:w="1215"/>
          </w:tcPr>
          <w:p>
            <w:pPr>
              <w:spacing w:after="0"/>
              <w:jc w:val="left"/>
            </w:pPr>
          </w:p>
        </w:tc>
        <w:tc>
          <w:tcPr>
            <w:tcW w:type="dxa" w:w="2955"/>
          </w:tcPr>
          <w:p>
            <w:pPr>
              <w:spacing w:after="0"/>
              <w:jc w:val="left"/>
            </w:pPr>
            <w:r>
              <w:rPr>
                <w:sz w:val="16"/>
              </w:rPr>
              <w:t>B1-c worst recorded: Hail</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2286"/>
          </w:tcPr>
          <w:p>
            <w:pPr>
              <w:spacing w:after="0"/>
              <w:jc w:val="left"/>
            </w:pPr>
          </w:p>
        </w:tc>
        <w:tc>
          <w:tcPr>
            <w:tcW w:type="dxa" w:w="1795"/>
          </w:tcPr>
          <w:p>
            <w:pPr>
              <w:spacing w:after="0"/>
              <w:jc w:val="left"/>
            </w:pPr>
            <w:r>
              <w:rPr>
                <w:sz w:val="16"/>
              </w:rPr>
              <w:t>$0 property; $0 crops (zone total, 2007 dollars)</w:t>
            </w:r>
          </w:p>
        </w:tc>
        <w:tc>
          <w:tcPr>
            <w:tcW w:type="dxa" w:w="965"/>
          </w:tcPr>
          <w:p>
            <w:pPr>
              <w:spacing w:after="0"/>
              <w:jc w:val="right"/>
            </w:pPr>
            <w:r>
              <w:rPr>
                <w:sz w:val="16"/>
              </w:rPr>
              <w:t>0, 0</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B1-c worst recorded: Drought</w:t>
            </w:r>
          </w:p>
        </w:tc>
      </w:tr>
      <w:tr>
        <w:trPr>
          <w:cantSplit/>
        </w:trPr>
        <w:tc>
          <w:tcPr>
            <w:tcW w:type="dxa" w:w="1037"/>
          </w:tcPr>
          <w:p>
            <w:pPr>
              <w:spacing w:after="0"/>
              <w:jc w:val="left"/>
            </w:pPr>
            <w:r>
              <w:rPr>
                <w:sz w:val="16"/>
              </w:rPr>
              <w:t>2004-01-24</w:t>
            </w:r>
          </w:p>
        </w:tc>
        <w:tc>
          <w:tcPr>
            <w:tcW w:type="dxa" w:w="1215"/>
          </w:tcPr>
          <w:p>
            <w:pPr>
              <w:spacing w:after="0"/>
              <w:jc w:val="left"/>
            </w:pPr>
            <w:r>
              <w:rPr>
                <w:sz w:val="16"/>
              </w:rPr>
              <w:t>Strong Wind</w:t>
            </w:r>
          </w:p>
        </w:tc>
        <w:tc>
          <w:tcPr>
            <w:tcW w:type="dxa" w:w="2286"/>
          </w:tcPr>
          <w:p>
            <w:pPr>
              <w:spacing w:after="0"/>
              <w:jc w:val="left"/>
            </w:pPr>
            <w:r>
              <w:rPr>
                <w:sz w:val="16"/>
              </w:rPr>
              <w:t>41 kt (47 mph) estimated gust</w:t>
            </w:r>
          </w:p>
        </w:tc>
        <w:tc>
          <w:tcPr>
            <w:tcW w:type="dxa" w:w="1795"/>
          </w:tcPr>
          <w:p>
            <w:pPr>
              <w:spacing w:after="0"/>
              <w:jc w:val="left"/>
            </w:pPr>
            <w:r>
              <w:rPr>
                <w:sz w:val="16"/>
              </w:rPr>
              <w:t>$5,000 property; crops not reported (zone total, 2004 dollars)</w:t>
            </w:r>
          </w:p>
        </w:tc>
        <w:tc>
          <w:tcPr>
            <w:tcW w:type="dxa" w:w="965"/>
          </w:tcPr>
          <w:p>
            <w:pPr>
              <w:spacing w:after="0"/>
              <w:jc w:val="right"/>
            </w:pPr>
            <w:r>
              <w:rPr>
                <w:sz w:val="16"/>
              </w:rPr>
              <w:t>1, 1</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2003-04-10</w:t>
            </w:r>
          </w:p>
        </w:tc>
        <w:tc>
          <w:tcPr>
            <w:tcW w:type="dxa" w:w="1215"/>
          </w:tcPr>
          <w:p>
            <w:pPr>
              <w:spacing w:after="0"/>
              <w:jc w:val="left"/>
            </w:pPr>
            <w:r>
              <w:rPr>
                <w:sz w:val="16"/>
              </w:rPr>
              <w:t>Strong Wind</w:t>
            </w:r>
          </w:p>
        </w:tc>
        <w:tc>
          <w:tcPr>
            <w:tcW w:type="dxa" w:w="2286"/>
          </w:tcPr>
          <w:p>
            <w:pPr>
              <w:spacing w:after="0"/>
              <w:jc w:val="left"/>
            </w:pPr>
            <w:r>
              <w:rPr>
                <w:sz w:val="16"/>
              </w:rPr>
              <w:t>87 kt (100 mph) measured gust</w:t>
            </w:r>
          </w:p>
        </w:tc>
        <w:tc>
          <w:tcPr>
            <w:tcW w:type="dxa" w:w="1795"/>
          </w:tcPr>
          <w:p>
            <w:pPr>
              <w:spacing w:after="0"/>
              <w:jc w:val="left"/>
            </w:pPr>
            <w:r>
              <w:rPr>
                <w:sz w:val="16"/>
              </w:rPr>
              <w:t>$1,000 property; crops not reported (zone total, 2003 dollars)</w:t>
            </w:r>
          </w:p>
        </w:tc>
        <w:tc>
          <w:tcPr>
            <w:tcW w:type="dxa" w:w="965"/>
          </w:tcPr>
          <w:p>
            <w:pPr>
              <w:spacing w:after="0"/>
              <w:jc w:val="right"/>
            </w:pPr>
            <w:r>
              <w:rPr>
                <w:sz w:val="16"/>
              </w:rPr>
              <w:t>0, 0</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B1-c worst recorded: High Wind and Strong Wind</w:t>
            </w:r>
          </w:p>
        </w:tc>
      </w:tr>
      <w:tr>
        <w:trPr>
          <w:cantSplit/>
        </w:trPr>
        <w:tc>
          <w:tcPr>
            <w:tcW w:type="dxa" w:w="1037"/>
          </w:tcPr>
          <w:p>
            <w:pPr>
              <w:spacing w:after="0"/>
              <w:jc w:val="left"/>
            </w:pPr>
            <w:r>
              <w:rPr>
                <w:sz w:val="16"/>
              </w:rPr>
              <w:t>2002-12-25</w:t>
            </w:r>
          </w:p>
        </w:tc>
        <w:tc>
          <w:tcPr>
            <w:tcW w:type="dxa" w:w="1215"/>
          </w:tcPr>
          <w:p>
            <w:pPr>
              <w:spacing w:after="0"/>
              <w:jc w:val="left"/>
            </w:pPr>
            <w:r>
              <w:rPr>
                <w:sz w:val="16"/>
              </w:rPr>
              <w:t>High Wind</w:t>
            </w:r>
          </w:p>
        </w:tc>
        <w:tc>
          <w:tcPr>
            <w:tcW w:type="dxa" w:w="2286"/>
          </w:tcPr>
          <w:p>
            <w:pPr>
              <w:spacing w:after="0"/>
              <w:jc w:val="left"/>
            </w:pPr>
            <w:r>
              <w:rPr>
                <w:sz w:val="16"/>
              </w:rPr>
              <w:t>speed not recorded</w:t>
            </w:r>
          </w:p>
        </w:tc>
        <w:tc>
          <w:tcPr>
            <w:tcW w:type="dxa" w:w="1795"/>
          </w:tcPr>
          <w:p>
            <w:pPr>
              <w:spacing w:after="0"/>
              <w:jc w:val="left"/>
            </w:pPr>
            <w:r>
              <w:rPr>
                <w:sz w:val="16"/>
              </w:rPr>
              <w:t>$0 property; crops not reported (zone total, 2002 dollars)</w:t>
            </w:r>
          </w:p>
        </w:tc>
        <w:tc>
          <w:tcPr>
            <w:tcW w:type="dxa" w:w="965"/>
          </w:tcPr>
          <w:p>
            <w:pPr>
              <w:spacing w:after="0"/>
              <w:jc w:val="right"/>
            </w:pPr>
            <w:r>
              <w:rPr>
                <w:sz w:val="16"/>
              </w:rPr>
              <w:t>1, 0</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2286"/>
          </w:tcPr>
          <w:p>
            <w:pPr>
              <w:spacing w:after="0"/>
              <w:jc w:val="left"/>
            </w:pPr>
          </w:p>
        </w:tc>
        <w:tc>
          <w:tcPr>
            <w:tcW w:type="dxa" w:w="1795"/>
          </w:tcPr>
          <w:p>
            <w:pPr>
              <w:spacing w:after="0"/>
              <w:jc w:val="left"/>
            </w:pPr>
            <w:r>
              <w:rPr>
                <w:sz w:val="16"/>
              </w:rPr>
              <w:t>property not reported; $3,000 crops (zone total, 1996 dollars)</w:t>
            </w:r>
          </w:p>
        </w:tc>
        <w:tc>
          <w:tcPr>
            <w:tcW w:type="dxa" w:w="965"/>
          </w:tcPr>
          <w:p>
            <w:pPr>
              <w:spacing w:after="0"/>
              <w:jc w:val="right"/>
            </w:pPr>
            <w:r>
              <w:rPr>
                <w:sz w:val="16"/>
              </w:rPr>
              <w:t>0, 0</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215"/>
          </w:tcPr>
          <w:p>
            <w:pPr>
              <w:spacing w:after="0"/>
              <w:jc w:val="left"/>
            </w:pPr>
            <w:r>
              <w:rPr>
                <w:sz w:val="16"/>
              </w:rPr>
              <w:t>Ice Storm</w:t>
            </w:r>
          </w:p>
        </w:tc>
        <w:tc>
          <w:tcPr>
            <w:tcW w:type="dxa" w:w="2286"/>
          </w:tcPr>
          <w:p>
            <w:pPr>
              <w:spacing w:after="0"/>
              <w:jc w:val="left"/>
            </w:pPr>
          </w:p>
        </w:tc>
        <w:tc>
          <w:tcPr>
            <w:tcW w:type="dxa" w:w="1795"/>
          </w:tcPr>
          <w:p>
            <w:pPr>
              <w:spacing w:after="0"/>
              <w:jc w:val="left"/>
            </w:pPr>
            <w:r>
              <w:rPr>
                <w:sz w:val="16"/>
              </w:rPr>
              <w:t>$50,000 property; crops not reported (zone total, 1996 dollars)</w:t>
            </w:r>
          </w:p>
        </w:tc>
        <w:tc>
          <w:tcPr>
            <w:tcW w:type="dxa" w:w="965"/>
          </w:tcPr>
          <w:p>
            <w:pPr>
              <w:spacing w:after="0"/>
              <w:jc w:val="right"/>
            </w:pPr>
            <w:r>
              <w:rPr>
                <w:sz w:val="16"/>
              </w:rPr>
              <w:t>0, 0</w:t>
            </w:r>
          </w:p>
        </w:tc>
        <w:tc>
          <w:tcPr>
            <w:tcW w:type="dxa" w:w="2643"/>
          </w:tcPr>
          <w:p>
            <w:pPr>
              <w:spacing w:after="0"/>
              <w:jc w:val="left"/>
            </w:pPr>
            <w:r>
              <w:rPr>
                <w:sz w:val="16"/>
              </w:rPr>
              <w:t>NWS zone NCZ001 (ASHE), zone-level</w:t>
            </w:r>
          </w:p>
        </w:tc>
        <w:tc>
          <w:tcPr>
            <w:tcW w:type="dxa" w:w="1215"/>
          </w:tcPr>
          <w:p>
            <w:pPr>
              <w:spacing w:after="0"/>
              <w:jc w:val="left"/>
            </w:pPr>
          </w:p>
        </w:tc>
        <w:tc>
          <w:tcPr>
            <w:tcW w:type="dxa" w:w="2955"/>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4.89</w:t>
            </w:r>
          </w:p>
        </w:tc>
        <w:tc>
          <w:tcPr>
            <w:tcW w:type="dxa" w:w="1330"/>
          </w:tcPr>
          <w:p>
            <w:pPr>
              <w:spacing w:after="0"/>
              <w:jc w:val="left"/>
            </w:pPr>
            <w:r>
              <w:rPr>
                <w:sz w:val="16"/>
              </w:rPr>
              <w:t>event-days per year</w:t>
            </w:r>
          </w:p>
        </w:tc>
        <w:tc>
          <w:tcPr>
            <w:tcW w:type="dxa" w:w="1703"/>
          </w:tcPr>
          <w:p>
            <w:pPr>
              <w:spacing w:after="0"/>
              <w:jc w:val="left"/>
            </w:pPr>
            <w:r>
              <w:rPr>
                <w:sz w:val="16"/>
              </w:rPr>
              <w:t>about 4.89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7"/>
          </w:tcPr>
          <w:p>
            <w:pPr>
              <w:spacing w:after="0"/>
              <w:jc w:val="right"/>
            </w:pPr>
            <w:r>
              <w:rPr>
                <w:sz w:val="16"/>
              </w:rPr>
              <w:t>93</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19.4</w:t>
            </w:r>
          </w:p>
        </w:tc>
        <w:tc>
          <w:tcPr>
            <w:tcW w:type="dxa" w:w="1330"/>
          </w:tcPr>
          <w:p>
            <w:pPr>
              <w:spacing w:after="0"/>
              <w:jc w:val="left"/>
            </w:pPr>
            <w:r>
              <w:rPr>
                <w:sz w:val="16"/>
              </w:rPr>
              <w:t>event-days per year</w:t>
            </w:r>
          </w:p>
        </w:tc>
        <w:tc>
          <w:tcPr>
            <w:tcW w:type="dxa" w:w="1703"/>
          </w:tcPr>
          <w:p>
            <w:pPr>
              <w:spacing w:after="0"/>
              <w:jc w:val="left"/>
            </w:pPr>
            <w:r>
              <w:rPr>
                <w:sz w:val="16"/>
              </w:rPr>
              <w:t>about 19.4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665</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0.00151</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0.151%</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3.99</w:t>
            </w:r>
          </w:p>
        </w:tc>
        <w:tc>
          <w:tcPr>
            <w:tcW w:type="dxa" w:w="1330"/>
          </w:tcPr>
          <w:p>
            <w:pPr>
              <w:spacing w:after="0"/>
              <w:jc w:val="left"/>
            </w:pPr>
            <w:r>
              <w:rPr>
                <w:sz w:val="16"/>
              </w:rPr>
              <w:t>events per year</w:t>
            </w:r>
          </w:p>
        </w:tc>
        <w:tc>
          <w:tcPr>
            <w:tcW w:type="dxa" w:w="1703"/>
          </w:tcPr>
          <w:p>
            <w:pPr>
              <w:spacing w:after="0"/>
              <w:jc w:val="left"/>
            </w:pPr>
            <w:r>
              <w:rPr>
                <w:sz w:val="16"/>
              </w:rPr>
              <w:t>about 3.99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151.5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0</w:t>
            </w:r>
          </w:p>
        </w:tc>
        <w:tc>
          <w:tcPr>
            <w:tcW w:type="dxa" w:w="1330"/>
          </w:tcPr>
          <w:p>
            <w:pPr>
              <w:spacing w:after="0"/>
              <w:jc w:val="left"/>
            </w:pPr>
            <w:r>
              <w:rPr>
                <w:sz w:val="16"/>
              </w:rPr>
              <w:t>event-days per year</w:t>
            </w:r>
          </w:p>
        </w:tc>
        <w:tc>
          <w:tcPr>
            <w:tcW w:type="dxa" w:w="1703"/>
          </w:tcPr>
          <w:p>
            <w:pPr>
              <w:spacing w:after="0"/>
              <w:jc w:val="left"/>
            </w:pPr>
            <w:r>
              <w:rPr>
                <w:sz w:val="16"/>
              </w:rPr>
              <w:t>none modeled</w:t>
            </w:r>
          </w:p>
        </w:tc>
        <w:tc>
          <w:tcPr>
            <w:tcW w:type="dxa" w:w="1113"/>
          </w:tcPr>
          <w:p>
            <w:pPr>
              <w:spacing w:after="0"/>
              <w:jc w:val="left"/>
            </w:pPr>
          </w:p>
        </w:tc>
        <w:tc>
          <w:tcPr>
            <w:tcW w:type="dxa" w:w="1300"/>
          </w:tcPr>
          <w:p>
            <w:pPr>
              <w:spacing w:after="0"/>
              <w:jc w:val="left"/>
            </w:pPr>
            <w:r>
              <w:rPr>
                <w:sz w:val="16"/>
              </w:rPr>
              <w:t>Storm Events event-days in 0 of 30 years, 1996 to 2025 (0%)</w:t>
            </w:r>
          </w:p>
        </w:tc>
        <w:tc>
          <w:tcPr>
            <w:tcW w:type="dxa" w:w="1567"/>
          </w:tcPr>
          <w:p>
            <w:pPr>
              <w:spacing w:after="0"/>
              <w:jc w:val="right"/>
            </w:pPr>
            <w:r>
              <w:rPr>
                <w:sz w:val="16"/>
              </w:rPr>
              <w:t>0</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17"/>
          </w:tcPr>
          <w:p>
            <w:pPr>
              <w:spacing w:after="0"/>
              <w:jc w:val="right"/>
            </w:pPr>
            <w:r>
              <w:rPr>
                <w:sz w:val="16"/>
              </w:rPr>
              <w:t>0.0277</w:t>
            </w:r>
          </w:p>
        </w:tc>
        <w:tc>
          <w:tcPr>
            <w:tcW w:type="dxa" w:w="1330"/>
          </w:tcPr>
          <w:p>
            <w:pPr>
              <w:spacing w:after="0"/>
              <w:jc w:val="left"/>
            </w:pPr>
            <w:r>
              <w:rPr>
                <w:sz w:val="16"/>
              </w:rPr>
              <w:t>events per year</w:t>
            </w:r>
          </w:p>
        </w:tc>
        <w:tc>
          <w:tcPr>
            <w:tcW w:type="dxa" w:w="1703"/>
          </w:tcPr>
          <w:p>
            <w:pPr>
              <w:spacing w:after="0"/>
              <w:jc w:val="left"/>
            </w:pPr>
            <w:r>
              <w:rPr>
                <w:sz w:val="16"/>
              </w:rPr>
              <w:t>about 1 in 36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6</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0.537</w:t>
            </w:r>
          </w:p>
        </w:tc>
        <w:tc>
          <w:tcPr>
            <w:tcW w:type="dxa" w:w="1330"/>
          </w:tcPr>
          <w:p>
            <w:pPr>
              <w:spacing w:after="0"/>
              <w:jc w:val="left"/>
            </w:pPr>
            <w:r>
              <w:rPr>
                <w:sz w:val="16"/>
              </w:rPr>
              <w:t>event-days per year</w:t>
            </w:r>
          </w:p>
        </w:tc>
        <w:tc>
          <w:tcPr>
            <w:tcW w:type="dxa" w:w="1703"/>
          </w:tcPr>
          <w:p>
            <w:pPr>
              <w:spacing w:after="0"/>
              <w:jc w:val="left"/>
            </w:pPr>
            <w:r>
              <w:rPr>
                <w:sz w:val="16"/>
              </w:rPr>
              <w:t>about 0.537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10 of 30 years, 1996 to 2025 (33.3%)</w:t>
            </w:r>
          </w:p>
        </w:tc>
        <w:tc>
          <w:tcPr>
            <w:tcW w:type="dxa" w:w="1567"/>
          </w:tcPr>
          <w:p>
            <w:pPr>
              <w:spacing w:after="0"/>
              <w:jc w:val="right"/>
            </w:pPr>
            <w:r>
              <w:rPr>
                <w:sz w:val="16"/>
              </w:rPr>
              <w:t>37</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2.21</w:t>
            </w:r>
          </w:p>
        </w:tc>
        <w:tc>
          <w:tcPr>
            <w:tcW w:type="dxa" w:w="1330"/>
          </w:tcPr>
          <w:p>
            <w:pPr>
              <w:spacing w:after="0"/>
              <w:jc w:val="left"/>
            </w:pPr>
            <w:r>
              <w:rPr>
                <w:sz w:val="16"/>
              </w:rPr>
              <w:t>event-days per year</w:t>
            </w:r>
          </w:p>
        </w:tc>
        <w:tc>
          <w:tcPr>
            <w:tcW w:type="dxa" w:w="1703"/>
          </w:tcPr>
          <w:p>
            <w:pPr>
              <w:spacing w:after="0"/>
              <w:jc w:val="left"/>
            </w:pPr>
            <w:r>
              <w:rPr>
                <w:sz w:val="16"/>
              </w:rPr>
              <w:t>about 2.21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62</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1.35</w:t>
            </w:r>
          </w:p>
        </w:tc>
        <w:tc>
          <w:tcPr>
            <w:tcW w:type="dxa" w:w="1330"/>
          </w:tcPr>
          <w:p>
            <w:pPr>
              <w:spacing w:after="0"/>
              <w:jc w:val="left"/>
            </w:pPr>
            <w:r>
              <w:rPr>
                <w:sz w:val="16"/>
              </w:rPr>
              <w:t>events per year (modeled)</w:t>
            </w:r>
          </w:p>
        </w:tc>
        <w:tc>
          <w:tcPr>
            <w:tcW w:type="dxa" w:w="1703"/>
          </w:tcPr>
          <w:p>
            <w:pPr>
              <w:spacing w:after="0"/>
              <w:jc w:val="left"/>
            </w:pPr>
            <w:r>
              <w:rPr>
                <w:sz w:val="16"/>
              </w:rPr>
              <w:t>about 1.35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48.7</w:t>
            </w:r>
          </w:p>
        </w:tc>
        <w:tc>
          <w:tcPr>
            <w:tcW w:type="dxa" w:w="1330"/>
          </w:tcPr>
          <w:p>
            <w:pPr>
              <w:spacing w:after="0"/>
              <w:jc w:val="left"/>
            </w:pPr>
            <w:r>
              <w:rPr>
                <w:sz w:val="16"/>
              </w:rPr>
              <w:t>days per year with a strike</w:t>
            </w:r>
          </w:p>
        </w:tc>
        <w:tc>
          <w:tcPr>
            <w:tcW w:type="dxa" w:w="1703"/>
          </w:tcPr>
          <w:p>
            <w:pPr>
              <w:spacing w:after="0"/>
              <w:jc w:val="left"/>
            </w:pPr>
            <w:r>
              <w:rPr>
                <w:sz w:val="16"/>
              </w:rPr>
              <w:t>about 48.7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2.67</w:t>
            </w:r>
          </w:p>
        </w:tc>
        <w:tc>
          <w:tcPr>
            <w:tcW w:type="dxa" w:w="1330"/>
          </w:tcPr>
          <w:p>
            <w:pPr>
              <w:spacing w:after="0"/>
              <w:jc w:val="left"/>
            </w:pPr>
            <w:r>
              <w:rPr>
                <w:sz w:val="16"/>
              </w:rPr>
              <w:t>events per year</w:t>
            </w:r>
          </w:p>
        </w:tc>
        <w:tc>
          <w:tcPr>
            <w:tcW w:type="dxa" w:w="1703"/>
          </w:tcPr>
          <w:p>
            <w:pPr>
              <w:spacing w:after="0"/>
              <w:jc w:val="left"/>
            </w:pPr>
            <w:r>
              <w:rPr>
                <w:sz w:val="16"/>
              </w:rPr>
              <w:t>about 2.67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102</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0.0985</w:t>
            </w:r>
          </w:p>
        </w:tc>
        <w:tc>
          <w:tcPr>
            <w:tcW w:type="dxa" w:w="1330"/>
          </w:tcPr>
          <w:p>
            <w:pPr>
              <w:spacing w:after="0"/>
              <w:jc w:val="left"/>
            </w:pPr>
            <w:r>
              <w:rPr>
                <w:sz w:val="16"/>
              </w:rPr>
              <w:t>events per year</w:t>
            </w:r>
          </w:p>
        </w:tc>
        <w:tc>
          <w:tcPr>
            <w:tcW w:type="dxa" w:w="1703"/>
          </w:tcPr>
          <w:p>
            <w:pPr>
              <w:spacing w:after="0"/>
              <w:jc w:val="left"/>
            </w:pPr>
            <w:r>
              <w:rPr>
                <w:sz w:val="16"/>
              </w:rPr>
              <w:t>about 1 in 10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0.000862</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0.0862%</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20.8</w:t>
            </w:r>
          </w:p>
        </w:tc>
        <w:tc>
          <w:tcPr>
            <w:tcW w:type="dxa" w:w="1330"/>
          </w:tcPr>
          <w:p>
            <w:pPr>
              <w:spacing w:after="0"/>
              <w:jc w:val="left"/>
            </w:pPr>
            <w:r>
              <w:rPr>
                <w:sz w:val="16"/>
              </w:rPr>
              <w:t>event-days per year</w:t>
            </w:r>
          </w:p>
        </w:tc>
        <w:tc>
          <w:tcPr>
            <w:tcW w:type="dxa" w:w="1703"/>
          </w:tcPr>
          <w:p>
            <w:pPr>
              <w:spacing w:after="0"/>
              <w:jc w:val="left"/>
            </w:pPr>
            <w:r>
              <w:rPr>
                <w:sz w:val="16"/>
              </w:rPr>
              <w:t>about 20.8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29 of 30 years, 1996 to 2025 (96.7%)</w:t>
            </w:r>
          </w:p>
        </w:tc>
        <w:tc>
          <w:tcPr>
            <w:tcW w:type="dxa" w:w="1567"/>
          </w:tcPr>
          <w:p>
            <w:pPr>
              <w:spacing w:after="0"/>
              <w:jc w:val="right"/>
            </w:pPr>
            <w:r>
              <w:rPr>
                <w:sz w:val="16"/>
              </w:rPr>
              <w:t>396</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85.7</w:t>
            </w:r>
          </w:p>
        </w:tc>
        <w:tc>
          <w:tcPr>
            <w:tcW w:type="dxa" w:w="1295"/>
          </w:tcPr>
          <w:p>
            <w:pPr>
              <w:spacing w:after="0"/>
              <w:jc w:val="right"/>
            </w:pPr>
            <w:r>
              <w:rPr>
                <w:sz w:val="16"/>
              </w:rPr>
              <w:t>93.8</w:t>
            </w:r>
          </w:p>
        </w:tc>
        <w:tc>
          <w:tcPr>
            <w:tcW w:type="dxa" w:w="1235"/>
          </w:tcPr>
          <w:p>
            <w:pPr>
              <w:spacing w:after="0"/>
              <w:jc w:val="right"/>
            </w:pPr>
            <w:r>
              <w:rPr>
                <w:sz w:val="16"/>
              </w:rPr>
              <w:t>97.5</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9</w:t>
            </w:r>
          </w:p>
        </w:tc>
        <w:tc>
          <w:tcPr>
            <w:tcW w:type="dxa" w:w="1235"/>
          </w:tcPr>
          <w:p>
            <w:pPr>
              <w:spacing w:after="0"/>
              <w:jc w:val="right"/>
            </w:pPr>
            <w:r>
              <w:rPr>
                <w:sz w:val="16"/>
              </w:rPr>
              <w:t>96.4</w:t>
            </w:r>
          </w:p>
        </w:tc>
        <w:tc>
          <w:tcPr>
            <w:tcW w:type="dxa" w:w="1295"/>
          </w:tcPr>
          <w:p>
            <w:pPr>
              <w:spacing w:after="0"/>
              <w:jc w:val="right"/>
            </w:pPr>
            <w:r>
              <w:rPr>
                <w:sz w:val="16"/>
              </w:rPr>
              <w:t>97.3</w:t>
            </w:r>
          </w:p>
        </w:tc>
        <w:tc>
          <w:tcPr>
            <w:tcW w:type="dxa" w:w="1235"/>
          </w:tcPr>
          <w:p>
            <w:pPr>
              <w:spacing w:after="0"/>
              <w:jc w:val="right"/>
            </w:pPr>
            <w:r>
              <w:rPr>
                <w:sz w:val="16"/>
              </w:rPr>
              <w:t>98.2</w:t>
            </w:r>
          </w:p>
        </w:tc>
        <w:tc>
          <w:tcPr>
            <w:tcW w:type="dxa" w:w="7078"/>
          </w:tcPr>
          <w:p>
            <w:pPr>
              <w:spacing w:after="0"/>
              <w:jc w:val="left"/>
            </w:pPr>
            <w:r>
              <w:rPr>
                <w:sz w:val="16"/>
              </w:rPr>
              <w:t>Relatively High 1, Relatively Moderate 1, No Rating 7</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31.2</w:t>
            </w:r>
          </w:p>
        </w:tc>
        <w:tc>
          <w:tcPr>
            <w:tcW w:type="dxa" w:w="1295"/>
          </w:tcPr>
          <w:p>
            <w:pPr>
              <w:spacing w:after="0"/>
              <w:jc w:val="right"/>
            </w:pPr>
            <w:r>
              <w:rPr>
                <w:sz w:val="16"/>
              </w:rPr>
              <w:t>44.3</w:t>
            </w:r>
          </w:p>
        </w:tc>
        <w:tc>
          <w:tcPr>
            <w:tcW w:type="dxa" w:w="1235"/>
          </w:tcPr>
          <w:p>
            <w:pPr>
              <w:spacing w:after="0"/>
              <w:jc w:val="right"/>
            </w:pPr>
            <w:r>
              <w:rPr>
                <w:sz w:val="16"/>
              </w:rPr>
              <w:t>70.8</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43.8</w:t>
            </w:r>
          </w:p>
        </w:tc>
        <w:tc>
          <w:tcPr>
            <w:tcW w:type="dxa" w:w="1295"/>
          </w:tcPr>
          <w:p>
            <w:pPr>
              <w:spacing w:after="0"/>
              <w:jc w:val="right"/>
            </w:pPr>
            <w:r>
              <w:rPr>
                <w:sz w:val="16"/>
              </w:rPr>
              <w:t>55.2</w:t>
            </w:r>
          </w:p>
        </w:tc>
        <w:tc>
          <w:tcPr>
            <w:tcW w:type="dxa" w:w="1235"/>
          </w:tcPr>
          <w:p>
            <w:pPr>
              <w:spacing w:after="0"/>
              <w:jc w:val="right"/>
            </w:pPr>
            <w:r>
              <w:rPr>
                <w:sz w:val="16"/>
              </w:rPr>
              <w:t>75.9</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Heat Wave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54.7</w:t>
            </w:r>
          </w:p>
        </w:tc>
        <w:tc>
          <w:tcPr>
            <w:tcW w:type="dxa" w:w="1295"/>
          </w:tcPr>
          <w:p>
            <w:pPr>
              <w:spacing w:after="0"/>
              <w:jc w:val="right"/>
            </w:pPr>
            <w:r>
              <w:rPr>
                <w:sz w:val="16"/>
              </w:rPr>
              <w:t>61.1</w:t>
            </w:r>
          </w:p>
        </w:tc>
        <w:tc>
          <w:tcPr>
            <w:tcW w:type="dxa" w:w="1235"/>
          </w:tcPr>
          <w:p>
            <w:pPr>
              <w:spacing w:after="0"/>
              <w:jc w:val="right"/>
            </w:pPr>
            <w:r>
              <w:rPr>
                <w:sz w:val="16"/>
              </w:rPr>
              <w:t>69.8</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62.0</w:t>
            </w:r>
          </w:p>
        </w:tc>
        <w:tc>
          <w:tcPr>
            <w:tcW w:type="dxa" w:w="1295"/>
          </w:tcPr>
          <w:p>
            <w:pPr>
              <w:spacing w:after="0"/>
              <w:jc w:val="right"/>
            </w:pPr>
            <w:r>
              <w:rPr>
                <w:sz w:val="16"/>
              </w:rPr>
              <w:t>80.8</w:t>
            </w:r>
          </w:p>
        </w:tc>
        <w:tc>
          <w:tcPr>
            <w:tcW w:type="dxa" w:w="1235"/>
          </w:tcPr>
          <w:p>
            <w:pPr>
              <w:spacing w:after="0"/>
              <w:jc w:val="right"/>
            </w:pPr>
            <w:r>
              <w:rPr>
                <w:sz w:val="16"/>
              </w:rPr>
              <w:t>92.3</w:t>
            </w:r>
          </w:p>
        </w:tc>
        <w:tc>
          <w:tcPr>
            <w:tcW w:type="dxa" w:w="7078"/>
          </w:tcPr>
          <w:p>
            <w:pPr>
              <w:spacing w:after="0"/>
              <w:jc w:val="left"/>
            </w:pPr>
            <w:r>
              <w:rPr>
                <w:sz w:val="16"/>
              </w:rPr>
              <w:t>Relatively High 2, Relatively Moderate 6, Relatively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65.8</w:t>
            </w:r>
          </w:p>
        </w:tc>
        <w:tc>
          <w:tcPr>
            <w:tcW w:type="dxa" w:w="1295"/>
          </w:tcPr>
          <w:p>
            <w:pPr>
              <w:spacing w:after="0"/>
              <w:jc w:val="right"/>
            </w:pPr>
            <w:r>
              <w:rPr>
                <w:sz w:val="16"/>
              </w:rPr>
              <w:t>92.6</w:t>
            </w:r>
          </w:p>
        </w:tc>
        <w:tc>
          <w:tcPr>
            <w:tcW w:type="dxa" w:w="1235"/>
          </w:tcPr>
          <w:p>
            <w:pPr>
              <w:spacing w:after="0"/>
              <w:jc w:val="right"/>
            </w:pPr>
            <w:r>
              <w:rPr>
                <w:sz w:val="16"/>
              </w:rPr>
              <w:t>96.1</w:t>
            </w:r>
          </w:p>
        </w:tc>
        <w:tc>
          <w:tcPr>
            <w:tcW w:type="dxa" w:w="7078"/>
          </w:tcPr>
          <w:p>
            <w:pPr>
              <w:spacing w:after="0"/>
              <w:jc w:val="left"/>
            </w:pPr>
            <w:r>
              <w:rPr>
                <w:sz w:val="16"/>
              </w:rPr>
              <w:t>Very High 2, Relatively High 6,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95.1</w:t>
            </w:r>
          </w:p>
        </w:tc>
        <w:tc>
          <w:tcPr>
            <w:tcW w:type="dxa" w:w="1295"/>
          </w:tcPr>
          <w:p>
            <w:pPr>
              <w:spacing w:after="0"/>
              <w:jc w:val="right"/>
            </w:pPr>
            <w:r>
              <w:rPr>
                <w:sz w:val="16"/>
              </w:rPr>
              <w:t>97.0</w:t>
            </w:r>
          </w:p>
        </w:tc>
        <w:tc>
          <w:tcPr>
            <w:tcW w:type="dxa" w:w="1235"/>
          </w:tcPr>
          <w:p>
            <w:pPr>
              <w:spacing w:after="0"/>
              <w:jc w:val="right"/>
            </w:pPr>
            <w:r>
              <w:rPr>
                <w:sz w:val="16"/>
              </w:rPr>
              <w:t>98.8</w:t>
            </w:r>
          </w:p>
        </w:tc>
        <w:tc>
          <w:tcPr>
            <w:tcW w:type="dxa" w:w="7078"/>
          </w:tcPr>
          <w:p>
            <w:pPr>
              <w:spacing w:after="0"/>
              <w:jc w:val="left"/>
            </w:pPr>
            <w:r>
              <w:rPr>
                <w:sz w:val="16"/>
              </w:rPr>
              <w:t>Relatively Moderate 7, Relatively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58.8</w:t>
            </w:r>
          </w:p>
        </w:tc>
        <w:tc>
          <w:tcPr>
            <w:tcW w:type="dxa" w:w="1295"/>
          </w:tcPr>
          <w:p>
            <w:pPr>
              <w:spacing w:after="0"/>
              <w:jc w:val="right"/>
            </w:pPr>
            <w:r>
              <w:rPr>
                <w:sz w:val="16"/>
              </w:rPr>
              <w:t>73.7</w:t>
            </w:r>
          </w:p>
        </w:tc>
        <w:tc>
          <w:tcPr>
            <w:tcW w:type="dxa" w:w="1235"/>
          </w:tcPr>
          <w:p>
            <w:pPr>
              <w:spacing w:after="0"/>
              <w:jc w:val="right"/>
            </w:pPr>
            <w:r>
              <w:rPr>
                <w:sz w:val="16"/>
              </w:rPr>
              <w:t>90.4</w:t>
            </w:r>
          </w:p>
        </w:tc>
        <w:tc>
          <w:tcPr>
            <w:tcW w:type="dxa" w:w="7078"/>
          </w:tcPr>
          <w:p>
            <w:pPr>
              <w:spacing w:after="0"/>
              <w:jc w:val="left"/>
            </w:pPr>
            <w:r>
              <w:rPr>
                <w:sz w:val="16"/>
              </w:rPr>
              <w:t>Relatively High 3, Relatively Moderate 6</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87.9</w:t>
            </w:r>
          </w:p>
        </w:tc>
        <w:tc>
          <w:tcPr>
            <w:tcW w:type="dxa" w:w="1295"/>
          </w:tcPr>
          <w:p>
            <w:pPr>
              <w:spacing w:after="0"/>
              <w:jc w:val="right"/>
            </w:pPr>
            <w:r>
              <w:rPr>
                <w:sz w:val="16"/>
              </w:rPr>
              <w:t>93.9</w:t>
            </w:r>
          </w:p>
        </w:tc>
        <w:tc>
          <w:tcPr>
            <w:tcW w:type="dxa" w:w="1235"/>
          </w:tcPr>
          <w:p>
            <w:pPr>
              <w:spacing w:after="0"/>
              <w:jc w:val="right"/>
            </w:pPr>
            <w:r>
              <w:rPr>
                <w:sz w:val="16"/>
              </w:rPr>
              <w:t>98.2</w:t>
            </w:r>
          </w:p>
        </w:tc>
        <w:tc>
          <w:tcPr>
            <w:tcW w:type="dxa" w:w="7078"/>
          </w:tcPr>
          <w:p>
            <w:pPr>
              <w:spacing w:after="0"/>
              <w:jc w:val="left"/>
            </w:pPr>
            <w:r>
              <w:rPr>
                <w:sz w:val="16"/>
              </w:rPr>
              <w:t>Very High 2, 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45.0</w:t>
            </w:r>
          </w:p>
        </w:tc>
        <w:tc>
          <w:tcPr>
            <w:tcW w:type="dxa" w:w="1295"/>
          </w:tcPr>
          <w:p>
            <w:pPr>
              <w:spacing w:after="0"/>
              <w:jc w:val="right"/>
            </w:pPr>
            <w:r>
              <w:rPr>
                <w:sz w:val="16"/>
              </w:rPr>
              <w:t>52.3</w:t>
            </w:r>
          </w:p>
        </w:tc>
        <w:tc>
          <w:tcPr>
            <w:tcW w:type="dxa" w:w="1235"/>
          </w:tcPr>
          <w:p>
            <w:pPr>
              <w:spacing w:after="0"/>
              <w:jc w:val="right"/>
            </w:pPr>
            <w:r>
              <w:rPr>
                <w:sz w:val="16"/>
              </w:rPr>
              <w:t>69.5</w:t>
            </w:r>
          </w:p>
        </w:tc>
        <w:tc>
          <w:tcPr>
            <w:tcW w:type="dxa" w:w="7078"/>
          </w:tcPr>
          <w:p>
            <w:pPr>
              <w:spacing w:after="0"/>
              <w:jc w:val="left"/>
            </w:pPr>
            <w:r>
              <w:rPr>
                <w:sz w:val="16"/>
              </w:rPr>
              <w:t>Relatively Moderate 4, Relatively Low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66.0</w:t>
            </w:r>
          </w:p>
        </w:tc>
        <w:tc>
          <w:tcPr>
            <w:tcW w:type="dxa" w:w="1295"/>
          </w:tcPr>
          <w:p>
            <w:pPr>
              <w:spacing w:after="0"/>
              <w:jc w:val="right"/>
            </w:pPr>
            <w:r>
              <w:rPr>
                <w:sz w:val="16"/>
              </w:rPr>
              <w:t>76.2</w:t>
            </w:r>
          </w:p>
        </w:tc>
        <w:tc>
          <w:tcPr>
            <w:tcW w:type="dxa" w:w="1235"/>
          </w:tcPr>
          <w:p>
            <w:pPr>
              <w:spacing w:after="0"/>
              <w:jc w:val="right"/>
            </w:pPr>
            <w:r>
              <w:rPr>
                <w:sz w:val="16"/>
              </w:rPr>
              <w:t>82.5</w:t>
            </w:r>
          </w:p>
        </w:tc>
        <w:tc>
          <w:tcPr>
            <w:tcW w:type="dxa" w:w="7078"/>
          </w:tcPr>
          <w:p>
            <w:pPr>
              <w:spacing w:after="0"/>
              <w:jc w:val="left"/>
            </w:pPr>
            <w:r>
              <w:rPr>
                <w:sz w:val="16"/>
              </w:rPr>
              <w:t>Relatively Low 8,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55.4</w:t>
            </w:r>
          </w:p>
        </w:tc>
        <w:tc>
          <w:tcPr>
            <w:tcW w:type="dxa" w:w="1295"/>
          </w:tcPr>
          <w:p>
            <w:pPr>
              <w:spacing w:after="0"/>
              <w:jc w:val="right"/>
            </w:pPr>
            <w:r>
              <w:rPr>
                <w:sz w:val="16"/>
              </w:rPr>
              <w:t>67.1</w:t>
            </w:r>
          </w:p>
        </w:tc>
        <w:tc>
          <w:tcPr>
            <w:tcW w:type="dxa" w:w="1235"/>
          </w:tcPr>
          <w:p>
            <w:pPr>
              <w:spacing w:after="0"/>
              <w:jc w:val="right"/>
            </w:pPr>
            <w:r>
              <w:rPr>
                <w:sz w:val="16"/>
              </w:rPr>
              <w:t>82.2</w:t>
            </w:r>
          </w:p>
        </w:tc>
        <w:tc>
          <w:tcPr>
            <w:tcW w:type="dxa" w:w="7078"/>
          </w:tcPr>
          <w:p>
            <w:pPr>
              <w:spacing w:after="0"/>
              <w:jc w:val="left"/>
            </w:pPr>
            <w:r>
              <w:rPr>
                <w:sz w:val="16"/>
              </w:rPr>
              <w:t>Relatively High 1,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6"/>
        <w:gridCol w:w="1394"/>
        <w:gridCol w:w="2357"/>
        <w:gridCol w:w="1944"/>
        <w:gridCol w:w="2023"/>
        <w:gridCol w:w="2162"/>
        <w:gridCol w:w="2456"/>
      </w:tblGrid>
      <w:tr>
        <w:trPr>
          <w:cantSplit/>
          <w:tblHeader/>
        </w:trPr>
        <w:tc>
          <w:tcPr>
            <w:tcW w:type="dxa" w:w="177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7"/>
            <w:shd w:val="clear" w:color="auto" w:fill="E8E8E8"/>
          </w:tcPr>
          <w:p>
            <w:pPr>
              <w:spacing w:after="0"/>
              <w:jc w:val="left"/>
            </w:pPr>
            <w:r>
              <w:rPr>
                <w:b/>
                <w:sz w:val="16"/>
              </w:rPr>
              <w:t>Plan status</w:t>
            </w:r>
          </w:p>
        </w:tc>
        <w:tc>
          <w:tcPr>
            <w:tcW w:type="dxa" w:w="19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6"/>
            <w:shd w:val="clear" w:color="auto" w:fill="E8E8E8"/>
          </w:tcPr>
          <w:p>
            <w:pPr>
              <w:spacing w:after="0"/>
              <w:jc w:val="left"/>
            </w:pPr>
            <w:r>
              <w:rPr>
                <w:b/>
                <w:sz w:val="16"/>
              </w:rPr>
              <w:t>Notes</w:t>
            </w:r>
          </w:p>
        </w:tc>
      </w:tr>
      <w:tr>
        <w:trPr>
          <w:cantSplit/>
        </w:trPr>
        <w:tc>
          <w:tcPr>
            <w:tcW w:type="dxa" w:w="1776"/>
          </w:tcPr>
          <w:p>
            <w:pPr>
              <w:spacing w:after="0"/>
              <w:jc w:val="left"/>
            </w:pPr>
            <w:r>
              <w:rPr>
                <w:sz w:val="16"/>
              </w:rPr>
              <w:t>Ashe County (unincorporated area)</w:t>
            </w:r>
          </w:p>
        </w:tc>
        <w:tc>
          <w:tcPr>
            <w:tcW w:type="dxa" w:w="1394"/>
          </w:tcPr>
          <w:p>
            <w:pPr>
              <w:spacing w:after="0"/>
              <w:jc w:val="left"/>
            </w:pPr>
            <w:r>
              <w:rPr>
                <w:sz w:val="16"/>
              </w:rPr>
              <w:t>Unincorporated</w:t>
            </w:r>
          </w:p>
        </w:tc>
        <w:tc>
          <w:tcPr>
            <w:tcW w:type="dxa" w:w="2357"/>
          </w:tcPr>
          <w:p>
            <w:pPr>
              <w:spacing w:after="0"/>
              <w:jc w:val="left"/>
            </w:pPr>
            <w:r>
              <w:rPr>
                <w:sz w:val="16"/>
              </w:rPr>
              <w:t>Approved, expires 2027-05-18</w:t>
            </w:r>
          </w:p>
        </w:tc>
        <w:tc>
          <w:tcPr>
            <w:tcW w:type="dxa" w:w="1944"/>
          </w:tcPr>
          <w:p>
            <w:pPr>
              <w:spacing w:after="0"/>
              <w:jc w:val="right"/>
            </w:pPr>
            <w:r>
              <w:rPr>
                <w:sz w:val="16"/>
              </w:rPr>
              <w:t>FMA RL 0, SRL 0; any 7</w:t>
            </w:r>
          </w:p>
        </w:tc>
        <w:tc>
          <w:tcPr>
            <w:tcW w:type="dxa" w:w="2023"/>
          </w:tcPr>
          <w:p>
            <w:pPr>
              <w:spacing w:after="0"/>
              <w:jc w:val="right"/>
            </w:pPr>
            <w:r>
              <w:rPr>
                <w:sz w:val="16"/>
              </w:rPr>
              <w:t>$9,368,621.83</w:t>
            </w:r>
          </w:p>
        </w:tc>
        <w:tc>
          <w:tcPr>
            <w:tcW w:type="dxa" w:w="2162"/>
          </w:tcPr>
          <w:p>
            <w:pPr>
              <w:spacing w:after="0"/>
              <w:jc w:val="right"/>
            </w:pPr>
            <w:r>
              <w:rPr>
                <w:sz w:val="16"/>
              </w:rPr>
              <w:t>0 total; 0 since its plan</w:t>
            </w:r>
          </w:p>
        </w:tc>
        <w:tc>
          <w:tcPr>
            <w:tcW w:type="dxa" w:w="2456"/>
          </w:tcPr>
          <w:p>
            <w:pPr>
              <w:spacing w:after="0"/>
              <w:jc w:val="left"/>
            </w:pPr>
            <w:r>
              <w:rPr>
                <w:sz w:val="16"/>
              </w:rPr>
              <w:t>Includes $83,741.16 for declarations not counted as hazard incidents (DR-4487-NC).</w:t>
            </w:r>
          </w:p>
        </w:tc>
      </w:tr>
      <w:tr>
        <w:trPr>
          <w:cantSplit/>
        </w:trPr>
        <w:tc>
          <w:tcPr>
            <w:tcW w:type="dxa" w:w="1776"/>
          </w:tcPr>
          <w:p>
            <w:pPr>
              <w:spacing w:after="0"/>
              <w:jc w:val="left"/>
            </w:pPr>
            <w:r>
              <w:rPr>
                <w:sz w:val="16"/>
              </w:rPr>
              <w:t>Jefferson town</w:t>
            </w:r>
          </w:p>
        </w:tc>
        <w:tc>
          <w:tcPr>
            <w:tcW w:type="dxa" w:w="1394"/>
          </w:tcPr>
          <w:p>
            <w:pPr>
              <w:spacing w:after="0"/>
              <w:jc w:val="left"/>
            </w:pPr>
            <w:r>
              <w:rPr>
                <w:sz w:val="16"/>
              </w:rPr>
              <w:t>Town</w:t>
            </w:r>
          </w:p>
        </w:tc>
        <w:tc>
          <w:tcPr>
            <w:tcW w:type="dxa" w:w="2357"/>
          </w:tcPr>
          <w:p>
            <w:pPr>
              <w:spacing w:after="0"/>
              <w:jc w:val="left"/>
            </w:pPr>
            <w:r>
              <w:rPr>
                <w:sz w:val="16"/>
              </w:rPr>
              <w:t>Approved, expires 2027-05-18</w:t>
            </w:r>
          </w:p>
        </w:tc>
        <w:tc>
          <w:tcPr>
            <w:tcW w:type="dxa" w:w="1944"/>
          </w:tcPr>
          <w:p>
            <w:pPr>
              <w:spacing w:after="0"/>
              <w:jc w:val="right"/>
            </w:pPr>
            <w:r>
              <w:rPr>
                <w:sz w:val="16"/>
              </w:rPr>
              <w:t>FMA RL 0, SRL 0; any 1</w:t>
            </w:r>
          </w:p>
        </w:tc>
        <w:tc>
          <w:tcPr>
            <w:tcW w:type="dxa" w:w="2023"/>
          </w:tcPr>
          <w:p>
            <w:pPr>
              <w:spacing w:after="0"/>
              <w:jc w:val="right"/>
            </w:pPr>
            <w:r>
              <w:rPr>
                <w:sz w:val="16"/>
              </w:rPr>
              <w:t>$457,605.74</w:t>
            </w:r>
          </w:p>
        </w:tc>
        <w:tc>
          <w:tcPr>
            <w:tcW w:type="dxa" w:w="2162"/>
          </w:tcPr>
          <w:p>
            <w:pPr>
              <w:spacing w:after="0"/>
              <w:jc w:val="right"/>
            </w:pPr>
            <w:r>
              <w:rPr>
                <w:sz w:val="16"/>
              </w:rPr>
              <w:t>30 total; 2 since its plan</w:t>
            </w:r>
          </w:p>
        </w:tc>
        <w:tc>
          <w:tcPr>
            <w:tcW w:type="dxa" w:w="2456"/>
          </w:tcPr>
          <w:p>
            <w:pPr>
              <w:spacing w:after="0"/>
              <w:jc w:val="left"/>
            </w:pPr>
          </w:p>
        </w:tc>
      </w:tr>
      <w:tr>
        <w:trPr>
          <w:cantSplit/>
        </w:trPr>
        <w:tc>
          <w:tcPr>
            <w:tcW w:type="dxa" w:w="1776"/>
          </w:tcPr>
          <w:p>
            <w:pPr>
              <w:spacing w:after="0"/>
              <w:jc w:val="left"/>
            </w:pPr>
            <w:r>
              <w:rPr>
                <w:sz w:val="16"/>
              </w:rPr>
              <w:t>Lansing town</w:t>
            </w:r>
          </w:p>
        </w:tc>
        <w:tc>
          <w:tcPr>
            <w:tcW w:type="dxa" w:w="1394"/>
          </w:tcPr>
          <w:p>
            <w:pPr>
              <w:spacing w:after="0"/>
              <w:jc w:val="left"/>
            </w:pPr>
            <w:r>
              <w:rPr>
                <w:sz w:val="16"/>
              </w:rPr>
              <w:t>Town</w:t>
            </w:r>
          </w:p>
        </w:tc>
        <w:tc>
          <w:tcPr>
            <w:tcW w:type="dxa" w:w="2357"/>
          </w:tcPr>
          <w:p>
            <w:pPr>
              <w:spacing w:after="0"/>
              <w:jc w:val="left"/>
            </w:pPr>
            <w:r>
              <w:rPr>
                <w:sz w:val="16"/>
              </w:rPr>
              <w:t>Approved, expires 2027-05-18</w:t>
            </w:r>
          </w:p>
        </w:tc>
        <w:tc>
          <w:tcPr>
            <w:tcW w:type="dxa" w:w="1944"/>
          </w:tcPr>
          <w:p>
            <w:pPr>
              <w:spacing w:after="0"/>
              <w:jc w:val="right"/>
            </w:pPr>
            <w:r>
              <w:rPr>
                <w:sz w:val="16"/>
              </w:rPr>
              <w:t>FMA RL 0, SRL 0; any 0</w:t>
            </w:r>
          </w:p>
        </w:tc>
        <w:tc>
          <w:tcPr>
            <w:tcW w:type="dxa" w:w="2023"/>
          </w:tcPr>
          <w:p>
            <w:pPr>
              <w:spacing w:after="0"/>
              <w:jc w:val="right"/>
            </w:pPr>
            <w:r>
              <w:rPr>
                <w:sz w:val="16"/>
              </w:rPr>
              <w:t>$2,326,573.56</w:t>
            </w:r>
          </w:p>
        </w:tc>
        <w:tc>
          <w:tcPr>
            <w:tcW w:type="dxa" w:w="2162"/>
          </w:tcPr>
          <w:p>
            <w:pPr>
              <w:spacing w:after="0"/>
              <w:jc w:val="right"/>
            </w:pPr>
            <w:r>
              <w:rPr>
                <w:sz w:val="16"/>
              </w:rPr>
              <w:t>17 total; 0 since its plan</w:t>
            </w:r>
          </w:p>
        </w:tc>
        <w:tc>
          <w:tcPr>
            <w:tcW w:type="dxa" w:w="2456"/>
          </w:tcPr>
          <w:p>
            <w:pPr>
              <w:spacing w:after="0"/>
              <w:jc w:val="left"/>
            </w:pPr>
          </w:p>
        </w:tc>
      </w:tr>
      <w:tr>
        <w:trPr>
          <w:cantSplit/>
        </w:trPr>
        <w:tc>
          <w:tcPr>
            <w:tcW w:type="dxa" w:w="1776"/>
          </w:tcPr>
          <w:p>
            <w:pPr>
              <w:spacing w:after="0"/>
              <w:jc w:val="left"/>
            </w:pPr>
            <w:r>
              <w:rPr>
                <w:sz w:val="16"/>
              </w:rPr>
              <w:t>West Jefferson town</w:t>
            </w:r>
          </w:p>
        </w:tc>
        <w:tc>
          <w:tcPr>
            <w:tcW w:type="dxa" w:w="1394"/>
          </w:tcPr>
          <w:p>
            <w:pPr>
              <w:spacing w:after="0"/>
              <w:jc w:val="left"/>
            </w:pPr>
            <w:r>
              <w:rPr>
                <w:sz w:val="16"/>
              </w:rPr>
              <w:t>Town</w:t>
            </w:r>
          </w:p>
        </w:tc>
        <w:tc>
          <w:tcPr>
            <w:tcW w:type="dxa" w:w="2357"/>
          </w:tcPr>
          <w:p>
            <w:pPr>
              <w:spacing w:after="0"/>
              <w:jc w:val="left"/>
            </w:pPr>
            <w:r>
              <w:rPr>
                <w:sz w:val="16"/>
              </w:rPr>
              <w:t>Approved, expires 2027-05-18</w:t>
            </w:r>
          </w:p>
        </w:tc>
        <w:tc>
          <w:tcPr>
            <w:tcW w:type="dxa" w:w="1944"/>
          </w:tcPr>
          <w:p>
            <w:pPr>
              <w:spacing w:after="0"/>
              <w:jc w:val="right"/>
            </w:pPr>
            <w:r>
              <w:rPr>
                <w:sz w:val="16"/>
              </w:rPr>
              <w:t>FMA RL 0, SRL 1; any 2</w:t>
            </w:r>
          </w:p>
        </w:tc>
        <w:tc>
          <w:tcPr>
            <w:tcW w:type="dxa" w:w="2023"/>
          </w:tcPr>
          <w:p>
            <w:pPr>
              <w:spacing w:after="0"/>
              <w:jc w:val="right"/>
            </w:pPr>
            <w:r>
              <w:rPr>
                <w:sz w:val="16"/>
              </w:rPr>
              <w:t>$1,296,610.29</w:t>
            </w:r>
          </w:p>
        </w:tc>
        <w:tc>
          <w:tcPr>
            <w:tcW w:type="dxa" w:w="2162"/>
          </w:tcPr>
          <w:p>
            <w:pPr>
              <w:spacing w:after="0"/>
              <w:jc w:val="right"/>
            </w:pPr>
            <w:r>
              <w:rPr>
                <w:sz w:val="16"/>
              </w:rPr>
              <w:t>16 total; 3 since its plan</w:t>
            </w:r>
          </w:p>
        </w:tc>
        <w:tc>
          <w:tcPr>
            <w:tcW w:type="dxa" w:w="24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3"/>
        <w:gridCol w:w="1435"/>
        <w:gridCol w:w="1090"/>
        <w:gridCol w:w="1003"/>
        <w:gridCol w:w="1090"/>
        <w:gridCol w:w="1090"/>
        <w:gridCol w:w="1003"/>
        <w:gridCol w:w="1262"/>
        <w:gridCol w:w="1176"/>
        <w:gridCol w:w="1090"/>
        <w:gridCol w:w="1349"/>
        <w:gridCol w:w="1522"/>
      </w:tblGrid>
      <w:tr>
        <w:trPr>
          <w:cantSplit/>
          <w:tblHeader/>
        </w:trPr>
        <w:tc>
          <w:tcPr>
            <w:tcW w:type="dxa" w:w="1003"/>
            <w:shd w:val="clear" w:color="auto" w:fill="E8E8E8"/>
          </w:tcPr>
          <w:p>
            <w:pPr>
              <w:spacing w:after="0"/>
              <w:jc w:val="left"/>
            </w:pPr>
            <w:r>
              <w:rPr>
                <w:b/>
                <w:sz w:val="16"/>
              </w:rPr>
              <w:t>Hazard</w:t>
            </w:r>
          </w:p>
        </w:tc>
        <w:tc>
          <w:tcPr>
            <w:tcW w:type="dxa" w:w="143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2022-05-19</w:t>
            </w:r>
          </w:p>
          <w:p>
            <w:pPr>
              <w:spacing w:after="0"/>
              <w:jc w:val="right"/>
            </w:pPr>
            <w:r>
              <w:rPr>
                <w:i/>
                <w:color w:val="555555"/>
                <w:sz w:val="14"/>
              </w:rPr>
              <w:t>county-coded records, property plus crops, nominal dollars</w:t>
            </w:r>
          </w:p>
        </w:tc>
        <w:tc>
          <w:tcPr>
            <w:tcW w:type="dxa" w:w="109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03"/>
          </w:tcPr>
          <w:p>
            <w:pPr>
              <w:spacing w:after="0"/>
              <w:jc w:val="left"/>
            </w:pPr>
            <w:r>
              <w:rPr>
                <w:sz w:val="16"/>
              </w:rPr>
              <w:t>Cold Wave</w:t>
            </w:r>
          </w:p>
        </w:tc>
        <w:tc>
          <w:tcPr>
            <w:tcW w:type="dxa" w:w="1435"/>
          </w:tcPr>
          <w:p>
            <w:pPr>
              <w:spacing w:after="0"/>
              <w:jc w:val="right"/>
            </w:pPr>
            <w:r>
              <w:rPr>
                <w:sz w:val="16"/>
              </w:rPr>
              <w:t>$7,794,380,639</w:t>
            </w:r>
          </w:p>
        </w:tc>
        <w:tc>
          <w:tcPr>
            <w:tcW w:type="dxa" w:w="1090"/>
          </w:tcPr>
          <w:p>
            <w:pPr>
              <w:spacing w:after="0"/>
              <w:jc w:val="right"/>
            </w:pPr>
            <w:r>
              <w:rPr>
                <w:sz w:val="16"/>
              </w:rPr>
              <w:t>$73,573,935</w:t>
            </w:r>
          </w:p>
        </w:tc>
        <w:tc>
          <w:tcPr>
            <w:tcW w:type="dxa" w:w="1003"/>
          </w:tcPr>
          <w:p>
            <w:pPr>
              <w:spacing w:after="0"/>
              <w:jc w:val="right"/>
            </w:pPr>
            <w:r>
              <w:rPr>
                <w:sz w:val="16"/>
              </w:rPr>
              <w:t>26,560</w:t>
            </w:r>
          </w:p>
        </w:tc>
        <w:tc>
          <w:tcPr>
            <w:tcW w:type="dxa" w:w="1090"/>
          </w:tcPr>
          <w:p>
            <w:pPr>
              <w:spacing w:after="0"/>
              <w:jc w:val="right"/>
            </w:pPr>
            <w:r>
              <w:rPr>
                <w:sz w:val="16"/>
              </w:rPr>
              <w:t>$2,217</w:t>
            </w:r>
          </w:p>
        </w:tc>
        <w:tc>
          <w:tcPr>
            <w:tcW w:type="dxa" w:w="1090"/>
          </w:tcPr>
          <w:p>
            <w:pPr>
              <w:spacing w:after="0"/>
              <w:jc w:val="right"/>
            </w:pPr>
            <w:r>
              <w:rPr>
                <w:sz w:val="16"/>
              </w:rPr>
              <w:t>$276,757</w:t>
            </w:r>
          </w:p>
        </w:tc>
        <w:tc>
          <w:tcPr>
            <w:tcW w:type="dxa" w:w="1003"/>
          </w:tcPr>
          <w:p>
            <w:pPr>
              <w:spacing w:after="0"/>
              <w:jc w:val="right"/>
            </w:pPr>
            <w:r>
              <w:rPr>
                <w:sz w:val="16"/>
              </w:rPr>
              <w:t>$2,729,915</w:t>
            </w:r>
          </w:p>
        </w:tc>
        <w:tc>
          <w:tcPr>
            <w:tcW w:type="dxa" w:w="1262"/>
          </w:tcPr>
          <w:p>
            <w:pPr>
              <w:spacing w:after="0"/>
              <w:jc w:val="right"/>
            </w:pPr>
            <w:r>
              <w:rPr>
                <w:sz w:val="16"/>
              </w:rPr>
              <w:t>under 0.0001%</w:t>
            </w:r>
          </w:p>
        </w:tc>
        <w:tc>
          <w:tcPr>
            <w:tcW w:type="dxa" w:w="1176"/>
          </w:tcPr>
          <w:p>
            <w:pPr>
              <w:spacing w:after="0"/>
              <w:jc w:val="right"/>
            </w:pPr>
          </w:p>
        </w:tc>
        <w:tc>
          <w:tcPr>
            <w:tcW w:type="dxa" w:w="1090"/>
          </w:tcPr>
          <w:p>
            <w:pPr>
              <w:spacing w:after="0"/>
              <w:jc w:val="right"/>
            </w:pPr>
            <w:r>
              <w:rPr>
                <w:sz w:val="16"/>
              </w:rPr>
              <w:t>$0</w:t>
            </w: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Drought</w:t>
            </w:r>
          </w:p>
        </w:tc>
        <w:tc>
          <w:tcPr>
            <w:tcW w:type="dxa" w:w="1435"/>
          </w:tcPr>
          <w:p>
            <w:pPr>
              <w:spacing w:after="0"/>
              <w:jc w:val="right"/>
            </w:pPr>
            <w:r>
              <w:rPr>
                <w:sz w:val="16"/>
              </w:rPr>
              <w:t>n/a</w:t>
            </w:r>
          </w:p>
        </w:tc>
        <w:tc>
          <w:tcPr>
            <w:tcW w:type="dxa" w:w="1090"/>
          </w:tcPr>
          <w:p>
            <w:pPr>
              <w:spacing w:after="0"/>
              <w:jc w:val="right"/>
            </w:pPr>
            <w:r>
              <w:rPr>
                <w:sz w:val="16"/>
              </w:rPr>
              <w:t>$39,326,711</w:t>
            </w:r>
          </w:p>
        </w:tc>
        <w:tc>
          <w:tcPr>
            <w:tcW w:type="dxa" w:w="1003"/>
          </w:tcPr>
          <w:p>
            <w:pPr>
              <w:spacing w:after="0"/>
              <w:jc w:val="right"/>
            </w:pPr>
            <w:r>
              <w:rPr>
                <w:sz w:val="16"/>
              </w:rPr>
              <w:t>n/a</w:t>
            </w:r>
          </w:p>
        </w:tc>
        <w:tc>
          <w:tcPr>
            <w:tcW w:type="dxa" w:w="1090"/>
          </w:tcPr>
          <w:p>
            <w:pPr>
              <w:spacing w:after="0"/>
              <w:jc w:val="right"/>
            </w:pPr>
            <w:r>
              <w:rPr>
                <w:sz w:val="16"/>
              </w:rPr>
              <w:t>n/a</w:t>
            </w:r>
          </w:p>
        </w:tc>
        <w:tc>
          <w:tcPr>
            <w:tcW w:type="dxa" w:w="1090"/>
          </w:tcPr>
          <w:p>
            <w:pPr>
              <w:spacing w:after="0"/>
              <w:jc w:val="right"/>
            </w:pPr>
            <w:r>
              <w:rPr>
                <w:sz w:val="16"/>
              </w:rPr>
              <w:t>$391,490</w:t>
            </w:r>
          </w:p>
        </w:tc>
        <w:tc>
          <w:tcPr>
            <w:tcW w:type="dxa" w:w="1003"/>
          </w:tcPr>
          <w:p>
            <w:pPr>
              <w:spacing w:after="0"/>
              <w:jc w:val="right"/>
            </w:pPr>
            <w:r>
              <w:rPr>
                <w:sz w:val="16"/>
              </w:rPr>
              <w:t>n/a</w:t>
            </w:r>
          </w:p>
        </w:tc>
        <w:tc>
          <w:tcPr>
            <w:tcW w:type="dxa" w:w="1262"/>
          </w:tcPr>
          <w:p>
            <w:pPr>
              <w:spacing w:after="0"/>
              <w:jc w:val="right"/>
            </w:pPr>
            <w:r>
              <w:rPr>
                <w:sz w:val="16"/>
              </w:rPr>
              <w:t>0.995% (agriculture)</w:t>
            </w:r>
          </w:p>
        </w:tc>
        <w:tc>
          <w:tcPr>
            <w:tcW w:type="dxa" w:w="1176"/>
          </w:tcPr>
          <w:p>
            <w:pPr>
              <w:spacing w:after="0"/>
              <w:jc w:val="right"/>
            </w:pPr>
          </w:p>
        </w:tc>
        <w:tc>
          <w:tcPr>
            <w:tcW w:type="dxa" w:w="1090"/>
          </w:tcPr>
          <w:p>
            <w:pPr>
              <w:spacing w:after="0"/>
              <w:jc w:val="right"/>
            </w:pPr>
            <w:r>
              <w:rPr>
                <w:sz w:val="16"/>
              </w:rPr>
              <w:t>$0</w:t>
            </w:r>
          </w:p>
        </w:tc>
        <w:tc>
          <w:tcPr>
            <w:tcW w:type="dxa" w:w="1349"/>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03"/>
          </w:tcPr>
          <w:p>
            <w:pPr>
              <w:spacing w:after="0"/>
              <w:jc w:val="left"/>
            </w:pPr>
            <w:r>
              <w:rPr>
                <w:sz w:val="16"/>
              </w:rPr>
              <w:t>Earthquake</w:t>
            </w:r>
          </w:p>
        </w:tc>
        <w:tc>
          <w:tcPr>
            <w:tcW w:type="dxa" w:w="1435"/>
          </w:tcPr>
          <w:p>
            <w:pPr>
              <w:spacing w:after="0"/>
              <w:jc w:val="right"/>
            </w:pPr>
            <w:r>
              <w:rPr>
                <w:sz w:val="16"/>
              </w:rPr>
              <w:t>$12,947,971,611</w:t>
            </w:r>
          </w:p>
        </w:tc>
        <w:tc>
          <w:tcPr>
            <w:tcW w:type="dxa" w:w="1090"/>
          </w:tcPr>
          <w:p>
            <w:pPr>
              <w:spacing w:after="0"/>
              <w:jc w:val="right"/>
            </w:pPr>
            <w:r>
              <w:rPr>
                <w:sz w:val="16"/>
              </w:rPr>
              <w:t>n/a</w:t>
            </w:r>
          </w:p>
        </w:tc>
        <w:tc>
          <w:tcPr>
            <w:tcW w:type="dxa" w:w="1003"/>
          </w:tcPr>
          <w:p>
            <w:pPr>
              <w:spacing w:after="0"/>
              <w:jc w:val="right"/>
            </w:pPr>
            <w:r>
              <w:rPr>
                <w:sz w:val="16"/>
              </w:rPr>
              <w:t>26,577</w:t>
            </w:r>
          </w:p>
        </w:tc>
        <w:tc>
          <w:tcPr>
            <w:tcW w:type="dxa" w:w="1090"/>
          </w:tcPr>
          <w:p>
            <w:pPr>
              <w:spacing w:after="0"/>
              <w:jc w:val="right"/>
            </w:pPr>
            <w:r>
              <w:rPr>
                <w:sz w:val="16"/>
              </w:rPr>
              <w:t>$196,640</w:t>
            </w:r>
          </w:p>
        </w:tc>
        <w:tc>
          <w:tcPr>
            <w:tcW w:type="dxa" w:w="1090"/>
          </w:tcPr>
          <w:p>
            <w:pPr>
              <w:spacing w:after="0"/>
              <w:jc w:val="right"/>
            </w:pPr>
            <w:r>
              <w:rPr>
                <w:sz w:val="16"/>
              </w:rPr>
              <w:t>n/a</w:t>
            </w:r>
          </w:p>
        </w:tc>
        <w:tc>
          <w:tcPr>
            <w:tcW w:type="dxa" w:w="1003"/>
          </w:tcPr>
          <w:p>
            <w:pPr>
              <w:spacing w:after="0"/>
              <w:jc w:val="right"/>
            </w:pPr>
            <w:r>
              <w:rPr>
                <w:sz w:val="16"/>
              </w:rPr>
              <w:t>$22,960</w:t>
            </w:r>
          </w:p>
        </w:tc>
        <w:tc>
          <w:tcPr>
            <w:tcW w:type="dxa" w:w="1262"/>
          </w:tcPr>
          <w:p>
            <w:pPr>
              <w:spacing w:after="0"/>
              <w:jc w:val="right"/>
            </w:pPr>
            <w:r>
              <w:rPr>
                <w:sz w:val="16"/>
              </w:rPr>
              <w:t>0.00152%</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Hail</w:t>
            </w:r>
          </w:p>
        </w:tc>
        <w:tc>
          <w:tcPr>
            <w:tcW w:type="dxa" w:w="1435"/>
          </w:tcPr>
          <w:p>
            <w:pPr>
              <w:spacing w:after="0"/>
              <w:jc w:val="right"/>
            </w:pPr>
            <w:r>
              <w:rPr>
                <w:sz w:val="16"/>
              </w:rPr>
              <w:t>$7,794,380,639</w:t>
            </w:r>
          </w:p>
        </w:tc>
        <w:tc>
          <w:tcPr>
            <w:tcW w:type="dxa" w:w="1090"/>
          </w:tcPr>
          <w:p>
            <w:pPr>
              <w:spacing w:after="0"/>
              <w:jc w:val="right"/>
            </w:pPr>
            <w:r>
              <w:rPr>
                <w:sz w:val="16"/>
              </w:rPr>
              <w:t>$73,573,935</w:t>
            </w:r>
          </w:p>
        </w:tc>
        <w:tc>
          <w:tcPr>
            <w:tcW w:type="dxa" w:w="1003"/>
          </w:tcPr>
          <w:p>
            <w:pPr>
              <w:spacing w:after="0"/>
              <w:jc w:val="right"/>
            </w:pPr>
            <w:r>
              <w:rPr>
                <w:sz w:val="16"/>
              </w:rPr>
              <w:t>26,560</w:t>
            </w:r>
          </w:p>
        </w:tc>
        <w:tc>
          <w:tcPr>
            <w:tcW w:type="dxa" w:w="1090"/>
          </w:tcPr>
          <w:p>
            <w:pPr>
              <w:spacing w:after="0"/>
              <w:jc w:val="right"/>
            </w:pPr>
            <w:r>
              <w:rPr>
                <w:sz w:val="16"/>
              </w:rPr>
              <w:t>$45,259</w:t>
            </w:r>
          </w:p>
        </w:tc>
        <w:tc>
          <w:tcPr>
            <w:tcW w:type="dxa" w:w="1090"/>
          </w:tcPr>
          <w:p>
            <w:pPr>
              <w:spacing w:after="0"/>
              <w:jc w:val="right"/>
            </w:pPr>
            <w:r>
              <w:rPr>
                <w:sz w:val="16"/>
              </w:rPr>
              <w:t>$35,712</w:t>
            </w:r>
          </w:p>
        </w:tc>
        <w:tc>
          <w:tcPr>
            <w:tcW w:type="dxa" w:w="1003"/>
          </w:tcPr>
          <w:p>
            <w:pPr>
              <w:spacing w:after="0"/>
              <w:jc w:val="right"/>
            </w:pPr>
            <w:r>
              <w:rPr>
                <w:sz w:val="16"/>
              </w:rPr>
              <w:t>$10,124</w:t>
            </w:r>
          </w:p>
        </w:tc>
        <w:tc>
          <w:tcPr>
            <w:tcW w:type="dxa" w:w="1262"/>
          </w:tcPr>
          <w:p>
            <w:pPr>
              <w:spacing w:after="0"/>
              <w:jc w:val="right"/>
            </w:pPr>
            <w:r>
              <w:rPr>
                <w:sz w:val="16"/>
              </w:rPr>
              <w:t>0.000581%</w:t>
            </w:r>
          </w:p>
        </w:tc>
        <w:tc>
          <w:tcPr>
            <w:tcW w:type="dxa" w:w="1176"/>
          </w:tcPr>
          <w:p>
            <w:pPr>
              <w:spacing w:after="0"/>
              <w:jc w:val="right"/>
            </w:pPr>
            <w:r>
              <w:rPr>
                <w:sz w:val="16"/>
              </w:rPr>
              <w:t>$0</w:t>
            </w: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Heat Wave</w:t>
            </w:r>
          </w:p>
        </w:tc>
        <w:tc>
          <w:tcPr>
            <w:tcW w:type="dxa" w:w="1435"/>
          </w:tcPr>
          <w:p>
            <w:pPr>
              <w:spacing w:after="0"/>
              <w:jc w:val="right"/>
            </w:pPr>
            <w:r>
              <w:rPr>
                <w:sz w:val="16"/>
              </w:rPr>
              <w:t>$0</w:t>
            </w:r>
          </w:p>
        </w:tc>
        <w:tc>
          <w:tcPr>
            <w:tcW w:type="dxa" w:w="1090"/>
          </w:tcPr>
          <w:p>
            <w:pPr>
              <w:spacing w:after="0"/>
              <w:jc w:val="right"/>
            </w:pPr>
            <w:r>
              <w:rPr>
                <w:sz w:val="16"/>
              </w:rPr>
              <w:t>$0</w:t>
            </w:r>
          </w:p>
        </w:tc>
        <w:tc>
          <w:tcPr>
            <w:tcW w:type="dxa" w:w="1003"/>
          </w:tcPr>
          <w:p>
            <w:pPr>
              <w:spacing w:after="0"/>
              <w:jc w:val="right"/>
            </w:pPr>
            <w:r>
              <w:rPr>
                <w:sz w:val="16"/>
              </w:rPr>
              <w:t>0</w:t>
            </w:r>
          </w:p>
        </w:tc>
        <w:tc>
          <w:tcPr>
            <w:tcW w:type="dxa" w:w="1090"/>
          </w:tcPr>
          <w:p>
            <w:pPr>
              <w:spacing w:after="0"/>
              <w:jc w:val="right"/>
            </w:pPr>
            <w:r>
              <w:rPr>
                <w:sz w:val="16"/>
              </w:rPr>
              <w:t>$0</w:t>
            </w:r>
          </w:p>
        </w:tc>
        <w:tc>
          <w:tcPr>
            <w:tcW w:type="dxa" w:w="1090"/>
          </w:tcPr>
          <w:p>
            <w:pPr>
              <w:spacing w:after="0"/>
              <w:jc w:val="right"/>
            </w:pPr>
            <w:r>
              <w:rPr>
                <w:sz w:val="16"/>
              </w:rPr>
              <w:t>$0</w:t>
            </w:r>
          </w:p>
        </w:tc>
        <w:tc>
          <w:tcPr>
            <w:tcW w:type="dxa" w:w="1003"/>
          </w:tcPr>
          <w:p>
            <w:pPr>
              <w:spacing w:after="0"/>
              <w:jc w:val="right"/>
            </w:pPr>
            <w:r>
              <w:rPr>
                <w:sz w:val="16"/>
              </w:rPr>
              <w:t>$0</w:t>
            </w:r>
          </w:p>
        </w:tc>
        <w:tc>
          <w:tcPr>
            <w:tcW w:type="dxa" w:w="1262"/>
          </w:tcPr>
          <w:p>
            <w:pPr>
              <w:spacing w:after="0"/>
              <w:jc w:val="right"/>
            </w:pP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r>
              <w:rPr>
                <w:sz w:val="16"/>
              </w:rPr>
              <w:t>building exposure is 0 in NRI</w:t>
            </w:r>
          </w:p>
        </w:tc>
      </w:tr>
      <w:tr>
        <w:trPr>
          <w:cantSplit/>
        </w:trPr>
        <w:tc>
          <w:tcPr>
            <w:tcW w:type="dxa" w:w="1003"/>
          </w:tcPr>
          <w:p>
            <w:pPr>
              <w:spacing w:after="0"/>
              <w:jc w:val="left"/>
            </w:pPr>
            <w:r>
              <w:rPr>
                <w:sz w:val="16"/>
              </w:rPr>
              <w:t>Hurricane</w:t>
            </w:r>
          </w:p>
        </w:tc>
        <w:tc>
          <w:tcPr>
            <w:tcW w:type="dxa" w:w="1435"/>
          </w:tcPr>
          <w:p>
            <w:pPr>
              <w:spacing w:after="0"/>
              <w:jc w:val="right"/>
            </w:pPr>
            <w:r>
              <w:rPr>
                <w:sz w:val="16"/>
              </w:rPr>
              <w:t>$7,794,380,639</w:t>
            </w:r>
          </w:p>
        </w:tc>
        <w:tc>
          <w:tcPr>
            <w:tcW w:type="dxa" w:w="1090"/>
          </w:tcPr>
          <w:p>
            <w:pPr>
              <w:spacing w:after="0"/>
              <w:jc w:val="right"/>
            </w:pPr>
            <w:r>
              <w:rPr>
                <w:sz w:val="16"/>
              </w:rPr>
              <w:t>$73,572,357</w:t>
            </w:r>
          </w:p>
        </w:tc>
        <w:tc>
          <w:tcPr>
            <w:tcW w:type="dxa" w:w="1003"/>
          </w:tcPr>
          <w:p>
            <w:pPr>
              <w:spacing w:after="0"/>
              <w:jc w:val="right"/>
            </w:pPr>
            <w:r>
              <w:rPr>
                <w:sz w:val="16"/>
              </w:rPr>
              <w:t>26,560</w:t>
            </w:r>
          </w:p>
        </w:tc>
        <w:tc>
          <w:tcPr>
            <w:tcW w:type="dxa" w:w="1090"/>
          </w:tcPr>
          <w:p>
            <w:pPr>
              <w:spacing w:after="0"/>
              <w:jc w:val="right"/>
            </w:pPr>
            <w:r>
              <w:rPr>
                <w:sz w:val="16"/>
              </w:rPr>
              <w:t>$176,134</w:t>
            </w:r>
          </w:p>
        </w:tc>
        <w:tc>
          <w:tcPr>
            <w:tcW w:type="dxa" w:w="1090"/>
          </w:tcPr>
          <w:p>
            <w:pPr>
              <w:spacing w:after="0"/>
              <w:jc w:val="right"/>
            </w:pPr>
            <w:r>
              <w:rPr>
                <w:sz w:val="16"/>
              </w:rPr>
              <w:t>$28,779</w:t>
            </w:r>
          </w:p>
        </w:tc>
        <w:tc>
          <w:tcPr>
            <w:tcW w:type="dxa" w:w="1003"/>
          </w:tcPr>
          <w:p>
            <w:pPr>
              <w:spacing w:after="0"/>
              <w:jc w:val="right"/>
            </w:pPr>
            <w:r>
              <w:rPr>
                <w:sz w:val="16"/>
              </w:rPr>
              <w:t>$3,807</w:t>
            </w:r>
          </w:p>
        </w:tc>
        <w:tc>
          <w:tcPr>
            <w:tcW w:type="dxa" w:w="1262"/>
          </w:tcPr>
          <w:p>
            <w:pPr>
              <w:spacing w:after="0"/>
              <w:jc w:val="right"/>
            </w:pPr>
            <w:r>
              <w:rPr>
                <w:sz w:val="16"/>
              </w:rPr>
              <w:t>0.00226%</w:t>
            </w:r>
          </w:p>
        </w:tc>
        <w:tc>
          <w:tcPr>
            <w:tcW w:type="dxa" w:w="1176"/>
          </w:tcPr>
          <w:p>
            <w:pPr>
              <w:spacing w:after="0"/>
              <w:jc w:val="right"/>
            </w:pPr>
          </w:p>
        </w:tc>
        <w:tc>
          <w:tcPr>
            <w:tcW w:type="dxa" w:w="1090"/>
          </w:tcPr>
          <w:p>
            <w:pPr>
              <w:spacing w:after="0"/>
              <w:jc w:val="right"/>
            </w:pPr>
          </w:p>
        </w:tc>
        <w:tc>
          <w:tcPr>
            <w:tcW w:type="dxa" w:w="1349"/>
          </w:tcPr>
          <w:p>
            <w:pPr>
              <w:spacing w:after="0"/>
              <w:jc w:val="right"/>
            </w:pPr>
            <w:r>
              <w:rPr>
                <w:sz w:val="16"/>
              </w:rPr>
              <w:t>$16,434,849.39</w:t>
            </w:r>
          </w:p>
        </w:tc>
        <w:tc>
          <w:tcPr>
            <w:tcW w:type="dxa" w:w="1522"/>
          </w:tcPr>
          <w:p>
            <w:pPr>
              <w:spacing w:after="0"/>
              <w:jc w:val="left"/>
            </w:pPr>
          </w:p>
        </w:tc>
      </w:tr>
      <w:tr>
        <w:trPr>
          <w:cantSplit/>
        </w:trPr>
        <w:tc>
          <w:tcPr>
            <w:tcW w:type="dxa" w:w="1003"/>
          </w:tcPr>
          <w:p>
            <w:pPr>
              <w:spacing w:after="0"/>
              <w:jc w:val="left"/>
            </w:pPr>
            <w:r>
              <w:rPr>
                <w:sz w:val="16"/>
              </w:rPr>
              <w:t>Ice Storm</w:t>
            </w:r>
          </w:p>
        </w:tc>
        <w:tc>
          <w:tcPr>
            <w:tcW w:type="dxa" w:w="1435"/>
          </w:tcPr>
          <w:p>
            <w:pPr>
              <w:spacing w:after="0"/>
              <w:jc w:val="right"/>
            </w:pPr>
            <w:r>
              <w:rPr>
                <w:sz w:val="16"/>
              </w:rPr>
              <w:t>$7,790,401,349</w:t>
            </w:r>
          </w:p>
        </w:tc>
        <w:tc>
          <w:tcPr>
            <w:tcW w:type="dxa" w:w="1090"/>
          </w:tcPr>
          <w:p>
            <w:pPr>
              <w:spacing w:after="0"/>
              <w:jc w:val="right"/>
            </w:pPr>
            <w:r>
              <w:rPr>
                <w:sz w:val="16"/>
              </w:rPr>
              <w:t>n/a</w:t>
            </w:r>
          </w:p>
        </w:tc>
        <w:tc>
          <w:tcPr>
            <w:tcW w:type="dxa" w:w="1003"/>
          </w:tcPr>
          <w:p>
            <w:pPr>
              <w:spacing w:after="0"/>
              <w:jc w:val="right"/>
            </w:pPr>
            <w:r>
              <w:rPr>
                <w:sz w:val="16"/>
              </w:rPr>
              <w:t>26,548</w:t>
            </w:r>
          </w:p>
        </w:tc>
        <w:tc>
          <w:tcPr>
            <w:tcW w:type="dxa" w:w="1090"/>
          </w:tcPr>
          <w:p>
            <w:pPr>
              <w:spacing w:after="0"/>
              <w:jc w:val="right"/>
            </w:pPr>
            <w:r>
              <w:rPr>
                <w:sz w:val="16"/>
              </w:rPr>
              <w:t>$121,383</w:t>
            </w:r>
          </w:p>
        </w:tc>
        <w:tc>
          <w:tcPr>
            <w:tcW w:type="dxa" w:w="1090"/>
          </w:tcPr>
          <w:p>
            <w:pPr>
              <w:spacing w:after="0"/>
              <w:jc w:val="right"/>
            </w:pPr>
            <w:r>
              <w:rPr>
                <w:sz w:val="16"/>
              </w:rPr>
              <w:t>n/a</w:t>
            </w:r>
          </w:p>
        </w:tc>
        <w:tc>
          <w:tcPr>
            <w:tcW w:type="dxa" w:w="1003"/>
          </w:tcPr>
          <w:p>
            <w:pPr>
              <w:spacing w:after="0"/>
              <w:jc w:val="right"/>
            </w:pPr>
            <w:r>
              <w:rPr>
                <w:sz w:val="16"/>
              </w:rPr>
              <w:t>$22,276</w:t>
            </w:r>
          </w:p>
        </w:tc>
        <w:tc>
          <w:tcPr>
            <w:tcW w:type="dxa" w:w="1262"/>
          </w:tcPr>
          <w:p>
            <w:pPr>
              <w:spacing w:after="0"/>
              <w:jc w:val="right"/>
            </w:pPr>
            <w:r>
              <w:rPr>
                <w:sz w:val="16"/>
              </w:rPr>
              <w:t>0.00156%</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Inland Flooding</w:t>
            </w:r>
          </w:p>
        </w:tc>
        <w:tc>
          <w:tcPr>
            <w:tcW w:type="dxa" w:w="1435"/>
          </w:tcPr>
          <w:p>
            <w:pPr>
              <w:spacing w:after="0"/>
              <w:jc w:val="right"/>
            </w:pPr>
            <w:r>
              <w:rPr>
                <w:sz w:val="16"/>
              </w:rPr>
              <w:t>$7,779,230,968</w:t>
            </w:r>
          </w:p>
        </w:tc>
        <w:tc>
          <w:tcPr>
            <w:tcW w:type="dxa" w:w="1090"/>
          </w:tcPr>
          <w:p>
            <w:pPr>
              <w:spacing w:after="0"/>
              <w:jc w:val="right"/>
            </w:pPr>
            <w:r>
              <w:rPr>
                <w:sz w:val="16"/>
              </w:rPr>
              <w:t>$31,388,316</w:t>
            </w:r>
          </w:p>
        </w:tc>
        <w:tc>
          <w:tcPr>
            <w:tcW w:type="dxa" w:w="1003"/>
          </w:tcPr>
          <w:p>
            <w:pPr>
              <w:spacing w:after="0"/>
              <w:jc w:val="right"/>
            </w:pPr>
            <w:r>
              <w:rPr>
                <w:sz w:val="16"/>
              </w:rPr>
              <w:t>1,073</w:t>
            </w:r>
          </w:p>
        </w:tc>
        <w:tc>
          <w:tcPr>
            <w:tcW w:type="dxa" w:w="1090"/>
          </w:tcPr>
          <w:p>
            <w:pPr>
              <w:spacing w:after="0"/>
              <w:jc w:val="right"/>
            </w:pPr>
            <w:r>
              <w:rPr>
                <w:sz w:val="16"/>
              </w:rPr>
              <w:t>$10,925,567</w:t>
            </w:r>
          </w:p>
        </w:tc>
        <w:tc>
          <w:tcPr>
            <w:tcW w:type="dxa" w:w="1090"/>
          </w:tcPr>
          <w:p>
            <w:pPr>
              <w:spacing w:after="0"/>
              <w:jc w:val="right"/>
            </w:pPr>
            <w:r>
              <w:rPr>
                <w:sz w:val="16"/>
              </w:rPr>
              <w:t>$845,329</w:t>
            </w:r>
          </w:p>
        </w:tc>
        <w:tc>
          <w:tcPr>
            <w:tcW w:type="dxa" w:w="1003"/>
          </w:tcPr>
          <w:p>
            <w:pPr>
              <w:spacing w:after="0"/>
              <w:jc w:val="right"/>
            </w:pPr>
            <w:r>
              <w:rPr>
                <w:sz w:val="16"/>
              </w:rPr>
              <w:t>$121,248</w:t>
            </w:r>
          </w:p>
        </w:tc>
        <w:tc>
          <w:tcPr>
            <w:tcW w:type="dxa" w:w="1262"/>
          </w:tcPr>
          <w:p>
            <w:pPr>
              <w:spacing w:after="0"/>
              <w:jc w:val="right"/>
            </w:pPr>
            <w:r>
              <w:rPr>
                <w:sz w:val="16"/>
              </w:rPr>
              <w:t>n/a (see note)</w:t>
            </w:r>
          </w:p>
        </w:tc>
        <w:tc>
          <w:tcPr>
            <w:tcW w:type="dxa" w:w="1176"/>
          </w:tcPr>
          <w:p>
            <w:pPr>
              <w:spacing w:after="0"/>
              <w:jc w:val="right"/>
            </w:pPr>
            <w:r>
              <w:rPr>
                <w:sz w:val="16"/>
              </w:rPr>
              <w:t>$116,050,000</w:t>
            </w:r>
          </w:p>
        </w:tc>
        <w:tc>
          <w:tcPr>
            <w:tcW w:type="dxa" w:w="1090"/>
          </w:tcPr>
          <w:p>
            <w:pPr>
              <w:spacing w:after="0"/>
              <w:jc w:val="right"/>
            </w:pPr>
          </w:p>
        </w:tc>
        <w:tc>
          <w:tcPr>
            <w:tcW w:type="dxa" w:w="1349"/>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3"/>
          </w:tcPr>
          <w:p>
            <w:pPr>
              <w:spacing w:after="0"/>
              <w:jc w:val="left"/>
            </w:pPr>
            <w:r>
              <w:rPr>
                <w:sz w:val="16"/>
              </w:rPr>
              <w:t>Landslide</w:t>
            </w:r>
          </w:p>
        </w:tc>
        <w:tc>
          <w:tcPr>
            <w:tcW w:type="dxa" w:w="1435"/>
          </w:tcPr>
          <w:p>
            <w:pPr>
              <w:spacing w:after="0"/>
              <w:jc w:val="right"/>
            </w:pPr>
            <w:r>
              <w:rPr>
                <w:sz w:val="16"/>
              </w:rPr>
              <w:t>$2,378,761,995</w:t>
            </w:r>
          </w:p>
        </w:tc>
        <w:tc>
          <w:tcPr>
            <w:tcW w:type="dxa" w:w="1090"/>
          </w:tcPr>
          <w:p>
            <w:pPr>
              <w:spacing w:after="0"/>
              <w:jc w:val="right"/>
            </w:pPr>
            <w:r>
              <w:rPr>
                <w:sz w:val="16"/>
              </w:rPr>
              <w:t>n/a</w:t>
            </w:r>
          </w:p>
        </w:tc>
        <w:tc>
          <w:tcPr>
            <w:tcW w:type="dxa" w:w="1003"/>
          </w:tcPr>
          <w:p>
            <w:pPr>
              <w:spacing w:after="0"/>
              <w:jc w:val="right"/>
            </w:pPr>
            <w:r>
              <w:rPr>
                <w:sz w:val="16"/>
              </w:rPr>
              <w:t>8,830</w:t>
            </w:r>
          </w:p>
        </w:tc>
        <w:tc>
          <w:tcPr>
            <w:tcW w:type="dxa" w:w="1090"/>
          </w:tcPr>
          <w:p>
            <w:pPr>
              <w:spacing w:after="0"/>
              <w:jc w:val="right"/>
            </w:pPr>
            <w:r>
              <w:rPr>
                <w:sz w:val="16"/>
              </w:rPr>
              <w:t>$4,487</w:t>
            </w:r>
          </w:p>
        </w:tc>
        <w:tc>
          <w:tcPr>
            <w:tcW w:type="dxa" w:w="1090"/>
          </w:tcPr>
          <w:p>
            <w:pPr>
              <w:spacing w:after="0"/>
              <w:jc w:val="right"/>
            </w:pPr>
            <w:r>
              <w:rPr>
                <w:sz w:val="16"/>
              </w:rPr>
              <w:t>n/a</w:t>
            </w:r>
          </w:p>
        </w:tc>
        <w:tc>
          <w:tcPr>
            <w:tcW w:type="dxa" w:w="1003"/>
          </w:tcPr>
          <w:p>
            <w:pPr>
              <w:spacing w:after="0"/>
              <w:jc w:val="right"/>
            </w:pPr>
            <w:r>
              <w:rPr>
                <w:sz w:val="16"/>
              </w:rPr>
              <w:t>$62,192</w:t>
            </w:r>
          </w:p>
        </w:tc>
        <w:tc>
          <w:tcPr>
            <w:tcW w:type="dxa" w:w="1262"/>
          </w:tcPr>
          <w:p>
            <w:pPr>
              <w:spacing w:after="0"/>
              <w:jc w:val="right"/>
            </w:pPr>
            <w:r>
              <w:rPr>
                <w:sz w:val="16"/>
              </w:rPr>
              <w:t>0.000189%</w:t>
            </w:r>
          </w:p>
        </w:tc>
        <w:tc>
          <w:tcPr>
            <w:tcW w:type="dxa" w:w="1176"/>
          </w:tcPr>
          <w:p>
            <w:pPr>
              <w:spacing w:after="0"/>
              <w:jc w:val="right"/>
            </w:pPr>
            <w:r>
              <w:rPr>
                <w:sz w:val="16"/>
              </w:rPr>
              <w:t>$500</w:t>
            </w:r>
          </w:p>
        </w:tc>
        <w:tc>
          <w:tcPr>
            <w:tcW w:type="dxa" w:w="1090"/>
          </w:tcPr>
          <w:p>
            <w:pPr>
              <w:spacing w:after="0"/>
              <w:jc w:val="right"/>
            </w:pPr>
          </w:p>
        </w:tc>
        <w:tc>
          <w:tcPr>
            <w:tcW w:type="dxa" w:w="1349"/>
          </w:tcPr>
          <w:p>
            <w:pPr>
              <w:spacing w:after="0"/>
              <w:jc w:val="right"/>
            </w:pPr>
            <w:r>
              <w:rPr>
                <w:sz w:val="16"/>
              </w:rPr>
              <w:t>no Public Assistance recorded (1 declaration)</w:t>
            </w:r>
          </w:p>
        </w:tc>
        <w:tc>
          <w:tcPr>
            <w:tcW w:type="dxa" w:w="1522"/>
          </w:tcPr>
          <w:p>
            <w:pPr>
              <w:spacing w:after="0"/>
              <w:jc w:val="left"/>
            </w:pPr>
          </w:p>
        </w:tc>
      </w:tr>
      <w:tr>
        <w:trPr>
          <w:cantSplit/>
        </w:trPr>
        <w:tc>
          <w:tcPr>
            <w:tcW w:type="dxa" w:w="1003"/>
          </w:tcPr>
          <w:p>
            <w:pPr>
              <w:spacing w:after="0"/>
              <w:jc w:val="left"/>
            </w:pPr>
            <w:r>
              <w:rPr>
                <w:sz w:val="16"/>
              </w:rPr>
              <w:t>Lightning</w:t>
            </w:r>
          </w:p>
        </w:tc>
        <w:tc>
          <w:tcPr>
            <w:tcW w:type="dxa" w:w="1435"/>
          </w:tcPr>
          <w:p>
            <w:pPr>
              <w:spacing w:after="0"/>
              <w:jc w:val="right"/>
            </w:pPr>
            <w:r>
              <w:rPr>
                <w:sz w:val="16"/>
              </w:rPr>
              <w:t>$7,794,380,639</w:t>
            </w:r>
          </w:p>
        </w:tc>
        <w:tc>
          <w:tcPr>
            <w:tcW w:type="dxa" w:w="1090"/>
          </w:tcPr>
          <w:p>
            <w:pPr>
              <w:spacing w:after="0"/>
              <w:jc w:val="right"/>
            </w:pPr>
            <w:r>
              <w:rPr>
                <w:sz w:val="16"/>
              </w:rPr>
              <w:t>n/a</w:t>
            </w:r>
          </w:p>
        </w:tc>
        <w:tc>
          <w:tcPr>
            <w:tcW w:type="dxa" w:w="1003"/>
          </w:tcPr>
          <w:p>
            <w:pPr>
              <w:spacing w:after="0"/>
              <w:jc w:val="right"/>
            </w:pPr>
            <w:r>
              <w:rPr>
                <w:sz w:val="16"/>
              </w:rPr>
              <w:t>26,560</w:t>
            </w:r>
          </w:p>
        </w:tc>
        <w:tc>
          <w:tcPr>
            <w:tcW w:type="dxa" w:w="1090"/>
          </w:tcPr>
          <w:p>
            <w:pPr>
              <w:spacing w:after="0"/>
              <w:jc w:val="right"/>
            </w:pPr>
            <w:r>
              <w:rPr>
                <w:sz w:val="16"/>
              </w:rPr>
              <w:t>$18,056</w:t>
            </w:r>
          </w:p>
        </w:tc>
        <w:tc>
          <w:tcPr>
            <w:tcW w:type="dxa" w:w="1090"/>
          </w:tcPr>
          <w:p>
            <w:pPr>
              <w:spacing w:after="0"/>
              <w:jc w:val="right"/>
            </w:pPr>
            <w:r>
              <w:rPr>
                <w:sz w:val="16"/>
              </w:rPr>
              <w:t>n/a</w:t>
            </w:r>
          </w:p>
        </w:tc>
        <w:tc>
          <w:tcPr>
            <w:tcW w:type="dxa" w:w="1003"/>
          </w:tcPr>
          <w:p>
            <w:pPr>
              <w:spacing w:after="0"/>
              <w:jc w:val="right"/>
            </w:pPr>
            <w:r>
              <w:rPr>
                <w:sz w:val="16"/>
              </w:rPr>
              <w:t>$165,172</w:t>
            </w:r>
          </w:p>
        </w:tc>
        <w:tc>
          <w:tcPr>
            <w:tcW w:type="dxa" w:w="1262"/>
          </w:tcPr>
          <w:p>
            <w:pPr>
              <w:spacing w:after="0"/>
              <w:jc w:val="right"/>
            </w:pPr>
            <w:r>
              <w:rPr>
                <w:sz w:val="16"/>
              </w:rPr>
              <w:t>0.000232%</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Strong Wind</w:t>
            </w:r>
          </w:p>
        </w:tc>
        <w:tc>
          <w:tcPr>
            <w:tcW w:type="dxa" w:w="1435"/>
          </w:tcPr>
          <w:p>
            <w:pPr>
              <w:spacing w:after="0"/>
              <w:jc w:val="right"/>
            </w:pPr>
            <w:r>
              <w:rPr>
                <w:sz w:val="16"/>
              </w:rPr>
              <w:t>$7,794,380,639</w:t>
            </w:r>
          </w:p>
        </w:tc>
        <w:tc>
          <w:tcPr>
            <w:tcW w:type="dxa" w:w="1090"/>
          </w:tcPr>
          <w:p>
            <w:pPr>
              <w:spacing w:after="0"/>
              <w:jc w:val="right"/>
            </w:pPr>
            <w:r>
              <w:rPr>
                <w:sz w:val="16"/>
              </w:rPr>
              <w:t>$73,573,935</w:t>
            </w:r>
          </w:p>
        </w:tc>
        <w:tc>
          <w:tcPr>
            <w:tcW w:type="dxa" w:w="1003"/>
          </w:tcPr>
          <w:p>
            <w:pPr>
              <w:spacing w:after="0"/>
              <w:jc w:val="right"/>
            </w:pPr>
            <w:r>
              <w:rPr>
                <w:sz w:val="16"/>
              </w:rPr>
              <w:t>26,560</w:t>
            </w:r>
          </w:p>
        </w:tc>
        <w:tc>
          <w:tcPr>
            <w:tcW w:type="dxa" w:w="1090"/>
          </w:tcPr>
          <w:p>
            <w:pPr>
              <w:spacing w:after="0"/>
              <w:jc w:val="right"/>
            </w:pPr>
            <w:r>
              <w:rPr>
                <w:sz w:val="16"/>
              </w:rPr>
              <w:t>$57,643</w:t>
            </w:r>
          </w:p>
        </w:tc>
        <w:tc>
          <w:tcPr>
            <w:tcW w:type="dxa" w:w="1090"/>
          </w:tcPr>
          <w:p>
            <w:pPr>
              <w:spacing w:after="0"/>
              <w:jc w:val="right"/>
            </w:pPr>
            <w:r>
              <w:rPr>
                <w:sz w:val="16"/>
              </w:rPr>
              <w:t>$8,567</w:t>
            </w:r>
          </w:p>
        </w:tc>
        <w:tc>
          <w:tcPr>
            <w:tcW w:type="dxa" w:w="1003"/>
          </w:tcPr>
          <w:p>
            <w:pPr>
              <w:spacing w:after="0"/>
              <w:jc w:val="right"/>
            </w:pPr>
            <w:r>
              <w:rPr>
                <w:sz w:val="16"/>
              </w:rPr>
              <w:t>$919,267</w:t>
            </w:r>
          </w:p>
        </w:tc>
        <w:tc>
          <w:tcPr>
            <w:tcW w:type="dxa" w:w="1262"/>
          </w:tcPr>
          <w:p>
            <w:pPr>
              <w:spacing w:after="0"/>
              <w:jc w:val="right"/>
            </w:pPr>
            <w:r>
              <w:rPr>
                <w:sz w:val="16"/>
              </w:rPr>
              <w:t>0.00074%</w:t>
            </w:r>
          </w:p>
        </w:tc>
        <w:tc>
          <w:tcPr>
            <w:tcW w:type="dxa" w:w="1176"/>
          </w:tcPr>
          <w:p>
            <w:pPr>
              <w:spacing w:after="0"/>
              <w:jc w:val="right"/>
            </w:pPr>
            <w:r>
              <w:rPr>
                <w:sz w:val="16"/>
              </w:rPr>
              <w:t>$17,500</w:t>
            </w:r>
          </w:p>
        </w:tc>
        <w:tc>
          <w:tcPr>
            <w:tcW w:type="dxa" w:w="1090"/>
          </w:tcPr>
          <w:p>
            <w:pPr>
              <w:spacing w:after="0"/>
              <w:jc w:val="right"/>
            </w:pPr>
            <w:r>
              <w:rPr>
                <w:sz w:val="16"/>
              </w:rPr>
              <w:t>$10,276,000</w:t>
            </w:r>
          </w:p>
        </w:tc>
        <w:tc>
          <w:tcPr>
            <w:tcW w:type="dxa" w:w="1349"/>
          </w:tcPr>
          <w:p>
            <w:pPr>
              <w:spacing w:after="0"/>
              <w:jc w:val="right"/>
            </w:pPr>
          </w:p>
        </w:tc>
        <w:tc>
          <w:tcPr>
            <w:tcW w:type="dxa" w:w="1522"/>
          </w:tcPr>
          <w:p>
            <w:pPr>
              <w:spacing w:after="0"/>
              <w:jc w:val="left"/>
            </w:pPr>
            <w:r>
              <w:rPr>
                <w:sz w:val="16"/>
              </w:rPr>
              <w:t>Storm Events damage since the plan includes 9 zone-level High Wind records ($10,276,000): a NOAA non-thunderstorm wind type, outside NRI's Strong Wind definition.</w:t>
            </w:r>
          </w:p>
        </w:tc>
      </w:tr>
      <w:tr>
        <w:trPr>
          <w:cantSplit/>
        </w:trPr>
        <w:tc>
          <w:tcPr>
            <w:tcW w:type="dxa" w:w="1003"/>
          </w:tcPr>
          <w:p>
            <w:pPr>
              <w:spacing w:after="0"/>
              <w:jc w:val="left"/>
            </w:pPr>
            <w:r>
              <w:rPr>
                <w:sz w:val="16"/>
              </w:rPr>
              <w:t>Tornado</w:t>
            </w:r>
          </w:p>
        </w:tc>
        <w:tc>
          <w:tcPr>
            <w:tcW w:type="dxa" w:w="1435"/>
          </w:tcPr>
          <w:p>
            <w:pPr>
              <w:spacing w:after="0"/>
              <w:jc w:val="right"/>
            </w:pPr>
            <w:r>
              <w:rPr>
                <w:sz w:val="16"/>
              </w:rPr>
              <w:t>$7,794,380,639</w:t>
            </w:r>
          </w:p>
        </w:tc>
        <w:tc>
          <w:tcPr>
            <w:tcW w:type="dxa" w:w="1090"/>
          </w:tcPr>
          <w:p>
            <w:pPr>
              <w:spacing w:after="0"/>
              <w:jc w:val="right"/>
            </w:pPr>
            <w:r>
              <w:rPr>
                <w:sz w:val="16"/>
              </w:rPr>
              <w:t>$73,573,935</w:t>
            </w:r>
          </w:p>
        </w:tc>
        <w:tc>
          <w:tcPr>
            <w:tcW w:type="dxa" w:w="1003"/>
          </w:tcPr>
          <w:p>
            <w:pPr>
              <w:spacing w:after="0"/>
              <w:jc w:val="right"/>
            </w:pPr>
            <w:r>
              <w:rPr>
                <w:sz w:val="16"/>
              </w:rPr>
              <w:t>26,560</w:t>
            </w:r>
          </w:p>
        </w:tc>
        <w:tc>
          <w:tcPr>
            <w:tcW w:type="dxa" w:w="1090"/>
          </w:tcPr>
          <w:p>
            <w:pPr>
              <w:spacing w:after="0"/>
              <w:jc w:val="right"/>
            </w:pPr>
            <w:r>
              <w:rPr>
                <w:sz w:val="16"/>
              </w:rPr>
              <w:t>$365,860</w:t>
            </w:r>
          </w:p>
        </w:tc>
        <w:tc>
          <w:tcPr>
            <w:tcW w:type="dxa" w:w="1090"/>
          </w:tcPr>
          <w:p>
            <w:pPr>
              <w:spacing w:after="0"/>
              <w:jc w:val="right"/>
            </w:pPr>
            <w:r>
              <w:rPr>
                <w:sz w:val="16"/>
              </w:rPr>
              <w:t>$918</w:t>
            </w:r>
          </w:p>
        </w:tc>
        <w:tc>
          <w:tcPr>
            <w:tcW w:type="dxa" w:w="1003"/>
          </w:tcPr>
          <w:p>
            <w:pPr>
              <w:spacing w:after="0"/>
              <w:jc w:val="right"/>
            </w:pPr>
            <w:r>
              <w:rPr>
                <w:sz w:val="16"/>
              </w:rPr>
              <w:t>$222,135</w:t>
            </w:r>
          </w:p>
        </w:tc>
        <w:tc>
          <w:tcPr>
            <w:tcW w:type="dxa" w:w="1262"/>
          </w:tcPr>
          <w:p>
            <w:pPr>
              <w:spacing w:after="0"/>
              <w:jc w:val="right"/>
            </w:pPr>
            <w:r>
              <w:rPr>
                <w:sz w:val="16"/>
              </w:rPr>
              <w:t>0.00469%</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Wildfire</w:t>
            </w:r>
          </w:p>
        </w:tc>
        <w:tc>
          <w:tcPr>
            <w:tcW w:type="dxa" w:w="1435"/>
          </w:tcPr>
          <w:p>
            <w:pPr>
              <w:spacing w:after="0"/>
              <w:jc w:val="right"/>
            </w:pPr>
            <w:r>
              <w:rPr>
                <w:sz w:val="16"/>
              </w:rPr>
              <w:t>$629,935,639</w:t>
            </w:r>
          </w:p>
        </w:tc>
        <w:tc>
          <w:tcPr>
            <w:tcW w:type="dxa" w:w="1090"/>
          </w:tcPr>
          <w:p>
            <w:pPr>
              <w:spacing w:after="0"/>
              <w:jc w:val="right"/>
            </w:pPr>
            <w:r>
              <w:rPr>
                <w:sz w:val="16"/>
              </w:rPr>
              <w:t>$10,975,317</w:t>
            </w:r>
          </w:p>
        </w:tc>
        <w:tc>
          <w:tcPr>
            <w:tcW w:type="dxa" w:w="1003"/>
          </w:tcPr>
          <w:p>
            <w:pPr>
              <w:spacing w:after="0"/>
              <w:jc w:val="right"/>
            </w:pPr>
            <w:r>
              <w:rPr>
                <w:sz w:val="16"/>
              </w:rPr>
              <w:t>4,440</w:t>
            </w:r>
          </w:p>
        </w:tc>
        <w:tc>
          <w:tcPr>
            <w:tcW w:type="dxa" w:w="1090"/>
          </w:tcPr>
          <w:p>
            <w:pPr>
              <w:spacing w:after="0"/>
              <w:jc w:val="right"/>
            </w:pPr>
            <w:r>
              <w:rPr>
                <w:sz w:val="16"/>
              </w:rPr>
              <w:t>$24,167</w:t>
            </w:r>
          </w:p>
        </w:tc>
        <w:tc>
          <w:tcPr>
            <w:tcW w:type="dxa" w:w="1090"/>
          </w:tcPr>
          <w:p>
            <w:pPr>
              <w:spacing w:after="0"/>
              <w:jc w:val="right"/>
            </w:pPr>
            <w:r>
              <w:rPr>
                <w:sz w:val="16"/>
              </w:rPr>
              <w:t>$78</w:t>
            </w:r>
          </w:p>
        </w:tc>
        <w:tc>
          <w:tcPr>
            <w:tcW w:type="dxa" w:w="1003"/>
          </w:tcPr>
          <w:p>
            <w:pPr>
              <w:spacing w:after="0"/>
              <w:jc w:val="right"/>
            </w:pPr>
            <w:r>
              <w:rPr>
                <w:sz w:val="16"/>
              </w:rPr>
              <w:t>$4,835</w:t>
            </w:r>
          </w:p>
        </w:tc>
        <w:tc>
          <w:tcPr>
            <w:tcW w:type="dxa" w:w="1262"/>
          </w:tcPr>
          <w:p>
            <w:pPr>
              <w:spacing w:after="0"/>
              <w:jc w:val="right"/>
            </w:pPr>
            <w:r>
              <w:rPr>
                <w:sz w:val="16"/>
              </w:rPr>
              <w:t>0.00384%</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Winter Weather</w:t>
            </w:r>
          </w:p>
        </w:tc>
        <w:tc>
          <w:tcPr>
            <w:tcW w:type="dxa" w:w="1435"/>
          </w:tcPr>
          <w:p>
            <w:pPr>
              <w:spacing w:after="0"/>
              <w:jc w:val="right"/>
            </w:pPr>
            <w:r>
              <w:rPr>
                <w:sz w:val="16"/>
              </w:rPr>
              <w:t>$7,794,380,639</w:t>
            </w:r>
          </w:p>
        </w:tc>
        <w:tc>
          <w:tcPr>
            <w:tcW w:type="dxa" w:w="1090"/>
          </w:tcPr>
          <w:p>
            <w:pPr>
              <w:spacing w:after="0"/>
              <w:jc w:val="right"/>
            </w:pPr>
            <w:r>
              <w:rPr>
                <w:sz w:val="16"/>
              </w:rPr>
              <w:t>$73,573,935</w:t>
            </w:r>
          </w:p>
        </w:tc>
        <w:tc>
          <w:tcPr>
            <w:tcW w:type="dxa" w:w="1003"/>
          </w:tcPr>
          <w:p>
            <w:pPr>
              <w:spacing w:after="0"/>
              <w:jc w:val="right"/>
            </w:pPr>
            <w:r>
              <w:rPr>
                <w:sz w:val="16"/>
              </w:rPr>
              <w:t>26,560</w:t>
            </w:r>
          </w:p>
        </w:tc>
        <w:tc>
          <w:tcPr>
            <w:tcW w:type="dxa" w:w="1090"/>
          </w:tcPr>
          <w:p>
            <w:pPr>
              <w:spacing w:after="0"/>
              <w:jc w:val="right"/>
            </w:pPr>
            <w:r>
              <w:rPr>
                <w:sz w:val="16"/>
              </w:rPr>
              <w:t>$7,471</w:t>
            </w:r>
          </w:p>
        </w:tc>
        <w:tc>
          <w:tcPr>
            <w:tcW w:type="dxa" w:w="1090"/>
          </w:tcPr>
          <w:p>
            <w:pPr>
              <w:spacing w:after="0"/>
              <w:jc w:val="right"/>
            </w:pPr>
            <w:r>
              <w:rPr>
                <w:sz w:val="16"/>
              </w:rPr>
              <w:t>$546</w:t>
            </w:r>
          </w:p>
        </w:tc>
        <w:tc>
          <w:tcPr>
            <w:tcW w:type="dxa" w:w="1003"/>
          </w:tcPr>
          <w:p>
            <w:pPr>
              <w:spacing w:after="0"/>
              <w:jc w:val="right"/>
            </w:pPr>
            <w:r>
              <w:rPr>
                <w:sz w:val="16"/>
              </w:rPr>
              <w:t>$32,093</w:t>
            </w:r>
          </w:p>
        </w:tc>
        <w:tc>
          <w:tcPr>
            <w:tcW w:type="dxa" w:w="1262"/>
          </w:tcPr>
          <w:p>
            <w:pPr>
              <w:spacing w:after="0"/>
              <w:jc w:val="right"/>
            </w:pPr>
            <w:r>
              <w:rPr>
                <w:sz w:val="16"/>
              </w:rPr>
              <w:t>under 0.0001%</w:t>
            </w:r>
          </w:p>
        </w:tc>
        <w:tc>
          <w:tcPr>
            <w:tcW w:type="dxa" w:w="1176"/>
          </w:tcPr>
          <w:p>
            <w:pPr>
              <w:spacing w:after="0"/>
              <w:jc w:val="right"/>
            </w:pPr>
          </w:p>
        </w:tc>
        <w:tc>
          <w:tcPr>
            <w:tcW w:type="dxa" w:w="1090"/>
          </w:tcPr>
          <w:p>
            <w:pPr>
              <w:spacing w:after="0"/>
              <w:jc w:val="right"/>
            </w:pPr>
            <w:r>
              <w:rPr>
                <w:sz w:val="16"/>
              </w:rPr>
              <w:t>$0</w:t>
            </w:r>
          </w:p>
        </w:tc>
        <w:tc>
          <w:tcPr>
            <w:tcW w:type="dxa" w:w="1349"/>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2022-05-19 (Storm Events through 2026-06-30): 30 county-coded records, 30 with a damage value recorded (including $0), $116,068,000; 38 zone-level records, 31 with a damage value recorded (including $0), $10,276,000 reported for the zone; Public Assistance: $16,434,849.39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26,560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$7,794,380,639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$73,573,935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$13,533,060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$4,316,023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Ashe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Jefferson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West Jefferson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Ashe County (unincorporated area)</w:t>
            </w:r>
          </w:p>
        </w:tc>
        <w:tc>
          <w:tcPr>
            <w:tcW w:type="dxa" w:w="1545"/>
          </w:tcPr>
          <w:p>
            <w:pPr>
              <w:spacing w:after="0"/>
              <w:jc w:val="left"/>
            </w:pPr>
            <w:r>
              <w:rPr>
                <w:sz w:val="16"/>
              </w:rPr>
              <w:t>370007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Jefferson town</w:t>
            </w:r>
          </w:p>
        </w:tc>
        <w:tc>
          <w:tcPr>
            <w:tcW w:type="dxa" w:w="1545"/>
          </w:tcPr>
          <w:p>
            <w:pPr>
              <w:spacing w:after="0"/>
              <w:jc w:val="left"/>
            </w:pPr>
            <w:r>
              <w:rPr>
                <w:sz w:val="16"/>
              </w:rPr>
              <w:t>370008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Lansing town</w:t>
            </w:r>
          </w:p>
        </w:tc>
        <w:tc>
          <w:tcPr>
            <w:tcW w:type="dxa" w:w="1545"/>
          </w:tcPr>
          <w:p>
            <w:pPr>
              <w:spacing w:after="0"/>
              <w:jc w:val="left"/>
            </w:pPr>
            <w:r>
              <w:rPr>
                <w:sz w:val="16"/>
              </w:rPr>
              <w:t>370374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Jefferson town</w:t>
            </w:r>
          </w:p>
        </w:tc>
        <w:tc>
          <w:tcPr>
            <w:tcW w:type="dxa" w:w="1545"/>
          </w:tcPr>
          <w:p>
            <w:pPr>
              <w:spacing w:after="0"/>
              <w:jc w:val="left"/>
            </w:pPr>
            <w:r>
              <w:rPr>
                <w:sz w:val="16"/>
              </w:rPr>
              <w:t>370009</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Ashe County, NC: risk-assessment baseline packet, release 2026-10 (data as of 2026-09-30; County FIPS 37009). Automated baseline. </w:t>
      </w:r>
      <w:hyperlink r:id="rId15">
        <w:r>
          <w:rPr>
            <w:color w:val="1F4E99"/>
            <w:sz w:val="17"/>
            <w:u w:val="single"/>
          </w:rPr>
          <w:t>https://hazardplain.org/nc/37009/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Ashe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Ashe County, NC: Risk-assessment baseline packet</dc:title>
  <dc:subject>Hazard Plain release 2026-10, as of 2026-09-30. Automated baseline</dc:subject>
  <dc:creator>Hazard Plain</dc:creator>
  <cp:keywords>Hazard Plain; hazard mitigation; risk assessment; 37009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