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Alexander County, NC</w:t>
      </w:r>
    </w:p>
    <w:p>
      <w:pPr>
        <w:spacing w:after="120" w:before="0"/>
      </w:pPr>
      <w:r>
        <w:rPr>
          <w:color w:val="555555"/>
          <w:sz w:val="24"/>
        </w:rPr>
        <w:t>Risk-assessment baseline packet</w:t>
      </w:r>
    </w:p>
    <w:p>
      <w:pPr>
        <w:spacing w:after="120" w:before="0"/>
      </w:pPr>
      <w:r>
        <w:rPr>
          <w:b/>
          <w:sz w:val="18"/>
        </w:rPr>
        <w:t xml:space="preserve">County FIPS: </w:t>
      </w:r>
      <w:r>
        <w:rPr>
          <w:sz w:val="18"/>
        </w:rPr>
        <w:t>37003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2030-02-07. Plan: Unifour NC Regional (FEMA plan 110470), approved 2025-02-08.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2025-02-08: 1 new hazard declaration (1 incident) and 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($6,646,050 a year), Tornado ($1,003,940) and Cold Wave ($620,333).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2030-02-07</w:t>
      </w:r>
    </w:p>
    <w:p>
      <w:pPr>
        <w:keepNext/>
        <w:spacing w:after="40" w:before="0"/>
      </w:pPr>
      <w:r>
        <w:rPr>
          <w:b/>
        </w:rPr>
        <w:t xml:space="preserve">Plan: </w:t>
      </w:r>
      <w:r>
        <w:rPr/>
        <w:t>Unifour NC Regional (FEMA plan 110470)</w:t>
      </w:r>
    </w:p>
    <w:p>
      <w:pPr>
        <w:keepNext/>
        <w:spacing w:after="40" w:before="0"/>
      </w:pPr>
      <w:r>
        <w:rPr>
          <w:b/>
        </w:rPr>
        <w:t xml:space="preserve">Approved: </w:t>
      </w:r>
      <w:r>
        <w:rPr/>
        <w:t>2025-02-08</w:t>
      </w:r>
    </w:p>
    <w:p>
      <w:pPr>
        <w:keepNext/>
        <w:spacing w:after="40" w:before="0"/>
      </w:pPr>
      <w:r>
        <w:rPr>
          <w:b/>
        </w:rPr>
        <w:t xml:space="preserve">Days to expiry: </w:t>
      </w:r>
      <w:r>
        <w:rPr/>
        <w:t>1,226</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1"/>
        <w:gridCol w:w="1394"/>
        <w:gridCol w:w="2280"/>
        <w:gridCol w:w="2931"/>
        <w:gridCol w:w="1037"/>
        <w:gridCol w:w="1037"/>
        <w:gridCol w:w="870"/>
        <w:gridCol w:w="2942"/>
      </w:tblGrid>
      <w:tr>
        <w:trPr>
          <w:cantSplit/>
          <w:tblHeader/>
        </w:trPr>
        <w:tc>
          <w:tcPr>
            <w:tcW w:type="dxa" w:w="162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80"/>
            <w:shd w:val="clear" w:color="auto" w:fill="E8E8E8"/>
          </w:tcPr>
          <w:p>
            <w:pPr>
              <w:spacing w:after="0"/>
              <w:jc w:val="left"/>
            </w:pPr>
            <w:r>
              <w:rPr>
                <w:b/>
                <w:sz w:val="16"/>
              </w:rPr>
              <w:t>Status</w:t>
            </w:r>
          </w:p>
        </w:tc>
        <w:tc>
          <w:tcPr>
            <w:tcW w:type="dxa" w:w="293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42"/>
            <w:shd w:val="clear" w:color="auto" w:fill="E8E8E8"/>
          </w:tcPr>
          <w:p>
            <w:pPr>
              <w:spacing w:after="0"/>
              <w:jc w:val="left"/>
            </w:pPr>
            <w:r>
              <w:rPr>
                <w:b/>
                <w:sz w:val="16"/>
              </w:rPr>
              <w:t>Notes</w:t>
            </w:r>
          </w:p>
        </w:tc>
      </w:tr>
      <w:tr>
        <w:trPr>
          <w:cantSplit/>
        </w:trPr>
        <w:tc>
          <w:tcPr>
            <w:tcW w:type="dxa" w:w="1621"/>
          </w:tcPr>
          <w:p>
            <w:pPr>
              <w:spacing w:after="0"/>
              <w:jc w:val="left"/>
            </w:pPr>
            <w:r>
              <w:rPr>
                <w:sz w:val="16"/>
              </w:rPr>
              <w:t>Alexander County (unincorporated area)</w:t>
            </w:r>
          </w:p>
        </w:tc>
        <w:tc>
          <w:tcPr>
            <w:tcW w:type="dxa" w:w="1394"/>
          </w:tcPr>
          <w:p>
            <w:pPr>
              <w:spacing w:after="0"/>
              <w:jc w:val="left"/>
            </w:pPr>
            <w:r>
              <w:rPr>
                <w:sz w:val="16"/>
              </w:rPr>
              <w:t>Unincorporated</w:t>
            </w:r>
          </w:p>
        </w:tc>
        <w:tc>
          <w:tcPr>
            <w:tcW w:type="dxa" w:w="2280"/>
          </w:tcPr>
          <w:p>
            <w:pPr>
              <w:spacing w:after="0"/>
              <w:jc w:val="left"/>
            </w:pPr>
            <w:r>
              <w:rPr>
                <w:sz w:val="16"/>
              </w:rPr>
              <w:t>Approved, expires 2030-02-07</w:t>
            </w:r>
          </w:p>
        </w:tc>
        <w:tc>
          <w:tcPr>
            <w:tcW w:type="dxa" w:w="2931"/>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0"/>
          </w:tcPr>
          <w:p>
            <w:pPr>
              <w:spacing w:after="0"/>
              <w:jc w:val="right"/>
            </w:pPr>
            <w:r>
              <w:rPr>
                <w:sz w:val="16"/>
              </w:rPr>
              <w:t>1,226</w:t>
            </w:r>
          </w:p>
        </w:tc>
        <w:tc>
          <w:tcPr>
            <w:tcW w:type="dxa" w:w="2942"/>
          </w:tcPr>
          <w:p>
            <w:pPr>
              <w:spacing w:after="0"/>
              <w:jc w:val="left"/>
            </w:pPr>
            <w:r>
              <w:rPr>
                <w:sz w:val="16"/>
              </w:rPr>
              <w:t>this jurisdiction approved 2025-02-07</w:t>
            </w:r>
          </w:p>
        </w:tc>
      </w:tr>
      <w:tr>
        <w:trPr>
          <w:cantSplit/>
        </w:trPr>
        <w:tc>
          <w:tcPr>
            <w:tcW w:type="dxa" w:w="1621"/>
          </w:tcPr>
          <w:p>
            <w:pPr>
              <w:spacing w:after="0"/>
              <w:jc w:val="left"/>
            </w:pPr>
            <w:r>
              <w:rPr>
                <w:sz w:val="16"/>
              </w:rPr>
              <w:t>Taylorsville town</w:t>
            </w:r>
          </w:p>
        </w:tc>
        <w:tc>
          <w:tcPr>
            <w:tcW w:type="dxa" w:w="1394"/>
          </w:tcPr>
          <w:p>
            <w:pPr>
              <w:spacing w:after="0"/>
              <w:jc w:val="left"/>
            </w:pPr>
            <w:r>
              <w:rPr>
                <w:sz w:val="16"/>
              </w:rPr>
              <w:t>Town</w:t>
            </w:r>
          </w:p>
        </w:tc>
        <w:tc>
          <w:tcPr>
            <w:tcW w:type="dxa" w:w="2280"/>
          </w:tcPr>
          <w:p>
            <w:pPr>
              <w:spacing w:after="0"/>
              <w:jc w:val="left"/>
            </w:pPr>
            <w:r>
              <w:rPr>
                <w:sz w:val="16"/>
              </w:rPr>
              <w:t>Approved, expires 2030-02-07</w:t>
            </w:r>
          </w:p>
        </w:tc>
        <w:tc>
          <w:tcPr>
            <w:tcW w:type="dxa" w:w="2931"/>
          </w:tcPr>
          <w:p>
            <w:pPr>
              <w:spacing w:after="0"/>
              <w:jc w:val="left"/>
            </w:pPr>
            <w:r>
              <w:rPr>
                <w:sz w:val="16"/>
              </w:rPr>
              <w:t>Unifour NC Regional (FEMA plan 110470)</w:t>
            </w:r>
          </w:p>
        </w:tc>
        <w:tc>
          <w:tcPr>
            <w:tcW w:type="dxa" w:w="1037"/>
          </w:tcPr>
          <w:p>
            <w:pPr>
              <w:spacing w:after="0"/>
              <w:jc w:val="left"/>
            </w:pPr>
            <w:r>
              <w:rPr>
                <w:sz w:val="16"/>
              </w:rPr>
              <w:t>2025-02-08</w:t>
            </w:r>
          </w:p>
        </w:tc>
        <w:tc>
          <w:tcPr>
            <w:tcW w:type="dxa" w:w="1037"/>
          </w:tcPr>
          <w:p>
            <w:pPr>
              <w:spacing w:after="0"/>
              <w:jc w:val="left"/>
            </w:pPr>
            <w:r>
              <w:rPr>
                <w:sz w:val="16"/>
              </w:rPr>
              <w:t>2030-02-07</w:t>
            </w:r>
          </w:p>
        </w:tc>
        <w:tc>
          <w:tcPr>
            <w:tcW w:type="dxa" w:w="870"/>
          </w:tcPr>
          <w:p>
            <w:pPr>
              <w:spacing w:after="0"/>
              <w:jc w:val="right"/>
            </w:pPr>
            <w:r>
              <w:rPr>
                <w:sz w:val="16"/>
              </w:rPr>
              <w:t>1,226</w:t>
            </w:r>
          </w:p>
        </w:tc>
        <w:tc>
          <w:tcPr>
            <w:tcW w:type="dxa" w:w="2942"/>
          </w:tcPr>
          <w:p>
            <w:pPr>
              <w:spacing w:after="0"/>
              <w:jc w:val="left"/>
            </w:pPr>
            <w:r>
              <w:rPr>
                <w:sz w:val="16"/>
              </w:rPr>
              <w:t>this jurisdiction approved 2025-05-27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110470 covers 26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2"/>
        <w:gridCol w:w="1232"/>
        <w:gridCol w:w="1037"/>
        <w:gridCol w:w="1126"/>
        <w:gridCol w:w="1522"/>
        <w:gridCol w:w="1134"/>
        <w:gridCol w:w="1720"/>
        <w:gridCol w:w="3378"/>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2"/>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78"/>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$6,551,845</w:t>
            </w:r>
          </w:p>
        </w:tc>
        <w:tc>
          <w:tcPr>
            <w:tcW w:type="dxa" w:w="1126"/>
          </w:tcPr>
          <w:p>
            <w:pPr>
              <w:spacing w:after="0"/>
              <w:jc w:val="right"/>
            </w:pPr>
            <w:r>
              <w:rPr>
                <w:sz w:val="16"/>
              </w:rPr>
              <w:t>$44,116</w:t>
            </w:r>
          </w:p>
        </w:tc>
        <w:tc>
          <w:tcPr>
            <w:tcW w:type="dxa" w:w="1522"/>
          </w:tcPr>
          <w:p>
            <w:pPr>
              <w:spacing w:after="0"/>
              <w:jc w:val="right"/>
            </w:pPr>
            <w:r>
              <w:rPr>
                <w:sz w:val="16"/>
              </w:rPr>
              <w:t>$50,089</w:t>
            </w:r>
          </w:p>
        </w:tc>
        <w:tc>
          <w:tcPr>
            <w:tcW w:type="dxa" w:w="1134"/>
          </w:tcPr>
          <w:p>
            <w:pPr>
              <w:spacing w:after="0"/>
              <w:jc w:val="right"/>
            </w:pPr>
            <w:r>
              <w:rPr>
                <w:sz w:val="16"/>
              </w:rPr>
              <w:t>$6,646,050</w:t>
            </w:r>
          </w:p>
        </w:tc>
        <w:tc>
          <w:tcPr>
            <w:tcW w:type="dxa" w:w="1720"/>
          </w:tcPr>
          <w:p>
            <w:pPr>
              <w:spacing w:after="0"/>
              <w:jc w:val="right"/>
            </w:pPr>
            <w:r>
              <w:rPr>
                <w:sz w:val="16"/>
              </w:rPr>
              <w:t>17</w:t>
            </w:r>
          </w:p>
        </w:tc>
        <w:tc>
          <w:tcPr>
            <w:tcW w:type="dxa" w:w="3378"/>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$532,402</w:t>
            </w:r>
          </w:p>
        </w:tc>
        <w:tc>
          <w:tcPr>
            <w:tcW w:type="dxa" w:w="1126"/>
          </w:tcPr>
          <w:p>
            <w:pPr>
              <w:spacing w:after="0"/>
              <w:jc w:val="right"/>
            </w:pPr>
            <w:r>
              <w:rPr>
                <w:sz w:val="16"/>
              </w:rPr>
              <w:t>$4,518</w:t>
            </w:r>
          </w:p>
        </w:tc>
        <w:tc>
          <w:tcPr>
            <w:tcW w:type="dxa" w:w="1522"/>
          </w:tcPr>
          <w:p>
            <w:pPr>
              <w:spacing w:after="0"/>
              <w:jc w:val="right"/>
            </w:pPr>
            <w:r>
              <w:rPr>
                <w:sz w:val="16"/>
              </w:rPr>
              <w:t>$467,021</w:t>
            </w:r>
          </w:p>
        </w:tc>
        <w:tc>
          <w:tcPr>
            <w:tcW w:type="dxa" w:w="1134"/>
          </w:tcPr>
          <w:p>
            <w:pPr>
              <w:spacing w:after="0"/>
              <w:jc w:val="right"/>
            </w:pPr>
            <w:r>
              <w:rPr>
                <w:sz w:val="16"/>
              </w:rPr>
              <w:t>$1,003,940</w:t>
            </w:r>
          </w:p>
        </w:tc>
        <w:tc>
          <w:tcPr>
            <w:tcW w:type="dxa" w:w="1720"/>
          </w:tcPr>
          <w:p>
            <w:pPr>
              <w:spacing w:after="0"/>
              <w:jc w:val="right"/>
            </w:pPr>
            <w:r>
              <w:rPr>
                <w:sz w:val="16"/>
              </w:rPr>
              <w:t>10</w:t>
            </w:r>
          </w:p>
        </w:tc>
        <w:tc>
          <w:tcPr>
            <w:tcW w:type="dxa" w:w="3378"/>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Cold Wave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$159</w:t>
            </w:r>
          </w:p>
        </w:tc>
        <w:tc>
          <w:tcPr>
            <w:tcW w:type="dxa" w:w="1126"/>
          </w:tcPr>
          <w:p>
            <w:pPr>
              <w:spacing w:after="0"/>
              <w:jc w:val="right"/>
            </w:pPr>
            <w:r>
              <w:rPr>
                <w:sz w:val="16"/>
              </w:rPr>
              <w:t>$129,808</w:t>
            </w:r>
          </w:p>
        </w:tc>
        <w:tc>
          <w:tcPr>
            <w:tcW w:type="dxa" w:w="1522"/>
          </w:tcPr>
          <w:p>
            <w:pPr>
              <w:spacing w:after="0"/>
              <w:jc w:val="right"/>
            </w:pPr>
            <w:r>
              <w:rPr>
                <w:sz w:val="16"/>
              </w:rPr>
              <w:t>$490,366</w:t>
            </w:r>
          </w:p>
        </w:tc>
        <w:tc>
          <w:tcPr>
            <w:tcW w:type="dxa" w:w="1134"/>
          </w:tcPr>
          <w:p>
            <w:pPr>
              <w:spacing w:after="0"/>
              <w:jc w:val="right"/>
            </w:pPr>
            <w:r>
              <w:rPr>
                <w:sz w:val="16"/>
              </w:rPr>
              <w:t>$620,333</w:t>
            </w:r>
          </w:p>
        </w:tc>
        <w:tc>
          <w:tcPr>
            <w:tcW w:type="dxa" w:w="1720"/>
          </w:tcPr>
          <w:p>
            <w:pPr>
              <w:spacing w:after="0"/>
              <w:jc w:val="right"/>
            </w:pPr>
            <w:r>
              <w:rPr>
                <w:sz w:val="16"/>
              </w:rPr>
              <w:t>12</w:t>
            </w:r>
          </w:p>
        </w:tc>
        <w:tc>
          <w:tcPr>
            <w:tcW w:type="dxa" w:w="3378"/>
          </w:tcPr>
          <w:p>
            <w:pPr>
              <w:spacing w:after="0"/>
              <w:jc w:val="left"/>
            </w:pPr>
            <w:r>
              <w:rPr>
                <w:sz w:val="16"/>
              </w:rPr>
              <w:t>Includes 3 Frost/Freeze records (outside NRI's Cold Wave definition; counted in this table and in B1-d, not in the B1-e descriptor).</w:t>
            </w:r>
          </w:p>
        </w:tc>
      </w:tr>
      <w:tr>
        <w:trPr>
          <w:cantSplit/>
        </w:trPr>
        <w:tc>
          <w:tcPr>
            <w:tcW w:type="dxa" w:w="695"/>
          </w:tcPr>
          <w:p>
            <w:pPr>
              <w:spacing w:after="0"/>
              <w:jc w:val="right"/>
            </w:pPr>
            <w:r>
              <w:rPr>
                <w:sz w:val="16"/>
              </w:rPr>
              <w:t>4</w:t>
            </w:r>
          </w:p>
        </w:tc>
        <w:tc>
          <w:tcPr>
            <w:tcW w:type="dxa" w:w="1037"/>
          </w:tcPr>
          <w:p>
            <w:pPr>
              <w:spacing w:after="0"/>
              <w:jc w:val="left"/>
            </w:pPr>
            <w:r>
              <w:rPr>
                <w:sz w:val="16"/>
              </w:rPr>
              <w:t>Ice Storm</w:t>
            </w:r>
          </w:p>
        </w:tc>
        <w:tc>
          <w:tcPr>
            <w:tcW w:type="dxa" w:w="1232"/>
          </w:tcPr>
          <w:p>
            <w:pPr>
              <w:spacing w:after="0"/>
              <w:jc w:val="left"/>
            </w:pPr>
            <w:r>
              <w:rPr>
                <w:sz w:val="16"/>
              </w:rPr>
              <w:t>Relatively High</w:t>
            </w:r>
          </w:p>
        </w:tc>
        <w:tc>
          <w:tcPr>
            <w:tcW w:type="dxa" w:w="1232"/>
          </w:tcPr>
          <w:p>
            <w:pPr>
              <w:spacing w:after="0"/>
              <w:jc w:val="left"/>
            </w:pPr>
            <w:r>
              <w:rPr>
                <w:sz w:val="16"/>
              </w:rPr>
              <w:t>Relatively High</w:t>
            </w:r>
          </w:p>
        </w:tc>
        <w:tc>
          <w:tcPr>
            <w:tcW w:type="dxa" w:w="1037"/>
          </w:tcPr>
          <w:p>
            <w:pPr>
              <w:spacing w:after="0"/>
              <w:jc w:val="right"/>
            </w:pPr>
            <w:r>
              <w:rPr>
                <w:sz w:val="16"/>
              </w:rPr>
              <w:t>$500,908</w:t>
            </w:r>
          </w:p>
        </w:tc>
        <w:tc>
          <w:tcPr>
            <w:tcW w:type="dxa" w:w="1126"/>
          </w:tcPr>
          <w:p>
            <w:pPr>
              <w:spacing w:after="0"/>
              <w:jc w:val="right"/>
            </w:pPr>
            <w:r>
              <w:rPr>
                <w:sz w:val="16"/>
              </w:rPr>
              <w:t>n/a</w:t>
            </w:r>
          </w:p>
        </w:tc>
        <w:tc>
          <w:tcPr>
            <w:tcW w:type="dxa" w:w="1522"/>
          </w:tcPr>
          <w:p>
            <w:pPr>
              <w:spacing w:after="0"/>
              <w:jc w:val="right"/>
            </w:pPr>
            <w:r>
              <w:rPr>
                <w:sz w:val="16"/>
              </w:rPr>
              <w:t>$39,799</w:t>
            </w:r>
          </w:p>
        </w:tc>
        <w:tc>
          <w:tcPr>
            <w:tcW w:type="dxa" w:w="1134"/>
          </w:tcPr>
          <w:p>
            <w:pPr>
              <w:spacing w:after="0"/>
              <w:jc w:val="right"/>
            </w:pPr>
            <w:r>
              <w:rPr>
                <w:sz w:val="16"/>
              </w:rPr>
              <w:t>$540,707</w:t>
            </w:r>
          </w:p>
        </w:tc>
        <w:tc>
          <w:tcPr>
            <w:tcW w:type="dxa" w:w="1720"/>
          </w:tcPr>
          <w:p>
            <w:pPr>
              <w:spacing w:after="0"/>
              <w:jc w:val="right"/>
            </w:pPr>
            <w:r>
              <w:rPr>
                <w:sz w:val="16"/>
              </w:rPr>
              <w:t>11</w:t>
            </w:r>
          </w:p>
        </w:tc>
        <w:tc>
          <w:tcPr>
            <w:tcW w:type="dxa" w:w="3378"/>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Strong Wind</w:t>
            </w:r>
          </w:p>
        </w:tc>
        <w:tc>
          <w:tcPr>
            <w:tcW w:type="dxa" w:w="1232"/>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$167,819</w:t>
            </w:r>
          </w:p>
        </w:tc>
        <w:tc>
          <w:tcPr>
            <w:tcW w:type="dxa" w:w="1126"/>
          </w:tcPr>
          <w:p>
            <w:pPr>
              <w:spacing w:after="0"/>
              <w:jc w:val="right"/>
            </w:pPr>
            <w:r>
              <w:rPr>
                <w:sz w:val="16"/>
              </w:rPr>
              <w:t>$27,802</w:t>
            </w:r>
          </w:p>
        </w:tc>
        <w:tc>
          <w:tcPr>
            <w:tcW w:type="dxa" w:w="1522"/>
          </w:tcPr>
          <w:p>
            <w:pPr>
              <w:spacing w:after="0"/>
              <w:jc w:val="right"/>
            </w:pPr>
            <w:r>
              <w:rPr>
                <w:sz w:val="16"/>
              </w:rPr>
              <w:t>$282,094</w:t>
            </w:r>
          </w:p>
        </w:tc>
        <w:tc>
          <w:tcPr>
            <w:tcW w:type="dxa" w:w="1134"/>
          </w:tcPr>
          <w:p>
            <w:pPr>
              <w:spacing w:after="0"/>
              <w:jc w:val="right"/>
            </w:pPr>
            <w:r>
              <w:rPr>
                <w:sz w:val="16"/>
              </w:rPr>
              <w:t>$477,716</w:t>
            </w:r>
          </w:p>
        </w:tc>
        <w:tc>
          <w:tcPr>
            <w:tcW w:type="dxa" w:w="1720"/>
          </w:tcPr>
          <w:p>
            <w:pPr>
              <w:spacing w:after="0"/>
              <w:jc w:val="right"/>
            </w:pPr>
            <w:r>
              <w:rPr>
                <w:sz w:val="16"/>
              </w:rPr>
              <w:t>128</w:t>
            </w:r>
          </w:p>
        </w:tc>
        <w:tc>
          <w:tcPr>
            <w:tcW w:type="dxa" w:w="3378"/>
          </w:tcPr>
          <w:p>
            <w:pPr>
              <w:spacing w:after="0"/>
              <w:jc w:val="left"/>
            </w:pPr>
            <w:r>
              <w:rPr>
                <w:sz w:val="16"/>
              </w:rPr>
              <w:t>Includes 13 High Wind and 4 Strong Wind records (NOAA non-thunderstorm wind types, outside NRI's Strong Wind definition).</w:t>
            </w:r>
          </w:p>
        </w:tc>
      </w:tr>
      <w:tr>
        <w:trPr>
          <w:cantSplit/>
        </w:trPr>
        <w:tc>
          <w:tcPr>
            <w:tcW w:type="dxa" w:w="695"/>
          </w:tcPr>
          <w:p>
            <w:pPr>
              <w:spacing w:after="0"/>
              <w:jc w:val="right"/>
            </w:pPr>
            <w:r>
              <w:rPr>
                <w:sz w:val="16"/>
              </w:rPr>
              <w:t>6</w:t>
            </w:r>
          </w:p>
        </w:tc>
        <w:tc>
          <w:tcPr>
            <w:tcW w:type="dxa" w:w="1037"/>
          </w:tcPr>
          <w:p>
            <w:pPr>
              <w:spacing w:after="0"/>
              <w:jc w:val="left"/>
            </w:pPr>
            <w:r>
              <w:rPr>
                <w:sz w:val="16"/>
              </w:rPr>
              <w:t>Hurricane</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$165,823</w:t>
            </w:r>
          </w:p>
        </w:tc>
        <w:tc>
          <w:tcPr>
            <w:tcW w:type="dxa" w:w="1126"/>
          </w:tcPr>
          <w:p>
            <w:pPr>
              <w:spacing w:after="0"/>
              <w:jc w:val="right"/>
            </w:pPr>
            <w:r>
              <w:rPr>
                <w:sz w:val="16"/>
              </w:rPr>
              <w:t>$179,980</w:t>
            </w:r>
          </w:p>
        </w:tc>
        <w:tc>
          <w:tcPr>
            <w:tcW w:type="dxa" w:w="1522"/>
          </w:tcPr>
          <w:p>
            <w:pPr>
              <w:spacing w:after="0"/>
              <w:jc w:val="right"/>
            </w:pPr>
            <w:r>
              <w:rPr>
                <w:sz w:val="16"/>
              </w:rPr>
              <w:t>$9,085</w:t>
            </w:r>
          </w:p>
        </w:tc>
        <w:tc>
          <w:tcPr>
            <w:tcW w:type="dxa" w:w="1134"/>
          </w:tcPr>
          <w:p>
            <w:pPr>
              <w:spacing w:after="0"/>
              <w:jc w:val="right"/>
            </w:pPr>
            <w:r>
              <w:rPr>
                <w:sz w:val="16"/>
              </w:rPr>
              <w:t>$354,887</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7</w:t>
            </w:r>
          </w:p>
        </w:tc>
        <w:tc>
          <w:tcPr>
            <w:tcW w:type="dxa" w:w="1037"/>
          </w:tcPr>
          <w:p>
            <w:pPr>
              <w:spacing w:after="0"/>
              <w:jc w:val="left"/>
            </w:pPr>
            <w:r>
              <w:rPr>
                <w:sz w:val="16"/>
              </w:rPr>
              <w:t>Earthquake</w:t>
            </w:r>
          </w:p>
        </w:tc>
        <w:tc>
          <w:tcPr>
            <w:tcW w:type="dxa" w:w="1232"/>
          </w:tcPr>
          <w:p>
            <w:pPr>
              <w:spacing w:after="0"/>
              <w:jc w:val="left"/>
            </w:pPr>
            <w:r>
              <w:rPr>
                <w:sz w:val="16"/>
              </w:rPr>
              <w:t>Very Low</w:t>
            </w:r>
          </w:p>
        </w:tc>
        <w:tc>
          <w:tcPr>
            <w:tcW w:type="dxa" w:w="1232"/>
          </w:tcPr>
          <w:p>
            <w:pPr>
              <w:spacing w:after="0"/>
              <w:jc w:val="left"/>
            </w:pPr>
            <w:r>
              <w:rPr>
                <w:sz w:val="16"/>
              </w:rPr>
              <w:t>Relatively Low</w:t>
            </w:r>
          </w:p>
        </w:tc>
        <w:tc>
          <w:tcPr>
            <w:tcW w:type="dxa" w:w="1037"/>
          </w:tcPr>
          <w:p>
            <w:pPr>
              <w:spacing w:after="0"/>
              <w:jc w:val="right"/>
            </w:pPr>
            <w:r>
              <w:rPr>
                <w:sz w:val="16"/>
              </w:rPr>
              <w:t>$259,138</w:t>
            </w:r>
          </w:p>
        </w:tc>
        <w:tc>
          <w:tcPr>
            <w:tcW w:type="dxa" w:w="1126"/>
          </w:tcPr>
          <w:p>
            <w:pPr>
              <w:spacing w:after="0"/>
              <w:jc w:val="right"/>
            </w:pPr>
            <w:r>
              <w:rPr>
                <w:sz w:val="16"/>
              </w:rPr>
              <w:t>n/a</w:t>
            </w:r>
          </w:p>
        </w:tc>
        <w:tc>
          <w:tcPr>
            <w:tcW w:type="dxa" w:w="1522"/>
          </w:tcPr>
          <w:p>
            <w:pPr>
              <w:spacing w:after="0"/>
              <w:jc w:val="right"/>
            </w:pPr>
            <w:r>
              <w:rPr>
                <w:sz w:val="16"/>
              </w:rPr>
              <w:t>$55,144</w:t>
            </w:r>
          </w:p>
        </w:tc>
        <w:tc>
          <w:tcPr>
            <w:tcW w:type="dxa" w:w="1134"/>
          </w:tcPr>
          <w:p>
            <w:pPr>
              <w:spacing w:after="0"/>
              <w:jc w:val="right"/>
            </w:pPr>
            <w:r>
              <w:rPr>
                <w:sz w:val="16"/>
              </w:rPr>
              <w:t>$314,281</w:t>
            </w:r>
          </w:p>
        </w:tc>
        <w:tc>
          <w:tcPr>
            <w:tcW w:type="dxa" w:w="1720"/>
          </w:tcPr>
          <w:p>
            <w:pPr>
              <w:spacing w:after="0"/>
              <w:jc w:val="right"/>
            </w:pPr>
          </w:p>
        </w:tc>
        <w:tc>
          <w:tcPr>
            <w:tcW w:type="dxa" w:w="3378"/>
          </w:tcPr>
          <w:p>
            <w:pPr>
              <w:spacing w:after="0"/>
              <w:jc w:val="left"/>
            </w:pPr>
            <w:r>
              <w:rPr>
                <w:sz w:val="16"/>
              </w:rPr>
              <w:t>Storm Events does not record earthquakes.</w:t>
            </w:r>
          </w:p>
        </w:tc>
      </w:tr>
      <w:tr>
        <w:trPr>
          <w:cantSplit/>
        </w:trPr>
        <w:tc>
          <w:tcPr>
            <w:tcW w:type="dxa" w:w="695"/>
          </w:tcPr>
          <w:p>
            <w:pPr>
              <w:spacing w:after="0"/>
              <w:jc w:val="right"/>
            </w:pPr>
            <w:r>
              <w:rPr>
                <w:sz w:val="16"/>
              </w:rPr>
              <w:t>8</w:t>
            </w:r>
          </w:p>
        </w:tc>
        <w:tc>
          <w:tcPr>
            <w:tcW w:type="dxa" w:w="1037"/>
          </w:tcPr>
          <w:p>
            <w:pPr>
              <w:spacing w:after="0"/>
              <w:jc w:val="left"/>
            </w:pPr>
            <w:r>
              <w:rPr>
                <w:sz w:val="16"/>
              </w:rPr>
              <w:t>Lightning</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$28,427</w:t>
            </w:r>
          </w:p>
        </w:tc>
        <w:tc>
          <w:tcPr>
            <w:tcW w:type="dxa" w:w="1126"/>
          </w:tcPr>
          <w:p>
            <w:pPr>
              <w:spacing w:after="0"/>
              <w:jc w:val="right"/>
            </w:pPr>
            <w:r>
              <w:rPr>
                <w:sz w:val="16"/>
              </w:rPr>
              <w:t>n/a</w:t>
            </w:r>
          </w:p>
        </w:tc>
        <w:tc>
          <w:tcPr>
            <w:tcW w:type="dxa" w:w="1522"/>
          </w:tcPr>
          <w:p>
            <w:pPr>
              <w:spacing w:after="0"/>
              <w:jc w:val="right"/>
            </w:pPr>
            <w:r>
              <w:rPr>
                <w:sz w:val="16"/>
              </w:rPr>
              <w:t>$187,282</w:t>
            </w:r>
          </w:p>
        </w:tc>
        <w:tc>
          <w:tcPr>
            <w:tcW w:type="dxa" w:w="1134"/>
          </w:tcPr>
          <w:p>
            <w:pPr>
              <w:spacing w:after="0"/>
              <w:jc w:val="right"/>
            </w:pPr>
            <w:r>
              <w:rPr>
                <w:sz w:val="16"/>
              </w:rPr>
              <w:t>$215,709</w:t>
            </w:r>
          </w:p>
        </w:tc>
        <w:tc>
          <w:tcPr>
            <w:tcW w:type="dxa" w:w="1720"/>
          </w:tcPr>
          <w:p>
            <w:pPr>
              <w:spacing w:after="0"/>
              <w:jc w:val="right"/>
            </w:pPr>
            <w:r>
              <w:rPr>
                <w:sz w:val="16"/>
              </w:rPr>
              <w:t>8</w:t>
            </w:r>
          </w:p>
        </w:tc>
        <w:tc>
          <w:tcPr>
            <w:tcW w:type="dxa" w:w="3378"/>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Hail</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$43,520</w:t>
            </w:r>
          </w:p>
        </w:tc>
        <w:tc>
          <w:tcPr>
            <w:tcW w:type="dxa" w:w="1126"/>
          </w:tcPr>
          <w:p>
            <w:pPr>
              <w:spacing w:after="0"/>
              <w:jc w:val="right"/>
            </w:pPr>
            <w:r>
              <w:rPr>
                <w:sz w:val="16"/>
              </w:rPr>
              <w:t>$83,783</w:t>
            </w:r>
          </w:p>
        </w:tc>
        <w:tc>
          <w:tcPr>
            <w:tcW w:type="dxa" w:w="1522"/>
          </w:tcPr>
          <w:p>
            <w:pPr>
              <w:spacing w:after="0"/>
              <w:jc w:val="right"/>
            </w:pPr>
            <w:r>
              <w:rPr>
                <w:sz w:val="16"/>
              </w:rPr>
              <w:t>$13,019</w:t>
            </w:r>
          </w:p>
        </w:tc>
        <w:tc>
          <w:tcPr>
            <w:tcW w:type="dxa" w:w="1134"/>
          </w:tcPr>
          <w:p>
            <w:pPr>
              <w:spacing w:after="0"/>
              <w:jc w:val="right"/>
            </w:pPr>
            <w:r>
              <w:rPr>
                <w:sz w:val="16"/>
              </w:rPr>
              <w:t>$140,322</w:t>
            </w:r>
          </w:p>
        </w:tc>
        <w:tc>
          <w:tcPr>
            <w:tcW w:type="dxa" w:w="1720"/>
          </w:tcPr>
          <w:p>
            <w:pPr>
              <w:spacing w:after="0"/>
              <w:jc w:val="right"/>
            </w:pPr>
            <w:r>
              <w:rPr>
                <w:sz w:val="16"/>
              </w:rPr>
              <w:t>54</w:t>
            </w:r>
          </w:p>
        </w:tc>
        <w:tc>
          <w:tcPr>
            <w:tcW w:type="dxa" w:w="3378"/>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Drought</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$128,859</w:t>
            </w:r>
          </w:p>
        </w:tc>
        <w:tc>
          <w:tcPr>
            <w:tcW w:type="dxa" w:w="1522"/>
          </w:tcPr>
          <w:p>
            <w:pPr>
              <w:spacing w:after="0"/>
              <w:jc w:val="right"/>
            </w:pPr>
            <w:r>
              <w:rPr>
                <w:sz w:val="16"/>
              </w:rPr>
              <w:t>n/a</w:t>
            </w:r>
          </w:p>
        </w:tc>
        <w:tc>
          <w:tcPr>
            <w:tcW w:type="dxa" w:w="1134"/>
          </w:tcPr>
          <w:p>
            <w:pPr>
              <w:spacing w:after="0"/>
              <w:jc w:val="right"/>
            </w:pPr>
            <w:r>
              <w:rPr>
                <w:sz w:val="16"/>
              </w:rPr>
              <w:t>$128,859</w:t>
            </w:r>
          </w:p>
        </w:tc>
        <w:tc>
          <w:tcPr>
            <w:tcW w:type="dxa" w:w="1720"/>
          </w:tcPr>
          <w:p>
            <w:pPr>
              <w:spacing w:after="0"/>
              <w:jc w:val="right"/>
            </w:pPr>
            <w:r>
              <w:rPr>
                <w:sz w:val="16"/>
              </w:rPr>
              <w:t>37</w:t>
            </w:r>
          </w:p>
        </w:tc>
        <w:tc>
          <w:tcPr>
            <w:tcW w:type="dxa" w:w="3378"/>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Heat Wave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$2</w:t>
            </w:r>
          </w:p>
        </w:tc>
        <w:tc>
          <w:tcPr>
            <w:tcW w:type="dxa" w:w="1126"/>
          </w:tcPr>
          <w:p>
            <w:pPr>
              <w:spacing w:after="0"/>
              <w:jc w:val="right"/>
            </w:pPr>
            <w:r>
              <w:rPr>
                <w:sz w:val="16"/>
              </w:rPr>
              <w:t>$29</w:t>
            </w:r>
          </w:p>
        </w:tc>
        <w:tc>
          <w:tcPr>
            <w:tcW w:type="dxa" w:w="1522"/>
          </w:tcPr>
          <w:p>
            <w:pPr>
              <w:spacing w:after="0"/>
              <w:jc w:val="right"/>
            </w:pPr>
            <w:r>
              <w:rPr>
                <w:sz w:val="16"/>
              </w:rPr>
              <w:t>$87,577</w:t>
            </w:r>
          </w:p>
        </w:tc>
        <w:tc>
          <w:tcPr>
            <w:tcW w:type="dxa" w:w="1134"/>
          </w:tcPr>
          <w:p>
            <w:pPr>
              <w:spacing w:after="0"/>
              <w:jc w:val="right"/>
            </w:pPr>
            <w:r>
              <w:rPr>
                <w:sz w:val="16"/>
              </w:rPr>
              <w:t>$87,609</w:t>
            </w:r>
          </w:p>
        </w:tc>
        <w:tc>
          <w:tcPr>
            <w:tcW w:type="dxa" w:w="1720"/>
          </w:tcPr>
          <w:p>
            <w:pPr>
              <w:spacing w:after="0"/>
              <w:jc w:val="right"/>
            </w:pPr>
            <w:r>
              <w:rPr>
                <w:sz w:val="16"/>
              </w:rPr>
              <w:t>2</w:t>
            </w:r>
          </w:p>
        </w:tc>
        <w:tc>
          <w:tcPr>
            <w:tcW w:type="dxa" w:w="3378"/>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Winter Weather</w:t>
            </w:r>
          </w:p>
        </w:tc>
        <w:tc>
          <w:tcPr>
            <w:tcW w:type="dxa" w:w="1232"/>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$1,282</w:t>
            </w:r>
          </w:p>
        </w:tc>
        <w:tc>
          <w:tcPr>
            <w:tcW w:type="dxa" w:w="1126"/>
          </w:tcPr>
          <w:p>
            <w:pPr>
              <w:spacing w:after="0"/>
              <w:jc w:val="right"/>
            </w:pPr>
            <w:r>
              <w:rPr>
                <w:sz w:val="16"/>
              </w:rPr>
              <w:t>$780</w:t>
            </w:r>
          </w:p>
        </w:tc>
        <w:tc>
          <w:tcPr>
            <w:tcW w:type="dxa" w:w="1522"/>
          </w:tcPr>
          <w:p>
            <w:pPr>
              <w:spacing w:after="0"/>
              <w:jc w:val="right"/>
            </w:pPr>
            <w:r>
              <w:rPr>
                <w:sz w:val="16"/>
              </w:rPr>
              <w:t>$16,483</w:t>
            </w:r>
          </w:p>
        </w:tc>
        <w:tc>
          <w:tcPr>
            <w:tcW w:type="dxa" w:w="1134"/>
          </w:tcPr>
          <w:p>
            <w:pPr>
              <w:spacing w:after="0"/>
              <w:jc w:val="right"/>
            </w:pPr>
            <w:r>
              <w:rPr>
                <w:sz w:val="16"/>
              </w:rPr>
              <w:t>$18,544</w:t>
            </w:r>
          </w:p>
        </w:tc>
        <w:tc>
          <w:tcPr>
            <w:tcW w:type="dxa" w:w="1720"/>
          </w:tcPr>
          <w:p>
            <w:pPr>
              <w:spacing w:after="0"/>
              <w:jc w:val="right"/>
            </w:pPr>
            <w:r>
              <w:rPr>
                <w:sz w:val="16"/>
              </w:rPr>
              <w:t>108</w:t>
            </w:r>
          </w:p>
        </w:tc>
        <w:tc>
          <w:tcPr>
            <w:tcW w:type="dxa" w:w="3378"/>
          </w:tcPr>
          <w:p>
            <w:pPr>
              <w:spacing w:after="0"/>
              <w:jc w:val="left"/>
            </w:pPr>
            <w:r>
              <w:rPr>
                <w:sz w:val="16"/>
              </w:rPr>
              <w:t>Includes 7 Sleet records (outside NRI's Winter Weather definition).</w:t>
            </w:r>
          </w:p>
        </w:tc>
      </w:tr>
      <w:tr>
        <w:trPr>
          <w:cantSplit/>
        </w:trPr>
        <w:tc>
          <w:tcPr>
            <w:tcW w:type="dxa" w:w="695"/>
          </w:tcPr>
          <w:p>
            <w:pPr>
              <w:spacing w:after="0"/>
              <w:jc w:val="right"/>
            </w:pPr>
            <w:r>
              <w:rPr>
                <w:sz w:val="16"/>
              </w:rPr>
              <w:t>13</w:t>
            </w:r>
          </w:p>
        </w:tc>
        <w:tc>
          <w:tcPr>
            <w:tcW w:type="dxa" w:w="1037"/>
          </w:tcPr>
          <w:p>
            <w:pPr>
              <w:spacing w:after="0"/>
              <w:jc w:val="left"/>
            </w:pPr>
            <w:r>
              <w:rPr>
                <w:sz w:val="16"/>
              </w:rPr>
              <w:t>Wildfire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$6,853</w:t>
            </w:r>
          </w:p>
        </w:tc>
        <w:tc>
          <w:tcPr>
            <w:tcW w:type="dxa" w:w="1126"/>
          </w:tcPr>
          <w:p>
            <w:pPr>
              <w:spacing w:after="0"/>
              <w:jc w:val="right"/>
            </w:pPr>
            <w:r>
              <w:rPr>
                <w:sz w:val="16"/>
              </w:rPr>
              <w:t>$82</w:t>
            </w:r>
          </w:p>
        </w:tc>
        <w:tc>
          <w:tcPr>
            <w:tcW w:type="dxa" w:w="1522"/>
          </w:tcPr>
          <w:p>
            <w:pPr>
              <w:spacing w:after="0"/>
              <w:jc w:val="right"/>
            </w:pPr>
            <w:r>
              <w:rPr>
                <w:sz w:val="16"/>
              </w:rPr>
              <w:t>$2,306</w:t>
            </w:r>
          </w:p>
        </w:tc>
        <w:tc>
          <w:tcPr>
            <w:tcW w:type="dxa" w:w="1134"/>
          </w:tcPr>
          <w:p>
            <w:pPr>
              <w:spacing w:after="0"/>
              <w:jc w:val="right"/>
            </w:pPr>
            <w:r>
              <w:rPr>
                <w:sz w:val="16"/>
              </w:rPr>
              <w:t>$9,241</w:t>
            </w:r>
          </w:p>
        </w:tc>
        <w:tc>
          <w:tcPr>
            <w:tcW w:type="dxa" w:w="1720"/>
          </w:tcPr>
          <w:p>
            <w:pPr>
              <w:spacing w:after="0"/>
              <w:jc w:val="right"/>
            </w:pPr>
            <w:r>
              <w:rPr>
                <w:sz w:val="16"/>
              </w:rPr>
              <w:t>0</w:t>
            </w:r>
          </w:p>
        </w:tc>
        <w:tc>
          <w:tcPr>
            <w:tcW w:type="dxa" w:w="3378"/>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232"/>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$934</w:t>
            </w:r>
          </w:p>
        </w:tc>
        <w:tc>
          <w:tcPr>
            <w:tcW w:type="dxa" w:w="1126"/>
          </w:tcPr>
          <w:p>
            <w:pPr>
              <w:spacing w:after="0"/>
              <w:jc w:val="right"/>
            </w:pPr>
            <w:r>
              <w:rPr>
                <w:sz w:val="16"/>
              </w:rPr>
              <w:t>n/a</w:t>
            </w:r>
          </w:p>
        </w:tc>
        <w:tc>
          <w:tcPr>
            <w:tcW w:type="dxa" w:w="1522"/>
          </w:tcPr>
          <w:p>
            <w:pPr>
              <w:spacing w:after="0"/>
              <w:jc w:val="right"/>
            </w:pPr>
            <w:r>
              <w:rPr>
                <w:sz w:val="16"/>
              </w:rPr>
              <w:t>$658</w:t>
            </w:r>
          </w:p>
        </w:tc>
        <w:tc>
          <w:tcPr>
            <w:tcW w:type="dxa" w:w="1134"/>
          </w:tcPr>
          <w:p>
            <w:pPr>
              <w:spacing w:after="0"/>
              <w:jc w:val="right"/>
            </w:pPr>
            <w:r>
              <w:rPr>
                <w:sz w:val="16"/>
              </w:rPr>
              <w:t>$1,593</w:t>
            </w:r>
          </w:p>
        </w:tc>
        <w:tc>
          <w:tcPr>
            <w:tcW w:type="dxa" w:w="1720"/>
          </w:tcPr>
          <w:p>
            <w:pPr>
              <w:spacing w:after="0"/>
              <w:jc w:val="right"/>
            </w:pPr>
            <w:r>
              <w:rPr>
                <w:sz w:val="16"/>
              </w:rPr>
              <w:t>0</w:t>
            </w:r>
          </w:p>
        </w:tc>
        <w:tc>
          <w:tcPr>
            <w:tcW w:type="dxa" w:w="3378"/>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98"/>
        <w:gridCol w:w="10714"/>
      </w:tblGrid>
      <w:tr>
        <w:trPr>
          <w:cantSplit/>
          <w:tblHeader/>
        </w:trPr>
        <w:tc>
          <w:tcPr>
            <w:tcW w:type="dxa" w:w="3398"/>
            <w:shd w:val="clear" w:color="auto" w:fill="E8E8E8"/>
          </w:tcPr>
          <w:p>
            <w:pPr>
              <w:spacing w:after="0"/>
              <w:jc w:val="left"/>
            </w:pPr>
            <w:r>
              <w:rPr>
                <w:b/>
                <w:sz w:val="16"/>
              </w:rPr>
              <w:t>Hazard</w:t>
            </w:r>
          </w:p>
        </w:tc>
        <w:tc>
          <w:tcPr>
            <w:tcW w:type="dxa" w:w="107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98"/>
          </w:tcPr>
          <w:p>
            <w:pPr>
              <w:spacing w:after="0"/>
              <w:jc w:val="left"/>
            </w:pPr>
            <w:r>
              <w:rPr>
                <w:sz w:val="16"/>
              </w:rPr>
              <w:t>Earthquake</w:t>
            </w:r>
          </w:p>
        </w:tc>
        <w:tc>
          <w:tcPr>
            <w:tcW w:type="dxa" w:w="10714"/>
          </w:tcPr>
          <w:p>
            <w:pPr>
              <w:spacing w:after="0"/>
              <w:jc w:val="left"/>
            </w:pPr>
            <w:r>
              <w:rPr>
                <w:sz w:val="16"/>
              </w:rPr>
              <w:t>tract 404 (Relatively Moderate, 78.9); tract 407 (Relatively Low, 67.7); tract 405 (Relatively Low, 65.4)</w:t>
            </w:r>
          </w:p>
        </w:tc>
      </w:tr>
      <w:tr>
        <w:trPr>
          <w:cantSplit/>
        </w:trPr>
        <w:tc>
          <w:tcPr>
            <w:tcW w:type="dxa" w:w="3398"/>
          </w:tcPr>
          <w:p>
            <w:pPr>
              <w:spacing w:after="0"/>
              <w:jc w:val="left"/>
            </w:pPr>
            <w:r>
              <w:rPr>
                <w:sz w:val="16"/>
              </w:rPr>
              <w:t>Hurricane</w:t>
            </w:r>
          </w:p>
        </w:tc>
        <w:tc>
          <w:tcPr>
            <w:tcW w:type="dxa" w:w="10714"/>
          </w:tcPr>
          <w:p>
            <w:pPr>
              <w:spacing w:after="0"/>
              <w:jc w:val="left"/>
            </w:pPr>
            <w:r>
              <w:rPr>
                <w:sz w:val="16"/>
              </w:rPr>
              <w:t>tract 404 (Relatively Low, 76.4); tract 405 (Relatively Low, 75.1); tract 401 (Relatively Low, 74.1)</w:t>
            </w:r>
          </w:p>
        </w:tc>
      </w:tr>
      <w:tr>
        <w:trPr>
          <w:cantSplit/>
        </w:trPr>
        <w:tc>
          <w:tcPr>
            <w:tcW w:type="dxa" w:w="3398"/>
          </w:tcPr>
          <w:p>
            <w:pPr>
              <w:spacing w:after="0"/>
              <w:jc w:val="left"/>
            </w:pPr>
            <w:r>
              <w:rPr>
                <w:sz w:val="16"/>
              </w:rPr>
              <w:t>Landslide</w:t>
            </w:r>
          </w:p>
        </w:tc>
        <w:tc>
          <w:tcPr>
            <w:tcW w:type="dxa" w:w="10714"/>
          </w:tcPr>
          <w:p>
            <w:pPr>
              <w:spacing w:after="0"/>
              <w:jc w:val="left"/>
            </w:pPr>
            <w:r>
              <w:rPr>
                <w:sz w:val="16"/>
              </w:rPr>
              <w:t>tract 402 (Relatively Low, 93.1); tract 401 (Relatively Low, 88.4); tract 403 (Relatively Low, 85.1)</w:t>
            </w:r>
          </w:p>
        </w:tc>
      </w:tr>
      <w:tr>
        <w:trPr>
          <w:cantSplit/>
        </w:trPr>
        <w:tc>
          <w:tcPr>
            <w:tcW w:type="dxa" w:w="3398"/>
          </w:tcPr>
          <w:p>
            <w:pPr>
              <w:spacing w:after="0"/>
              <w:jc w:val="left"/>
            </w:pPr>
            <w:r>
              <w:rPr>
                <w:sz w:val="16"/>
              </w:rPr>
              <w:t>Tornado</w:t>
            </w:r>
          </w:p>
        </w:tc>
        <w:tc>
          <w:tcPr>
            <w:tcW w:type="dxa" w:w="10714"/>
          </w:tcPr>
          <w:p>
            <w:pPr>
              <w:spacing w:after="0"/>
              <w:jc w:val="left"/>
            </w:pPr>
            <w:r>
              <w:rPr>
                <w:sz w:val="16"/>
              </w:rPr>
              <w:t>tract 404 (Relatively High, 87.0); tract 407 (Relatively High, 82.2); tract 406 (Relatively Moderate, 72.2)</w:t>
            </w:r>
          </w:p>
        </w:tc>
      </w:tr>
      <w:tr>
        <w:trPr>
          <w:cantSplit/>
        </w:trPr>
        <w:tc>
          <w:tcPr>
            <w:tcW w:type="dxa" w:w="3398"/>
          </w:tcPr>
          <w:p>
            <w:pPr>
              <w:spacing w:after="0"/>
              <w:jc w:val="left"/>
            </w:pPr>
            <w:r>
              <w:rPr>
                <w:sz w:val="16"/>
              </w:rPr>
              <w:t>Wildfire</w:t>
            </w:r>
          </w:p>
        </w:tc>
        <w:tc>
          <w:tcPr>
            <w:tcW w:type="dxa" w:w="10714"/>
          </w:tcPr>
          <w:p>
            <w:pPr>
              <w:spacing w:after="0"/>
              <w:jc w:val="left"/>
            </w:pPr>
            <w:r>
              <w:rPr>
                <w:sz w:val="16"/>
              </w:rPr>
              <w:t>tract 404 (Relatively Low, 75.2); tract 406 (Relatively Low, 73.4); tract 402 (Relatively Low, 73.1)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404 is Census Tract 404).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0"/>
        <w:gridCol w:w="1877"/>
        <w:gridCol w:w="1770"/>
        <w:gridCol w:w="1986"/>
        <w:gridCol w:w="1849"/>
        <w:gridCol w:w="1590"/>
        <w:gridCol w:w="1596"/>
        <w:gridCol w:w="1584"/>
      </w:tblGrid>
      <w:tr>
        <w:trPr>
          <w:cantSplit/>
          <w:tblHeader/>
        </w:trPr>
        <w:tc>
          <w:tcPr>
            <w:tcW w:type="dxa" w:w="1860"/>
            <w:shd w:val="clear" w:color="auto" w:fill="E8E8E8"/>
          </w:tcPr>
          <w:p>
            <w:pPr>
              <w:spacing w:after="0"/>
              <w:jc w:val="left"/>
            </w:pPr>
            <w:r>
              <w:rPr>
                <w:b/>
                <w:sz w:val="16"/>
              </w:rPr>
              <w:t>Hazard</w:t>
            </w:r>
          </w:p>
        </w:tc>
        <w:tc>
          <w:tcPr>
            <w:tcW w:type="dxa" w:w="1877"/>
            <w:shd w:val="clear" w:color="auto" w:fill="E8E8E8"/>
          </w:tcPr>
          <w:p>
            <w:pPr>
              <w:spacing w:after="0"/>
              <w:jc w:val="left"/>
            </w:pPr>
            <w:r>
              <w:rPr>
                <w:b/>
                <w:sz w:val="16"/>
              </w:rPr>
              <w:t>Scale</w:t>
            </w:r>
          </w:p>
        </w:tc>
        <w:tc>
          <w:tcPr>
            <w:tcW w:type="dxa" w:w="17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6"/>
            <w:shd w:val="clear" w:color="auto" w:fill="E8E8E8"/>
          </w:tcPr>
          <w:p>
            <w:pPr>
              <w:spacing w:after="0"/>
              <w:jc w:val="left"/>
            </w:pPr>
            <w:r>
              <w:rPr>
                <w:b/>
                <w:sz w:val="16"/>
              </w:rPr>
              <w:t>Observed range</w:t>
            </w:r>
          </w:p>
        </w:tc>
        <w:tc>
          <w:tcPr>
            <w:tcW w:type="dxa" w:w="1849"/>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596"/>
            <w:shd w:val="clear" w:color="auto" w:fill="E8E8E8"/>
          </w:tcPr>
          <w:p>
            <w:pPr>
              <w:spacing w:after="0"/>
              <w:jc w:val="left"/>
            </w:pPr>
            <w:r>
              <w:rPr>
                <w:b/>
                <w:sz w:val="16"/>
              </w:rPr>
              <w:t>How it applies to jurisdictions</w:t>
            </w:r>
          </w:p>
        </w:tc>
        <w:tc>
          <w:tcPr>
            <w:tcW w:type="dxa" w:w="1584"/>
            <w:shd w:val="clear" w:color="auto" w:fill="E8E8E8"/>
          </w:tcPr>
          <w:p>
            <w:pPr>
              <w:spacing w:after="0"/>
              <w:jc w:val="left"/>
            </w:pPr>
            <w:r>
              <w:rPr>
                <w:b/>
                <w:sz w:val="16"/>
              </w:rPr>
              <w:t>Note</w:t>
            </w:r>
          </w:p>
        </w:tc>
      </w:tr>
      <w:tr>
        <w:trPr>
          <w:cantSplit/>
        </w:trPr>
        <w:tc>
          <w:tcPr>
            <w:tcW w:type="dxa" w:w="1860"/>
          </w:tcPr>
          <w:p>
            <w:pPr>
              <w:spacing w:after="0"/>
              <w:jc w:val="left"/>
            </w:pPr>
            <w:r>
              <w:rPr>
                <w:sz w:val="16"/>
              </w:rPr>
              <w:t>Cold/Wind Chill, Extreme Cold/Wind Chill</w:t>
            </w:r>
          </w:p>
        </w:tc>
        <w:tc>
          <w:tcPr>
            <w:tcW w:type="dxa" w:w="1877"/>
          </w:tcPr>
          <w:p>
            <w:pPr>
              <w:spacing w:after="0"/>
              <w:jc w:val="left"/>
            </w:pPr>
            <w:r>
              <w:rPr>
                <w:sz w:val="16"/>
              </w:rPr>
              <w:t>wind chill</w:t>
            </w:r>
          </w:p>
        </w:tc>
        <w:tc>
          <w:tcPr>
            <w:tcW w:type="dxa" w:w="1770"/>
          </w:tcPr>
          <w:p>
            <w:pPr>
              <w:spacing w:after="0"/>
              <w:jc w:val="right"/>
            </w:pPr>
            <w:r>
              <w:rPr>
                <w:sz w:val="16"/>
              </w:rPr>
              <w:t>9 records, 1997 to 2026 (9 zone-level)</w:t>
            </w:r>
          </w:p>
        </w:tc>
        <w:tc>
          <w:tcPr>
            <w:tcW w:type="dxa" w:w="1986"/>
          </w:tcPr>
          <w:p>
            <w:pPr>
              <w:spacing w:after="0"/>
              <w:jc w:val="left"/>
            </w:pPr>
            <w:r>
              <w:rPr>
                <w:sz w:val="16"/>
              </w:rPr>
              <w:t>1 day to 31 days (median 2 days); 9 with a recorded value</w:t>
            </w:r>
          </w:p>
        </w:tc>
        <w:tc>
          <w:tcPr>
            <w:tcW w:type="dxa" w:w="1849"/>
          </w:tcPr>
          <w:p>
            <w:pPr>
              <w:spacing w:after="0"/>
              <w:jc w:val="left"/>
            </w:pPr>
            <w:r>
              <w:rPr>
                <w:sz w:val="16"/>
              </w:rPr>
              <w:t>December 2000 (1 monthly summary record), zone-level</w:t>
            </w:r>
          </w:p>
        </w:tc>
        <w:tc>
          <w:tcPr>
            <w:tcW w:type="dxa" w:w="1590"/>
          </w:tcPr>
          <w:p>
            <w:pPr>
              <w:spacing w:after="0"/>
              <w:jc w:val="left"/>
            </w:pPr>
          </w:p>
        </w:tc>
        <w:tc>
          <w:tcPr>
            <w:tcW w:type="dxa" w:w="1596"/>
          </w:tcPr>
          <w:p>
            <w:pPr>
              <w:spacing w:after="0"/>
              <w:jc w:val="left"/>
            </w:pPr>
            <w:r>
              <w:rPr>
                <w:sz w:val="16"/>
              </w:rPr>
              <w:t>Countywide (zone-level records).</w:t>
            </w:r>
          </w:p>
        </w:tc>
        <w:tc>
          <w:tcPr>
            <w:tcW w:type="dxa" w:w="1584"/>
          </w:tcPr>
          <w:p>
            <w:pPr>
              <w:spacing w:after="0"/>
              <w:jc w:val="left"/>
            </w:pPr>
          </w:p>
        </w:tc>
      </w:tr>
      <w:tr>
        <w:trPr>
          <w:cantSplit/>
        </w:trPr>
        <w:tc>
          <w:tcPr>
            <w:tcW w:type="dxa" w:w="1860"/>
          </w:tcPr>
          <w:p>
            <w:pPr>
              <w:spacing w:after="0"/>
              <w:jc w:val="left"/>
            </w:pPr>
            <w:r>
              <w:rPr>
                <w:sz w:val="16"/>
              </w:rPr>
              <w:t>Frost/Freeze (outside NRI's Cold Wave definition)</w:t>
            </w:r>
          </w:p>
        </w:tc>
        <w:tc>
          <w:tcPr>
            <w:tcW w:type="dxa" w:w="1877"/>
          </w:tcPr>
          <w:p>
            <w:pPr>
              <w:spacing w:after="0"/>
              <w:jc w:val="left"/>
            </w:pPr>
            <w:r>
              <w:rPr>
                <w:sz w:val="16"/>
              </w:rPr>
              <w:t>crop damage</w:t>
            </w:r>
          </w:p>
        </w:tc>
        <w:tc>
          <w:tcPr>
            <w:tcW w:type="dxa" w:w="1770"/>
          </w:tcPr>
          <w:p>
            <w:pPr>
              <w:spacing w:after="0"/>
              <w:jc w:val="right"/>
            </w:pPr>
            <w:r>
              <w:rPr>
                <w:sz w:val="16"/>
              </w:rPr>
              <w:t>3 records, 2002 to 2007 (3 zone-level)</w:t>
            </w:r>
          </w:p>
        </w:tc>
        <w:tc>
          <w:tcPr>
            <w:tcW w:type="dxa" w:w="1986"/>
          </w:tcPr>
          <w:p>
            <w:pPr>
              <w:spacing w:after="0"/>
              <w:jc w:val="left"/>
            </w:pPr>
          </w:p>
        </w:tc>
        <w:tc>
          <w:tcPr>
            <w:tcW w:type="dxa" w:w="1849"/>
          </w:tcPr>
          <w:p>
            <w:pPr>
              <w:spacing w:after="0"/>
              <w:jc w:val="left"/>
            </w:pPr>
            <w:r>
              <w:rPr>
                <w:sz w:val="16"/>
              </w:rPr>
              <w:t>Frost/Freeze, 2007-04-08, $1,000,000 crop damage (2007 dollars); NWS zone NCZ035</w:t>
            </w:r>
          </w:p>
        </w:tc>
        <w:tc>
          <w:tcPr>
            <w:tcW w:type="dxa" w:w="1590"/>
          </w:tcPr>
          <w:p>
            <w:pPr>
              <w:spacing w:after="0"/>
              <w:jc w:val="left"/>
            </w:pPr>
          </w:p>
        </w:tc>
        <w:tc>
          <w:tcPr>
            <w:tcW w:type="dxa" w:w="1596"/>
          </w:tcPr>
          <w:p>
            <w:pPr>
              <w:spacing w:after="0"/>
              <w:jc w:val="left"/>
            </w:pPr>
            <w:r>
              <w:rPr>
                <w:sz w:val="16"/>
              </w:rPr>
              <w:t>Countywide (zone-level records).</w:t>
            </w:r>
          </w:p>
        </w:tc>
        <w:tc>
          <w:tcPr>
            <w:tcW w:type="dxa" w:w="1584"/>
          </w:tcPr>
          <w:p>
            <w:pPr>
              <w:spacing w:after="0"/>
              <w:jc w:val="left"/>
            </w:pPr>
          </w:p>
        </w:tc>
      </w:tr>
      <w:tr>
        <w:trPr>
          <w:cantSplit/>
        </w:trPr>
        <w:tc>
          <w:tcPr>
            <w:tcW w:type="dxa" w:w="1860"/>
          </w:tcPr>
          <w:p>
            <w:pPr>
              <w:spacing w:after="0"/>
              <w:jc w:val="left"/>
            </w:pPr>
            <w:r>
              <w:rPr>
                <w:sz w:val="16"/>
              </w:rPr>
              <w:t>Drought</w:t>
            </w:r>
          </w:p>
        </w:tc>
        <w:tc>
          <w:tcPr>
            <w:tcW w:type="dxa" w:w="1877"/>
          </w:tcPr>
          <w:p>
            <w:pPr>
              <w:spacing w:after="0"/>
              <w:jc w:val="left"/>
            </w:pPr>
            <w:r>
              <w:rPr>
                <w:sz w:val="16"/>
              </w:rPr>
              <w:t>U.S. Drought Monitor scale (D0 to D4)</w:t>
            </w:r>
          </w:p>
        </w:tc>
        <w:tc>
          <w:tcPr>
            <w:tcW w:type="dxa" w:w="1770"/>
          </w:tcPr>
          <w:p>
            <w:pPr>
              <w:spacing w:after="0"/>
              <w:jc w:val="right"/>
            </w:pPr>
            <w:r>
              <w:rPr>
                <w:sz w:val="16"/>
              </w:rPr>
              <w:t>37 records, 1998 to 2026 (37 zone-level)</w:t>
            </w:r>
          </w:p>
        </w:tc>
        <w:tc>
          <w:tcPr>
            <w:tcW w:type="dxa" w:w="1986"/>
          </w:tcPr>
          <w:p>
            <w:pPr>
              <w:spacing w:after="0"/>
              <w:jc w:val="left"/>
            </w:pPr>
            <w:r>
              <w:rPr>
                <w:sz w:val="16"/>
              </w:rPr>
              <w:t>31 days to 276 days (median 61 days); 12 with a recorded value</w:t>
            </w:r>
          </w:p>
        </w:tc>
        <w:tc>
          <w:tcPr>
            <w:tcW w:type="dxa" w:w="1849"/>
          </w:tcPr>
          <w:p>
            <w:pPr>
              <w:spacing w:after="0"/>
              <w:jc w:val="left"/>
            </w:pPr>
            <w:r>
              <w:rPr>
                <w:sz w:val="16"/>
              </w:rPr>
              <w:t>276 days (9 months), 2007-05-01 to 2008-01-31, a run of 9 consecutive Storm Events drought records, zone-level</w:t>
            </w:r>
          </w:p>
        </w:tc>
        <w:tc>
          <w:tcPr>
            <w:tcW w:type="dxa" w:w="1590"/>
          </w:tcPr>
          <w:p>
            <w:pPr>
              <w:spacing w:after="0"/>
              <w:jc w:val="left"/>
            </w:pPr>
          </w:p>
        </w:tc>
        <w:tc>
          <w:tcPr>
            <w:tcW w:type="dxa" w:w="1596"/>
          </w:tcPr>
          <w:p>
            <w:pPr>
              <w:spacing w:after="0"/>
              <w:jc w:val="left"/>
            </w:pPr>
            <w:r>
              <w:rPr>
                <w:sz w:val="16"/>
              </w:rPr>
              <w:t>Countywide (zone-level records).</w:t>
            </w:r>
          </w:p>
        </w:tc>
        <w:tc>
          <w:tcPr>
            <w:tcW w:type="dxa" w:w="15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0"/>
          </w:tcPr>
          <w:p>
            <w:pPr>
              <w:spacing w:after="0"/>
              <w:jc w:val="left"/>
            </w:pPr>
            <w:r>
              <w:rPr>
                <w:sz w:val="16"/>
              </w:rPr>
              <w:t>Earthquake</w:t>
            </w:r>
          </w:p>
        </w:tc>
        <w:tc>
          <w:tcPr>
            <w:tcW w:type="dxa" w:w="1877"/>
          </w:tcPr>
          <w:p>
            <w:pPr>
              <w:spacing w:after="0"/>
              <w:jc w:val="left"/>
            </w:pPr>
            <w:r>
              <w:rPr>
                <w:sz w:val="16"/>
              </w:rPr>
              <w:t>Modified Mercalli (local data)</w:t>
            </w:r>
          </w:p>
        </w:tc>
        <w:tc>
          <w:tcPr>
            <w:tcW w:type="dxa" w:w="1770"/>
          </w:tcPr>
          <w:p>
            <w:pPr>
              <w:spacing w:after="0"/>
              <w:jc w:val="right"/>
            </w:pPr>
            <w:r>
              <w:rPr>
                <w:sz w:val="16"/>
              </w:rPr>
              <w:t>0</w:t>
            </w:r>
          </w:p>
        </w:tc>
        <w:tc>
          <w:tcPr>
            <w:tcW w:type="dxa" w:w="1986"/>
          </w:tcPr>
          <w:p>
            <w:pPr>
              <w:spacing w:after="0"/>
              <w:jc w:val="left"/>
            </w:pPr>
          </w:p>
        </w:tc>
        <w:tc>
          <w:tcPr>
            <w:tcW w:type="dxa" w:w="1849"/>
          </w:tcPr>
          <w:p>
            <w:pPr>
              <w:spacing w:after="0"/>
              <w:jc w:val="left"/>
            </w:pPr>
          </w:p>
        </w:tc>
        <w:tc>
          <w:tcPr>
            <w:tcW w:type="dxa" w:w="1590"/>
          </w:tcPr>
          <w:p>
            <w:pPr>
              <w:spacing w:after="0"/>
              <w:jc w:val="left"/>
            </w:pPr>
          </w:p>
        </w:tc>
        <w:tc>
          <w:tcPr>
            <w:tcW w:type="dxa" w:w="1596"/>
          </w:tcPr>
          <w:p>
            <w:pPr>
              <w:spacing w:after="0"/>
              <w:jc w:val="left"/>
            </w:pPr>
          </w:p>
        </w:tc>
        <w:tc>
          <w:tcPr>
            <w:tcW w:type="dxa" w:w="1584"/>
          </w:tcPr>
          <w:p>
            <w:pPr>
              <w:spacing w:after="0"/>
              <w:jc w:val="left"/>
            </w:pPr>
            <w:r>
              <w:rPr>
                <w:sz w:val="16"/>
              </w:rPr>
              <w:t>Storm Events does not record earthquakes; the USGS earthquake catalog is the source.</w:t>
            </w:r>
          </w:p>
        </w:tc>
      </w:tr>
      <w:tr>
        <w:trPr>
          <w:cantSplit/>
        </w:trPr>
        <w:tc>
          <w:tcPr>
            <w:tcW w:type="dxa" w:w="1860"/>
          </w:tcPr>
          <w:p>
            <w:pPr>
              <w:spacing w:after="0"/>
              <w:jc w:val="left"/>
            </w:pPr>
            <w:r>
              <w:rPr>
                <w:sz w:val="16"/>
              </w:rPr>
              <w:t>Hail</w:t>
            </w:r>
          </w:p>
        </w:tc>
        <w:tc>
          <w:tcPr>
            <w:tcW w:type="dxa" w:w="1877"/>
          </w:tcPr>
          <w:p>
            <w:pPr>
              <w:spacing w:after="0"/>
              <w:jc w:val="left"/>
            </w:pPr>
            <w:r>
              <w:rPr>
                <w:sz w:val="16"/>
              </w:rPr>
              <w:t>hail size (inches)</w:t>
            </w:r>
          </w:p>
        </w:tc>
        <w:tc>
          <w:tcPr>
            <w:tcW w:type="dxa" w:w="1770"/>
          </w:tcPr>
          <w:p>
            <w:pPr>
              <w:spacing w:after="0"/>
              <w:jc w:val="right"/>
            </w:pPr>
            <w:r>
              <w:rPr>
                <w:sz w:val="16"/>
              </w:rPr>
              <w:t>61 records, 1974 to 2023</w:t>
            </w:r>
          </w:p>
        </w:tc>
        <w:tc>
          <w:tcPr>
            <w:tcW w:type="dxa" w:w="1986"/>
          </w:tcPr>
          <w:p>
            <w:pPr>
              <w:spacing w:after="0"/>
              <w:jc w:val="left"/>
            </w:pPr>
            <w:r>
              <w:rPr>
                <w:sz w:val="16"/>
              </w:rPr>
              <w:t>0.75 in to 1.75 in (median 0.88 in); 61 with a recorded value</w:t>
            </w:r>
          </w:p>
        </w:tc>
        <w:tc>
          <w:tcPr>
            <w:tcW w:type="dxa" w:w="1849"/>
          </w:tcPr>
          <w:p>
            <w:pPr>
              <w:spacing w:after="0"/>
              <w:jc w:val="left"/>
            </w:pPr>
            <w:r>
              <w:rPr>
                <w:sz w:val="16"/>
              </w:rPr>
              <w:t>1.75 in hail, 2018-07-21; same size also recorded on 1990-05-02, 1996-05-24, 1997-06-26, 1998-06-10, 1998-06-16, 2002-06-13, 2003-05-03</w:t>
            </w:r>
          </w:p>
        </w:tc>
        <w:tc>
          <w:tcPr>
            <w:tcW w:type="dxa" w:w="1590"/>
          </w:tcPr>
          <w:p>
            <w:pPr>
              <w:spacing w:after="0"/>
              <w:jc w:val="left"/>
            </w:pPr>
          </w:p>
        </w:tc>
        <w:tc>
          <w:tcPr>
            <w:tcW w:type="dxa" w:w="1596"/>
          </w:tcPr>
          <w:p>
            <w:pPr>
              <w:spacing w:after="0"/>
              <w:jc w:val="left"/>
            </w:pPr>
            <w:r>
              <w:rPr>
                <w:sz w:val="16"/>
              </w:rPr>
              <w:t>Event records naming jurisdictions in the plan: Taylorsville town (24 records).</w:t>
            </w:r>
          </w:p>
        </w:tc>
        <w:tc>
          <w:tcPr>
            <w:tcW w:type="dxa" w:w="1584"/>
          </w:tcPr>
          <w:p>
            <w:pPr>
              <w:spacing w:after="0"/>
              <w:jc w:val="left"/>
            </w:pPr>
          </w:p>
        </w:tc>
      </w:tr>
      <w:tr>
        <w:trPr>
          <w:cantSplit/>
        </w:trPr>
        <w:tc>
          <w:tcPr>
            <w:tcW w:type="dxa" w:w="1860"/>
          </w:tcPr>
          <w:p>
            <w:pPr>
              <w:spacing w:after="0"/>
              <w:jc w:val="left"/>
            </w:pPr>
            <w:r>
              <w:rPr>
                <w:sz w:val="16"/>
              </w:rPr>
              <w:t>Excessive Heat, Heat</w:t>
            </w:r>
          </w:p>
        </w:tc>
        <w:tc>
          <w:tcPr>
            <w:tcW w:type="dxa" w:w="1877"/>
          </w:tcPr>
          <w:p>
            <w:pPr>
              <w:spacing w:after="0"/>
              <w:jc w:val="left"/>
            </w:pPr>
            <w:r>
              <w:rPr>
                <w:sz w:val="16"/>
              </w:rPr>
              <w:t>heat index (in event narratives)</w:t>
            </w:r>
          </w:p>
        </w:tc>
        <w:tc>
          <w:tcPr>
            <w:tcW w:type="dxa" w:w="1770"/>
          </w:tcPr>
          <w:p>
            <w:pPr>
              <w:spacing w:after="0"/>
              <w:jc w:val="right"/>
            </w:pPr>
            <w:r>
              <w:rPr>
                <w:sz w:val="16"/>
              </w:rPr>
              <w:t>2 records, 2012 (2 zone-level)</w:t>
            </w:r>
          </w:p>
        </w:tc>
        <w:tc>
          <w:tcPr>
            <w:tcW w:type="dxa" w:w="1986"/>
          </w:tcPr>
          <w:p>
            <w:pPr>
              <w:spacing w:after="0"/>
              <w:jc w:val="left"/>
            </w:pPr>
            <w:r>
              <w:rPr>
                <w:sz w:val="16"/>
              </w:rPr>
              <w:t>3 days; 1 with a recorded value</w:t>
            </w:r>
          </w:p>
        </w:tc>
        <w:tc>
          <w:tcPr>
            <w:tcW w:type="dxa" w:w="1849"/>
          </w:tcPr>
          <w:p>
            <w:pPr>
              <w:spacing w:after="0"/>
              <w:jc w:val="left"/>
            </w:pPr>
            <w:r>
              <w:rPr>
                <w:sz w:val="16"/>
              </w:rPr>
              <w:t>3 consecutive days, 2012-06-29 to 2012-07-01, zone-level</w:t>
            </w:r>
          </w:p>
        </w:tc>
        <w:tc>
          <w:tcPr>
            <w:tcW w:type="dxa" w:w="1590"/>
          </w:tcPr>
          <w:p>
            <w:pPr>
              <w:spacing w:after="0"/>
              <w:jc w:val="left"/>
            </w:pPr>
          </w:p>
        </w:tc>
        <w:tc>
          <w:tcPr>
            <w:tcW w:type="dxa" w:w="1596"/>
          </w:tcPr>
          <w:p>
            <w:pPr>
              <w:spacing w:after="0"/>
              <w:jc w:val="left"/>
            </w:pPr>
            <w:r>
              <w:rPr>
                <w:sz w:val="16"/>
              </w:rPr>
              <w:t>Countywide (zone-level records).</w:t>
            </w:r>
          </w:p>
        </w:tc>
        <w:tc>
          <w:tcPr>
            <w:tcW w:type="dxa" w:w="1584"/>
          </w:tcPr>
          <w:p>
            <w:pPr>
              <w:spacing w:after="0"/>
              <w:jc w:val="left"/>
            </w:pPr>
          </w:p>
        </w:tc>
      </w:tr>
      <w:tr>
        <w:trPr>
          <w:cantSplit/>
        </w:trPr>
        <w:tc>
          <w:tcPr>
            <w:tcW w:type="dxa" w:w="1860"/>
          </w:tcPr>
          <w:p>
            <w:pPr>
              <w:spacing w:after="0"/>
              <w:jc w:val="left"/>
            </w:pPr>
            <w:r>
              <w:rPr>
                <w:sz w:val="16"/>
              </w:rPr>
              <w:t>Hurricane, Tropical Storm, Tropical Depression</w:t>
            </w:r>
          </w:p>
        </w:tc>
        <w:tc>
          <w:tcPr>
            <w:tcW w:type="dxa" w:w="1877"/>
          </w:tcPr>
          <w:p>
            <w:pPr>
              <w:spacing w:after="0"/>
              <w:jc w:val="left"/>
            </w:pPr>
            <w:r>
              <w:rPr>
                <w:sz w:val="16"/>
              </w:rPr>
              <w:t>Saffir-Simpson</w:t>
            </w:r>
          </w:p>
        </w:tc>
        <w:tc>
          <w:tcPr>
            <w:tcW w:type="dxa" w:w="1770"/>
          </w:tcPr>
          <w:p>
            <w:pPr>
              <w:spacing w:after="0"/>
              <w:jc w:val="right"/>
            </w:pPr>
            <w:r>
              <w:rPr>
                <w:sz w:val="16"/>
              </w:rPr>
              <w:t>2 records, 2018 to 2024 (2 zone-level)</w:t>
            </w:r>
          </w:p>
        </w:tc>
        <w:tc>
          <w:tcPr>
            <w:tcW w:type="dxa" w:w="1986"/>
          </w:tcPr>
          <w:p>
            <w:pPr>
              <w:spacing w:after="0"/>
              <w:jc w:val="left"/>
            </w:pPr>
          </w:p>
        </w:tc>
        <w:tc>
          <w:tcPr>
            <w:tcW w:type="dxa" w:w="1849"/>
          </w:tcPr>
          <w:p>
            <w:pPr>
              <w:spacing w:after="0"/>
              <w:jc w:val="left"/>
            </w:pPr>
            <w:r>
              <w:rPr>
                <w:sz w:val="16"/>
              </w:rPr>
              <w:t>Strongest recorded: Tropical Storm record, 2024-09-27, $500,000 property; $0 crops (2024 dollars); NWS zone NCZ035</w:t>
            </w:r>
          </w:p>
        </w:tc>
        <w:tc>
          <w:tcPr>
            <w:tcW w:type="dxa" w:w="1590"/>
          </w:tcPr>
          <w:p>
            <w:pPr>
              <w:spacing w:after="0"/>
              <w:jc w:val="left"/>
            </w:pPr>
          </w:p>
        </w:tc>
        <w:tc>
          <w:tcPr>
            <w:tcW w:type="dxa" w:w="1596"/>
          </w:tcPr>
          <w:p>
            <w:pPr>
              <w:spacing w:after="0"/>
              <w:jc w:val="left"/>
            </w:pPr>
            <w:r>
              <w:rPr>
                <w:sz w:val="16"/>
              </w:rPr>
              <w:t>Countywide (zone-level records).</w:t>
            </w:r>
          </w:p>
        </w:tc>
        <w:tc>
          <w:tcPr>
            <w:tcW w:type="dxa" w:w="15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0"/>
          </w:tcPr>
          <w:p>
            <w:pPr>
              <w:spacing w:after="0"/>
              <w:jc w:val="left"/>
            </w:pPr>
            <w:r>
              <w:rPr>
                <w:sz w:val="16"/>
              </w:rPr>
              <w:t>Ice Storm</w:t>
            </w:r>
          </w:p>
        </w:tc>
        <w:tc>
          <w:tcPr>
            <w:tcW w:type="dxa" w:w="1877"/>
          </w:tcPr>
          <w:p>
            <w:pPr>
              <w:spacing w:after="0"/>
              <w:jc w:val="left"/>
            </w:pPr>
            <w:r>
              <w:rPr>
                <w:sz w:val="16"/>
              </w:rPr>
              <w:t>Sperry-Piltz ice scale (local data)</w:t>
            </w:r>
          </w:p>
        </w:tc>
        <w:tc>
          <w:tcPr>
            <w:tcW w:type="dxa" w:w="1770"/>
          </w:tcPr>
          <w:p>
            <w:pPr>
              <w:spacing w:after="0"/>
              <w:jc w:val="right"/>
            </w:pPr>
            <w:r>
              <w:rPr>
                <w:sz w:val="16"/>
              </w:rPr>
              <w:t>11 records, 1996 to 2019 (11 zone-level)</w:t>
            </w:r>
          </w:p>
        </w:tc>
        <w:tc>
          <w:tcPr>
            <w:tcW w:type="dxa" w:w="1986"/>
          </w:tcPr>
          <w:p>
            <w:pPr>
              <w:spacing w:after="0"/>
              <w:jc w:val="left"/>
            </w:pPr>
          </w:p>
        </w:tc>
        <w:tc>
          <w:tcPr>
            <w:tcW w:type="dxa" w:w="1849"/>
          </w:tcPr>
          <w:p>
            <w:pPr>
              <w:spacing w:after="0"/>
              <w:jc w:val="left"/>
            </w:pPr>
            <w:r>
              <w:rPr>
                <w:sz w:val="16"/>
              </w:rPr>
              <w:t>Ice Storm, 2002-12-04, $8,000,000 property; crops not reported (2002 dollars); NWS zone NCZ035</w:t>
            </w:r>
          </w:p>
        </w:tc>
        <w:tc>
          <w:tcPr>
            <w:tcW w:type="dxa" w:w="1590"/>
          </w:tcPr>
          <w:p>
            <w:pPr>
              <w:spacing w:after="0"/>
              <w:jc w:val="left"/>
            </w:pPr>
          </w:p>
        </w:tc>
        <w:tc>
          <w:tcPr>
            <w:tcW w:type="dxa" w:w="1596"/>
          </w:tcPr>
          <w:p>
            <w:pPr>
              <w:spacing w:after="0"/>
              <w:jc w:val="left"/>
            </w:pPr>
            <w:r>
              <w:rPr>
                <w:sz w:val="16"/>
              </w:rPr>
              <w:t>Countywide (zone-level records).</w:t>
            </w:r>
          </w:p>
        </w:tc>
        <w:tc>
          <w:tcPr>
            <w:tcW w:type="dxa" w:w="1584"/>
          </w:tcPr>
          <w:p>
            <w:pPr>
              <w:spacing w:after="0"/>
              <w:jc w:val="left"/>
            </w:pPr>
          </w:p>
        </w:tc>
      </w:tr>
      <w:tr>
        <w:trPr>
          <w:cantSplit/>
        </w:trPr>
        <w:tc>
          <w:tcPr>
            <w:tcW w:type="dxa" w:w="1860"/>
          </w:tcPr>
          <w:p>
            <w:pPr>
              <w:spacing w:after="0"/>
              <w:jc w:val="left"/>
            </w:pPr>
            <w:r>
              <w:rPr>
                <w:sz w:val="16"/>
              </w:rPr>
              <w:t>Flash Flood, Flood, Lakeshore Flood</w:t>
            </w:r>
          </w:p>
        </w:tc>
        <w:tc>
          <w:tcPr>
            <w:tcW w:type="dxa" w:w="1877"/>
          </w:tcPr>
          <w:p>
            <w:pPr>
              <w:spacing w:after="0"/>
              <w:jc w:val="left"/>
            </w:pPr>
            <w:r>
              <w:rPr>
                <w:sz w:val="16"/>
              </w:rPr>
              <w:t>damage and flood days (flood depth: FIRM)</w:t>
            </w:r>
          </w:p>
        </w:tc>
        <w:tc>
          <w:tcPr>
            <w:tcW w:type="dxa" w:w="1770"/>
          </w:tcPr>
          <w:p>
            <w:pPr>
              <w:spacing w:after="0"/>
              <w:jc w:val="right"/>
            </w:pPr>
            <w:r>
              <w:rPr>
                <w:sz w:val="16"/>
              </w:rPr>
              <w:t>17 records, 2003 to 2024 (1 zone-level)</w:t>
            </w:r>
          </w:p>
        </w:tc>
        <w:tc>
          <w:tcPr>
            <w:tcW w:type="dxa" w:w="1986"/>
          </w:tcPr>
          <w:p>
            <w:pPr>
              <w:spacing w:after="0"/>
              <w:jc w:val="left"/>
            </w:pPr>
          </w:p>
        </w:tc>
        <w:tc>
          <w:tcPr>
            <w:tcW w:type="dxa" w:w="1849"/>
          </w:tcPr>
          <w:p>
            <w:pPr>
              <w:spacing w:after="0"/>
              <w:jc w:val="left"/>
            </w:pPr>
            <w:r>
              <w:rPr>
                <w:sz w:val="16"/>
              </w:rPr>
              <w:t>Flash Flood, 2020-11-12, $350,000 property; $0 crops (2020 dollars), 5 direct deaths</w:t>
            </w:r>
          </w:p>
        </w:tc>
        <w:tc>
          <w:tcPr>
            <w:tcW w:type="dxa" w:w="1590"/>
          </w:tcPr>
          <w:p>
            <w:pPr>
              <w:spacing w:after="0"/>
              <w:jc w:val="left"/>
            </w:pPr>
          </w:p>
        </w:tc>
        <w:tc>
          <w:tcPr>
            <w:tcW w:type="dxa" w:w="1596"/>
          </w:tcPr>
          <w:p>
            <w:pPr>
              <w:spacing w:after="0"/>
              <w:jc w:val="left"/>
            </w:pPr>
            <w:r>
              <w:rPr>
                <w:sz w:val="16"/>
              </w:rPr>
              <w:t>Event records naming jurisdictions in the plan: Taylorsville town (1 record). Zone-level records (1) apply countywide.</w:t>
            </w:r>
          </w:p>
        </w:tc>
        <w:tc>
          <w:tcPr>
            <w:tcW w:type="dxa" w:w="15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0"/>
          </w:tcPr>
          <w:p>
            <w:pPr>
              <w:spacing w:after="0"/>
              <w:jc w:val="left"/>
            </w:pPr>
            <w:r>
              <w:rPr>
                <w:sz w:val="16"/>
              </w:rPr>
              <w:t>Debris Flow</w:t>
            </w:r>
          </w:p>
        </w:tc>
        <w:tc>
          <w:tcPr>
            <w:tcW w:type="dxa" w:w="1877"/>
          </w:tcPr>
          <w:p>
            <w:pPr>
              <w:spacing w:after="0"/>
              <w:jc w:val="left"/>
            </w:pPr>
            <w:r>
              <w:rPr>
                <w:sz w:val="16"/>
              </w:rPr>
              <w:t>none (count and damage only)</w:t>
            </w:r>
          </w:p>
        </w:tc>
        <w:tc>
          <w:tcPr>
            <w:tcW w:type="dxa" w:w="1770"/>
          </w:tcPr>
          <w:p>
            <w:pPr>
              <w:spacing w:after="0"/>
              <w:jc w:val="right"/>
            </w:pPr>
            <w:r>
              <w:rPr>
                <w:sz w:val="16"/>
              </w:rPr>
              <w:t>0</w:t>
            </w:r>
          </w:p>
        </w:tc>
        <w:tc>
          <w:tcPr>
            <w:tcW w:type="dxa" w:w="1986"/>
          </w:tcPr>
          <w:p>
            <w:pPr>
              <w:spacing w:after="0"/>
              <w:jc w:val="left"/>
            </w:pPr>
          </w:p>
        </w:tc>
        <w:tc>
          <w:tcPr>
            <w:tcW w:type="dxa" w:w="1849"/>
          </w:tcPr>
          <w:p>
            <w:pPr>
              <w:spacing w:after="0"/>
              <w:jc w:val="left"/>
            </w:pPr>
          </w:p>
        </w:tc>
        <w:tc>
          <w:tcPr>
            <w:tcW w:type="dxa" w:w="1590"/>
          </w:tcPr>
          <w:p>
            <w:pPr>
              <w:spacing w:after="0"/>
              <w:jc w:val="left"/>
            </w:pPr>
          </w:p>
        </w:tc>
        <w:tc>
          <w:tcPr>
            <w:tcW w:type="dxa" w:w="1596"/>
          </w:tcPr>
          <w:p>
            <w:pPr>
              <w:spacing w:after="0"/>
              <w:jc w:val="left"/>
            </w:pPr>
          </w:p>
        </w:tc>
        <w:tc>
          <w:tcPr>
            <w:tcW w:type="dxa" w:w="1584"/>
          </w:tcPr>
          <w:p>
            <w:pPr>
              <w:spacing w:after="0"/>
              <w:jc w:val="left"/>
            </w:pPr>
          </w:p>
        </w:tc>
      </w:tr>
      <w:tr>
        <w:trPr>
          <w:cantSplit/>
        </w:trPr>
        <w:tc>
          <w:tcPr>
            <w:tcW w:type="dxa" w:w="1860"/>
          </w:tcPr>
          <w:p>
            <w:pPr>
              <w:spacing w:after="0"/>
              <w:jc w:val="left"/>
            </w:pPr>
            <w:r>
              <w:rPr>
                <w:sz w:val="16"/>
              </w:rPr>
              <w:t>Lightning</w:t>
            </w:r>
          </w:p>
        </w:tc>
        <w:tc>
          <w:tcPr>
            <w:tcW w:type="dxa" w:w="1877"/>
          </w:tcPr>
          <w:p>
            <w:pPr>
              <w:spacing w:after="0"/>
              <w:jc w:val="left"/>
            </w:pPr>
            <w:r>
              <w:rPr>
                <w:sz w:val="16"/>
              </w:rPr>
              <w:t>annualized frequency (the measure FEMA's Local Mitigation Planning Handbook names)</w:t>
            </w:r>
          </w:p>
        </w:tc>
        <w:tc>
          <w:tcPr>
            <w:tcW w:type="dxa" w:w="1770"/>
          </w:tcPr>
          <w:p>
            <w:pPr>
              <w:spacing w:after="0"/>
              <w:jc w:val="right"/>
            </w:pPr>
            <w:r>
              <w:rPr>
                <w:sz w:val="16"/>
              </w:rPr>
              <w:t>8 records, 1998 to 2025</w:t>
            </w:r>
          </w:p>
        </w:tc>
        <w:tc>
          <w:tcPr>
            <w:tcW w:type="dxa" w:w="1986"/>
          </w:tcPr>
          <w:p>
            <w:pPr>
              <w:spacing w:after="0"/>
              <w:jc w:val="left"/>
            </w:pPr>
          </w:p>
        </w:tc>
        <w:tc>
          <w:tcPr>
            <w:tcW w:type="dxa" w:w="1849"/>
          </w:tcPr>
          <w:p>
            <w:pPr>
              <w:spacing w:after="0"/>
              <w:jc w:val="left"/>
            </w:pPr>
            <w:r>
              <w:rPr>
                <w:sz w:val="16"/>
              </w:rPr>
              <w:t>Lightning, 2015-07-18, $500,000 property; $0 crops (2015 dollars)</w:t>
            </w:r>
          </w:p>
        </w:tc>
        <w:tc>
          <w:tcPr>
            <w:tcW w:type="dxa" w:w="1590"/>
          </w:tcPr>
          <w:p>
            <w:pPr>
              <w:spacing w:after="0"/>
              <w:jc w:val="left"/>
            </w:pPr>
          </w:p>
        </w:tc>
        <w:tc>
          <w:tcPr>
            <w:tcW w:type="dxa" w:w="1596"/>
          </w:tcPr>
          <w:p>
            <w:pPr>
              <w:spacing w:after="0"/>
              <w:jc w:val="left"/>
            </w:pPr>
            <w:r>
              <w:rPr>
                <w:sz w:val="16"/>
              </w:rPr>
              <w:t>Event records naming jurisdictions in the plan: Taylorsville town (3 records).</w:t>
            </w:r>
          </w:p>
        </w:tc>
        <w:tc>
          <w:tcPr>
            <w:tcW w:type="dxa" w:w="1584"/>
          </w:tcPr>
          <w:p>
            <w:pPr>
              <w:spacing w:after="0"/>
              <w:jc w:val="left"/>
            </w:pPr>
            <w:r>
              <w:rPr>
                <w:sz w:val="16"/>
              </w:rPr>
              <w:t>Storm Events lists lightning with damage or casualties.</w:t>
            </w:r>
          </w:p>
        </w:tc>
      </w:tr>
      <w:tr>
        <w:trPr>
          <w:cantSplit/>
        </w:trPr>
        <w:tc>
          <w:tcPr>
            <w:tcW w:type="dxa" w:w="1860"/>
          </w:tcPr>
          <w:p>
            <w:pPr>
              <w:spacing w:after="0"/>
              <w:jc w:val="left"/>
            </w:pPr>
            <w:r>
              <w:rPr>
                <w:sz w:val="16"/>
              </w:rPr>
              <w:t>High Wind and Strong Wind (outside NRI's Strong Wind definition)</w:t>
            </w:r>
          </w:p>
        </w:tc>
        <w:tc>
          <w:tcPr>
            <w:tcW w:type="dxa" w:w="1877"/>
          </w:tcPr>
          <w:p>
            <w:pPr>
              <w:spacing w:after="0"/>
              <w:jc w:val="left"/>
            </w:pPr>
            <w:r>
              <w:rPr>
                <w:sz w:val="16"/>
              </w:rPr>
              <w:t>wind speed (kt and mph)</w:t>
            </w:r>
          </w:p>
        </w:tc>
        <w:tc>
          <w:tcPr>
            <w:tcW w:type="dxa" w:w="1770"/>
          </w:tcPr>
          <w:p>
            <w:pPr>
              <w:spacing w:after="0"/>
              <w:jc w:val="right"/>
            </w:pPr>
            <w:r>
              <w:rPr>
                <w:sz w:val="16"/>
              </w:rPr>
              <w:t>17 records, 1996 to 2025 (17 zone-level)</w:t>
            </w:r>
          </w:p>
        </w:tc>
        <w:tc>
          <w:tcPr>
            <w:tcW w:type="dxa" w:w="1986"/>
          </w:tcPr>
          <w:p>
            <w:pPr>
              <w:spacing w:after="0"/>
              <w:jc w:val="left"/>
            </w:pPr>
            <w:r>
              <w:rPr>
                <w:sz w:val="16"/>
              </w:rPr>
              <w:t>40 kt (46 mph) to 60 kt (69 mph) (median 50 kt (58 mph)); 14 with a recorded value</w:t>
            </w:r>
          </w:p>
        </w:tc>
        <w:tc>
          <w:tcPr>
            <w:tcW w:type="dxa" w:w="1849"/>
          </w:tcPr>
          <w:p>
            <w:pPr>
              <w:spacing w:after="0"/>
              <w:jc w:val="left"/>
            </w:pPr>
            <w:r>
              <w:rPr>
                <w:sz w:val="16"/>
              </w:rPr>
              <w:t>60 kt (69 mph) estimated gust, High Wind, 2007-04-16; same speed and measurement basis also recorded on 2007-04-15; NWS zone NCZ035</w:t>
            </w:r>
          </w:p>
        </w:tc>
        <w:tc>
          <w:tcPr>
            <w:tcW w:type="dxa" w:w="1590"/>
          </w:tcPr>
          <w:p>
            <w:pPr>
              <w:spacing w:after="0"/>
              <w:jc w:val="left"/>
            </w:pPr>
            <w:r>
              <w:rPr>
                <w:sz w:val="16"/>
              </w:rPr>
              <w:t>High Wind, 2001-03-20, $1,000,000 property; crops not reported (zone total, 2001 dollars)</w:t>
            </w:r>
          </w:p>
        </w:tc>
        <w:tc>
          <w:tcPr>
            <w:tcW w:type="dxa" w:w="1596"/>
          </w:tcPr>
          <w:p>
            <w:pPr>
              <w:spacing w:after="0"/>
              <w:jc w:val="left"/>
            </w:pPr>
            <w:r>
              <w:rPr>
                <w:sz w:val="16"/>
              </w:rPr>
              <w:t>Countywide (zone-level records).</w:t>
            </w:r>
          </w:p>
        </w:tc>
        <w:tc>
          <w:tcPr>
            <w:tcW w:type="dxa" w:w="1584"/>
          </w:tcPr>
          <w:p>
            <w:pPr>
              <w:spacing w:after="0"/>
              <w:jc w:val="left"/>
            </w:pPr>
          </w:p>
        </w:tc>
      </w:tr>
      <w:tr>
        <w:trPr>
          <w:cantSplit/>
        </w:trPr>
        <w:tc>
          <w:tcPr>
            <w:tcW w:type="dxa" w:w="1860"/>
          </w:tcPr>
          <w:p>
            <w:pPr>
              <w:spacing w:after="0"/>
              <w:jc w:val="left"/>
            </w:pPr>
            <w:r>
              <w:rPr>
                <w:sz w:val="16"/>
              </w:rPr>
              <w:t>Thunderstorm Wind</w:t>
            </w:r>
          </w:p>
        </w:tc>
        <w:tc>
          <w:tcPr>
            <w:tcW w:type="dxa" w:w="1877"/>
          </w:tcPr>
          <w:p>
            <w:pPr>
              <w:spacing w:after="0"/>
              <w:jc w:val="left"/>
            </w:pPr>
            <w:r>
              <w:rPr>
                <w:sz w:val="16"/>
              </w:rPr>
              <w:t>wind speed (kt and mph)</w:t>
            </w:r>
          </w:p>
        </w:tc>
        <w:tc>
          <w:tcPr>
            <w:tcW w:type="dxa" w:w="1770"/>
          </w:tcPr>
          <w:p>
            <w:pPr>
              <w:spacing w:after="0"/>
              <w:jc w:val="right"/>
            </w:pPr>
            <w:r>
              <w:rPr>
                <w:sz w:val="16"/>
              </w:rPr>
              <w:t>129 records, 1963 to 2025</w:t>
            </w:r>
          </w:p>
        </w:tc>
        <w:tc>
          <w:tcPr>
            <w:tcW w:type="dxa" w:w="1986"/>
          </w:tcPr>
          <w:p>
            <w:pPr>
              <w:spacing w:after="0"/>
              <w:jc w:val="left"/>
            </w:pPr>
            <w:r>
              <w:rPr>
                <w:sz w:val="16"/>
              </w:rPr>
              <w:t>40 kt (46 mph) to 75 kt (86 mph) (median 50 kt (58 mph)); 111 with a recorded value</w:t>
            </w:r>
          </w:p>
        </w:tc>
        <w:tc>
          <w:tcPr>
            <w:tcW w:type="dxa" w:w="1849"/>
          </w:tcPr>
          <w:p>
            <w:pPr>
              <w:spacing w:after="0"/>
              <w:jc w:val="left"/>
            </w:pPr>
            <w:r>
              <w:rPr>
                <w:sz w:val="16"/>
              </w:rPr>
              <w:t>75 kt (86 mph) estimated gust, Thunderstorm Wind, 2011-04-04</w:t>
            </w:r>
          </w:p>
        </w:tc>
        <w:tc>
          <w:tcPr>
            <w:tcW w:type="dxa" w:w="1590"/>
          </w:tcPr>
          <w:p>
            <w:pPr>
              <w:spacing w:after="0"/>
              <w:jc w:val="left"/>
            </w:pPr>
          </w:p>
        </w:tc>
        <w:tc>
          <w:tcPr>
            <w:tcW w:type="dxa" w:w="1596"/>
          </w:tcPr>
          <w:p>
            <w:pPr>
              <w:spacing w:after="0"/>
              <w:jc w:val="left"/>
            </w:pPr>
            <w:r>
              <w:rPr>
                <w:sz w:val="16"/>
              </w:rPr>
              <w:t>Event records naming jurisdictions in the plan: Taylorsville town (28 records).</w:t>
            </w:r>
          </w:p>
        </w:tc>
        <w:tc>
          <w:tcPr>
            <w:tcW w:type="dxa" w:w="1584"/>
          </w:tcPr>
          <w:p>
            <w:pPr>
              <w:spacing w:after="0"/>
              <w:jc w:val="left"/>
            </w:pPr>
          </w:p>
        </w:tc>
      </w:tr>
      <w:tr>
        <w:trPr>
          <w:cantSplit/>
        </w:trPr>
        <w:tc>
          <w:tcPr>
            <w:tcW w:type="dxa" w:w="1860"/>
          </w:tcPr>
          <w:p>
            <w:pPr>
              <w:spacing w:after="0"/>
              <w:jc w:val="left"/>
            </w:pPr>
            <w:r>
              <w:rPr>
                <w:sz w:val="16"/>
              </w:rPr>
              <w:t>Tornado</w:t>
            </w:r>
          </w:p>
        </w:tc>
        <w:tc>
          <w:tcPr>
            <w:tcW w:type="dxa" w:w="1877"/>
          </w:tcPr>
          <w:p>
            <w:pPr>
              <w:spacing w:after="0"/>
              <w:jc w:val="left"/>
            </w:pPr>
            <w:r>
              <w:rPr>
                <w:sz w:val="16"/>
              </w:rPr>
              <w:t>Enhanced Fujita (Fujita before Feb 2007)</w:t>
            </w:r>
          </w:p>
        </w:tc>
        <w:tc>
          <w:tcPr>
            <w:tcW w:type="dxa" w:w="1770"/>
          </w:tcPr>
          <w:p>
            <w:pPr>
              <w:spacing w:after="0"/>
              <w:jc w:val="right"/>
            </w:pPr>
            <w:r>
              <w:rPr>
                <w:sz w:val="16"/>
              </w:rPr>
              <w:t>11 records, 1992 to 2022</w:t>
            </w:r>
          </w:p>
        </w:tc>
        <w:tc>
          <w:tcPr>
            <w:tcW w:type="dxa" w:w="1986"/>
          </w:tcPr>
          <w:p>
            <w:pPr>
              <w:spacing w:after="0"/>
              <w:jc w:val="left"/>
            </w:pPr>
            <w:r>
              <w:rPr>
                <w:sz w:val="16"/>
              </w:rPr>
              <w:t>F/EF0 to F/EF2 (median F/EF1); 11 with a recorded value</w:t>
            </w:r>
          </w:p>
        </w:tc>
        <w:tc>
          <w:tcPr>
            <w:tcW w:type="dxa" w:w="1849"/>
          </w:tcPr>
          <w:p>
            <w:pPr>
              <w:spacing w:after="0"/>
              <w:jc w:val="left"/>
            </w:pPr>
            <w:r>
              <w:rPr>
                <w:sz w:val="16"/>
              </w:rPr>
              <w:t>F2 tornado, 2005-07-07, 4 mi within this county, 100 yd wide, $150,000 property; crops not reported (2005 dollars)</w:t>
            </w:r>
          </w:p>
        </w:tc>
        <w:tc>
          <w:tcPr>
            <w:tcW w:type="dxa" w:w="1590"/>
          </w:tcPr>
          <w:p>
            <w:pPr>
              <w:spacing w:after="0"/>
              <w:jc w:val="left"/>
            </w:pPr>
            <w:r>
              <w:rPr>
                <w:sz w:val="16"/>
              </w:rPr>
              <w:t>Tornado, 2011-08-18, $500,000 property; crops not reported (2011 dollars)</w:t>
            </w:r>
          </w:p>
        </w:tc>
        <w:tc>
          <w:tcPr>
            <w:tcW w:type="dxa" w:w="1596"/>
          </w:tcPr>
          <w:p>
            <w:pPr>
              <w:spacing w:after="0"/>
              <w:jc w:val="left"/>
            </w:pPr>
            <w:r>
              <w:rPr>
                <w:sz w:val="16"/>
              </w:rPr>
              <w:t>Event records naming jurisdictions in the plan: Taylorsville town (1 record).</w:t>
            </w:r>
          </w:p>
        </w:tc>
        <w:tc>
          <w:tcPr>
            <w:tcW w:type="dxa" w:w="15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0"/>
          </w:tcPr>
          <w:p>
            <w:pPr>
              <w:spacing w:after="0"/>
              <w:jc w:val="left"/>
            </w:pPr>
            <w:r>
              <w:rPr>
                <w:sz w:val="16"/>
              </w:rPr>
              <w:t>Wildfire</w:t>
            </w:r>
          </w:p>
        </w:tc>
        <w:tc>
          <w:tcPr>
            <w:tcW w:type="dxa" w:w="1877"/>
          </w:tcPr>
          <w:p>
            <w:pPr>
              <w:spacing w:after="0"/>
              <w:jc w:val="left"/>
            </w:pPr>
            <w:r>
              <w:rPr>
                <w:sz w:val="16"/>
              </w:rPr>
              <w:t>acres burned (local data)</w:t>
            </w:r>
          </w:p>
        </w:tc>
        <w:tc>
          <w:tcPr>
            <w:tcW w:type="dxa" w:w="1770"/>
          </w:tcPr>
          <w:p>
            <w:pPr>
              <w:spacing w:after="0"/>
              <w:jc w:val="right"/>
            </w:pPr>
            <w:r>
              <w:rPr>
                <w:sz w:val="16"/>
              </w:rPr>
              <w:t>0</w:t>
            </w:r>
          </w:p>
        </w:tc>
        <w:tc>
          <w:tcPr>
            <w:tcW w:type="dxa" w:w="1986"/>
          </w:tcPr>
          <w:p>
            <w:pPr>
              <w:spacing w:after="0"/>
              <w:jc w:val="left"/>
            </w:pPr>
          </w:p>
        </w:tc>
        <w:tc>
          <w:tcPr>
            <w:tcW w:type="dxa" w:w="1849"/>
          </w:tcPr>
          <w:p>
            <w:pPr>
              <w:spacing w:after="0"/>
              <w:jc w:val="left"/>
            </w:pPr>
          </w:p>
        </w:tc>
        <w:tc>
          <w:tcPr>
            <w:tcW w:type="dxa" w:w="1590"/>
          </w:tcPr>
          <w:p>
            <w:pPr>
              <w:spacing w:after="0"/>
              <w:jc w:val="left"/>
            </w:pPr>
          </w:p>
        </w:tc>
        <w:tc>
          <w:tcPr>
            <w:tcW w:type="dxa" w:w="1596"/>
          </w:tcPr>
          <w:p>
            <w:pPr>
              <w:spacing w:after="0"/>
              <w:jc w:val="left"/>
            </w:pPr>
          </w:p>
        </w:tc>
        <w:tc>
          <w:tcPr>
            <w:tcW w:type="dxa" w:w="1584"/>
          </w:tcPr>
          <w:p>
            <w:pPr>
              <w:spacing w:after="0"/>
              <w:jc w:val="left"/>
            </w:pPr>
          </w:p>
        </w:tc>
      </w:tr>
      <w:tr>
        <w:trPr>
          <w:cantSplit/>
        </w:trPr>
        <w:tc>
          <w:tcPr>
            <w:tcW w:type="dxa" w:w="1860"/>
          </w:tcPr>
          <w:p>
            <w:pPr>
              <w:spacing w:after="0"/>
              <w:jc w:val="left"/>
            </w:pPr>
            <w:r>
              <w:rPr>
                <w:sz w:val="16"/>
              </w:rPr>
              <w:t>Winter Storm, Heavy Snow, Blizzard, Lake-Effect Snow, Winter Weather, Sleet</w:t>
            </w:r>
          </w:p>
        </w:tc>
        <w:tc>
          <w:tcPr>
            <w:tcW w:type="dxa" w:w="1877"/>
          </w:tcPr>
          <w:p>
            <w:pPr>
              <w:spacing w:after="0"/>
              <w:jc w:val="left"/>
            </w:pPr>
            <w:r>
              <w:rPr>
                <w:sz w:val="16"/>
              </w:rPr>
              <w:t>none in data (snowfall: local data)</w:t>
            </w:r>
          </w:p>
        </w:tc>
        <w:tc>
          <w:tcPr>
            <w:tcW w:type="dxa" w:w="1770"/>
          </w:tcPr>
          <w:p>
            <w:pPr>
              <w:spacing w:after="0"/>
              <w:jc w:val="right"/>
            </w:pPr>
            <w:r>
              <w:rPr>
                <w:sz w:val="16"/>
              </w:rPr>
              <w:t>108 records, 1996 to 2026 (108 zone-level)</w:t>
            </w:r>
          </w:p>
        </w:tc>
        <w:tc>
          <w:tcPr>
            <w:tcW w:type="dxa" w:w="1986"/>
          </w:tcPr>
          <w:p>
            <w:pPr>
              <w:spacing w:after="0"/>
              <w:jc w:val="left"/>
            </w:pPr>
          </w:p>
        </w:tc>
        <w:tc>
          <w:tcPr>
            <w:tcW w:type="dxa" w:w="1849"/>
          </w:tcPr>
          <w:p>
            <w:pPr>
              <w:spacing w:after="0"/>
              <w:jc w:val="left"/>
            </w:pPr>
            <w:r>
              <w:rPr>
                <w:sz w:val="16"/>
              </w:rPr>
              <w:t>No damage reported in 108 records.</w:t>
            </w:r>
          </w:p>
        </w:tc>
        <w:tc>
          <w:tcPr>
            <w:tcW w:type="dxa" w:w="1590"/>
          </w:tcPr>
          <w:p>
            <w:pPr>
              <w:spacing w:after="0"/>
              <w:jc w:val="left"/>
            </w:pPr>
          </w:p>
        </w:tc>
        <w:tc>
          <w:tcPr>
            <w:tcW w:type="dxa" w:w="1596"/>
          </w:tcPr>
          <w:p>
            <w:pPr>
              <w:spacing w:after="0"/>
              <w:jc w:val="left"/>
            </w:pPr>
            <w:r>
              <w:rPr>
                <w:sz w:val="16"/>
              </w:rPr>
              <w:t>Countywide (zone-level records).</w:t>
            </w:r>
          </w:p>
        </w:tc>
        <w:tc>
          <w:tcPr>
            <w:tcW w:type="dxa" w:w="15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6"/>
        <w:gridCol w:w="1827"/>
        <w:gridCol w:w="2251"/>
        <w:gridCol w:w="2706"/>
        <w:gridCol w:w="1939"/>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6"/>
            <w:shd w:val="clear" w:color="auto" w:fill="E8E8E8"/>
          </w:tcPr>
          <w:p>
            <w:pPr>
              <w:spacing w:after="0"/>
              <w:jc w:val="left"/>
            </w:pPr>
            <w:r>
              <w:rPr>
                <w:b/>
                <w:sz w:val="16"/>
              </w:rPr>
              <w:t>Type</w:t>
            </w:r>
          </w:p>
        </w:tc>
        <w:tc>
          <w:tcPr>
            <w:tcW w:type="dxa" w:w="1827"/>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70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9"/>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6"/>
          </w:tcPr>
          <w:p>
            <w:pPr>
              <w:spacing w:after="0"/>
              <w:jc w:val="left"/>
            </w:pPr>
            <w:r>
              <w:rPr>
                <w:sz w:val="16"/>
              </w:rPr>
              <w:t>Emergency</w:t>
            </w:r>
          </w:p>
        </w:tc>
        <w:tc>
          <w:tcPr>
            <w:tcW w:type="dxa" w:w="1827"/>
          </w:tcPr>
          <w:p>
            <w:pPr>
              <w:spacing w:after="0"/>
              <w:jc w:val="left"/>
            </w:pPr>
            <w:r>
              <w:rPr>
                <w:sz w:val="16"/>
              </w:rPr>
              <w:t>Severe Winter Storm</w:t>
            </w:r>
          </w:p>
        </w:tc>
        <w:tc>
          <w:tcPr>
            <w:tcW w:type="dxa" w:w="2251"/>
          </w:tcPr>
          <w:p>
            <w:pPr>
              <w:spacing w:after="0"/>
              <w:jc w:val="left"/>
            </w:pPr>
            <w:r>
              <w:rPr>
                <w:sz w:val="16"/>
              </w:rPr>
              <w:t>Winter Weather</w:t>
            </w:r>
          </w:p>
        </w:tc>
        <w:tc>
          <w:tcPr>
            <w:tcW w:type="dxa" w:w="2706"/>
          </w:tcPr>
          <w:p>
            <w:pPr>
              <w:spacing w:after="0"/>
              <w:jc w:val="right"/>
            </w:pPr>
            <w:r>
              <w:rPr>
                <w:sz w:val="16"/>
              </w:rPr>
              <w:t>no Public Assistance recorded</w:t>
            </w:r>
          </w:p>
        </w:tc>
        <w:tc>
          <w:tcPr>
            <w:tcW w:type="dxa" w:w="1939"/>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86"/>
          </w:tcPr>
          <w:p>
            <w:pPr>
              <w:spacing w:after="0"/>
              <w:jc w:val="left"/>
            </w:pPr>
            <w:r>
              <w:rPr>
                <w:sz w:val="16"/>
              </w:rPr>
              <w:t>Major disaster</w:t>
            </w:r>
          </w:p>
        </w:tc>
        <w:tc>
          <w:tcPr>
            <w:tcW w:type="dxa" w:w="1827"/>
          </w:tcPr>
          <w:p>
            <w:pPr>
              <w:spacing w:after="0"/>
              <w:jc w:val="left"/>
            </w:pPr>
            <w:r>
              <w:rPr>
                <w:sz w:val="16"/>
              </w:rPr>
              <w:t>Tropical Storm Helene</w:t>
            </w:r>
          </w:p>
        </w:tc>
        <w:tc>
          <w:tcPr>
            <w:tcW w:type="dxa" w:w="2251"/>
          </w:tcPr>
          <w:p>
            <w:pPr>
              <w:spacing w:after="0"/>
              <w:jc w:val="left"/>
            </w:pPr>
            <w:r>
              <w:rPr>
                <w:sz w:val="16"/>
              </w:rPr>
              <w:t>Hurricane</w:t>
            </w:r>
          </w:p>
        </w:tc>
        <w:tc>
          <w:tcPr>
            <w:tcW w:type="dxa" w:w="2706"/>
          </w:tcPr>
          <w:p>
            <w:pPr>
              <w:spacing w:after="0"/>
              <w:jc w:val="right"/>
            </w:pPr>
            <w:r>
              <w:rPr>
                <w:sz w:val="16"/>
              </w:rPr>
              <w:t>$579,436.21</w:t>
            </w:r>
          </w:p>
        </w:tc>
        <w:tc>
          <w:tcPr>
            <w:tcW w:type="dxa" w:w="1939"/>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6"/>
          </w:tcPr>
          <w:p>
            <w:pPr>
              <w:spacing w:after="0"/>
              <w:jc w:val="left"/>
            </w:pPr>
            <w:r>
              <w:rPr>
                <w:sz w:val="16"/>
              </w:rPr>
              <w:t>Emergency</w:t>
            </w:r>
          </w:p>
        </w:tc>
        <w:tc>
          <w:tcPr>
            <w:tcW w:type="dxa" w:w="1827"/>
          </w:tcPr>
          <w:p>
            <w:pPr>
              <w:spacing w:after="0"/>
              <w:jc w:val="left"/>
            </w:pPr>
            <w:r>
              <w:rPr>
                <w:sz w:val="16"/>
              </w:rPr>
              <w:t>Hurricane Helene</w:t>
            </w:r>
          </w:p>
        </w:tc>
        <w:tc>
          <w:tcPr>
            <w:tcW w:type="dxa" w:w="2251"/>
          </w:tcPr>
          <w:p>
            <w:pPr>
              <w:spacing w:after="0"/>
              <w:jc w:val="left"/>
            </w:pPr>
            <w:r>
              <w:rPr>
                <w:sz w:val="16"/>
              </w:rPr>
              <w:t>Hurricane (primary); also designated: Inland Flooding, Landslide</w:t>
            </w:r>
          </w:p>
        </w:tc>
        <w:tc>
          <w:tcPr>
            <w:tcW w:type="dxa" w:w="2706"/>
          </w:tcPr>
          <w:p>
            <w:pPr>
              <w:spacing w:after="0"/>
              <w:jc w:val="right"/>
            </w:pPr>
            <w:r>
              <w:rPr>
                <w:sz w:val="16"/>
              </w:rPr>
              <w:t>no Public Assistance recorded</w:t>
            </w:r>
          </w:p>
        </w:tc>
        <w:tc>
          <w:tcPr>
            <w:tcW w:type="dxa" w:w="1939"/>
          </w:tcPr>
          <w:p>
            <w:pPr>
              <w:spacing w:after="0"/>
              <w:jc w:val="left"/>
            </w:pPr>
            <w:r>
              <w:rPr>
                <w:sz w:val="16"/>
              </w:rPr>
              <w:t>in the 12 months before plan approval; within last 5 years</w:t>
            </w:r>
          </w:p>
        </w:tc>
        <w:tc>
          <w:tcPr>
            <w:tcW w:type="dxa" w:w="893"/>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6"/>
          </w:tcPr>
          <w:p>
            <w:pPr>
              <w:spacing w:after="0"/>
              <w:jc w:val="left"/>
            </w:pPr>
            <w:r>
              <w:rPr>
                <w:sz w:val="16"/>
              </w:rPr>
              <w:t>Emergency</w:t>
            </w:r>
          </w:p>
        </w:tc>
        <w:tc>
          <w:tcPr>
            <w:tcW w:type="dxa" w:w="1827"/>
          </w:tcPr>
          <w:p>
            <w:pPr>
              <w:spacing w:after="0"/>
              <w:jc w:val="left"/>
            </w:pPr>
            <w:r>
              <w:rPr>
                <w:sz w:val="16"/>
              </w:rPr>
              <w:t>Hurricane Ian</w:t>
            </w:r>
          </w:p>
        </w:tc>
        <w:tc>
          <w:tcPr>
            <w:tcW w:type="dxa" w:w="2251"/>
          </w:tcPr>
          <w:p>
            <w:pPr>
              <w:spacing w:after="0"/>
              <w:jc w:val="left"/>
            </w:pPr>
            <w:r>
              <w:rPr>
                <w:sz w:val="16"/>
              </w:rPr>
              <w:t>Hurricane</w:t>
            </w:r>
          </w:p>
        </w:tc>
        <w:tc>
          <w:tcPr>
            <w:tcW w:type="dxa" w:w="2706"/>
          </w:tcPr>
          <w:p>
            <w:pPr>
              <w:spacing w:after="0"/>
              <w:jc w:val="right"/>
            </w:pPr>
            <w:r>
              <w:rPr>
                <w:sz w:val="16"/>
              </w:rPr>
              <w:t>no Public Assistance recorded</w:t>
            </w:r>
          </w:p>
        </w:tc>
        <w:tc>
          <w:tcPr>
            <w:tcW w:type="dxa" w:w="1939"/>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2021-03-03</w:t>
            </w:r>
          </w:p>
        </w:tc>
        <w:tc>
          <w:tcPr>
            <w:tcW w:type="dxa" w:w="1037"/>
          </w:tcPr>
          <w:p>
            <w:pPr>
              <w:spacing w:after="0"/>
              <w:jc w:val="left"/>
            </w:pPr>
            <w:r>
              <w:rPr>
                <w:sz w:val="16"/>
              </w:rPr>
              <w:t>2020-11-12</w:t>
            </w:r>
          </w:p>
        </w:tc>
        <w:tc>
          <w:tcPr>
            <w:tcW w:type="dxa" w:w="1037"/>
          </w:tcPr>
          <w:p>
            <w:pPr>
              <w:spacing w:after="0"/>
              <w:jc w:val="left"/>
            </w:pPr>
            <w:r>
              <w:rPr>
                <w:sz w:val="16"/>
              </w:rPr>
              <w:t>DR-4588-NC</w:t>
            </w:r>
          </w:p>
        </w:tc>
        <w:tc>
          <w:tcPr>
            <w:tcW w:type="dxa" w:w="1386"/>
          </w:tcPr>
          <w:p>
            <w:pPr>
              <w:spacing w:after="0"/>
              <w:jc w:val="left"/>
            </w:pPr>
            <w:r>
              <w:rPr>
                <w:sz w:val="16"/>
              </w:rPr>
              <w:t>Major disaster</w:t>
            </w:r>
          </w:p>
        </w:tc>
        <w:tc>
          <w:tcPr>
            <w:tcW w:type="dxa" w:w="1827"/>
          </w:tcPr>
          <w:p>
            <w:pPr>
              <w:spacing w:after="0"/>
              <w:jc w:val="left"/>
            </w:pPr>
            <w:r>
              <w:rPr>
                <w:sz w:val="16"/>
              </w:rPr>
              <w:t>Tropical Storm Eta</w:t>
            </w:r>
          </w:p>
        </w:tc>
        <w:tc>
          <w:tcPr>
            <w:tcW w:type="dxa" w:w="2251"/>
          </w:tcPr>
          <w:p>
            <w:pPr>
              <w:spacing w:after="0"/>
              <w:jc w:val="left"/>
            </w:pPr>
            <w:r>
              <w:rPr>
                <w:sz w:val="16"/>
              </w:rPr>
              <w:t>Hurricane</w:t>
            </w:r>
          </w:p>
        </w:tc>
        <w:tc>
          <w:tcPr>
            <w:tcW w:type="dxa" w:w="2706"/>
          </w:tcPr>
          <w:p>
            <w:pPr>
              <w:spacing w:after="0"/>
              <w:jc w:val="right"/>
            </w:pPr>
            <w:r>
              <w:rPr>
                <w:sz w:val="16"/>
              </w:rPr>
              <w:t>$111,388.44</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6"/>
          </w:tcPr>
          <w:p>
            <w:pPr>
              <w:spacing w:after="0"/>
              <w:jc w:val="left"/>
            </w:pPr>
            <w:r>
              <w:rPr>
                <w:sz w:val="16"/>
              </w:rPr>
              <w:t>Emergency</w:t>
            </w:r>
          </w:p>
        </w:tc>
        <w:tc>
          <w:tcPr>
            <w:tcW w:type="dxa" w:w="1827"/>
          </w:tcPr>
          <w:p>
            <w:pPr>
              <w:spacing w:after="0"/>
              <w:jc w:val="left"/>
            </w:pPr>
            <w:r>
              <w:rPr>
                <w:sz w:val="16"/>
              </w:rPr>
              <w:t>Hurricane Isaias</w:t>
            </w:r>
          </w:p>
        </w:tc>
        <w:tc>
          <w:tcPr>
            <w:tcW w:type="dxa" w:w="2251"/>
          </w:tcPr>
          <w:p>
            <w:pPr>
              <w:spacing w:after="0"/>
              <w:jc w:val="left"/>
            </w:pPr>
            <w:r>
              <w:rPr>
                <w:sz w:val="16"/>
              </w:rPr>
              <w:t>Hurricane</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2020-05-08</w:t>
            </w:r>
          </w:p>
        </w:tc>
        <w:tc>
          <w:tcPr>
            <w:tcW w:type="dxa" w:w="1037"/>
          </w:tcPr>
          <w:p>
            <w:pPr>
              <w:spacing w:after="0"/>
              <w:jc w:val="left"/>
            </w:pPr>
            <w:r>
              <w:rPr>
                <w:sz w:val="16"/>
              </w:rPr>
              <w:t>2020-02-06</w:t>
            </w:r>
          </w:p>
        </w:tc>
        <w:tc>
          <w:tcPr>
            <w:tcW w:type="dxa" w:w="1037"/>
          </w:tcPr>
          <w:p>
            <w:pPr>
              <w:spacing w:after="0"/>
              <w:jc w:val="left"/>
            </w:pPr>
            <w:r>
              <w:rPr>
                <w:sz w:val="16"/>
              </w:rPr>
              <w:t>DR-4543-NC</w:t>
            </w:r>
          </w:p>
        </w:tc>
        <w:tc>
          <w:tcPr>
            <w:tcW w:type="dxa" w:w="1386"/>
          </w:tcPr>
          <w:p>
            <w:pPr>
              <w:spacing w:after="0"/>
              <w:jc w:val="left"/>
            </w:pPr>
            <w:r>
              <w:rPr>
                <w:sz w:val="16"/>
              </w:rPr>
              <w:t>Major disaster</w:t>
            </w:r>
          </w:p>
        </w:tc>
        <w:tc>
          <w:tcPr>
            <w:tcW w:type="dxa" w:w="1827"/>
          </w:tcPr>
          <w:p>
            <w:pPr>
              <w:spacing w:after="0"/>
              <w:jc w:val="left"/>
            </w:pPr>
            <w:r>
              <w:rPr>
                <w:sz w:val="16"/>
              </w:rPr>
              <w:t>Severe Storms, Tornadoes, and Flooding</w:t>
            </w:r>
          </w:p>
        </w:tc>
        <w:tc>
          <w:tcPr>
            <w:tcW w:type="dxa" w:w="2251"/>
          </w:tcPr>
          <w:p>
            <w:pPr>
              <w:spacing w:after="0"/>
              <w:jc w:val="left"/>
            </w:pPr>
            <w:r>
              <w:rPr>
                <w:sz w:val="16"/>
              </w:rPr>
              <w:t>Inland Flooding; Tornado</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6"/>
          </w:tcPr>
          <w:p>
            <w:pPr>
              <w:spacing w:after="0"/>
              <w:jc w:val="left"/>
            </w:pPr>
            <w:r>
              <w:rPr>
                <w:sz w:val="16"/>
              </w:rPr>
              <w:t>Major disaster</w:t>
            </w:r>
          </w:p>
        </w:tc>
        <w:tc>
          <w:tcPr>
            <w:tcW w:type="dxa" w:w="1827"/>
          </w:tcPr>
          <w:p>
            <w:pPr>
              <w:spacing w:after="0"/>
              <w:jc w:val="left"/>
            </w:pPr>
            <w:r>
              <w:rPr>
                <w:sz w:val="16"/>
              </w:rPr>
              <w:t>COVID-19 Pandemic</w:t>
            </w:r>
          </w:p>
        </w:tc>
        <w:tc>
          <w:tcPr>
            <w:tcW w:type="dxa" w:w="2251"/>
          </w:tcPr>
          <w:p>
            <w:pPr>
              <w:spacing w:after="0"/>
              <w:jc w:val="left"/>
            </w:pPr>
            <w:r>
              <w:rPr>
                <w:sz w:val="16"/>
              </w:rPr>
              <w:t>Non-natural, not counted</w:t>
            </w:r>
          </w:p>
        </w:tc>
        <w:tc>
          <w:tcPr>
            <w:tcW w:type="dxa" w:w="2706"/>
          </w:tcPr>
          <w:p>
            <w:pPr>
              <w:spacing w:after="0"/>
              <w:jc w:val="right"/>
            </w:pPr>
            <w:r>
              <w:rPr>
                <w:sz w:val="16"/>
              </w:rPr>
              <w:t>$137,690.42</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6"/>
          </w:tcPr>
          <w:p>
            <w:pPr>
              <w:spacing w:after="0"/>
              <w:jc w:val="left"/>
            </w:pPr>
            <w:r>
              <w:rPr>
                <w:sz w:val="16"/>
              </w:rPr>
              <w:t>Emergency</w:t>
            </w:r>
          </w:p>
        </w:tc>
        <w:tc>
          <w:tcPr>
            <w:tcW w:type="dxa" w:w="1827"/>
          </w:tcPr>
          <w:p>
            <w:pPr>
              <w:spacing w:after="0"/>
              <w:jc w:val="left"/>
            </w:pPr>
            <w:r>
              <w:rPr>
                <w:sz w:val="16"/>
              </w:rPr>
              <w:t>COVID-19</w:t>
            </w:r>
          </w:p>
        </w:tc>
        <w:tc>
          <w:tcPr>
            <w:tcW w:type="dxa" w:w="2251"/>
          </w:tcPr>
          <w:p>
            <w:pPr>
              <w:spacing w:after="0"/>
              <w:jc w:val="left"/>
            </w:pPr>
            <w:r>
              <w:rPr>
                <w:sz w:val="16"/>
              </w:rPr>
              <w:t>Non-natural, not counted</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6"/>
          </w:tcPr>
          <w:p>
            <w:pPr>
              <w:spacing w:after="0"/>
              <w:jc w:val="left"/>
            </w:pPr>
            <w:r>
              <w:rPr>
                <w:sz w:val="16"/>
              </w:rPr>
              <w:t>Emergency</w:t>
            </w:r>
          </w:p>
        </w:tc>
        <w:tc>
          <w:tcPr>
            <w:tcW w:type="dxa" w:w="1827"/>
          </w:tcPr>
          <w:p>
            <w:pPr>
              <w:spacing w:after="0"/>
              <w:jc w:val="left"/>
            </w:pPr>
            <w:r>
              <w:rPr>
                <w:sz w:val="16"/>
              </w:rPr>
              <w:t>Hurricane Dorian</w:t>
            </w:r>
          </w:p>
        </w:tc>
        <w:tc>
          <w:tcPr>
            <w:tcW w:type="dxa" w:w="2251"/>
          </w:tcPr>
          <w:p>
            <w:pPr>
              <w:spacing w:after="0"/>
              <w:jc w:val="left"/>
            </w:pPr>
            <w:r>
              <w:rPr>
                <w:sz w:val="16"/>
              </w:rPr>
              <w:t>Hurricane</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6"/>
          </w:tcPr>
          <w:p>
            <w:pPr>
              <w:spacing w:after="0"/>
              <w:jc w:val="left"/>
            </w:pPr>
            <w:r>
              <w:rPr>
                <w:sz w:val="16"/>
              </w:rPr>
              <w:t>Emergency</w:t>
            </w:r>
          </w:p>
        </w:tc>
        <w:tc>
          <w:tcPr>
            <w:tcW w:type="dxa" w:w="1827"/>
          </w:tcPr>
          <w:p>
            <w:pPr>
              <w:spacing w:after="0"/>
              <w:jc w:val="left"/>
            </w:pPr>
            <w:r>
              <w:rPr>
                <w:sz w:val="16"/>
              </w:rPr>
              <w:t>Hurricane Florence</w:t>
            </w:r>
          </w:p>
        </w:tc>
        <w:tc>
          <w:tcPr>
            <w:tcW w:type="dxa" w:w="2251"/>
          </w:tcPr>
          <w:p>
            <w:pPr>
              <w:spacing w:after="0"/>
              <w:jc w:val="left"/>
            </w:pPr>
            <w:r>
              <w:rPr>
                <w:sz w:val="16"/>
              </w:rPr>
              <w:t>Hurricane</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6"/>
          </w:tcPr>
          <w:p>
            <w:pPr>
              <w:spacing w:after="0"/>
              <w:jc w:val="left"/>
            </w:pPr>
            <w:r>
              <w:rPr>
                <w:sz w:val="16"/>
              </w:rPr>
              <w:t>Emergency</w:t>
            </w:r>
          </w:p>
        </w:tc>
        <w:tc>
          <w:tcPr>
            <w:tcW w:type="dxa" w:w="1827"/>
          </w:tcPr>
          <w:p>
            <w:pPr>
              <w:spacing w:after="0"/>
              <w:jc w:val="left"/>
            </w:pPr>
            <w:r>
              <w:rPr>
                <w:sz w:val="16"/>
              </w:rPr>
              <w:t>Hurricane Katrina Evacuation</w:t>
            </w:r>
          </w:p>
        </w:tc>
        <w:tc>
          <w:tcPr>
            <w:tcW w:type="dxa" w:w="2251"/>
          </w:tcPr>
          <w:p>
            <w:pPr>
              <w:spacing w:after="0"/>
              <w:jc w:val="left"/>
            </w:pPr>
            <w:r>
              <w:rPr>
                <w:sz w:val="16"/>
              </w:rPr>
              <w:t>Hurricane: evacuation support, not a local hazard event; not counted</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86"/>
          </w:tcPr>
          <w:p>
            <w:pPr>
              <w:spacing w:after="0"/>
              <w:jc w:val="left"/>
            </w:pPr>
            <w:r>
              <w:rPr>
                <w:sz w:val="16"/>
              </w:rPr>
              <w:t>Major disaster</w:t>
            </w:r>
          </w:p>
        </w:tc>
        <w:tc>
          <w:tcPr>
            <w:tcW w:type="dxa" w:w="1827"/>
          </w:tcPr>
          <w:p>
            <w:pPr>
              <w:spacing w:after="0"/>
              <w:jc w:val="left"/>
            </w:pPr>
            <w:r>
              <w:rPr>
                <w:sz w:val="16"/>
              </w:rPr>
              <w:t>Tropical Storm Frances</w:t>
            </w:r>
          </w:p>
        </w:tc>
        <w:tc>
          <w:tcPr>
            <w:tcW w:type="dxa" w:w="2251"/>
          </w:tcPr>
          <w:p>
            <w:pPr>
              <w:spacing w:after="0"/>
              <w:jc w:val="left"/>
            </w:pPr>
            <w:r>
              <w:rPr>
                <w:sz w:val="16"/>
              </w:rPr>
              <w:t>Hurricane</w:t>
            </w:r>
          </w:p>
        </w:tc>
        <w:tc>
          <w:tcPr>
            <w:tcW w:type="dxa" w:w="2706"/>
          </w:tcPr>
          <w:p>
            <w:pPr>
              <w:spacing w:after="0"/>
              <w:jc w:val="right"/>
            </w:pPr>
            <w:r>
              <w:rPr>
                <w:sz w:val="16"/>
              </w:rPr>
              <w:t>PA not declared for this county</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86"/>
          </w:tcPr>
          <w:p>
            <w:pPr>
              <w:spacing w:after="0"/>
              <w:jc w:val="left"/>
            </w:pPr>
            <w:r>
              <w:rPr>
                <w:sz w:val="16"/>
              </w:rPr>
              <w:t>Major disaster</w:t>
            </w:r>
          </w:p>
        </w:tc>
        <w:tc>
          <w:tcPr>
            <w:tcW w:type="dxa" w:w="1827"/>
          </w:tcPr>
          <w:p>
            <w:pPr>
              <w:spacing w:after="0"/>
              <w:jc w:val="left"/>
            </w:pPr>
            <w:r>
              <w:rPr>
                <w:sz w:val="16"/>
              </w:rPr>
              <w:t>Severe Ice Storm</w:t>
            </w:r>
          </w:p>
        </w:tc>
        <w:tc>
          <w:tcPr>
            <w:tcW w:type="dxa" w:w="2251"/>
          </w:tcPr>
          <w:p>
            <w:pPr>
              <w:spacing w:after="0"/>
              <w:jc w:val="left"/>
            </w:pPr>
            <w:r>
              <w:rPr>
                <w:sz w:val="16"/>
              </w:rPr>
              <w:t>Ice Storm</w:t>
            </w:r>
          </w:p>
        </w:tc>
        <w:tc>
          <w:tcPr>
            <w:tcW w:type="dxa" w:w="2706"/>
          </w:tcPr>
          <w:p>
            <w:pPr>
              <w:spacing w:after="0"/>
              <w:jc w:val="right"/>
            </w:pPr>
            <w:r>
              <w:rPr>
                <w:sz w:val="16"/>
              </w:rPr>
              <w:t>$8,053.66</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86"/>
          </w:tcPr>
          <w:p>
            <w:pPr>
              <w:spacing w:after="0"/>
              <w:jc w:val="left"/>
            </w:pPr>
            <w:r>
              <w:rPr>
                <w:sz w:val="16"/>
              </w:rPr>
              <w:t>Major disaster</w:t>
            </w:r>
          </w:p>
        </w:tc>
        <w:tc>
          <w:tcPr>
            <w:tcW w:type="dxa" w:w="1827"/>
          </w:tcPr>
          <w:p>
            <w:pPr>
              <w:spacing w:after="0"/>
              <w:jc w:val="left"/>
            </w:pPr>
            <w:r>
              <w:rPr>
                <w:sz w:val="16"/>
              </w:rPr>
              <w:t>Winter Storm</w:t>
            </w:r>
          </w:p>
        </w:tc>
        <w:tc>
          <w:tcPr>
            <w:tcW w:type="dxa" w:w="2251"/>
          </w:tcPr>
          <w:p>
            <w:pPr>
              <w:spacing w:after="0"/>
              <w:jc w:val="left"/>
            </w:pPr>
            <w:r>
              <w:rPr>
                <w:sz w:val="16"/>
              </w:rPr>
              <w:t>Winter Weather</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86"/>
          </w:tcPr>
          <w:p>
            <w:pPr>
              <w:spacing w:after="0"/>
              <w:jc w:val="left"/>
            </w:pPr>
            <w:r>
              <w:rPr>
                <w:sz w:val="16"/>
              </w:rPr>
              <w:t>Major disaster</w:t>
            </w:r>
          </w:p>
        </w:tc>
        <w:tc>
          <w:tcPr>
            <w:tcW w:type="dxa" w:w="1827"/>
          </w:tcPr>
          <w:p>
            <w:pPr>
              <w:spacing w:after="0"/>
              <w:jc w:val="left"/>
            </w:pPr>
            <w:r>
              <w:rPr>
                <w:sz w:val="16"/>
              </w:rPr>
              <w:t>Blizzard of 96</w:t>
            </w:r>
          </w:p>
        </w:tc>
        <w:tc>
          <w:tcPr>
            <w:tcW w:type="dxa" w:w="2251"/>
          </w:tcPr>
          <w:p>
            <w:pPr>
              <w:spacing w:after="0"/>
              <w:jc w:val="left"/>
            </w:pPr>
            <w:r>
              <w:rPr>
                <w:sz w:val="16"/>
              </w:rPr>
              <w:t>Winter Weather</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86"/>
          </w:tcPr>
          <w:p>
            <w:pPr>
              <w:spacing w:after="0"/>
              <w:jc w:val="left"/>
            </w:pPr>
            <w:r>
              <w:rPr>
                <w:sz w:val="16"/>
              </w:rPr>
              <w:t>Emergency</w:t>
            </w:r>
          </w:p>
        </w:tc>
        <w:tc>
          <w:tcPr>
            <w:tcW w:type="dxa" w:w="1827"/>
          </w:tcPr>
          <w:p>
            <w:pPr>
              <w:spacing w:after="0"/>
              <w:jc w:val="left"/>
            </w:pPr>
            <w:r>
              <w:rPr>
                <w:sz w:val="16"/>
              </w:rPr>
              <w:t>Severe Snowfall &amp; Winter Storm</w:t>
            </w:r>
          </w:p>
        </w:tc>
        <w:tc>
          <w:tcPr>
            <w:tcW w:type="dxa" w:w="2251"/>
          </w:tcPr>
          <w:p>
            <w:pPr>
              <w:spacing w:after="0"/>
              <w:jc w:val="left"/>
            </w:pPr>
            <w:r>
              <w:rPr>
                <w:sz w:val="16"/>
              </w:rPr>
              <w:t>Winter Weather</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1989-09-25</w:t>
            </w:r>
          </w:p>
        </w:tc>
        <w:tc>
          <w:tcPr>
            <w:tcW w:type="dxa" w:w="1037"/>
          </w:tcPr>
          <w:p>
            <w:pPr>
              <w:spacing w:after="0"/>
              <w:jc w:val="left"/>
            </w:pPr>
            <w:r>
              <w:rPr>
                <w:sz w:val="16"/>
              </w:rPr>
              <w:t>1989-09-21</w:t>
            </w:r>
          </w:p>
        </w:tc>
        <w:tc>
          <w:tcPr>
            <w:tcW w:type="dxa" w:w="1037"/>
          </w:tcPr>
          <w:p>
            <w:pPr>
              <w:spacing w:after="0"/>
              <w:jc w:val="left"/>
            </w:pPr>
            <w:r>
              <w:rPr>
                <w:sz w:val="16"/>
              </w:rPr>
              <w:t>DR-844-NC</w:t>
            </w:r>
          </w:p>
        </w:tc>
        <w:tc>
          <w:tcPr>
            <w:tcW w:type="dxa" w:w="1386"/>
          </w:tcPr>
          <w:p>
            <w:pPr>
              <w:spacing w:after="0"/>
              <w:jc w:val="left"/>
            </w:pPr>
            <w:r>
              <w:rPr>
                <w:sz w:val="16"/>
              </w:rPr>
              <w:t>Major disaster</w:t>
            </w:r>
          </w:p>
        </w:tc>
        <w:tc>
          <w:tcPr>
            <w:tcW w:type="dxa" w:w="1827"/>
          </w:tcPr>
          <w:p>
            <w:pPr>
              <w:spacing w:after="0"/>
              <w:jc w:val="left"/>
            </w:pPr>
            <w:r>
              <w:rPr>
                <w:sz w:val="16"/>
              </w:rPr>
              <w:t>Hurricane Hugo</w:t>
            </w:r>
          </w:p>
        </w:tc>
        <w:tc>
          <w:tcPr>
            <w:tcW w:type="dxa" w:w="2251"/>
          </w:tcPr>
          <w:p>
            <w:pPr>
              <w:spacing w:after="0"/>
              <w:jc w:val="left"/>
            </w:pPr>
            <w:r>
              <w:rPr>
                <w:sz w:val="16"/>
              </w:rPr>
              <w:t>Hurricane</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86"/>
          </w:tcPr>
          <w:p>
            <w:pPr>
              <w:spacing w:after="0"/>
              <w:jc w:val="left"/>
            </w:pPr>
            <w:r>
              <w:rPr>
                <w:sz w:val="16"/>
              </w:rPr>
              <w:t>Emergency</w:t>
            </w:r>
          </w:p>
        </w:tc>
        <w:tc>
          <w:tcPr>
            <w:tcW w:type="dxa" w:w="1827"/>
          </w:tcPr>
          <w:p>
            <w:pPr>
              <w:spacing w:after="0"/>
              <w:jc w:val="left"/>
            </w:pPr>
            <w:r>
              <w:rPr>
                <w:sz w:val="16"/>
              </w:rPr>
              <w:t>Drought</w:t>
            </w:r>
          </w:p>
        </w:tc>
        <w:tc>
          <w:tcPr>
            <w:tcW w:type="dxa" w:w="2251"/>
          </w:tcPr>
          <w:p>
            <w:pPr>
              <w:spacing w:after="0"/>
              <w:jc w:val="left"/>
            </w:pPr>
            <w:r>
              <w:rPr>
                <w:sz w:val="16"/>
              </w:rPr>
              <w:t>Drought</w:t>
            </w:r>
          </w:p>
        </w:tc>
        <w:tc>
          <w:tcPr>
            <w:tcW w:type="dxa" w:w="2706"/>
          </w:tcPr>
          <w:p>
            <w:pPr>
              <w:spacing w:after="0"/>
              <w:jc w:val="right"/>
            </w:pPr>
            <w:r>
              <w:rPr>
                <w:sz w:val="16"/>
              </w:rPr>
              <w:t>no Public Assistance recorded</w:t>
            </w:r>
          </w:p>
        </w:tc>
        <w:tc>
          <w:tcPr>
            <w:tcW w:type="dxa" w:w="1939"/>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12</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37</w:t>
            </w:r>
          </w:p>
        </w:tc>
        <w:tc>
          <w:tcPr>
            <w:tcW w:type="dxa" w:w="1114"/>
          </w:tcPr>
          <w:p>
            <w:pPr>
              <w:spacing w:after="0"/>
              <w:jc w:val="right"/>
            </w:pPr>
            <w:r>
              <w:rPr>
                <w:sz w:val="16"/>
              </w:rPr>
              <w:t>2</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61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8</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11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17</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3</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8</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146</w:t>
            </w:r>
          </w:p>
        </w:tc>
        <w:tc>
          <w:tcPr>
            <w:tcW w:type="dxa" w:w="1114"/>
          </w:tcPr>
          <w:p>
            <w:pPr>
              <w:spacing w:after="0"/>
              <w:jc w:val="right"/>
            </w:pPr>
            <w:r>
              <w:rPr>
                <w:sz w:val="16"/>
              </w:rPr>
              <w:t>2</w:t>
            </w:r>
          </w:p>
        </w:tc>
        <w:tc>
          <w:tcPr>
            <w:tcW w:type="dxa" w:w="1926"/>
          </w:tcPr>
          <w:p>
            <w:pPr>
              <w:spacing w:after="0"/>
              <w:jc w:val="right"/>
            </w:pPr>
            <w:r>
              <w:rPr>
                <w:sz w:val="16"/>
              </w:rPr>
              <w:t>9</w:t>
            </w:r>
          </w:p>
        </w:tc>
        <w:tc>
          <w:tcPr>
            <w:tcW w:type="dxa" w:w="774"/>
          </w:tcPr>
          <w:p>
            <w:pPr>
              <w:spacing w:after="0"/>
              <w:jc w:val="right"/>
            </w:pPr>
            <w:r>
              <w:rPr>
                <w:sz w:val="16"/>
              </w:rPr>
              <w:t>16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13 High Wind and 4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108</w:t>
            </w:r>
          </w:p>
        </w:tc>
        <w:tc>
          <w:tcPr>
            <w:tcW w:type="dxa" w:w="1114"/>
          </w:tcPr>
          <w:p>
            <w:pPr>
              <w:spacing w:after="0"/>
              <w:jc w:val="right"/>
            </w:pPr>
            <w:r>
              <w:rPr>
                <w:sz w:val="16"/>
              </w:rPr>
              <w:t>3</w:t>
            </w:r>
          </w:p>
        </w:tc>
        <w:tc>
          <w:tcPr>
            <w:tcW w:type="dxa" w:w="1926"/>
          </w:tcPr>
          <w:p>
            <w:pPr>
              <w:spacing w:after="0"/>
              <w:jc w:val="right"/>
            </w:pPr>
            <w:r>
              <w:rPr>
                <w:sz w:val="16"/>
              </w:rPr>
              <w:t>2</w:t>
            </w:r>
          </w:p>
        </w:tc>
        <w:tc>
          <w:tcPr>
            <w:tcW w:type="dxa" w:w="774"/>
          </w:tcPr>
          <w:p>
            <w:pPr>
              <w:spacing w:after="0"/>
              <w:jc w:val="right"/>
            </w:pPr>
            <w:r>
              <w:rPr>
                <w:sz w:val="16"/>
              </w:rPr>
              <w:t>7</w:t>
            </w:r>
          </w:p>
        </w:tc>
        <w:tc>
          <w:tcPr>
            <w:tcW w:type="dxa" w:w="1593"/>
          </w:tcPr>
          <w:p>
            <w:pPr>
              <w:spacing w:after="0"/>
              <w:jc w:val="right"/>
            </w:pPr>
            <w:r>
              <w:rPr>
                <w:sz w:val="16"/>
              </w:rPr>
              <w:t>4</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r>
              <w:rPr>
                <w:sz w:val="16"/>
              </w:rPr>
              <w:t>Includes 7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93"/>
        <w:gridCol w:w="3196"/>
        <w:gridCol w:w="937"/>
        <w:gridCol w:w="2540"/>
        <w:gridCol w:w="1502"/>
        <w:gridCol w:w="24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93"/>
            <w:shd w:val="clear" w:color="auto" w:fill="E8E8E8"/>
          </w:tcPr>
          <w:p>
            <w:pPr>
              <w:spacing w:after="0"/>
              <w:jc w:val="left"/>
            </w:pPr>
            <w:r>
              <w:rPr>
                <w:b/>
                <w:sz w:val="16"/>
              </w:rPr>
              <w:t>Magnitude or extent</w:t>
            </w:r>
          </w:p>
        </w:tc>
        <w:tc>
          <w:tcPr>
            <w:tcW w:type="dxa" w:w="3196"/>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40"/>
            <w:shd w:val="clear" w:color="auto" w:fill="E8E8E8"/>
          </w:tcPr>
          <w:p>
            <w:pPr>
              <w:spacing w:after="0"/>
              <w:jc w:val="left"/>
            </w:pPr>
            <w:r>
              <w:rPr>
                <w:b/>
                <w:sz w:val="16"/>
              </w:rPr>
              <w:t>Location</w:t>
            </w:r>
          </w:p>
        </w:tc>
        <w:tc>
          <w:tcPr>
            <w:tcW w:type="dxa" w:w="1502"/>
            <w:shd w:val="clear" w:color="auto" w:fill="E8E8E8"/>
          </w:tcPr>
          <w:p>
            <w:pPr>
              <w:spacing w:after="0"/>
              <w:jc w:val="left"/>
            </w:pPr>
            <w:r>
              <w:rPr>
                <w:b/>
                <w:sz w:val="16"/>
              </w:rPr>
              <w:t>Flags</w:t>
            </w:r>
          </w:p>
        </w:tc>
        <w:tc>
          <w:tcPr>
            <w:tcW w:type="dxa" w:w="24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1193"/>
          </w:tcPr>
          <w:p>
            <w:pPr>
              <w:spacing w:after="0"/>
              <w:jc w:val="left"/>
            </w:pPr>
          </w:p>
        </w:tc>
        <w:tc>
          <w:tcPr>
            <w:tcW w:type="dxa" w:w="3196"/>
          </w:tcPr>
          <w:p>
            <w:pPr>
              <w:spacing w:after="0"/>
              <w:jc w:val="left"/>
            </w:pPr>
            <w:r>
              <w:rPr>
                <w:sz w:val="16"/>
              </w:rPr>
              <w:t>$500,000 property; $0 crops (zone total, 2024 dollars)</w:t>
            </w:r>
          </w:p>
        </w:tc>
        <w:tc>
          <w:tcPr>
            <w:tcW w:type="dxa" w:w="937"/>
          </w:tcPr>
          <w:p>
            <w:pPr>
              <w:spacing w:after="0"/>
              <w:jc w:val="right"/>
            </w:pPr>
            <w:r>
              <w:rPr>
                <w:sz w:val="16"/>
              </w:rPr>
              <w:t>0, 0</w:t>
            </w:r>
          </w:p>
        </w:tc>
        <w:tc>
          <w:tcPr>
            <w:tcW w:type="dxa" w:w="2540"/>
          </w:tcPr>
          <w:p>
            <w:pPr>
              <w:spacing w:after="0"/>
              <w:jc w:val="left"/>
            </w:pPr>
            <w:r>
              <w:rPr>
                <w:sz w:val="16"/>
              </w:rPr>
              <w:t>NWS zone NCZ035 (ALEXANDER), zone-level</w:t>
            </w:r>
          </w:p>
        </w:tc>
        <w:tc>
          <w:tcPr>
            <w:tcW w:type="dxa" w:w="1502"/>
          </w:tcPr>
          <w:p>
            <w:pPr>
              <w:spacing w:after="0"/>
              <w:jc w:val="left"/>
            </w:pPr>
            <w:r>
              <w:rPr>
                <w:sz w:val="16"/>
              </w:rPr>
              <w:t>in the 12 months before plan approval; within last 5 years</w:t>
            </w:r>
          </w:p>
        </w:tc>
        <w:tc>
          <w:tcPr>
            <w:tcW w:type="dxa" w:w="249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2023-07-15</w:t>
            </w:r>
          </w:p>
        </w:tc>
        <w:tc>
          <w:tcPr>
            <w:tcW w:type="dxa" w:w="1215"/>
          </w:tcPr>
          <w:p>
            <w:pPr>
              <w:spacing w:after="0"/>
              <w:jc w:val="left"/>
            </w:pPr>
            <w:r>
              <w:rPr>
                <w:sz w:val="16"/>
              </w:rPr>
              <w:t>Flash Flood</w:t>
            </w:r>
          </w:p>
        </w:tc>
        <w:tc>
          <w:tcPr>
            <w:tcW w:type="dxa" w:w="1193"/>
          </w:tcPr>
          <w:p>
            <w:pPr>
              <w:spacing w:after="0"/>
              <w:jc w:val="left"/>
            </w:pPr>
          </w:p>
        </w:tc>
        <w:tc>
          <w:tcPr>
            <w:tcW w:type="dxa" w:w="3196"/>
          </w:tcPr>
          <w:p>
            <w:pPr>
              <w:spacing w:after="0"/>
              <w:jc w:val="left"/>
            </w:pPr>
            <w:r>
              <w:rPr>
                <w:sz w:val="16"/>
              </w:rPr>
              <w:t>$10,000 property; $0 crops (2023 dollars)</w:t>
            </w:r>
          </w:p>
        </w:tc>
        <w:tc>
          <w:tcPr>
            <w:tcW w:type="dxa" w:w="937"/>
          </w:tcPr>
          <w:p>
            <w:pPr>
              <w:spacing w:after="0"/>
              <w:jc w:val="right"/>
            </w:pPr>
            <w:r>
              <w:rPr>
                <w:sz w:val="16"/>
              </w:rPr>
              <w:t>1, 1</w:t>
            </w:r>
          </w:p>
        </w:tc>
        <w:tc>
          <w:tcPr>
            <w:tcW w:type="dxa" w:w="2540"/>
          </w:tcPr>
          <w:p>
            <w:pPr>
              <w:spacing w:after="0"/>
              <w:jc w:val="left"/>
            </w:pPr>
            <w:r>
              <w:rPr>
                <w:sz w:val="16"/>
              </w:rPr>
              <w:t>ALL HEALING SPGS</w:t>
            </w:r>
          </w:p>
        </w:tc>
        <w:tc>
          <w:tcPr>
            <w:tcW w:type="dxa" w:w="1502"/>
          </w:tcPr>
          <w:p>
            <w:pPr>
              <w:spacing w:after="0"/>
              <w:jc w:val="left"/>
            </w:pPr>
            <w:r>
              <w:rPr>
                <w:sz w:val="16"/>
              </w:rPr>
              <w:t>within last 5 years</w:t>
            </w:r>
          </w:p>
        </w:tc>
        <w:tc>
          <w:tcPr>
            <w:tcW w:type="dxa" w:w="2491"/>
          </w:tcPr>
          <w:p>
            <w:pPr>
              <w:spacing w:after="0"/>
              <w:jc w:val="left"/>
            </w:pPr>
            <w:r>
              <w:rPr>
                <w:sz w:val="16"/>
              </w:rPr>
              <w:t>deaths or injuries recorded</w:t>
            </w:r>
          </w:p>
        </w:tc>
      </w:tr>
      <w:tr>
        <w:trPr>
          <w:cantSplit/>
        </w:trPr>
        <w:tc>
          <w:tcPr>
            <w:tcW w:type="dxa" w:w="1037"/>
          </w:tcPr>
          <w:p>
            <w:pPr>
              <w:spacing w:after="0"/>
              <w:jc w:val="left"/>
            </w:pPr>
            <w:r>
              <w:rPr>
                <w:sz w:val="16"/>
              </w:rPr>
              <w:t>2020-11-12</w:t>
            </w:r>
          </w:p>
        </w:tc>
        <w:tc>
          <w:tcPr>
            <w:tcW w:type="dxa" w:w="1215"/>
          </w:tcPr>
          <w:p>
            <w:pPr>
              <w:spacing w:after="0"/>
              <w:jc w:val="left"/>
            </w:pPr>
            <w:r>
              <w:rPr>
                <w:sz w:val="16"/>
              </w:rPr>
              <w:t>Flood</w:t>
            </w:r>
          </w:p>
        </w:tc>
        <w:tc>
          <w:tcPr>
            <w:tcW w:type="dxa" w:w="1193"/>
          </w:tcPr>
          <w:p>
            <w:pPr>
              <w:spacing w:after="0"/>
              <w:jc w:val="left"/>
            </w:pPr>
          </w:p>
        </w:tc>
        <w:tc>
          <w:tcPr>
            <w:tcW w:type="dxa" w:w="3196"/>
          </w:tcPr>
          <w:p>
            <w:pPr>
              <w:spacing w:after="0"/>
              <w:jc w:val="left"/>
            </w:pPr>
            <w:r>
              <w:rPr>
                <w:sz w:val="16"/>
              </w:rPr>
              <w:t>$100,000 property; $0 crops (2020 dollars)</w:t>
            </w:r>
          </w:p>
        </w:tc>
        <w:tc>
          <w:tcPr>
            <w:tcW w:type="dxa" w:w="937"/>
          </w:tcPr>
          <w:p>
            <w:pPr>
              <w:spacing w:after="0"/>
              <w:jc w:val="right"/>
            </w:pPr>
            <w:r>
              <w:rPr>
                <w:sz w:val="16"/>
              </w:rPr>
              <w:t>1, 0</w:t>
            </w:r>
          </w:p>
        </w:tc>
        <w:tc>
          <w:tcPr>
            <w:tcW w:type="dxa" w:w="2540"/>
          </w:tcPr>
          <w:p>
            <w:pPr>
              <w:spacing w:after="0"/>
              <w:jc w:val="left"/>
            </w:pPr>
            <w:r>
              <w:rPr>
                <w:sz w:val="16"/>
              </w:rPr>
              <w:t>VASHTI to SMITHS STORE</w:t>
            </w:r>
          </w:p>
        </w:tc>
        <w:tc>
          <w:tcPr>
            <w:tcW w:type="dxa" w:w="1502"/>
          </w:tcPr>
          <w:p>
            <w:pPr>
              <w:spacing w:after="0"/>
              <w:jc w:val="left"/>
            </w:pPr>
          </w:p>
        </w:tc>
        <w:tc>
          <w:tcPr>
            <w:tcW w:type="dxa" w:w="2491"/>
          </w:tcPr>
          <w:p>
            <w:pPr>
              <w:spacing w:after="0"/>
              <w:jc w:val="left"/>
            </w:pPr>
            <w:r>
              <w:rPr>
                <w:sz w:val="16"/>
              </w:rPr>
              <w:t>deaths or injuries recorded</w:t>
            </w:r>
          </w:p>
        </w:tc>
      </w:tr>
      <w:tr>
        <w:trPr>
          <w:cantSplit/>
        </w:trPr>
        <w:tc>
          <w:tcPr>
            <w:tcW w:type="dxa" w:w="1037"/>
          </w:tcPr>
          <w:p>
            <w:pPr>
              <w:spacing w:after="0"/>
              <w:jc w:val="left"/>
            </w:pPr>
            <w:r>
              <w:rPr>
                <w:sz w:val="16"/>
              </w:rPr>
              <w:t>2020-11-12</w:t>
            </w:r>
          </w:p>
        </w:tc>
        <w:tc>
          <w:tcPr>
            <w:tcW w:type="dxa" w:w="1215"/>
          </w:tcPr>
          <w:p>
            <w:pPr>
              <w:spacing w:after="0"/>
              <w:jc w:val="left"/>
            </w:pPr>
            <w:r>
              <w:rPr>
                <w:sz w:val="16"/>
              </w:rPr>
              <w:t>Flash Flood</w:t>
            </w:r>
          </w:p>
        </w:tc>
        <w:tc>
          <w:tcPr>
            <w:tcW w:type="dxa" w:w="1193"/>
          </w:tcPr>
          <w:p>
            <w:pPr>
              <w:spacing w:after="0"/>
              <w:jc w:val="left"/>
            </w:pPr>
          </w:p>
        </w:tc>
        <w:tc>
          <w:tcPr>
            <w:tcW w:type="dxa" w:w="3196"/>
          </w:tcPr>
          <w:p>
            <w:pPr>
              <w:spacing w:after="0"/>
              <w:jc w:val="left"/>
            </w:pPr>
            <w:r>
              <w:rPr>
                <w:sz w:val="16"/>
              </w:rPr>
              <w:t>$350,000 property; $0 crops (2020 dollars)</w:t>
            </w:r>
          </w:p>
        </w:tc>
        <w:tc>
          <w:tcPr>
            <w:tcW w:type="dxa" w:w="937"/>
          </w:tcPr>
          <w:p>
            <w:pPr>
              <w:spacing w:after="0"/>
              <w:jc w:val="right"/>
            </w:pPr>
            <w:r>
              <w:rPr>
                <w:sz w:val="16"/>
              </w:rPr>
              <w:t>5, 0</w:t>
            </w:r>
          </w:p>
        </w:tc>
        <w:tc>
          <w:tcPr>
            <w:tcW w:type="dxa" w:w="2540"/>
          </w:tcPr>
          <w:p>
            <w:pPr>
              <w:spacing w:after="0"/>
              <w:jc w:val="left"/>
            </w:pPr>
            <w:r>
              <w:rPr>
                <w:sz w:val="16"/>
              </w:rPr>
              <w:t>VASHTI to SMITHS STORE</w:t>
            </w:r>
          </w:p>
        </w:tc>
        <w:tc>
          <w:tcPr>
            <w:tcW w:type="dxa" w:w="1502"/>
          </w:tcPr>
          <w:p>
            <w:pPr>
              <w:spacing w:after="0"/>
              <w:jc w:val="left"/>
            </w:pPr>
          </w:p>
        </w:tc>
        <w:tc>
          <w:tcPr>
            <w:tcW w:type="dxa" w:w="2491"/>
          </w:tcPr>
          <w:p>
            <w:pPr>
              <w:spacing w:after="0"/>
              <w:jc w:val="left"/>
            </w:pPr>
            <w:r>
              <w:rPr>
                <w:sz w:val="16"/>
              </w:rPr>
              <w:t>deaths or injuries recorded</w:t>
            </w:r>
          </w:p>
        </w:tc>
      </w:tr>
      <w:tr>
        <w:trPr>
          <w:cantSplit/>
        </w:trPr>
        <w:tc>
          <w:tcPr>
            <w:tcW w:type="dxa" w:w="1037"/>
          </w:tcPr>
          <w:p>
            <w:pPr>
              <w:spacing w:after="0"/>
              <w:jc w:val="left"/>
            </w:pPr>
            <w:r>
              <w:rPr>
                <w:sz w:val="16"/>
              </w:rPr>
              <w:t>2018-07-21</w:t>
            </w:r>
          </w:p>
        </w:tc>
        <w:tc>
          <w:tcPr>
            <w:tcW w:type="dxa" w:w="1215"/>
          </w:tcPr>
          <w:p>
            <w:pPr>
              <w:spacing w:after="0"/>
              <w:jc w:val="left"/>
            </w:pPr>
            <w:r>
              <w:rPr>
                <w:sz w:val="16"/>
              </w:rPr>
              <w:t>Hail</w:t>
            </w:r>
          </w:p>
        </w:tc>
        <w:tc>
          <w:tcPr>
            <w:tcW w:type="dxa" w:w="1193"/>
          </w:tcPr>
          <w:p>
            <w:pPr>
              <w:spacing w:after="0"/>
              <w:jc w:val="left"/>
            </w:pPr>
            <w:r>
              <w:rPr>
                <w:sz w:val="16"/>
              </w:rPr>
              <w:t>1.75 in</w:t>
            </w:r>
          </w:p>
        </w:tc>
        <w:tc>
          <w:tcPr>
            <w:tcW w:type="dxa" w:w="3196"/>
          </w:tcPr>
          <w:p>
            <w:pPr>
              <w:spacing w:after="0"/>
              <w:jc w:val="left"/>
            </w:pPr>
            <w:r>
              <w:rPr>
                <w:sz w:val="16"/>
              </w:rPr>
              <w:t>damage not reported</w:t>
            </w:r>
          </w:p>
        </w:tc>
        <w:tc>
          <w:tcPr>
            <w:tcW w:type="dxa" w:w="937"/>
          </w:tcPr>
          <w:p>
            <w:pPr>
              <w:spacing w:after="0"/>
              <w:jc w:val="right"/>
            </w:pPr>
            <w:r>
              <w:rPr>
                <w:sz w:val="16"/>
              </w:rPr>
              <w:t>0, 0</w:t>
            </w:r>
          </w:p>
        </w:tc>
        <w:tc>
          <w:tcPr>
            <w:tcW w:type="dxa" w:w="2540"/>
          </w:tcPr>
          <w:p>
            <w:pPr>
              <w:spacing w:after="0"/>
              <w:jc w:val="left"/>
            </w:pPr>
            <w:r>
              <w:rPr>
                <w:sz w:val="16"/>
              </w:rPr>
              <w:t>BETHLEHEM</w:t>
            </w:r>
          </w:p>
        </w:tc>
        <w:tc>
          <w:tcPr>
            <w:tcW w:type="dxa" w:w="1502"/>
          </w:tcPr>
          <w:p>
            <w:pPr>
              <w:spacing w:after="0"/>
              <w:jc w:val="left"/>
            </w:pPr>
          </w:p>
        </w:tc>
        <w:tc>
          <w:tcPr>
            <w:tcW w:type="dxa" w:w="2491"/>
          </w:tcPr>
          <w:p>
            <w:pPr>
              <w:spacing w:after="0"/>
              <w:jc w:val="left"/>
            </w:pPr>
            <w:r>
              <w:rPr>
                <w:sz w:val="16"/>
              </w:rPr>
              <w:t>B1-c worst recorded: Hail</w:t>
            </w:r>
          </w:p>
        </w:tc>
      </w:tr>
      <w:tr>
        <w:trPr>
          <w:cantSplit/>
        </w:trPr>
        <w:tc>
          <w:tcPr>
            <w:tcW w:type="dxa" w:w="1037"/>
          </w:tcPr>
          <w:p>
            <w:pPr>
              <w:spacing w:after="0"/>
              <w:jc w:val="left"/>
            </w:pPr>
            <w:r>
              <w:rPr>
                <w:sz w:val="16"/>
              </w:rPr>
              <w:t>2015-07-18</w:t>
            </w:r>
          </w:p>
        </w:tc>
        <w:tc>
          <w:tcPr>
            <w:tcW w:type="dxa" w:w="1215"/>
          </w:tcPr>
          <w:p>
            <w:pPr>
              <w:spacing w:after="0"/>
              <w:jc w:val="left"/>
            </w:pPr>
            <w:r>
              <w:rPr>
                <w:sz w:val="16"/>
              </w:rPr>
              <w:t>Lightning</w:t>
            </w:r>
          </w:p>
        </w:tc>
        <w:tc>
          <w:tcPr>
            <w:tcW w:type="dxa" w:w="1193"/>
          </w:tcPr>
          <w:p>
            <w:pPr>
              <w:spacing w:after="0"/>
              <w:jc w:val="left"/>
            </w:pPr>
          </w:p>
        </w:tc>
        <w:tc>
          <w:tcPr>
            <w:tcW w:type="dxa" w:w="3196"/>
          </w:tcPr>
          <w:p>
            <w:pPr>
              <w:spacing w:after="0"/>
              <w:jc w:val="left"/>
            </w:pPr>
            <w:r>
              <w:rPr>
                <w:sz w:val="16"/>
              </w:rPr>
              <w:t>$500,000 property; $0 crops (2015 dollars)</w:t>
            </w:r>
          </w:p>
        </w:tc>
        <w:tc>
          <w:tcPr>
            <w:tcW w:type="dxa" w:w="937"/>
          </w:tcPr>
          <w:p>
            <w:pPr>
              <w:spacing w:after="0"/>
              <w:jc w:val="right"/>
            </w:pPr>
            <w:r>
              <w:rPr>
                <w:sz w:val="16"/>
              </w:rPr>
              <w:t>0, 0</w:t>
            </w:r>
          </w:p>
        </w:tc>
        <w:tc>
          <w:tcPr>
            <w:tcW w:type="dxa" w:w="2540"/>
          </w:tcPr>
          <w:p>
            <w:pPr>
              <w:spacing w:after="0"/>
              <w:jc w:val="left"/>
            </w:pPr>
            <w:r>
              <w:rPr>
                <w:sz w:val="16"/>
              </w:rPr>
              <w:t>BETHLEHEM</w:t>
            </w:r>
          </w:p>
        </w:tc>
        <w:tc>
          <w:tcPr>
            <w:tcW w:type="dxa" w:w="1502"/>
          </w:tcPr>
          <w:p>
            <w:pPr>
              <w:spacing w:after="0"/>
              <w:jc w:val="left"/>
            </w:pPr>
          </w:p>
        </w:tc>
        <w:tc>
          <w:tcPr>
            <w:tcW w:type="dxa" w:w="2491"/>
          </w:tcPr>
          <w:p>
            <w:pPr>
              <w:spacing w:after="0"/>
              <w:jc w:val="left"/>
            </w:pPr>
            <w:r>
              <w:rPr>
                <w:sz w:val="16"/>
              </w:rPr>
              <w:t>B1-c worst recorded: Lightning</w:t>
            </w:r>
          </w:p>
        </w:tc>
      </w:tr>
      <w:tr>
        <w:trPr>
          <w:cantSplit/>
        </w:trPr>
        <w:tc>
          <w:tcPr>
            <w:tcW w:type="dxa" w:w="1037"/>
          </w:tcPr>
          <w:p>
            <w:pPr>
              <w:spacing w:after="0"/>
              <w:jc w:val="left"/>
            </w:pPr>
            <w:r>
              <w:rPr>
                <w:sz w:val="16"/>
              </w:rPr>
              <w:t>2011-04-04</w:t>
            </w:r>
          </w:p>
        </w:tc>
        <w:tc>
          <w:tcPr>
            <w:tcW w:type="dxa" w:w="1215"/>
          </w:tcPr>
          <w:p>
            <w:pPr>
              <w:spacing w:after="0"/>
              <w:jc w:val="left"/>
            </w:pPr>
            <w:r>
              <w:rPr>
                <w:sz w:val="16"/>
              </w:rPr>
              <w:t>Thunderstorm Wind</w:t>
            </w:r>
          </w:p>
        </w:tc>
        <w:tc>
          <w:tcPr>
            <w:tcW w:type="dxa" w:w="1193"/>
          </w:tcPr>
          <w:p>
            <w:pPr>
              <w:spacing w:after="0"/>
              <w:jc w:val="left"/>
            </w:pPr>
            <w:r>
              <w:rPr>
                <w:sz w:val="16"/>
              </w:rPr>
              <w:t>75 kt (86 mph) estimated gust</w:t>
            </w:r>
          </w:p>
        </w:tc>
        <w:tc>
          <w:tcPr>
            <w:tcW w:type="dxa" w:w="3196"/>
          </w:tcPr>
          <w:p>
            <w:pPr>
              <w:spacing w:after="0"/>
              <w:jc w:val="left"/>
            </w:pPr>
            <w:r>
              <w:rPr>
                <w:sz w:val="16"/>
              </w:rPr>
              <w:t>$1,000,000 property; crops not reported (2011 dollars)</w:t>
            </w:r>
          </w:p>
        </w:tc>
        <w:tc>
          <w:tcPr>
            <w:tcW w:type="dxa" w:w="937"/>
          </w:tcPr>
          <w:p>
            <w:pPr>
              <w:spacing w:after="0"/>
              <w:jc w:val="right"/>
            </w:pPr>
            <w:r>
              <w:rPr>
                <w:sz w:val="16"/>
              </w:rPr>
              <w:t>0, 0</w:t>
            </w:r>
          </w:p>
        </w:tc>
        <w:tc>
          <w:tcPr>
            <w:tcW w:type="dxa" w:w="2540"/>
          </w:tcPr>
          <w:p>
            <w:pPr>
              <w:spacing w:after="0"/>
              <w:jc w:val="left"/>
            </w:pPr>
            <w:r>
              <w:rPr>
                <w:sz w:val="16"/>
              </w:rPr>
              <w:t>TAYLORSVILLE ARPT to VASHTI</w:t>
            </w:r>
          </w:p>
        </w:tc>
        <w:tc>
          <w:tcPr>
            <w:tcW w:type="dxa" w:w="1502"/>
          </w:tcPr>
          <w:p>
            <w:pPr>
              <w:spacing w:after="0"/>
              <w:jc w:val="left"/>
            </w:pPr>
          </w:p>
        </w:tc>
        <w:tc>
          <w:tcPr>
            <w:tcW w:type="dxa" w:w="2491"/>
          </w:tcPr>
          <w:p>
            <w:pPr>
              <w:spacing w:after="0"/>
              <w:jc w:val="left"/>
            </w:pPr>
            <w:r>
              <w:rPr>
                <w:sz w:val="16"/>
              </w:rPr>
              <w:t>B1-c worst recorded: Thunderstorm Wind</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193"/>
          </w:tcPr>
          <w:p>
            <w:pPr>
              <w:spacing w:after="0"/>
              <w:jc w:val="left"/>
            </w:pPr>
            <w:r>
              <w:rPr>
                <w:sz w:val="16"/>
              </w:rPr>
              <w:t>60 kt (69 mph) estimated gust</w:t>
            </w:r>
          </w:p>
        </w:tc>
        <w:tc>
          <w:tcPr>
            <w:tcW w:type="dxa" w:w="3196"/>
          </w:tcPr>
          <w:p>
            <w:pPr>
              <w:spacing w:after="0"/>
              <w:jc w:val="left"/>
            </w:pPr>
            <w:r>
              <w:rPr>
                <w:sz w:val="16"/>
              </w:rPr>
              <w:t>$500,000 property; $0 crops (zone total, 2007 dollars)</w:t>
            </w:r>
          </w:p>
        </w:tc>
        <w:tc>
          <w:tcPr>
            <w:tcW w:type="dxa" w:w="937"/>
          </w:tcPr>
          <w:p>
            <w:pPr>
              <w:spacing w:after="0"/>
              <w:jc w:val="right"/>
            </w:pPr>
            <w:r>
              <w:rPr>
                <w:sz w:val="16"/>
              </w:rPr>
              <w:t>0, 0</w:t>
            </w:r>
          </w:p>
        </w:tc>
        <w:tc>
          <w:tcPr>
            <w:tcW w:type="dxa" w:w="2540"/>
          </w:tcPr>
          <w:p>
            <w:pPr>
              <w:spacing w:after="0"/>
              <w:jc w:val="left"/>
            </w:pPr>
            <w:r>
              <w:rPr>
                <w:sz w:val="16"/>
              </w:rPr>
              <w:t>NWS zone NCZ035 (ALEXANDER), zone-level</w:t>
            </w:r>
          </w:p>
        </w:tc>
        <w:tc>
          <w:tcPr>
            <w:tcW w:type="dxa" w:w="1502"/>
          </w:tcPr>
          <w:p>
            <w:pPr>
              <w:spacing w:after="0"/>
              <w:jc w:val="left"/>
            </w:pPr>
          </w:p>
        </w:tc>
        <w:tc>
          <w:tcPr>
            <w:tcW w:type="dxa" w:w="2491"/>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1193"/>
          </w:tcPr>
          <w:p>
            <w:pPr>
              <w:spacing w:after="0"/>
              <w:jc w:val="left"/>
            </w:pPr>
          </w:p>
        </w:tc>
        <w:tc>
          <w:tcPr>
            <w:tcW w:type="dxa" w:w="3196"/>
          </w:tcPr>
          <w:p>
            <w:pPr>
              <w:spacing w:after="0"/>
              <w:jc w:val="left"/>
            </w:pPr>
            <w:r>
              <w:rPr>
                <w:sz w:val="16"/>
              </w:rPr>
              <w:t>$0 property; $1,000,000 crops (zone total, 2007 dollars)</w:t>
            </w:r>
          </w:p>
        </w:tc>
        <w:tc>
          <w:tcPr>
            <w:tcW w:type="dxa" w:w="937"/>
          </w:tcPr>
          <w:p>
            <w:pPr>
              <w:spacing w:after="0"/>
              <w:jc w:val="right"/>
            </w:pPr>
            <w:r>
              <w:rPr>
                <w:sz w:val="16"/>
              </w:rPr>
              <w:t>0, 0</w:t>
            </w:r>
          </w:p>
        </w:tc>
        <w:tc>
          <w:tcPr>
            <w:tcW w:type="dxa" w:w="2540"/>
          </w:tcPr>
          <w:p>
            <w:pPr>
              <w:spacing w:after="0"/>
              <w:jc w:val="left"/>
            </w:pPr>
            <w:r>
              <w:rPr>
                <w:sz w:val="16"/>
              </w:rPr>
              <w:t>NWS zone NCZ035 (ALEXANDER), zone-level</w:t>
            </w:r>
          </w:p>
        </w:tc>
        <w:tc>
          <w:tcPr>
            <w:tcW w:type="dxa" w:w="1502"/>
          </w:tcPr>
          <w:p>
            <w:pPr>
              <w:spacing w:after="0"/>
              <w:jc w:val="left"/>
            </w:pPr>
          </w:p>
        </w:tc>
        <w:tc>
          <w:tcPr>
            <w:tcW w:type="dxa" w:w="2491"/>
          </w:tcPr>
          <w:p>
            <w:pPr>
              <w:spacing w:after="0"/>
              <w:jc w:val="left"/>
            </w:pPr>
            <w:r>
              <w:rPr>
                <w:sz w:val="16"/>
              </w:rPr>
              <w:t>B1-c worst recorded: Frost/Freeze</w:t>
            </w:r>
          </w:p>
        </w:tc>
      </w:tr>
      <w:tr>
        <w:trPr>
          <w:cantSplit/>
        </w:trPr>
        <w:tc>
          <w:tcPr>
            <w:tcW w:type="dxa" w:w="1037"/>
          </w:tcPr>
          <w:p>
            <w:pPr>
              <w:spacing w:after="0"/>
              <w:jc w:val="left"/>
            </w:pPr>
            <w:r>
              <w:rPr>
                <w:sz w:val="16"/>
              </w:rPr>
              <w:t>2005-07-07</w:t>
            </w:r>
          </w:p>
        </w:tc>
        <w:tc>
          <w:tcPr>
            <w:tcW w:type="dxa" w:w="1215"/>
          </w:tcPr>
          <w:p>
            <w:pPr>
              <w:spacing w:after="0"/>
              <w:jc w:val="left"/>
            </w:pPr>
            <w:r>
              <w:rPr>
                <w:sz w:val="16"/>
              </w:rPr>
              <w:t>Tornado</w:t>
            </w:r>
          </w:p>
        </w:tc>
        <w:tc>
          <w:tcPr>
            <w:tcW w:type="dxa" w:w="1193"/>
          </w:tcPr>
          <w:p>
            <w:pPr>
              <w:spacing w:after="0"/>
              <w:jc w:val="left"/>
            </w:pPr>
            <w:r>
              <w:rPr>
                <w:sz w:val="16"/>
              </w:rPr>
              <w:t>F2, 4 mi within this county, 100 yd wide</w:t>
            </w:r>
          </w:p>
        </w:tc>
        <w:tc>
          <w:tcPr>
            <w:tcW w:type="dxa" w:w="3196"/>
          </w:tcPr>
          <w:p>
            <w:pPr>
              <w:spacing w:after="0"/>
              <w:jc w:val="left"/>
            </w:pPr>
            <w:r>
              <w:rPr>
                <w:sz w:val="16"/>
              </w:rPr>
              <w:t>$150,000 property; crops not reported (2005 dollars)</w:t>
            </w:r>
          </w:p>
        </w:tc>
        <w:tc>
          <w:tcPr>
            <w:tcW w:type="dxa" w:w="937"/>
          </w:tcPr>
          <w:p>
            <w:pPr>
              <w:spacing w:after="0"/>
              <w:jc w:val="right"/>
            </w:pPr>
            <w:r>
              <w:rPr>
                <w:sz w:val="16"/>
              </w:rPr>
              <w:t>0, 0</w:t>
            </w:r>
          </w:p>
        </w:tc>
        <w:tc>
          <w:tcPr>
            <w:tcW w:type="dxa" w:w="2540"/>
          </w:tcPr>
          <w:p>
            <w:pPr>
              <w:spacing w:after="0"/>
              <w:jc w:val="left"/>
            </w:pPr>
            <w:r>
              <w:rPr>
                <w:sz w:val="16"/>
              </w:rPr>
              <w:t>TAYLORSVILLE</w:t>
            </w:r>
          </w:p>
        </w:tc>
        <w:tc>
          <w:tcPr>
            <w:tcW w:type="dxa" w:w="1502"/>
          </w:tcPr>
          <w:p>
            <w:pPr>
              <w:spacing w:after="0"/>
              <w:jc w:val="left"/>
            </w:pPr>
          </w:p>
        </w:tc>
        <w:tc>
          <w:tcPr>
            <w:tcW w:type="dxa" w:w="2491"/>
          </w:tcPr>
          <w:p>
            <w:pPr>
              <w:spacing w:after="0"/>
              <w:jc w:val="left"/>
            </w:pPr>
            <w:r>
              <w:rPr>
                <w:sz w:val="16"/>
              </w:rPr>
              <w:t>B1-c worst recorded: Tornado</w:t>
            </w:r>
          </w:p>
        </w:tc>
      </w:tr>
      <w:tr>
        <w:trPr>
          <w:cantSplit/>
        </w:trPr>
        <w:tc>
          <w:tcPr>
            <w:tcW w:type="dxa" w:w="1037"/>
          </w:tcPr>
          <w:p>
            <w:pPr>
              <w:spacing w:after="0"/>
              <w:jc w:val="left"/>
            </w:pPr>
            <w:r>
              <w:rPr>
                <w:sz w:val="16"/>
              </w:rPr>
              <w:t>2002-12-04</w:t>
            </w:r>
          </w:p>
        </w:tc>
        <w:tc>
          <w:tcPr>
            <w:tcW w:type="dxa" w:w="1215"/>
          </w:tcPr>
          <w:p>
            <w:pPr>
              <w:spacing w:after="0"/>
              <w:jc w:val="left"/>
            </w:pPr>
            <w:r>
              <w:rPr>
                <w:sz w:val="16"/>
              </w:rPr>
              <w:t>Ice Storm</w:t>
            </w:r>
          </w:p>
        </w:tc>
        <w:tc>
          <w:tcPr>
            <w:tcW w:type="dxa" w:w="1193"/>
          </w:tcPr>
          <w:p>
            <w:pPr>
              <w:spacing w:after="0"/>
              <w:jc w:val="left"/>
            </w:pPr>
          </w:p>
        </w:tc>
        <w:tc>
          <w:tcPr>
            <w:tcW w:type="dxa" w:w="3196"/>
          </w:tcPr>
          <w:p>
            <w:pPr>
              <w:spacing w:after="0"/>
              <w:jc w:val="left"/>
            </w:pPr>
            <w:r>
              <w:rPr>
                <w:sz w:val="16"/>
              </w:rPr>
              <w:t>$8,000,000 property; crops not reported (zone total, 2002 dollars)</w:t>
            </w:r>
          </w:p>
        </w:tc>
        <w:tc>
          <w:tcPr>
            <w:tcW w:type="dxa" w:w="937"/>
          </w:tcPr>
          <w:p>
            <w:pPr>
              <w:spacing w:after="0"/>
              <w:jc w:val="right"/>
            </w:pPr>
            <w:r>
              <w:rPr>
                <w:sz w:val="16"/>
              </w:rPr>
              <w:t>0, 0</w:t>
            </w:r>
          </w:p>
        </w:tc>
        <w:tc>
          <w:tcPr>
            <w:tcW w:type="dxa" w:w="2540"/>
          </w:tcPr>
          <w:p>
            <w:pPr>
              <w:spacing w:after="0"/>
              <w:jc w:val="left"/>
            </w:pPr>
            <w:r>
              <w:rPr>
                <w:sz w:val="16"/>
              </w:rPr>
              <w:t>NWS zone NCZ035 (ALEXANDER), zone-level</w:t>
            </w:r>
          </w:p>
        </w:tc>
        <w:tc>
          <w:tcPr>
            <w:tcW w:type="dxa" w:w="1502"/>
          </w:tcPr>
          <w:p>
            <w:pPr>
              <w:spacing w:after="0"/>
              <w:jc w:val="left"/>
            </w:pPr>
          </w:p>
        </w:tc>
        <w:tc>
          <w:tcPr>
            <w:tcW w:type="dxa" w:w="2491"/>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193"/>
          </w:tcPr>
          <w:p>
            <w:pPr>
              <w:spacing w:after="0"/>
              <w:jc w:val="left"/>
            </w:pPr>
          </w:p>
        </w:tc>
        <w:tc>
          <w:tcPr>
            <w:tcW w:type="dxa" w:w="3196"/>
          </w:tcPr>
          <w:p>
            <w:pPr>
              <w:spacing w:after="0"/>
              <w:jc w:val="left"/>
            </w:pPr>
            <w:r>
              <w:rPr>
                <w:sz w:val="16"/>
              </w:rPr>
              <w:t>damage not reported</w:t>
            </w:r>
          </w:p>
        </w:tc>
        <w:tc>
          <w:tcPr>
            <w:tcW w:type="dxa" w:w="937"/>
          </w:tcPr>
          <w:p>
            <w:pPr>
              <w:spacing w:after="0"/>
              <w:jc w:val="right"/>
            </w:pPr>
            <w:r>
              <w:rPr>
                <w:sz w:val="16"/>
              </w:rPr>
              <w:t>0, 0</w:t>
            </w:r>
          </w:p>
        </w:tc>
        <w:tc>
          <w:tcPr>
            <w:tcW w:type="dxa" w:w="2540"/>
          </w:tcPr>
          <w:p>
            <w:pPr>
              <w:spacing w:after="0"/>
              <w:jc w:val="left"/>
            </w:pPr>
            <w:r>
              <w:rPr>
                <w:sz w:val="16"/>
              </w:rPr>
              <w:t>NWS zone NCZ035 (ALEXANDER), zone-level</w:t>
            </w:r>
          </w:p>
        </w:tc>
        <w:tc>
          <w:tcPr>
            <w:tcW w:type="dxa" w:w="1502"/>
          </w:tcPr>
          <w:p>
            <w:pPr>
              <w:spacing w:after="0"/>
              <w:jc w:val="left"/>
            </w:pPr>
          </w:p>
        </w:tc>
        <w:tc>
          <w:tcPr>
            <w:tcW w:type="dxa" w:w="2491"/>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0.688</w:t>
            </w:r>
          </w:p>
        </w:tc>
        <w:tc>
          <w:tcPr>
            <w:tcW w:type="dxa" w:w="1335"/>
          </w:tcPr>
          <w:p>
            <w:pPr>
              <w:spacing w:after="0"/>
              <w:jc w:val="left"/>
            </w:pPr>
            <w:r>
              <w:rPr>
                <w:sz w:val="16"/>
              </w:rPr>
              <w:t>event-days per year</w:t>
            </w:r>
          </w:p>
        </w:tc>
        <w:tc>
          <w:tcPr>
            <w:tcW w:type="dxa" w:w="1715"/>
          </w:tcPr>
          <w:p>
            <w:pPr>
              <w:spacing w:after="0"/>
              <w:jc w:val="left"/>
            </w:pPr>
            <w:r>
              <w:rPr>
                <w:sz w:val="16"/>
              </w:rPr>
              <w:t>about 0.688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13.1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30.1</w:t>
            </w:r>
          </w:p>
        </w:tc>
        <w:tc>
          <w:tcPr>
            <w:tcW w:type="dxa" w:w="1335"/>
          </w:tcPr>
          <w:p>
            <w:pPr>
              <w:spacing w:after="0"/>
              <w:jc w:val="left"/>
            </w:pPr>
            <w:r>
              <w:rPr>
                <w:sz w:val="16"/>
              </w:rPr>
              <w:t>event-days per year</w:t>
            </w:r>
          </w:p>
        </w:tc>
        <w:tc>
          <w:tcPr>
            <w:tcW w:type="dxa" w:w="1715"/>
          </w:tcPr>
          <w:p>
            <w:pPr>
              <w:spacing w:after="0"/>
              <w:jc w:val="left"/>
            </w:pPr>
            <w:r>
              <w:rPr>
                <w:sz w:val="16"/>
              </w:rPr>
              <w:t>about 30.1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868</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0.00179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0.179%</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4.94</w:t>
            </w:r>
          </w:p>
        </w:tc>
        <w:tc>
          <w:tcPr>
            <w:tcW w:type="dxa" w:w="1335"/>
          </w:tcPr>
          <w:p>
            <w:pPr>
              <w:spacing w:after="0"/>
              <w:jc w:val="left"/>
            </w:pPr>
            <w:r>
              <w:rPr>
                <w:sz w:val="16"/>
              </w:rPr>
              <w:t>events per year</w:t>
            </w:r>
          </w:p>
        </w:tc>
        <w:tc>
          <w:tcPr>
            <w:tcW w:type="dxa" w:w="1715"/>
          </w:tcPr>
          <w:p>
            <w:pPr>
              <w:spacing w:after="0"/>
              <w:jc w:val="left"/>
            </w:pPr>
            <w:r>
              <w:rPr>
                <w:sz w:val="16"/>
              </w:rPr>
              <w:t>about 4.94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187.7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0.475</w:t>
            </w:r>
          </w:p>
        </w:tc>
        <w:tc>
          <w:tcPr>
            <w:tcW w:type="dxa" w:w="1335"/>
          </w:tcPr>
          <w:p>
            <w:pPr>
              <w:spacing w:after="0"/>
              <w:jc w:val="left"/>
            </w:pPr>
            <w:r>
              <w:rPr>
                <w:sz w:val="16"/>
              </w:rPr>
              <w:t>event-days per year</w:t>
            </w:r>
          </w:p>
        </w:tc>
        <w:tc>
          <w:tcPr>
            <w:tcW w:type="dxa" w:w="1715"/>
          </w:tcPr>
          <w:p>
            <w:pPr>
              <w:spacing w:after="0"/>
              <w:jc w:val="left"/>
            </w:pPr>
            <w:r>
              <w:rPr>
                <w:sz w:val="16"/>
              </w:rPr>
              <w:t>about 0.475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9.02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0.0473</w:t>
            </w:r>
          </w:p>
        </w:tc>
        <w:tc>
          <w:tcPr>
            <w:tcW w:type="dxa" w:w="1335"/>
          </w:tcPr>
          <w:p>
            <w:pPr>
              <w:spacing w:after="0"/>
              <w:jc w:val="left"/>
            </w:pPr>
            <w:r>
              <w:rPr>
                <w:sz w:val="16"/>
              </w:rPr>
              <w:t>events per year</w:t>
            </w:r>
          </w:p>
        </w:tc>
        <w:tc>
          <w:tcPr>
            <w:tcW w:type="dxa" w:w="1715"/>
          </w:tcPr>
          <w:p>
            <w:pPr>
              <w:spacing w:after="0"/>
              <w:jc w:val="left"/>
            </w:pPr>
            <w:r>
              <w:rPr>
                <w:sz w:val="16"/>
              </w:rPr>
              <w:t>about 1 in 21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12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1.38</w:t>
            </w:r>
          </w:p>
        </w:tc>
        <w:tc>
          <w:tcPr>
            <w:tcW w:type="dxa" w:w="1335"/>
          </w:tcPr>
          <w:p>
            <w:pPr>
              <w:spacing w:after="0"/>
              <w:jc w:val="left"/>
            </w:pPr>
            <w:r>
              <w:rPr>
                <w:sz w:val="16"/>
              </w:rPr>
              <w:t>event-days per year</w:t>
            </w:r>
          </w:p>
        </w:tc>
        <w:tc>
          <w:tcPr>
            <w:tcW w:type="dxa" w:w="1715"/>
          </w:tcPr>
          <w:p>
            <w:pPr>
              <w:spacing w:after="0"/>
              <w:jc w:val="left"/>
            </w:pPr>
            <w:r>
              <w:rPr>
                <w:sz w:val="16"/>
              </w:rPr>
              <w:t>about 1.38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93</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0.429</w:t>
            </w:r>
          </w:p>
        </w:tc>
        <w:tc>
          <w:tcPr>
            <w:tcW w:type="dxa" w:w="1335"/>
          </w:tcPr>
          <w:p>
            <w:pPr>
              <w:spacing w:after="0"/>
              <w:jc w:val="left"/>
            </w:pPr>
            <w:r>
              <w:rPr>
                <w:sz w:val="16"/>
              </w:rPr>
              <w:t>event-days per year</w:t>
            </w:r>
          </w:p>
        </w:tc>
        <w:tc>
          <w:tcPr>
            <w:tcW w:type="dxa" w:w="1715"/>
          </w:tcPr>
          <w:p>
            <w:pPr>
              <w:spacing w:after="0"/>
              <w:jc w:val="left"/>
            </w:pPr>
            <w:r>
              <w:rPr>
                <w:sz w:val="16"/>
              </w:rPr>
              <w:t>about 0.429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12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0.482</w:t>
            </w:r>
          </w:p>
        </w:tc>
        <w:tc>
          <w:tcPr>
            <w:tcW w:type="dxa" w:w="1335"/>
          </w:tcPr>
          <w:p>
            <w:pPr>
              <w:spacing w:after="0"/>
              <w:jc w:val="left"/>
            </w:pPr>
            <w:r>
              <w:rPr>
                <w:sz w:val="16"/>
              </w:rPr>
              <w:t>events per year (modeled)</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52.6</w:t>
            </w:r>
          </w:p>
        </w:tc>
        <w:tc>
          <w:tcPr>
            <w:tcW w:type="dxa" w:w="1335"/>
          </w:tcPr>
          <w:p>
            <w:pPr>
              <w:spacing w:after="0"/>
              <w:jc w:val="left"/>
            </w:pPr>
            <w:r>
              <w:rPr>
                <w:sz w:val="16"/>
              </w:rPr>
              <w:t>days per year with a strike</w:t>
            </w:r>
          </w:p>
        </w:tc>
        <w:tc>
          <w:tcPr>
            <w:tcW w:type="dxa" w:w="1715"/>
          </w:tcPr>
          <w:p>
            <w:pPr>
              <w:spacing w:after="0"/>
              <w:jc w:val="left"/>
            </w:pPr>
            <w:r>
              <w:rPr>
                <w:sz w:val="16"/>
              </w:rPr>
              <w:t>about 52.6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2.6</w:t>
            </w:r>
          </w:p>
        </w:tc>
        <w:tc>
          <w:tcPr>
            <w:tcW w:type="dxa" w:w="1335"/>
          </w:tcPr>
          <w:p>
            <w:pPr>
              <w:spacing w:after="0"/>
              <w:jc w:val="left"/>
            </w:pPr>
            <w:r>
              <w:rPr>
                <w:sz w:val="16"/>
              </w:rPr>
              <w:t>events per year</w:t>
            </w:r>
          </w:p>
        </w:tc>
        <w:tc>
          <w:tcPr>
            <w:tcW w:type="dxa" w:w="1715"/>
          </w:tcPr>
          <w:p>
            <w:pPr>
              <w:spacing w:after="0"/>
              <w:jc w:val="left"/>
            </w:pPr>
            <w:r>
              <w:rPr>
                <w:sz w:val="16"/>
              </w:rPr>
              <w:t>about 2.6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99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0.0969</w:t>
            </w:r>
          </w:p>
        </w:tc>
        <w:tc>
          <w:tcPr>
            <w:tcW w:type="dxa" w:w="1335"/>
          </w:tcPr>
          <w:p>
            <w:pPr>
              <w:spacing w:after="0"/>
              <w:jc w:val="left"/>
            </w:pPr>
            <w:r>
              <w:rPr>
                <w:sz w:val="16"/>
              </w:rPr>
              <w:t>events per year</w:t>
            </w:r>
          </w:p>
        </w:tc>
        <w:tc>
          <w:tcPr>
            <w:tcW w:type="dxa" w:w="1715"/>
          </w:tcPr>
          <w:p>
            <w:pPr>
              <w:spacing w:after="0"/>
              <w:jc w:val="left"/>
            </w:pPr>
            <w:r>
              <w:rPr>
                <w:sz w:val="16"/>
              </w:rPr>
              <w:t>about 1 in 10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0.00023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0.023%</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6.89</w:t>
            </w:r>
          </w:p>
        </w:tc>
        <w:tc>
          <w:tcPr>
            <w:tcW w:type="dxa" w:w="1335"/>
          </w:tcPr>
          <w:p>
            <w:pPr>
              <w:spacing w:after="0"/>
              <w:jc w:val="left"/>
            </w:pPr>
            <w:r>
              <w:rPr>
                <w:sz w:val="16"/>
              </w:rPr>
              <w:t>event-days per year</w:t>
            </w:r>
          </w:p>
        </w:tc>
        <w:tc>
          <w:tcPr>
            <w:tcW w:type="dxa" w:w="1715"/>
          </w:tcPr>
          <w:p>
            <w:pPr>
              <w:spacing w:after="0"/>
              <w:jc w:val="left"/>
            </w:pPr>
            <w:r>
              <w:rPr>
                <w:sz w:val="16"/>
              </w:rPr>
              <w:t>about 6.89 days per year</w:t>
            </w:r>
          </w:p>
        </w:tc>
        <w:tc>
          <w:tcPr>
            <w:tcW w:type="dxa" w:w="1037"/>
          </w:tcPr>
          <w:p>
            <w:pPr>
              <w:spacing w:after="0"/>
              <w:jc w:val="left"/>
            </w:pPr>
            <w:r>
              <w:rPr>
                <w:sz w:val="16"/>
              </w:rPr>
              <w:t>Highly likely</w:t>
            </w:r>
          </w:p>
        </w:tc>
        <w:tc>
          <w:tcPr>
            <w:tcW w:type="dxa" w:w="1315"/>
          </w:tcPr>
          <w:p>
            <w:pPr>
              <w:spacing w:after="0"/>
              <w:jc w:val="left"/>
            </w:pPr>
            <w:r>
              <w:rPr>
                <w:sz w:val="16"/>
              </w:rPr>
              <w:t>Storm Events event-days in 29 of 30 years, 1996 to 2025 (96.7%)</w:t>
            </w:r>
          </w:p>
        </w:tc>
        <w:tc>
          <w:tcPr>
            <w:tcW w:type="dxa" w:w="1571"/>
          </w:tcPr>
          <w:p>
            <w:pPr>
              <w:spacing w:after="0"/>
              <w:jc w:val="right"/>
            </w:pPr>
            <w:r>
              <w:rPr>
                <w:sz w:val="16"/>
              </w:rPr>
              <w:t>131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103</w:t>
            </w:r>
          </w:p>
        </w:tc>
        <w:tc>
          <w:tcPr>
            <w:tcW w:type="dxa" w:w="1381"/>
          </w:tcPr>
          <w:p>
            <w:pPr>
              <w:spacing w:after="0"/>
              <w:jc w:val="right"/>
            </w:pPr>
            <w:r>
              <w:rPr>
                <w:sz w:val="16"/>
              </w:rPr>
              <w:t>30</w:t>
            </w:r>
          </w:p>
        </w:tc>
        <w:tc>
          <w:tcPr>
            <w:tcW w:type="dxa" w:w="1381"/>
          </w:tcPr>
          <w:p>
            <w:pPr>
              <w:spacing w:after="0"/>
              <w:jc w:val="right"/>
            </w:pPr>
            <w:r>
              <w:rPr>
                <w:sz w:val="16"/>
              </w:rPr>
              <w:t>3.43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56.0</w:t>
            </w:r>
          </w:p>
        </w:tc>
        <w:tc>
          <w:tcPr>
            <w:tcW w:type="dxa" w:w="1295"/>
          </w:tcPr>
          <w:p>
            <w:pPr>
              <w:spacing w:after="0"/>
              <w:jc w:val="right"/>
            </w:pPr>
            <w:r>
              <w:rPr>
                <w:sz w:val="16"/>
              </w:rPr>
              <w:t>69.7</w:t>
            </w:r>
          </w:p>
        </w:tc>
        <w:tc>
          <w:tcPr>
            <w:tcW w:type="dxa" w:w="1235"/>
          </w:tcPr>
          <w:p>
            <w:pPr>
              <w:spacing w:after="0"/>
              <w:jc w:val="right"/>
            </w:pPr>
            <w:r>
              <w:rPr>
                <w:sz w:val="16"/>
              </w:rPr>
              <w:t>77.6</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Drought</w:t>
            </w:r>
          </w:p>
        </w:tc>
        <w:tc>
          <w:tcPr>
            <w:tcW w:type="dxa" w:w="1295"/>
          </w:tcPr>
          <w:p>
            <w:pPr>
              <w:spacing w:after="0"/>
              <w:jc w:val="right"/>
            </w:pPr>
            <w:r>
              <w:rPr>
                <w:sz w:val="16"/>
              </w:rPr>
              <w:t>7 of 7</w:t>
            </w:r>
          </w:p>
        </w:tc>
        <w:tc>
          <w:tcPr>
            <w:tcW w:type="dxa" w:w="1235"/>
          </w:tcPr>
          <w:p>
            <w:pPr>
              <w:spacing w:after="0"/>
              <w:jc w:val="right"/>
            </w:pPr>
            <w:r>
              <w:rPr>
                <w:sz w:val="16"/>
              </w:rPr>
              <w:t>83.9</w:t>
            </w:r>
          </w:p>
        </w:tc>
        <w:tc>
          <w:tcPr>
            <w:tcW w:type="dxa" w:w="1295"/>
          </w:tcPr>
          <w:p>
            <w:pPr>
              <w:spacing w:after="0"/>
              <w:jc w:val="right"/>
            </w:pPr>
            <w:r>
              <w:rPr>
                <w:sz w:val="16"/>
              </w:rPr>
              <w:t>89.0</w:t>
            </w:r>
          </w:p>
        </w:tc>
        <w:tc>
          <w:tcPr>
            <w:tcW w:type="dxa" w:w="1235"/>
          </w:tcPr>
          <w:p>
            <w:pPr>
              <w:spacing w:after="0"/>
              <w:jc w:val="right"/>
            </w:pPr>
            <w:r>
              <w:rPr>
                <w:sz w:val="16"/>
              </w:rPr>
              <w:t>94.3</w:t>
            </w:r>
          </w:p>
        </w:tc>
        <w:tc>
          <w:tcPr>
            <w:tcW w:type="dxa" w:w="7078"/>
          </w:tcPr>
          <w:p>
            <w:pPr>
              <w:spacing w:after="0"/>
              <w:jc w:val="left"/>
            </w:pPr>
            <w:r>
              <w:rPr>
                <w:sz w:val="16"/>
              </w:rPr>
              <w:t>Relatively Moderate 1, Relatively Low 6</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36.0</w:t>
            </w:r>
          </w:p>
        </w:tc>
        <w:tc>
          <w:tcPr>
            <w:tcW w:type="dxa" w:w="1295"/>
          </w:tcPr>
          <w:p>
            <w:pPr>
              <w:spacing w:after="0"/>
              <w:jc w:val="right"/>
            </w:pPr>
            <w:r>
              <w:rPr>
                <w:sz w:val="16"/>
              </w:rPr>
              <w:t>62.0</w:t>
            </w:r>
          </w:p>
        </w:tc>
        <w:tc>
          <w:tcPr>
            <w:tcW w:type="dxa" w:w="1235"/>
          </w:tcPr>
          <w:p>
            <w:pPr>
              <w:spacing w:after="0"/>
              <w:jc w:val="right"/>
            </w:pPr>
            <w:r>
              <w:rPr>
                <w:sz w:val="16"/>
              </w:rPr>
              <w:t>78.9</w:t>
            </w:r>
          </w:p>
        </w:tc>
        <w:tc>
          <w:tcPr>
            <w:tcW w:type="dxa" w:w="7078"/>
          </w:tcPr>
          <w:p>
            <w:pPr>
              <w:spacing w:after="0"/>
              <w:jc w:val="left"/>
            </w:pPr>
            <w:r>
              <w:rPr>
                <w:sz w:val="16"/>
              </w:rPr>
              <w:t>Relatively Moderate 1, Relatively Low 4,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61.9</w:t>
            </w:r>
          </w:p>
        </w:tc>
        <w:tc>
          <w:tcPr>
            <w:tcW w:type="dxa" w:w="1295"/>
          </w:tcPr>
          <w:p>
            <w:pPr>
              <w:spacing w:after="0"/>
              <w:jc w:val="right"/>
            </w:pPr>
            <w:r>
              <w:rPr>
                <w:sz w:val="16"/>
              </w:rPr>
              <w:t>74.0</w:t>
            </w:r>
          </w:p>
        </w:tc>
        <w:tc>
          <w:tcPr>
            <w:tcW w:type="dxa" w:w="1235"/>
          </w:tcPr>
          <w:p>
            <w:pPr>
              <w:spacing w:after="0"/>
              <w:jc w:val="right"/>
            </w:pPr>
            <w:r>
              <w:rPr>
                <w:sz w:val="16"/>
              </w:rPr>
              <w:t>77.0</w:t>
            </w:r>
          </w:p>
        </w:tc>
        <w:tc>
          <w:tcPr>
            <w:tcW w:type="dxa" w:w="7078"/>
          </w:tcPr>
          <w:p>
            <w:pPr>
              <w:spacing w:after="0"/>
              <w:jc w:val="left"/>
            </w:pPr>
            <w:r>
              <w:rPr>
                <w:sz w:val="16"/>
              </w:rPr>
              <w:t>Relatively Moderate 6,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11.1</w:t>
            </w:r>
          </w:p>
        </w:tc>
        <w:tc>
          <w:tcPr>
            <w:tcW w:type="dxa" w:w="1295"/>
          </w:tcPr>
          <w:p>
            <w:pPr>
              <w:spacing w:after="0"/>
              <w:jc w:val="right"/>
            </w:pPr>
            <w:r>
              <w:rPr>
                <w:sz w:val="16"/>
              </w:rPr>
              <w:t>20.8</w:t>
            </w:r>
          </w:p>
        </w:tc>
        <w:tc>
          <w:tcPr>
            <w:tcW w:type="dxa" w:w="1235"/>
          </w:tcPr>
          <w:p>
            <w:pPr>
              <w:spacing w:after="0"/>
              <w:jc w:val="right"/>
            </w:pPr>
            <w:r>
              <w:rPr>
                <w:sz w:val="16"/>
              </w:rPr>
              <w:t>35.4</w:t>
            </w:r>
          </w:p>
        </w:tc>
        <w:tc>
          <w:tcPr>
            <w:tcW w:type="dxa" w:w="7078"/>
          </w:tcPr>
          <w:p>
            <w:pPr>
              <w:spacing w:after="0"/>
              <w:jc w:val="left"/>
            </w:pPr>
            <w:r>
              <w:rPr>
                <w:sz w:val="16"/>
              </w:rPr>
              <w:t>Relatively Low 5, Very Low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61.0</w:t>
            </w:r>
          </w:p>
        </w:tc>
        <w:tc>
          <w:tcPr>
            <w:tcW w:type="dxa" w:w="1295"/>
          </w:tcPr>
          <w:p>
            <w:pPr>
              <w:spacing w:after="0"/>
              <w:jc w:val="right"/>
            </w:pPr>
            <w:r>
              <w:rPr>
                <w:sz w:val="16"/>
              </w:rPr>
              <w:t>72.0</w:t>
            </w:r>
          </w:p>
        </w:tc>
        <w:tc>
          <w:tcPr>
            <w:tcW w:type="dxa" w:w="1235"/>
          </w:tcPr>
          <w:p>
            <w:pPr>
              <w:spacing w:after="0"/>
              <w:jc w:val="right"/>
            </w:pPr>
            <w:r>
              <w:rPr>
                <w:sz w:val="16"/>
              </w:rPr>
              <w:t>76.4</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91.9</w:t>
            </w:r>
          </w:p>
        </w:tc>
        <w:tc>
          <w:tcPr>
            <w:tcW w:type="dxa" w:w="1295"/>
          </w:tcPr>
          <w:p>
            <w:pPr>
              <w:spacing w:after="0"/>
              <w:jc w:val="right"/>
            </w:pPr>
            <w:r>
              <w:rPr>
                <w:sz w:val="16"/>
              </w:rPr>
              <w:t>96.5</w:t>
            </w:r>
          </w:p>
        </w:tc>
        <w:tc>
          <w:tcPr>
            <w:tcW w:type="dxa" w:w="1235"/>
          </w:tcPr>
          <w:p>
            <w:pPr>
              <w:spacing w:after="0"/>
              <w:jc w:val="right"/>
            </w:pPr>
            <w:r>
              <w:rPr>
                <w:sz w:val="16"/>
              </w:rPr>
              <w:t>99.0</w:t>
            </w:r>
          </w:p>
        </w:tc>
        <w:tc>
          <w:tcPr>
            <w:tcW w:type="dxa" w:w="7078"/>
          </w:tcPr>
          <w:p>
            <w:pPr>
              <w:spacing w:after="0"/>
              <w:jc w:val="left"/>
            </w:pPr>
            <w:r>
              <w:rPr>
                <w:sz w:val="16"/>
              </w:rPr>
              <w:t>Very High 3, Relatively High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57.5</w:t>
            </w:r>
          </w:p>
        </w:tc>
        <w:tc>
          <w:tcPr>
            <w:tcW w:type="dxa" w:w="1295"/>
          </w:tcPr>
          <w:p>
            <w:pPr>
              <w:spacing w:after="0"/>
              <w:jc w:val="right"/>
            </w:pPr>
            <w:r>
              <w:rPr>
                <w:sz w:val="16"/>
              </w:rPr>
              <w:t>80.7</w:t>
            </w:r>
          </w:p>
        </w:tc>
        <w:tc>
          <w:tcPr>
            <w:tcW w:type="dxa" w:w="1235"/>
          </w:tcPr>
          <w:p>
            <w:pPr>
              <w:spacing w:after="0"/>
              <w:jc w:val="right"/>
            </w:pPr>
            <w:r>
              <w:rPr>
                <w:sz w:val="16"/>
              </w:rPr>
              <w:t>95.1</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69.0</w:t>
            </w:r>
          </w:p>
        </w:tc>
        <w:tc>
          <w:tcPr>
            <w:tcW w:type="dxa" w:w="1295"/>
          </w:tcPr>
          <w:p>
            <w:pPr>
              <w:spacing w:after="0"/>
              <w:jc w:val="right"/>
            </w:pPr>
            <w:r>
              <w:rPr>
                <w:sz w:val="16"/>
              </w:rPr>
              <w:t>82.0</w:t>
            </w:r>
          </w:p>
        </w:tc>
        <w:tc>
          <w:tcPr>
            <w:tcW w:type="dxa" w:w="1235"/>
          </w:tcPr>
          <w:p>
            <w:pPr>
              <w:spacing w:after="0"/>
              <w:jc w:val="right"/>
            </w:pPr>
            <w:r>
              <w:rPr>
                <w:sz w:val="16"/>
              </w:rPr>
              <w:t>93.1</w:t>
            </w:r>
          </w:p>
        </w:tc>
        <w:tc>
          <w:tcPr>
            <w:tcW w:type="dxa" w:w="7078"/>
          </w:tcPr>
          <w:p>
            <w:pPr>
              <w:spacing w:after="0"/>
              <w:jc w:val="left"/>
            </w:pPr>
            <w:r>
              <w:rPr>
                <w:sz w:val="16"/>
              </w:rPr>
              <w:t>Relatively Low 5,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69.3</w:t>
            </w:r>
          </w:p>
        </w:tc>
        <w:tc>
          <w:tcPr>
            <w:tcW w:type="dxa" w:w="1295"/>
          </w:tcPr>
          <w:p>
            <w:pPr>
              <w:spacing w:after="0"/>
              <w:jc w:val="right"/>
            </w:pPr>
            <w:r>
              <w:rPr>
                <w:sz w:val="16"/>
              </w:rPr>
              <w:t>85.2</w:t>
            </w:r>
          </w:p>
        </w:tc>
        <w:tc>
          <w:tcPr>
            <w:tcW w:type="dxa" w:w="1235"/>
          </w:tcPr>
          <w:p>
            <w:pPr>
              <w:spacing w:after="0"/>
              <w:jc w:val="right"/>
            </w:pPr>
            <w:r>
              <w:rPr>
                <w:sz w:val="16"/>
              </w:rPr>
              <w:t>94.9</w:t>
            </w:r>
          </w:p>
        </w:tc>
        <w:tc>
          <w:tcPr>
            <w:tcW w:type="dxa" w:w="7078"/>
          </w:tcPr>
          <w:p>
            <w:pPr>
              <w:spacing w:after="0"/>
              <w:jc w:val="left"/>
            </w:pPr>
            <w:r>
              <w:rPr>
                <w:sz w:val="16"/>
              </w:rPr>
              <w:t>Relatively High 5,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77.4</w:t>
            </w:r>
          </w:p>
        </w:tc>
        <w:tc>
          <w:tcPr>
            <w:tcW w:type="dxa" w:w="1295"/>
          </w:tcPr>
          <w:p>
            <w:pPr>
              <w:spacing w:after="0"/>
              <w:jc w:val="right"/>
            </w:pPr>
            <w:r>
              <w:rPr>
                <w:sz w:val="16"/>
              </w:rPr>
              <w:t>87.0</w:t>
            </w:r>
          </w:p>
        </w:tc>
        <w:tc>
          <w:tcPr>
            <w:tcW w:type="dxa" w:w="1235"/>
          </w:tcPr>
          <w:p>
            <w:pPr>
              <w:spacing w:after="0"/>
              <w:jc w:val="right"/>
            </w:pPr>
            <w:r>
              <w:rPr>
                <w:sz w:val="16"/>
              </w:rPr>
              <w:t>95.2</w:t>
            </w:r>
          </w:p>
        </w:tc>
        <w:tc>
          <w:tcPr>
            <w:tcW w:type="dxa" w:w="7078"/>
          </w:tcPr>
          <w:p>
            <w:pPr>
              <w:spacing w:after="0"/>
              <w:jc w:val="left"/>
            </w:pPr>
            <w:r>
              <w:rPr>
                <w:sz w:val="16"/>
              </w:rPr>
              <w:t>Relatively High 5, Relatively Moderate 2</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56.7</w:t>
            </w:r>
          </w:p>
        </w:tc>
        <w:tc>
          <w:tcPr>
            <w:tcW w:type="dxa" w:w="1295"/>
          </w:tcPr>
          <w:p>
            <w:pPr>
              <w:spacing w:after="0"/>
              <w:jc w:val="right"/>
            </w:pPr>
            <w:r>
              <w:rPr>
                <w:sz w:val="16"/>
              </w:rPr>
              <w:t>71.3</w:t>
            </w:r>
          </w:p>
        </w:tc>
        <w:tc>
          <w:tcPr>
            <w:tcW w:type="dxa" w:w="1235"/>
          </w:tcPr>
          <w:p>
            <w:pPr>
              <w:spacing w:after="0"/>
              <w:jc w:val="right"/>
            </w:pPr>
            <w:r>
              <w:rPr>
                <w:sz w:val="16"/>
              </w:rPr>
              <w:t>87.0</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66.3</w:t>
            </w:r>
          </w:p>
        </w:tc>
        <w:tc>
          <w:tcPr>
            <w:tcW w:type="dxa" w:w="1295"/>
          </w:tcPr>
          <w:p>
            <w:pPr>
              <w:spacing w:after="0"/>
              <w:jc w:val="right"/>
            </w:pPr>
            <w:r>
              <w:rPr>
                <w:sz w:val="16"/>
              </w:rPr>
              <w:t>69.8</w:t>
            </w:r>
          </w:p>
        </w:tc>
        <w:tc>
          <w:tcPr>
            <w:tcW w:type="dxa" w:w="1235"/>
          </w:tcPr>
          <w:p>
            <w:pPr>
              <w:spacing w:after="0"/>
              <w:jc w:val="right"/>
            </w:pPr>
            <w:r>
              <w:rPr>
                <w:sz w:val="16"/>
              </w:rPr>
              <w:t>75.2</w:t>
            </w:r>
          </w:p>
        </w:tc>
        <w:tc>
          <w:tcPr>
            <w:tcW w:type="dxa" w:w="7078"/>
          </w:tcPr>
          <w:p>
            <w:pPr>
              <w:spacing w:after="0"/>
              <w:jc w:val="left"/>
            </w:pPr>
            <w:r>
              <w:rPr>
                <w:sz w:val="16"/>
              </w:rPr>
              <w:t>Relatively Low 6,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43.3</w:t>
            </w:r>
          </w:p>
        </w:tc>
        <w:tc>
          <w:tcPr>
            <w:tcW w:type="dxa" w:w="1295"/>
          </w:tcPr>
          <w:p>
            <w:pPr>
              <w:spacing w:after="0"/>
              <w:jc w:val="right"/>
            </w:pPr>
            <w:r>
              <w:rPr>
                <w:sz w:val="16"/>
              </w:rPr>
              <w:t>54.4</w:t>
            </w:r>
          </w:p>
        </w:tc>
        <w:tc>
          <w:tcPr>
            <w:tcW w:type="dxa" w:w="1235"/>
          </w:tcPr>
          <w:p>
            <w:pPr>
              <w:spacing w:after="0"/>
              <w:jc w:val="right"/>
            </w:pPr>
            <w:r>
              <w:rPr>
                <w:sz w:val="16"/>
              </w:rPr>
              <w:t>66.7</w:t>
            </w:r>
          </w:p>
        </w:tc>
        <w:tc>
          <w:tcPr>
            <w:tcW w:type="dxa" w:w="7078"/>
          </w:tcPr>
          <w:p>
            <w:pPr>
              <w:spacing w:after="0"/>
              <w:jc w:val="left"/>
            </w:pPr>
            <w:r>
              <w:rPr>
                <w:sz w:val="16"/>
              </w:rPr>
              <w:t>Relatively Moderate 5, Relatively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60%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5"/>
        <w:gridCol w:w="1394"/>
        <w:gridCol w:w="2407"/>
        <w:gridCol w:w="1973"/>
        <w:gridCol w:w="2037"/>
        <w:gridCol w:w="2139"/>
        <w:gridCol w:w="2526"/>
      </w:tblGrid>
      <w:tr>
        <w:trPr>
          <w:cantSplit/>
          <w:tblHeader/>
        </w:trPr>
        <w:tc>
          <w:tcPr>
            <w:tcW w:type="dxa" w:w="163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07"/>
            <w:shd w:val="clear" w:color="auto" w:fill="E8E8E8"/>
          </w:tcPr>
          <w:p>
            <w:pPr>
              <w:spacing w:after="0"/>
              <w:jc w:val="left"/>
            </w:pPr>
            <w:r>
              <w:rPr>
                <w:b/>
                <w:sz w:val="16"/>
              </w:rPr>
              <w:t>Plan status</w:t>
            </w:r>
          </w:p>
        </w:tc>
        <w:tc>
          <w:tcPr>
            <w:tcW w:type="dxa" w:w="197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3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26"/>
            <w:shd w:val="clear" w:color="auto" w:fill="E8E8E8"/>
          </w:tcPr>
          <w:p>
            <w:pPr>
              <w:spacing w:after="0"/>
              <w:jc w:val="left"/>
            </w:pPr>
            <w:r>
              <w:rPr>
                <w:b/>
                <w:sz w:val="16"/>
              </w:rPr>
              <w:t>Notes</w:t>
            </w:r>
          </w:p>
        </w:tc>
      </w:tr>
      <w:tr>
        <w:trPr>
          <w:cantSplit/>
        </w:trPr>
        <w:tc>
          <w:tcPr>
            <w:tcW w:type="dxa" w:w="1635"/>
          </w:tcPr>
          <w:p>
            <w:pPr>
              <w:spacing w:after="0"/>
              <w:jc w:val="left"/>
            </w:pPr>
            <w:r>
              <w:rPr>
                <w:sz w:val="16"/>
              </w:rPr>
              <w:t>Alexander County (unincorporated area)</w:t>
            </w:r>
          </w:p>
        </w:tc>
        <w:tc>
          <w:tcPr>
            <w:tcW w:type="dxa" w:w="1394"/>
          </w:tcPr>
          <w:p>
            <w:pPr>
              <w:spacing w:after="0"/>
              <w:jc w:val="left"/>
            </w:pPr>
            <w:r>
              <w:rPr>
                <w:sz w:val="16"/>
              </w:rPr>
              <w:t>Unincorporated</w:t>
            </w:r>
          </w:p>
        </w:tc>
        <w:tc>
          <w:tcPr>
            <w:tcW w:type="dxa" w:w="2407"/>
          </w:tcPr>
          <w:p>
            <w:pPr>
              <w:spacing w:after="0"/>
              <w:jc w:val="left"/>
            </w:pPr>
            <w:r>
              <w:rPr>
                <w:sz w:val="16"/>
              </w:rPr>
              <w:t>Approved, expires 2030-02-07</w:t>
            </w:r>
          </w:p>
        </w:tc>
        <w:tc>
          <w:tcPr>
            <w:tcW w:type="dxa" w:w="1973"/>
          </w:tcPr>
          <w:p>
            <w:pPr>
              <w:spacing w:after="0"/>
              <w:jc w:val="right"/>
            </w:pPr>
            <w:r>
              <w:rPr>
                <w:sz w:val="16"/>
              </w:rPr>
              <w:t>FMA RL 0, SRL 0; any 1</w:t>
            </w:r>
          </w:p>
        </w:tc>
        <w:tc>
          <w:tcPr>
            <w:tcW w:type="dxa" w:w="2037"/>
          </w:tcPr>
          <w:p>
            <w:pPr>
              <w:spacing w:after="0"/>
              <w:jc w:val="right"/>
            </w:pPr>
            <w:r>
              <w:rPr>
                <w:sz w:val="16"/>
              </w:rPr>
              <w:t>$262,262.52</w:t>
            </w:r>
          </w:p>
        </w:tc>
        <w:tc>
          <w:tcPr>
            <w:tcW w:type="dxa" w:w="2139"/>
          </w:tcPr>
          <w:p>
            <w:pPr>
              <w:spacing w:after="0"/>
              <w:jc w:val="right"/>
            </w:pPr>
            <w:r>
              <w:rPr>
                <w:sz w:val="16"/>
              </w:rPr>
              <w:t>0 total; 0 since its plan</w:t>
            </w:r>
          </w:p>
        </w:tc>
        <w:tc>
          <w:tcPr>
            <w:tcW w:type="dxa" w:w="2526"/>
          </w:tcPr>
          <w:p>
            <w:pPr>
              <w:spacing w:after="0"/>
              <w:jc w:val="left"/>
            </w:pPr>
            <w:r>
              <w:rPr>
                <w:sz w:val="16"/>
              </w:rPr>
              <w:t>Includes $131,458.48 for declarations not counted as hazard incidents (DR-4487-NC).</w:t>
            </w:r>
          </w:p>
        </w:tc>
      </w:tr>
      <w:tr>
        <w:trPr>
          <w:cantSplit/>
        </w:trPr>
        <w:tc>
          <w:tcPr>
            <w:tcW w:type="dxa" w:w="1635"/>
          </w:tcPr>
          <w:p>
            <w:pPr>
              <w:spacing w:after="0"/>
              <w:jc w:val="left"/>
            </w:pPr>
            <w:r>
              <w:rPr>
                <w:sz w:val="16"/>
              </w:rPr>
              <w:t>Taylorsville town</w:t>
            </w:r>
          </w:p>
        </w:tc>
        <w:tc>
          <w:tcPr>
            <w:tcW w:type="dxa" w:w="1394"/>
          </w:tcPr>
          <w:p>
            <w:pPr>
              <w:spacing w:after="0"/>
              <w:jc w:val="left"/>
            </w:pPr>
            <w:r>
              <w:rPr>
                <w:sz w:val="16"/>
              </w:rPr>
              <w:t>Town</w:t>
            </w:r>
          </w:p>
        </w:tc>
        <w:tc>
          <w:tcPr>
            <w:tcW w:type="dxa" w:w="2407"/>
          </w:tcPr>
          <w:p>
            <w:pPr>
              <w:spacing w:after="0"/>
              <w:jc w:val="left"/>
            </w:pPr>
            <w:r>
              <w:rPr>
                <w:sz w:val="16"/>
              </w:rPr>
              <w:t>Approved, expires 2030-02-07</w:t>
            </w:r>
          </w:p>
        </w:tc>
        <w:tc>
          <w:tcPr>
            <w:tcW w:type="dxa" w:w="1973"/>
          </w:tcPr>
          <w:p>
            <w:pPr>
              <w:spacing w:after="0"/>
              <w:jc w:val="right"/>
            </w:pPr>
            <w:r>
              <w:rPr>
                <w:sz w:val="16"/>
              </w:rPr>
              <w:t>FMA RL 0, SRL 0; any 0</w:t>
            </w:r>
          </w:p>
        </w:tc>
        <w:tc>
          <w:tcPr>
            <w:tcW w:type="dxa" w:w="2037"/>
          </w:tcPr>
          <w:p>
            <w:pPr>
              <w:spacing w:after="0"/>
              <w:jc w:val="right"/>
            </w:pPr>
            <w:r>
              <w:rPr>
                <w:sz w:val="16"/>
              </w:rPr>
              <w:t>$510,906.05</w:t>
            </w:r>
          </w:p>
        </w:tc>
        <w:tc>
          <w:tcPr>
            <w:tcW w:type="dxa" w:w="2139"/>
          </w:tcPr>
          <w:p>
            <w:pPr>
              <w:spacing w:after="0"/>
              <w:jc w:val="right"/>
            </w:pPr>
            <w:r>
              <w:rPr>
                <w:sz w:val="16"/>
              </w:rPr>
              <w:t>57 total; 0 since its plan</w:t>
            </w:r>
          </w:p>
        </w:tc>
        <w:tc>
          <w:tcPr>
            <w:tcW w:type="dxa" w:w="25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037"/>
        <w:gridCol w:w="1126"/>
        <w:gridCol w:w="872"/>
        <w:gridCol w:w="1305"/>
        <w:gridCol w:w="1119"/>
        <w:gridCol w:w="1044"/>
        <w:gridCol w:w="1220"/>
        <w:gridCol w:w="16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87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2025-02-08</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$7,286,455,762</w:t>
            </w:r>
          </w:p>
        </w:tc>
        <w:tc>
          <w:tcPr>
            <w:tcW w:type="dxa" w:w="1215"/>
          </w:tcPr>
          <w:p>
            <w:pPr>
              <w:spacing w:after="0"/>
              <w:jc w:val="right"/>
            </w:pPr>
            <w:r>
              <w:rPr>
                <w:sz w:val="16"/>
              </w:rPr>
              <w:t>$227,047,096</w:t>
            </w:r>
          </w:p>
        </w:tc>
        <w:tc>
          <w:tcPr>
            <w:tcW w:type="dxa" w:w="1038"/>
          </w:tcPr>
          <w:p>
            <w:pPr>
              <w:spacing w:after="0"/>
              <w:jc w:val="right"/>
            </w:pPr>
            <w:r>
              <w:rPr>
                <w:sz w:val="16"/>
              </w:rPr>
              <w:t>36,437</w:t>
            </w:r>
          </w:p>
        </w:tc>
        <w:tc>
          <w:tcPr>
            <w:tcW w:type="dxa" w:w="1037"/>
          </w:tcPr>
          <w:p>
            <w:pPr>
              <w:spacing w:after="0"/>
              <w:jc w:val="right"/>
            </w:pPr>
            <w:r>
              <w:rPr>
                <w:sz w:val="16"/>
              </w:rPr>
              <w:t>$159</w:t>
            </w:r>
          </w:p>
        </w:tc>
        <w:tc>
          <w:tcPr>
            <w:tcW w:type="dxa" w:w="1126"/>
          </w:tcPr>
          <w:p>
            <w:pPr>
              <w:spacing w:after="0"/>
              <w:jc w:val="right"/>
            </w:pPr>
            <w:r>
              <w:rPr>
                <w:sz w:val="16"/>
              </w:rPr>
              <w:t>$129,808</w:t>
            </w:r>
          </w:p>
        </w:tc>
        <w:tc>
          <w:tcPr>
            <w:tcW w:type="dxa" w:w="872"/>
          </w:tcPr>
          <w:p>
            <w:pPr>
              <w:spacing w:after="0"/>
              <w:jc w:val="right"/>
            </w:pPr>
            <w:r>
              <w:rPr>
                <w:sz w:val="16"/>
              </w:rPr>
              <w:t>$490,366</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$9,348,931</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$128,859</w:t>
            </w:r>
          </w:p>
        </w:tc>
        <w:tc>
          <w:tcPr>
            <w:tcW w:type="dxa" w:w="872"/>
          </w:tcPr>
          <w:p>
            <w:pPr>
              <w:spacing w:after="0"/>
              <w:jc w:val="right"/>
            </w:pPr>
            <w:r>
              <w:rPr>
                <w:sz w:val="16"/>
              </w:rPr>
              <w:t>n/a</w:t>
            </w:r>
          </w:p>
        </w:tc>
        <w:tc>
          <w:tcPr>
            <w:tcW w:type="dxa" w:w="1305"/>
          </w:tcPr>
          <w:p>
            <w:pPr>
              <w:spacing w:after="0"/>
              <w:jc w:val="right"/>
            </w:pPr>
            <w:r>
              <w:rPr>
                <w:sz w:val="16"/>
              </w:rPr>
              <w:t>1.38% (agriculture)</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$12,512,589,648</w:t>
            </w:r>
          </w:p>
        </w:tc>
        <w:tc>
          <w:tcPr>
            <w:tcW w:type="dxa" w:w="1215"/>
          </w:tcPr>
          <w:p>
            <w:pPr>
              <w:spacing w:after="0"/>
              <w:jc w:val="right"/>
            </w:pPr>
            <w:r>
              <w:rPr>
                <w:sz w:val="16"/>
              </w:rPr>
              <w:t>n/a</w:t>
            </w:r>
          </w:p>
        </w:tc>
        <w:tc>
          <w:tcPr>
            <w:tcW w:type="dxa" w:w="1038"/>
          </w:tcPr>
          <w:p>
            <w:pPr>
              <w:spacing w:after="0"/>
              <w:jc w:val="right"/>
            </w:pPr>
            <w:r>
              <w:rPr>
                <w:sz w:val="16"/>
              </w:rPr>
              <w:t>36,444</w:t>
            </w:r>
          </w:p>
        </w:tc>
        <w:tc>
          <w:tcPr>
            <w:tcW w:type="dxa" w:w="1037"/>
          </w:tcPr>
          <w:p>
            <w:pPr>
              <w:spacing w:after="0"/>
              <w:jc w:val="right"/>
            </w:pPr>
            <w:r>
              <w:rPr>
                <w:sz w:val="16"/>
              </w:rPr>
              <w:t>$259,138</w:t>
            </w:r>
          </w:p>
        </w:tc>
        <w:tc>
          <w:tcPr>
            <w:tcW w:type="dxa" w:w="1126"/>
          </w:tcPr>
          <w:p>
            <w:pPr>
              <w:spacing w:after="0"/>
              <w:jc w:val="right"/>
            </w:pPr>
            <w:r>
              <w:rPr>
                <w:sz w:val="16"/>
              </w:rPr>
              <w:t>n/a</w:t>
            </w:r>
          </w:p>
        </w:tc>
        <w:tc>
          <w:tcPr>
            <w:tcW w:type="dxa" w:w="872"/>
          </w:tcPr>
          <w:p>
            <w:pPr>
              <w:spacing w:after="0"/>
              <w:jc w:val="right"/>
            </w:pPr>
            <w:r>
              <w:rPr>
                <w:sz w:val="16"/>
              </w:rPr>
              <w:t>$55,144</w:t>
            </w:r>
          </w:p>
        </w:tc>
        <w:tc>
          <w:tcPr>
            <w:tcW w:type="dxa" w:w="1305"/>
          </w:tcPr>
          <w:p>
            <w:pPr>
              <w:spacing w:after="0"/>
              <w:jc w:val="right"/>
            </w:pPr>
            <w:r>
              <w:rPr>
                <w:sz w:val="16"/>
              </w:rPr>
              <w:t>0.00207%</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$7,286,455,762</w:t>
            </w:r>
          </w:p>
        </w:tc>
        <w:tc>
          <w:tcPr>
            <w:tcW w:type="dxa" w:w="1215"/>
          </w:tcPr>
          <w:p>
            <w:pPr>
              <w:spacing w:after="0"/>
              <w:jc w:val="right"/>
            </w:pPr>
            <w:r>
              <w:rPr>
                <w:sz w:val="16"/>
              </w:rPr>
              <w:t>$227,047,096</w:t>
            </w:r>
          </w:p>
        </w:tc>
        <w:tc>
          <w:tcPr>
            <w:tcW w:type="dxa" w:w="1038"/>
          </w:tcPr>
          <w:p>
            <w:pPr>
              <w:spacing w:after="0"/>
              <w:jc w:val="right"/>
            </w:pPr>
            <w:r>
              <w:rPr>
                <w:sz w:val="16"/>
              </w:rPr>
              <w:t>36,437</w:t>
            </w:r>
          </w:p>
        </w:tc>
        <w:tc>
          <w:tcPr>
            <w:tcW w:type="dxa" w:w="1037"/>
          </w:tcPr>
          <w:p>
            <w:pPr>
              <w:spacing w:after="0"/>
              <w:jc w:val="right"/>
            </w:pPr>
            <w:r>
              <w:rPr>
                <w:sz w:val="16"/>
              </w:rPr>
              <w:t>$43,520</w:t>
            </w:r>
          </w:p>
        </w:tc>
        <w:tc>
          <w:tcPr>
            <w:tcW w:type="dxa" w:w="1126"/>
          </w:tcPr>
          <w:p>
            <w:pPr>
              <w:spacing w:after="0"/>
              <w:jc w:val="right"/>
            </w:pPr>
            <w:r>
              <w:rPr>
                <w:sz w:val="16"/>
              </w:rPr>
              <w:t>$83,783</w:t>
            </w:r>
          </w:p>
        </w:tc>
        <w:tc>
          <w:tcPr>
            <w:tcW w:type="dxa" w:w="872"/>
          </w:tcPr>
          <w:p>
            <w:pPr>
              <w:spacing w:after="0"/>
              <w:jc w:val="right"/>
            </w:pPr>
            <w:r>
              <w:rPr>
                <w:sz w:val="16"/>
              </w:rPr>
              <w:t>$13,019</w:t>
            </w:r>
          </w:p>
        </w:tc>
        <w:tc>
          <w:tcPr>
            <w:tcW w:type="dxa" w:w="1305"/>
          </w:tcPr>
          <w:p>
            <w:pPr>
              <w:spacing w:after="0"/>
              <w:jc w:val="right"/>
            </w:pPr>
            <w:r>
              <w:rPr>
                <w:sz w:val="16"/>
              </w:rPr>
              <w:t>0.000597%</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$7,286,455,762</w:t>
            </w:r>
          </w:p>
        </w:tc>
        <w:tc>
          <w:tcPr>
            <w:tcW w:type="dxa" w:w="1215"/>
          </w:tcPr>
          <w:p>
            <w:pPr>
              <w:spacing w:after="0"/>
              <w:jc w:val="right"/>
            </w:pPr>
            <w:r>
              <w:rPr>
                <w:sz w:val="16"/>
              </w:rPr>
              <w:t>$227,047,096</w:t>
            </w:r>
          </w:p>
        </w:tc>
        <w:tc>
          <w:tcPr>
            <w:tcW w:type="dxa" w:w="1038"/>
          </w:tcPr>
          <w:p>
            <w:pPr>
              <w:spacing w:after="0"/>
              <w:jc w:val="right"/>
            </w:pPr>
            <w:r>
              <w:rPr>
                <w:sz w:val="16"/>
              </w:rPr>
              <w:t>36,437</w:t>
            </w:r>
          </w:p>
        </w:tc>
        <w:tc>
          <w:tcPr>
            <w:tcW w:type="dxa" w:w="1037"/>
          </w:tcPr>
          <w:p>
            <w:pPr>
              <w:spacing w:after="0"/>
              <w:jc w:val="right"/>
            </w:pPr>
            <w:r>
              <w:rPr>
                <w:sz w:val="16"/>
              </w:rPr>
              <w:t>$2</w:t>
            </w:r>
          </w:p>
        </w:tc>
        <w:tc>
          <w:tcPr>
            <w:tcW w:type="dxa" w:w="1126"/>
          </w:tcPr>
          <w:p>
            <w:pPr>
              <w:spacing w:after="0"/>
              <w:jc w:val="right"/>
            </w:pPr>
            <w:r>
              <w:rPr>
                <w:sz w:val="16"/>
              </w:rPr>
              <w:t>$29</w:t>
            </w:r>
          </w:p>
        </w:tc>
        <w:tc>
          <w:tcPr>
            <w:tcW w:type="dxa" w:w="872"/>
          </w:tcPr>
          <w:p>
            <w:pPr>
              <w:spacing w:after="0"/>
              <w:jc w:val="right"/>
            </w:pPr>
            <w:r>
              <w:rPr>
                <w:sz w:val="16"/>
              </w:rPr>
              <w:t>$87,577</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$7,286,455,762</w:t>
            </w:r>
          </w:p>
        </w:tc>
        <w:tc>
          <w:tcPr>
            <w:tcW w:type="dxa" w:w="1215"/>
          </w:tcPr>
          <w:p>
            <w:pPr>
              <w:spacing w:after="0"/>
              <w:jc w:val="right"/>
            </w:pPr>
            <w:r>
              <w:rPr>
                <w:sz w:val="16"/>
              </w:rPr>
              <w:t>$227,047,096</w:t>
            </w:r>
          </w:p>
        </w:tc>
        <w:tc>
          <w:tcPr>
            <w:tcW w:type="dxa" w:w="1038"/>
          </w:tcPr>
          <w:p>
            <w:pPr>
              <w:spacing w:after="0"/>
              <w:jc w:val="right"/>
            </w:pPr>
            <w:r>
              <w:rPr>
                <w:sz w:val="16"/>
              </w:rPr>
              <w:t>36,437</w:t>
            </w:r>
          </w:p>
        </w:tc>
        <w:tc>
          <w:tcPr>
            <w:tcW w:type="dxa" w:w="1037"/>
          </w:tcPr>
          <w:p>
            <w:pPr>
              <w:spacing w:after="0"/>
              <w:jc w:val="right"/>
            </w:pPr>
            <w:r>
              <w:rPr>
                <w:sz w:val="16"/>
              </w:rPr>
              <w:t>$165,823</w:t>
            </w:r>
          </w:p>
        </w:tc>
        <w:tc>
          <w:tcPr>
            <w:tcW w:type="dxa" w:w="1126"/>
          </w:tcPr>
          <w:p>
            <w:pPr>
              <w:spacing w:after="0"/>
              <w:jc w:val="right"/>
            </w:pPr>
            <w:r>
              <w:rPr>
                <w:sz w:val="16"/>
              </w:rPr>
              <w:t>$179,980</w:t>
            </w:r>
          </w:p>
        </w:tc>
        <w:tc>
          <w:tcPr>
            <w:tcW w:type="dxa" w:w="872"/>
          </w:tcPr>
          <w:p>
            <w:pPr>
              <w:spacing w:after="0"/>
              <w:jc w:val="right"/>
            </w:pPr>
            <w:r>
              <w:rPr>
                <w:sz w:val="16"/>
              </w:rPr>
              <w:t>$9,085</w:t>
            </w:r>
          </w:p>
        </w:tc>
        <w:tc>
          <w:tcPr>
            <w:tcW w:type="dxa" w:w="1305"/>
          </w:tcPr>
          <w:p>
            <w:pPr>
              <w:spacing w:after="0"/>
              <w:jc w:val="right"/>
            </w:pPr>
            <w:r>
              <w:rPr>
                <w:sz w:val="16"/>
              </w:rPr>
              <w:t>0.00228%</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$7,286,455,762</w:t>
            </w:r>
          </w:p>
        </w:tc>
        <w:tc>
          <w:tcPr>
            <w:tcW w:type="dxa" w:w="1215"/>
          </w:tcPr>
          <w:p>
            <w:pPr>
              <w:spacing w:after="0"/>
              <w:jc w:val="right"/>
            </w:pPr>
            <w:r>
              <w:rPr>
                <w:sz w:val="16"/>
              </w:rPr>
              <w:t>n/a</w:t>
            </w:r>
          </w:p>
        </w:tc>
        <w:tc>
          <w:tcPr>
            <w:tcW w:type="dxa" w:w="1038"/>
          </w:tcPr>
          <w:p>
            <w:pPr>
              <w:spacing w:after="0"/>
              <w:jc w:val="right"/>
            </w:pPr>
            <w:r>
              <w:rPr>
                <w:sz w:val="16"/>
              </w:rPr>
              <w:t>36,437</w:t>
            </w:r>
          </w:p>
        </w:tc>
        <w:tc>
          <w:tcPr>
            <w:tcW w:type="dxa" w:w="1037"/>
          </w:tcPr>
          <w:p>
            <w:pPr>
              <w:spacing w:after="0"/>
              <w:jc w:val="right"/>
            </w:pPr>
            <w:r>
              <w:rPr>
                <w:sz w:val="16"/>
              </w:rPr>
              <w:t>$500,908</w:t>
            </w:r>
          </w:p>
        </w:tc>
        <w:tc>
          <w:tcPr>
            <w:tcW w:type="dxa" w:w="1126"/>
          </w:tcPr>
          <w:p>
            <w:pPr>
              <w:spacing w:after="0"/>
              <w:jc w:val="right"/>
            </w:pPr>
            <w:r>
              <w:rPr>
                <w:sz w:val="16"/>
              </w:rPr>
              <w:t>n/a</w:t>
            </w:r>
          </w:p>
        </w:tc>
        <w:tc>
          <w:tcPr>
            <w:tcW w:type="dxa" w:w="872"/>
          </w:tcPr>
          <w:p>
            <w:pPr>
              <w:spacing w:after="0"/>
              <w:jc w:val="right"/>
            </w:pPr>
            <w:r>
              <w:rPr>
                <w:sz w:val="16"/>
              </w:rPr>
              <w:t>$39,799</w:t>
            </w:r>
          </w:p>
        </w:tc>
        <w:tc>
          <w:tcPr>
            <w:tcW w:type="dxa" w:w="1305"/>
          </w:tcPr>
          <w:p>
            <w:pPr>
              <w:spacing w:after="0"/>
              <w:jc w:val="right"/>
            </w:pPr>
            <w:r>
              <w:rPr>
                <w:sz w:val="16"/>
              </w:rPr>
              <w:t>0.00687%</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$7,277,510,503</w:t>
            </w:r>
          </w:p>
        </w:tc>
        <w:tc>
          <w:tcPr>
            <w:tcW w:type="dxa" w:w="1215"/>
          </w:tcPr>
          <w:p>
            <w:pPr>
              <w:spacing w:after="0"/>
              <w:jc w:val="right"/>
            </w:pPr>
            <w:r>
              <w:rPr>
                <w:sz w:val="16"/>
              </w:rPr>
              <w:t>$7,478,801</w:t>
            </w:r>
          </w:p>
        </w:tc>
        <w:tc>
          <w:tcPr>
            <w:tcW w:type="dxa" w:w="1038"/>
          </w:tcPr>
          <w:p>
            <w:pPr>
              <w:spacing w:after="0"/>
              <w:jc w:val="right"/>
            </w:pPr>
            <w:r>
              <w:rPr>
                <w:sz w:val="16"/>
              </w:rPr>
              <w:t>193</w:t>
            </w:r>
          </w:p>
        </w:tc>
        <w:tc>
          <w:tcPr>
            <w:tcW w:type="dxa" w:w="1037"/>
          </w:tcPr>
          <w:p>
            <w:pPr>
              <w:spacing w:after="0"/>
              <w:jc w:val="right"/>
            </w:pPr>
            <w:r>
              <w:rPr>
                <w:sz w:val="16"/>
              </w:rPr>
              <w:t>$6,551,845</w:t>
            </w:r>
          </w:p>
        </w:tc>
        <w:tc>
          <w:tcPr>
            <w:tcW w:type="dxa" w:w="1126"/>
          </w:tcPr>
          <w:p>
            <w:pPr>
              <w:spacing w:after="0"/>
              <w:jc w:val="right"/>
            </w:pPr>
            <w:r>
              <w:rPr>
                <w:sz w:val="16"/>
              </w:rPr>
              <w:t>$44,116</w:t>
            </w:r>
          </w:p>
        </w:tc>
        <w:tc>
          <w:tcPr>
            <w:tcW w:type="dxa" w:w="872"/>
          </w:tcPr>
          <w:p>
            <w:pPr>
              <w:spacing w:after="0"/>
              <w:jc w:val="right"/>
            </w:pPr>
            <w:r>
              <w:rPr>
                <w:sz w:val="16"/>
              </w:rPr>
              <w:t>$50,089</w:t>
            </w:r>
          </w:p>
        </w:tc>
        <w:tc>
          <w:tcPr>
            <w:tcW w:type="dxa" w:w="1305"/>
          </w:tcPr>
          <w:p>
            <w:pPr>
              <w:spacing w:after="0"/>
              <w:jc w:val="right"/>
            </w:pPr>
            <w:r>
              <w:rPr>
                <w:sz w:val="16"/>
              </w:rPr>
              <w:t>n/a (see note)</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$384,278,019</w:t>
            </w:r>
          </w:p>
        </w:tc>
        <w:tc>
          <w:tcPr>
            <w:tcW w:type="dxa" w:w="1215"/>
          </w:tcPr>
          <w:p>
            <w:pPr>
              <w:spacing w:after="0"/>
              <w:jc w:val="right"/>
            </w:pPr>
            <w:r>
              <w:rPr>
                <w:sz w:val="16"/>
              </w:rPr>
              <w:t>n/a</w:t>
            </w:r>
          </w:p>
        </w:tc>
        <w:tc>
          <w:tcPr>
            <w:tcW w:type="dxa" w:w="1038"/>
          </w:tcPr>
          <w:p>
            <w:pPr>
              <w:spacing w:after="0"/>
              <w:jc w:val="right"/>
            </w:pPr>
            <w:r>
              <w:rPr>
                <w:sz w:val="16"/>
              </w:rPr>
              <w:t>2,063</w:t>
            </w:r>
          </w:p>
        </w:tc>
        <w:tc>
          <w:tcPr>
            <w:tcW w:type="dxa" w:w="1037"/>
          </w:tcPr>
          <w:p>
            <w:pPr>
              <w:spacing w:after="0"/>
              <w:jc w:val="right"/>
            </w:pPr>
            <w:r>
              <w:rPr>
                <w:sz w:val="16"/>
              </w:rPr>
              <w:t>$934</w:t>
            </w:r>
          </w:p>
        </w:tc>
        <w:tc>
          <w:tcPr>
            <w:tcW w:type="dxa" w:w="1126"/>
          </w:tcPr>
          <w:p>
            <w:pPr>
              <w:spacing w:after="0"/>
              <w:jc w:val="right"/>
            </w:pPr>
            <w:r>
              <w:rPr>
                <w:sz w:val="16"/>
              </w:rPr>
              <w:t>n/a</w:t>
            </w:r>
          </w:p>
        </w:tc>
        <w:tc>
          <w:tcPr>
            <w:tcW w:type="dxa" w:w="872"/>
          </w:tcPr>
          <w:p>
            <w:pPr>
              <w:spacing w:after="0"/>
              <w:jc w:val="right"/>
            </w:pPr>
            <w:r>
              <w:rPr>
                <w:sz w:val="16"/>
              </w:rPr>
              <w:t>$658</w:t>
            </w:r>
          </w:p>
        </w:tc>
        <w:tc>
          <w:tcPr>
            <w:tcW w:type="dxa" w:w="1305"/>
          </w:tcPr>
          <w:p>
            <w:pPr>
              <w:spacing w:after="0"/>
              <w:jc w:val="right"/>
            </w:pPr>
            <w:r>
              <w:rPr>
                <w:sz w:val="16"/>
              </w:rPr>
              <w:t>0.000243%</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$7,286,455,762</w:t>
            </w:r>
          </w:p>
        </w:tc>
        <w:tc>
          <w:tcPr>
            <w:tcW w:type="dxa" w:w="1215"/>
          </w:tcPr>
          <w:p>
            <w:pPr>
              <w:spacing w:after="0"/>
              <w:jc w:val="right"/>
            </w:pPr>
            <w:r>
              <w:rPr>
                <w:sz w:val="16"/>
              </w:rPr>
              <w:t>n/a</w:t>
            </w:r>
          </w:p>
        </w:tc>
        <w:tc>
          <w:tcPr>
            <w:tcW w:type="dxa" w:w="1038"/>
          </w:tcPr>
          <w:p>
            <w:pPr>
              <w:spacing w:after="0"/>
              <w:jc w:val="right"/>
            </w:pPr>
            <w:r>
              <w:rPr>
                <w:sz w:val="16"/>
              </w:rPr>
              <w:t>36,437</w:t>
            </w:r>
          </w:p>
        </w:tc>
        <w:tc>
          <w:tcPr>
            <w:tcW w:type="dxa" w:w="1037"/>
          </w:tcPr>
          <w:p>
            <w:pPr>
              <w:spacing w:after="0"/>
              <w:jc w:val="right"/>
            </w:pPr>
            <w:r>
              <w:rPr>
                <w:sz w:val="16"/>
              </w:rPr>
              <w:t>$28,427</w:t>
            </w:r>
          </w:p>
        </w:tc>
        <w:tc>
          <w:tcPr>
            <w:tcW w:type="dxa" w:w="1126"/>
          </w:tcPr>
          <w:p>
            <w:pPr>
              <w:spacing w:after="0"/>
              <w:jc w:val="right"/>
            </w:pPr>
            <w:r>
              <w:rPr>
                <w:sz w:val="16"/>
              </w:rPr>
              <w:t>n/a</w:t>
            </w:r>
          </w:p>
        </w:tc>
        <w:tc>
          <w:tcPr>
            <w:tcW w:type="dxa" w:w="872"/>
          </w:tcPr>
          <w:p>
            <w:pPr>
              <w:spacing w:after="0"/>
              <w:jc w:val="right"/>
            </w:pPr>
            <w:r>
              <w:rPr>
                <w:sz w:val="16"/>
              </w:rPr>
              <w:t>$187,282</w:t>
            </w:r>
          </w:p>
        </w:tc>
        <w:tc>
          <w:tcPr>
            <w:tcW w:type="dxa" w:w="1305"/>
          </w:tcPr>
          <w:p>
            <w:pPr>
              <w:spacing w:after="0"/>
              <w:jc w:val="right"/>
            </w:pPr>
            <w:r>
              <w:rPr>
                <w:sz w:val="16"/>
              </w:rPr>
              <w:t>0.00039%</w:t>
            </w:r>
          </w:p>
        </w:tc>
        <w:tc>
          <w:tcPr>
            <w:tcW w:type="dxa" w:w="1119"/>
          </w:tcPr>
          <w:p>
            <w:pPr>
              <w:spacing w:after="0"/>
              <w:jc w:val="right"/>
            </w:pPr>
            <w:r>
              <w:rPr>
                <w:sz w:val="16"/>
              </w:rPr>
              <w:t>$0</w:t>
            </w: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$7,286,455,762</w:t>
            </w:r>
          </w:p>
        </w:tc>
        <w:tc>
          <w:tcPr>
            <w:tcW w:type="dxa" w:w="1215"/>
          </w:tcPr>
          <w:p>
            <w:pPr>
              <w:spacing w:after="0"/>
              <w:jc w:val="right"/>
            </w:pPr>
            <w:r>
              <w:rPr>
                <w:sz w:val="16"/>
              </w:rPr>
              <w:t>$227,047,096</w:t>
            </w:r>
          </w:p>
        </w:tc>
        <w:tc>
          <w:tcPr>
            <w:tcW w:type="dxa" w:w="1038"/>
          </w:tcPr>
          <w:p>
            <w:pPr>
              <w:spacing w:after="0"/>
              <w:jc w:val="right"/>
            </w:pPr>
            <w:r>
              <w:rPr>
                <w:sz w:val="16"/>
              </w:rPr>
              <w:t>36,437</w:t>
            </w:r>
          </w:p>
        </w:tc>
        <w:tc>
          <w:tcPr>
            <w:tcW w:type="dxa" w:w="1037"/>
          </w:tcPr>
          <w:p>
            <w:pPr>
              <w:spacing w:after="0"/>
              <w:jc w:val="right"/>
            </w:pPr>
            <w:r>
              <w:rPr>
                <w:sz w:val="16"/>
              </w:rPr>
              <w:t>$167,819</w:t>
            </w:r>
          </w:p>
        </w:tc>
        <w:tc>
          <w:tcPr>
            <w:tcW w:type="dxa" w:w="1126"/>
          </w:tcPr>
          <w:p>
            <w:pPr>
              <w:spacing w:after="0"/>
              <w:jc w:val="right"/>
            </w:pPr>
            <w:r>
              <w:rPr>
                <w:sz w:val="16"/>
              </w:rPr>
              <w:t>$27,802</w:t>
            </w:r>
          </w:p>
        </w:tc>
        <w:tc>
          <w:tcPr>
            <w:tcW w:type="dxa" w:w="872"/>
          </w:tcPr>
          <w:p>
            <w:pPr>
              <w:spacing w:after="0"/>
              <w:jc w:val="right"/>
            </w:pPr>
            <w:r>
              <w:rPr>
                <w:sz w:val="16"/>
              </w:rPr>
              <w:t>$282,094</w:t>
            </w:r>
          </w:p>
        </w:tc>
        <w:tc>
          <w:tcPr>
            <w:tcW w:type="dxa" w:w="1305"/>
          </w:tcPr>
          <w:p>
            <w:pPr>
              <w:spacing w:after="0"/>
              <w:jc w:val="right"/>
            </w:pPr>
            <w:r>
              <w:rPr>
                <w:sz w:val="16"/>
              </w:rPr>
              <w:t>0.0023%</w:t>
            </w:r>
          </w:p>
        </w:tc>
        <w:tc>
          <w:tcPr>
            <w:tcW w:type="dxa" w:w="1119"/>
          </w:tcPr>
          <w:p>
            <w:pPr>
              <w:spacing w:after="0"/>
              <w:jc w:val="right"/>
            </w:pPr>
            <w:r>
              <w:rPr>
                <w:sz w:val="16"/>
              </w:rPr>
              <w:t>$0</w:t>
            </w:r>
          </w:p>
        </w:tc>
        <w:tc>
          <w:tcPr>
            <w:tcW w:type="dxa" w:w="1044"/>
          </w:tcPr>
          <w:p>
            <w:pPr>
              <w:spacing w:after="0"/>
              <w:jc w:val="right"/>
            </w:pPr>
            <w:r>
              <w:rPr>
                <w:sz w:val="16"/>
              </w:rPr>
              <w:t>$10,000</w:t>
            </w:r>
          </w:p>
        </w:tc>
        <w:tc>
          <w:tcPr>
            <w:tcW w:type="dxa" w:w="1220"/>
          </w:tcPr>
          <w:p>
            <w:pPr>
              <w:spacing w:after="0"/>
              <w:jc w:val="right"/>
            </w:pPr>
          </w:p>
        </w:tc>
        <w:tc>
          <w:tcPr>
            <w:tcW w:type="dxa" w:w="1616"/>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$7,286,455,762</w:t>
            </w:r>
          </w:p>
        </w:tc>
        <w:tc>
          <w:tcPr>
            <w:tcW w:type="dxa" w:w="1215"/>
          </w:tcPr>
          <w:p>
            <w:pPr>
              <w:spacing w:after="0"/>
              <w:jc w:val="right"/>
            </w:pPr>
            <w:r>
              <w:rPr>
                <w:sz w:val="16"/>
              </w:rPr>
              <w:t>$227,047,096</w:t>
            </w:r>
          </w:p>
        </w:tc>
        <w:tc>
          <w:tcPr>
            <w:tcW w:type="dxa" w:w="1038"/>
          </w:tcPr>
          <w:p>
            <w:pPr>
              <w:spacing w:after="0"/>
              <w:jc w:val="right"/>
            </w:pPr>
            <w:r>
              <w:rPr>
                <w:sz w:val="16"/>
              </w:rPr>
              <w:t>36,437</w:t>
            </w:r>
          </w:p>
        </w:tc>
        <w:tc>
          <w:tcPr>
            <w:tcW w:type="dxa" w:w="1037"/>
          </w:tcPr>
          <w:p>
            <w:pPr>
              <w:spacing w:after="0"/>
              <w:jc w:val="right"/>
            </w:pPr>
            <w:r>
              <w:rPr>
                <w:sz w:val="16"/>
              </w:rPr>
              <w:t>$532,402</w:t>
            </w:r>
          </w:p>
        </w:tc>
        <w:tc>
          <w:tcPr>
            <w:tcW w:type="dxa" w:w="1126"/>
          </w:tcPr>
          <w:p>
            <w:pPr>
              <w:spacing w:after="0"/>
              <w:jc w:val="right"/>
            </w:pPr>
            <w:r>
              <w:rPr>
                <w:sz w:val="16"/>
              </w:rPr>
              <w:t>$4,518</w:t>
            </w:r>
          </w:p>
        </w:tc>
        <w:tc>
          <w:tcPr>
            <w:tcW w:type="dxa" w:w="872"/>
          </w:tcPr>
          <w:p>
            <w:pPr>
              <w:spacing w:after="0"/>
              <w:jc w:val="right"/>
            </w:pPr>
            <w:r>
              <w:rPr>
                <w:sz w:val="16"/>
              </w:rPr>
              <w:t>$467,021</w:t>
            </w:r>
          </w:p>
        </w:tc>
        <w:tc>
          <w:tcPr>
            <w:tcW w:type="dxa" w:w="1305"/>
          </w:tcPr>
          <w:p>
            <w:pPr>
              <w:spacing w:after="0"/>
              <w:jc w:val="right"/>
            </w:pPr>
            <w:r>
              <w:rPr>
                <w:sz w:val="16"/>
              </w:rPr>
              <w:t>0.00731%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$492,990,160</w:t>
            </w:r>
          </w:p>
        </w:tc>
        <w:tc>
          <w:tcPr>
            <w:tcW w:type="dxa" w:w="1215"/>
          </w:tcPr>
          <w:p>
            <w:pPr>
              <w:spacing w:after="0"/>
              <w:jc w:val="right"/>
            </w:pPr>
            <w:r>
              <w:rPr>
                <w:sz w:val="16"/>
              </w:rPr>
              <w:t>$47,834,996</w:t>
            </w:r>
          </w:p>
        </w:tc>
        <w:tc>
          <w:tcPr>
            <w:tcW w:type="dxa" w:w="1038"/>
          </w:tcPr>
          <w:p>
            <w:pPr>
              <w:spacing w:after="0"/>
              <w:jc w:val="right"/>
            </w:pPr>
            <w:r>
              <w:rPr>
                <w:sz w:val="16"/>
              </w:rPr>
              <w:t>6,839</w:t>
            </w:r>
          </w:p>
        </w:tc>
        <w:tc>
          <w:tcPr>
            <w:tcW w:type="dxa" w:w="1037"/>
          </w:tcPr>
          <w:p>
            <w:pPr>
              <w:spacing w:after="0"/>
              <w:jc w:val="right"/>
            </w:pPr>
            <w:r>
              <w:rPr>
                <w:sz w:val="16"/>
              </w:rPr>
              <w:t>$6,853</w:t>
            </w:r>
          </w:p>
        </w:tc>
        <w:tc>
          <w:tcPr>
            <w:tcW w:type="dxa" w:w="1126"/>
          </w:tcPr>
          <w:p>
            <w:pPr>
              <w:spacing w:after="0"/>
              <w:jc w:val="right"/>
            </w:pPr>
            <w:r>
              <w:rPr>
                <w:sz w:val="16"/>
              </w:rPr>
              <w:t>$82</w:t>
            </w:r>
          </w:p>
        </w:tc>
        <w:tc>
          <w:tcPr>
            <w:tcW w:type="dxa" w:w="872"/>
          </w:tcPr>
          <w:p>
            <w:pPr>
              <w:spacing w:after="0"/>
              <w:jc w:val="right"/>
            </w:pPr>
            <w:r>
              <w:rPr>
                <w:sz w:val="16"/>
              </w:rPr>
              <w:t>$2,306</w:t>
            </w:r>
          </w:p>
        </w:tc>
        <w:tc>
          <w:tcPr>
            <w:tcW w:type="dxa" w:w="1305"/>
          </w:tcPr>
          <w:p>
            <w:pPr>
              <w:spacing w:after="0"/>
              <w:jc w:val="right"/>
            </w:pPr>
            <w:r>
              <w:rPr>
                <w:sz w:val="16"/>
              </w:rPr>
              <w:t>0.00139%</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$7,286,455,762</w:t>
            </w:r>
          </w:p>
        </w:tc>
        <w:tc>
          <w:tcPr>
            <w:tcW w:type="dxa" w:w="1215"/>
          </w:tcPr>
          <w:p>
            <w:pPr>
              <w:spacing w:after="0"/>
              <w:jc w:val="right"/>
            </w:pPr>
            <w:r>
              <w:rPr>
                <w:sz w:val="16"/>
              </w:rPr>
              <w:t>$227,047,096</w:t>
            </w:r>
          </w:p>
        </w:tc>
        <w:tc>
          <w:tcPr>
            <w:tcW w:type="dxa" w:w="1038"/>
          </w:tcPr>
          <w:p>
            <w:pPr>
              <w:spacing w:after="0"/>
              <w:jc w:val="right"/>
            </w:pPr>
            <w:r>
              <w:rPr>
                <w:sz w:val="16"/>
              </w:rPr>
              <w:t>36,437</w:t>
            </w:r>
          </w:p>
        </w:tc>
        <w:tc>
          <w:tcPr>
            <w:tcW w:type="dxa" w:w="1037"/>
          </w:tcPr>
          <w:p>
            <w:pPr>
              <w:spacing w:after="0"/>
              <w:jc w:val="right"/>
            </w:pPr>
            <w:r>
              <w:rPr>
                <w:sz w:val="16"/>
              </w:rPr>
              <w:t>$1,282</w:t>
            </w:r>
          </w:p>
        </w:tc>
        <w:tc>
          <w:tcPr>
            <w:tcW w:type="dxa" w:w="1126"/>
          </w:tcPr>
          <w:p>
            <w:pPr>
              <w:spacing w:after="0"/>
              <w:jc w:val="right"/>
            </w:pPr>
            <w:r>
              <w:rPr>
                <w:sz w:val="16"/>
              </w:rPr>
              <w:t>$780</w:t>
            </w:r>
          </w:p>
        </w:tc>
        <w:tc>
          <w:tcPr>
            <w:tcW w:type="dxa" w:w="872"/>
          </w:tcPr>
          <w:p>
            <w:pPr>
              <w:spacing w:after="0"/>
              <w:jc w:val="right"/>
            </w:pPr>
            <w:r>
              <w:rPr>
                <w:sz w:val="16"/>
              </w:rPr>
              <w:t>$16,483</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r>
              <w:rPr>
                <w:sz w:val="16"/>
              </w:rPr>
              <w:t>no Public Assistance recorded (1 declaration)</w:t>
            </w:r>
          </w:p>
        </w:tc>
        <w:tc>
          <w:tcPr>
            <w:tcW w:type="dxa" w:w="16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2025-02-08 (Storm Events through 2026-06-30): 2 county-coded records, 2 with a damage value recorded (including $0), $0; 7 zone-level records, 7 with a damage value recorded (including $0), $10,000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36,437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$7,286,455,762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$227,047,096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$8,858,869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$1,700,923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Alexander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Alexander County (unincorporated area)</w:t>
            </w:r>
          </w:p>
        </w:tc>
        <w:tc>
          <w:tcPr>
            <w:tcW w:type="dxa" w:w="1574"/>
          </w:tcPr>
          <w:p>
            <w:pPr>
              <w:spacing w:after="0"/>
              <w:jc w:val="left"/>
            </w:pPr>
            <w:r>
              <w:rPr>
                <w:sz w:val="16"/>
              </w:rPr>
              <w:t>370398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Taylorsville town</w:t>
            </w:r>
          </w:p>
        </w:tc>
        <w:tc>
          <w:tcPr>
            <w:tcW w:type="dxa" w:w="1574"/>
          </w:tcPr>
          <w:p>
            <w:pPr>
              <w:spacing w:after="0"/>
              <w:jc w:val="left"/>
            </w:pPr>
            <w:r>
              <w:rPr>
                <w:sz w:val="16"/>
              </w:rPr>
              <w:t>370479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Alexander County, NC: risk-assessment baseline packet, release 2026-10 (data as of 2026-09-30; County FIPS 37003). Automated baseline. </w:t>
      </w:r>
      <w:hyperlink r:id="rId15">
        <w:r>
          <w:rPr>
            <w:color w:val="1F4E99"/>
            <w:sz w:val="17"/>
            <w:u w:val="single"/>
          </w:rPr>
          <w:t>https://hazardplain.org/nc/37003/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Alexander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Alexander County, NC: Risk-assessment baseline packet</dc:title>
  <dc:subject>Hazard Plain release 2026-10, as of 2026-09-30. Automated baseline</dc:subject>
  <dc:creator>Hazard Plain</dc:creator>
  <cp:keywords>Hazard Plain; hazard mitigation; risk assessment; 37003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