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Teton County, MT</w:t>
      </w:r>
    </w:p>
    <w:p>
      <w:pPr>
        <w:spacing w:after="120" w:before="0"/>
      </w:pPr>
      <w:r>
        <w:rPr>
          <w:color w:val="555555"/>
          <w:sz w:val="24"/>
        </w:rPr>
        <w:t>Risk-assessment baseline packet</w:t>
      </w:r>
    </w:p>
    <w:p>
      <w:pPr>
        <w:spacing w:after="120" w:before="0"/>
      </w:pPr>
      <w:r>
        <w:rPr>
          <w:b/>
          <w:sz w:val="18"/>
        </w:rPr>
        <w:t xml:space="preserve">County FIPS: </w:t>
      </w:r>
      <w:r>
        <w:rPr>
          <w:sz w:val="18"/>
        </w:rPr>
        <w:t>30099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1 new hazard declaration (1 incident)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($4,295,764 a year), Cold Wave ($2,330,631) and Avalanche ($502,334).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Teton County</w:t>
            </w:r>
          </w:p>
        </w:tc>
        <w:tc>
          <w:tcPr>
            <w:tcW w:type="dxa" w:w="726"/>
          </w:tcPr>
          <w:p>
            <w:pPr>
              <w:spacing w:after="0"/>
              <w:jc w:val="left"/>
            </w:pPr>
            <w:r>
              <w:rPr>
                <w:sz w:val="16"/>
              </w:rPr>
              <w:t>County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2025-01-10</w:t>
            </w:r>
          </w:p>
        </w:tc>
      </w:tr>
      <w:tr>
        <w:trPr>
          <w:cantSplit/>
        </w:trPr>
        <w:tc>
          <w:tcPr>
            <w:tcW w:type="dxa" w:w="1298"/>
          </w:tcPr>
          <w:p>
            <w:pPr>
              <w:spacing w:after="0"/>
              <w:jc w:val="left"/>
            </w:pPr>
            <w:r>
              <w:rPr>
                <w:sz w:val="16"/>
              </w:rPr>
              <w:t>Choteau city</w:t>
            </w:r>
          </w:p>
        </w:tc>
        <w:tc>
          <w:tcPr>
            <w:tcW w:type="dxa" w:w="726"/>
          </w:tcPr>
          <w:p>
            <w:pPr>
              <w:spacing w:after="0"/>
              <w:jc w:val="left"/>
            </w:pPr>
            <w:r>
              <w:rPr>
                <w:sz w:val="16"/>
              </w:rPr>
              <w:t>City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2025-01-10</w:t>
            </w:r>
          </w:p>
        </w:tc>
      </w:tr>
      <w:tr>
        <w:trPr>
          <w:cantSplit/>
        </w:trPr>
        <w:tc>
          <w:tcPr>
            <w:tcW w:type="dxa" w:w="1298"/>
          </w:tcPr>
          <w:p>
            <w:pPr>
              <w:spacing w:after="0"/>
              <w:jc w:val="left"/>
            </w:pPr>
            <w:r>
              <w:rPr>
                <w:sz w:val="16"/>
              </w:rPr>
              <w:t>Dutton town</w:t>
            </w:r>
          </w:p>
        </w:tc>
        <w:tc>
          <w:tcPr>
            <w:tcW w:type="dxa" w:w="726"/>
          </w:tcPr>
          <w:p>
            <w:pPr>
              <w:spacing w:after="0"/>
              <w:jc w:val="left"/>
            </w:pPr>
            <w:r>
              <w:rPr>
                <w:sz w:val="16"/>
              </w:rPr>
              <w:t>Town</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2025-04-25</w:t>
            </w:r>
          </w:p>
        </w:tc>
      </w:tr>
      <w:tr>
        <w:trPr>
          <w:cantSplit/>
        </w:trPr>
        <w:tc>
          <w:tcPr>
            <w:tcW w:type="dxa" w:w="1298"/>
          </w:tcPr>
          <w:p>
            <w:pPr>
              <w:spacing w:after="0"/>
              <w:jc w:val="left"/>
            </w:pPr>
            <w:r>
              <w:rPr>
                <w:sz w:val="16"/>
              </w:rPr>
              <w:t>Fairfield town</w:t>
            </w:r>
          </w:p>
        </w:tc>
        <w:tc>
          <w:tcPr>
            <w:tcW w:type="dxa" w:w="726"/>
          </w:tcPr>
          <w:p>
            <w:pPr>
              <w:spacing w:after="0"/>
              <w:jc w:val="left"/>
            </w:pPr>
            <w:r>
              <w:rPr>
                <w:sz w:val="16"/>
              </w:rPr>
              <w:t>Town</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2025-01-10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109563 covers 39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$4,292,151</w:t>
            </w:r>
          </w:p>
        </w:tc>
        <w:tc>
          <w:tcPr>
            <w:tcW w:type="dxa" w:w="1126"/>
          </w:tcPr>
          <w:p>
            <w:pPr>
              <w:spacing w:after="0"/>
              <w:jc w:val="right"/>
            </w:pPr>
            <w:r>
              <w:rPr>
                <w:sz w:val="16"/>
              </w:rPr>
              <w:t>$2,558</w:t>
            </w:r>
          </w:p>
        </w:tc>
        <w:tc>
          <w:tcPr>
            <w:tcW w:type="dxa" w:w="1538"/>
          </w:tcPr>
          <w:p>
            <w:pPr>
              <w:spacing w:after="0"/>
              <w:jc w:val="right"/>
            </w:pPr>
            <w:r>
              <w:rPr>
                <w:sz w:val="16"/>
              </w:rPr>
              <w:t>$1,055</w:t>
            </w:r>
          </w:p>
        </w:tc>
        <w:tc>
          <w:tcPr>
            <w:tcW w:type="dxa" w:w="1123"/>
          </w:tcPr>
          <w:p>
            <w:pPr>
              <w:spacing w:after="0"/>
              <w:jc w:val="right"/>
            </w:pPr>
            <w:r>
              <w:rPr>
                <w:sz w:val="16"/>
              </w:rPr>
              <w:t>$4,295,764</w:t>
            </w:r>
          </w:p>
        </w:tc>
        <w:tc>
          <w:tcPr>
            <w:tcW w:type="dxa" w:w="1642"/>
          </w:tcPr>
          <w:p>
            <w:pPr>
              <w:spacing w:after="0"/>
              <w:jc w:val="right"/>
            </w:pPr>
            <w:r>
              <w:rPr>
                <w:sz w:val="16"/>
              </w:rPr>
              <w:t>10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$14,852</w:t>
            </w:r>
          </w:p>
        </w:tc>
        <w:tc>
          <w:tcPr>
            <w:tcW w:type="dxa" w:w="1126"/>
          </w:tcPr>
          <w:p>
            <w:pPr>
              <w:spacing w:after="0"/>
              <w:jc w:val="right"/>
            </w:pPr>
            <w:r>
              <w:rPr>
                <w:sz w:val="16"/>
              </w:rPr>
              <w:t>$675,391</w:t>
            </w:r>
          </w:p>
        </w:tc>
        <w:tc>
          <w:tcPr>
            <w:tcW w:type="dxa" w:w="1538"/>
          </w:tcPr>
          <w:p>
            <w:pPr>
              <w:spacing w:after="0"/>
              <w:jc w:val="right"/>
            </w:pPr>
            <w:r>
              <w:rPr>
                <w:sz w:val="16"/>
              </w:rPr>
              <w:t>$1,640,387</w:t>
            </w:r>
          </w:p>
        </w:tc>
        <w:tc>
          <w:tcPr>
            <w:tcW w:type="dxa" w:w="1123"/>
          </w:tcPr>
          <w:p>
            <w:pPr>
              <w:spacing w:after="0"/>
              <w:jc w:val="right"/>
            </w:pPr>
            <w:r>
              <w:rPr>
                <w:sz w:val="16"/>
              </w:rPr>
              <w:t>$2,330,631</w:t>
            </w:r>
          </w:p>
        </w:tc>
        <w:tc>
          <w:tcPr>
            <w:tcW w:type="dxa" w:w="1642"/>
          </w:tcPr>
          <w:p>
            <w:pPr>
              <w:spacing w:after="0"/>
              <w:jc w:val="right"/>
            </w:pPr>
            <w:r>
              <w:rPr>
                <w:sz w:val="16"/>
              </w:rPr>
              <w:t>18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538"/>
          </w:tcPr>
          <w:p>
            <w:pPr>
              <w:spacing w:after="0"/>
              <w:jc w:val="right"/>
            </w:pPr>
            <w:r>
              <w:rPr>
                <w:sz w:val="16"/>
              </w:rPr>
              <w:t>$502,333</w:t>
            </w:r>
          </w:p>
        </w:tc>
        <w:tc>
          <w:tcPr>
            <w:tcW w:type="dxa" w:w="1123"/>
          </w:tcPr>
          <w:p>
            <w:pPr>
              <w:spacing w:after="0"/>
              <w:jc w:val="right"/>
            </w:pPr>
            <w:r>
              <w:rPr>
                <w:sz w:val="16"/>
              </w:rPr>
              <w:t>$502,334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4</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$333,227</w:t>
            </w:r>
          </w:p>
        </w:tc>
        <w:tc>
          <w:tcPr>
            <w:tcW w:type="dxa" w:w="1126"/>
          </w:tcPr>
          <w:p>
            <w:pPr>
              <w:spacing w:after="0"/>
              <w:jc w:val="right"/>
            </w:pPr>
            <w:r>
              <w:rPr>
                <w:sz w:val="16"/>
              </w:rPr>
              <w:t>n/a</w:t>
            </w:r>
          </w:p>
        </w:tc>
        <w:tc>
          <w:tcPr>
            <w:tcW w:type="dxa" w:w="1538"/>
          </w:tcPr>
          <w:p>
            <w:pPr>
              <w:spacing w:after="0"/>
              <w:jc w:val="right"/>
            </w:pPr>
            <w:r>
              <w:rPr>
                <w:sz w:val="16"/>
              </w:rPr>
              <w:t>$49,508</w:t>
            </w:r>
          </w:p>
        </w:tc>
        <w:tc>
          <w:tcPr>
            <w:tcW w:type="dxa" w:w="1123"/>
          </w:tcPr>
          <w:p>
            <w:pPr>
              <w:spacing w:after="0"/>
              <w:jc w:val="right"/>
            </w:pPr>
            <w:r>
              <w:rPr>
                <w:sz w:val="16"/>
              </w:rPr>
              <w:t>$382,735</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$258,737</w:t>
            </w:r>
          </w:p>
        </w:tc>
        <w:tc>
          <w:tcPr>
            <w:tcW w:type="dxa" w:w="1126"/>
          </w:tcPr>
          <w:p>
            <w:pPr>
              <w:spacing w:after="0"/>
              <w:jc w:val="right"/>
            </w:pPr>
            <w:r>
              <w:rPr>
                <w:sz w:val="16"/>
              </w:rPr>
              <w:t>$111</w:t>
            </w:r>
          </w:p>
        </w:tc>
        <w:tc>
          <w:tcPr>
            <w:tcW w:type="dxa" w:w="1538"/>
          </w:tcPr>
          <w:p>
            <w:pPr>
              <w:spacing w:after="0"/>
              <w:jc w:val="right"/>
            </w:pPr>
            <w:r>
              <w:rPr>
                <w:sz w:val="16"/>
              </w:rPr>
              <w:t>$3,928</w:t>
            </w:r>
          </w:p>
        </w:tc>
        <w:tc>
          <w:tcPr>
            <w:tcW w:type="dxa" w:w="1123"/>
          </w:tcPr>
          <w:p>
            <w:pPr>
              <w:spacing w:after="0"/>
              <w:jc w:val="right"/>
            </w:pPr>
            <w:r>
              <w:rPr>
                <w:sz w:val="16"/>
              </w:rPr>
              <w:t>$262,776</w:t>
            </w:r>
          </w:p>
        </w:tc>
        <w:tc>
          <w:tcPr>
            <w:tcW w:type="dxa" w:w="1642"/>
          </w:tcPr>
          <w:p>
            <w:pPr>
              <w:spacing w:after="0"/>
              <w:jc w:val="right"/>
            </w:pPr>
            <w:r>
              <w:rPr>
                <w:sz w:val="16"/>
              </w:rPr>
              <w:t>14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$9,146</w:t>
            </w:r>
          </w:p>
        </w:tc>
        <w:tc>
          <w:tcPr>
            <w:tcW w:type="dxa" w:w="1126"/>
          </w:tcPr>
          <w:p>
            <w:pPr>
              <w:spacing w:after="0"/>
              <w:jc w:val="right"/>
            </w:pPr>
            <w:r>
              <w:rPr>
                <w:sz w:val="16"/>
              </w:rPr>
              <w:t>$319</w:t>
            </w:r>
          </w:p>
        </w:tc>
        <w:tc>
          <w:tcPr>
            <w:tcW w:type="dxa" w:w="1538"/>
          </w:tcPr>
          <w:p>
            <w:pPr>
              <w:spacing w:after="0"/>
              <w:jc w:val="right"/>
            </w:pPr>
            <w:r>
              <w:rPr>
                <w:sz w:val="16"/>
              </w:rPr>
              <w:t>$132,601</w:t>
            </w:r>
          </w:p>
        </w:tc>
        <w:tc>
          <w:tcPr>
            <w:tcW w:type="dxa" w:w="1123"/>
          </w:tcPr>
          <w:p>
            <w:pPr>
              <w:spacing w:after="0"/>
              <w:jc w:val="right"/>
            </w:pPr>
            <w:r>
              <w:rPr>
                <w:sz w:val="16"/>
              </w:rPr>
              <w:t>$142,066</w:t>
            </w:r>
          </w:p>
        </w:tc>
        <w:tc>
          <w:tcPr>
            <w:tcW w:type="dxa" w:w="1642"/>
          </w:tcPr>
          <w:p>
            <w:pPr>
              <w:spacing w:after="0"/>
              <w:jc w:val="right"/>
            </w:pPr>
            <w:r>
              <w:rPr>
                <w:sz w:val="16"/>
              </w:rPr>
              <w:t>227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$24,245</w:t>
            </w:r>
          </w:p>
        </w:tc>
        <w:tc>
          <w:tcPr>
            <w:tcW w:type="dxa" w:w="1126"/>
          </w:tcPr>
          <w:p>
            <w:pPr>
              <w:spacing w:after="0"/>
              <w:jc w:val="right"/>
            </w:pPr>
            <w:r>
              <w:rPr>
                <w:sz w:val="16"/>
              </w:rPr>
              <w:t>$21,032</w:t>
            </w:r>
          </w:p>
        </w:tc>
        <w:tc>
          <w:tcPr>
            <w:tcW w:type="dxa" w:w="1538"/>
          </w:tcPr>
          <w:p>
            <w:pPr>
              <w:spacing w:after="0"/>
              <w:jc w:val="right"/>
            </w:pPr>
            <w:r>
              <w:rPr>
                <w:sz w:val="16"/>
              </w:rPr>
              <w:t>$30,435</w:t>
            </w:r>
          </w:p>
        </w:tc>
        <w:tc>
          <w:tcPr>
            <w:tcW w:type="dxa" w:w="1123"/>
          </w:tcPr>
          <w:p>
            <w:pPr>
              <w:spacing w:after="0"/>
              <w:jc w:val="right"/>
            </w:pPr>
            <w:r>
              <w:rPr>
                <w:sz w:val="16"/>
              </w:rPr>
              <w:t>$75,712</w:t>
            </w:r>
          </w:p>
        </w:tc>
        <w:tc>
          <w:tcPr>
            <w:tcW w:type="dxa" w:w="1642"/>
          </w:tcPr>
          <w:p>
            <w:pPr>
              <w:spacing w:after="0"/>
              <w:jc w:val="right"/>
            </w:pPr>
            <w:r>
              <w:rPr>
                <w:sz w:val="16"/>
              </w:rPr>
              <w:t>556</w:t>
            </w:r>
          </w:p>
        </w:tc>
        <w:tc>
          <w:tcPr>
            <w:tcW w:type="dxa" w:w="1583"/>
          </w:tcPr>
          <w:p>
            <w:pPr>
              <w:spacing w:after="0"/>
              <w:jc w:val="left"/>
            </w:pPr>
          </w:p>
        </w:tc>
        <w:tc>
          <w:tcPr>
            <w:tcW w:type="dxa" w:w="1918"/>
          </w:tcPr>
          <w:p>
            <w:pPr>
              <w:spacing w:after="0"/>
              <w:jc w:val="left"/>
            </w:pPr>
            <w:r>
              <w:rPr>
                <w:sz w:val="16"/>
              </w:rPr>
              <w:t>Includes 472 High Wind and 1 Strong Wind records (NOAA non-thunderstorm wind types,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$59,039</w:t>
            </w:r>
          </w:p>
        </w:tc>
        <w:tc>
          <w:tcPr>
            <w:tcW w:type="dxa" w:w="1538"/>
          </w:tcPr>
          <w:p>
            <w:pPr>
              <w:spacing w:after="0"/>
              <w:jc w:val="right"/>
            </w:pPr>
            <w:r>
              <w:rPr>
                <w:sz w:val="16"/>
              </w:rPr>
              <w:t>n/a</w:t>
            </w:r>
          </w:p>
        </w:tc>
        <w:tc>
          <w:tcPr>
            <w:tcW w:type="dxa" w:w="1123"/>
          </w:tcPr>
          <w:p>
            <w:pPr>
              <w:spacing w:after="0"/>
              <w:jc w:val="right"/>
            </w:pPr>
            <w:r>
              <w:rPr>
                <w:sz w:val="16"/>
              </w:rPr>
              <w:t>$59,039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$5,684</w:t>
            </w:r>
          </w:p>
        </w:tc>
        <w:tc>
          <w:tcPr>
            <w:tcW w:type="dxa" w:w="1126"/>
          </w:tcPr>
          <w:p>
            <w:pPr>
              <w:spacing w:after="0"/>
              <w:jc w:val="right"/>
            </w:pPr>
            <w:r>
              <w:rPr>
                <w:sz w:val="16"/>
              </w:rPr>
              <w:t>$22,932</w:t>
            </w:r>
          </w:p>
        </w:tc>
        <w:tc>
          <w:tcPr>
            <w:tcW w:type="dxa" w:w="1538"/>
          </w:tcPr>
          <w:p>
            <w:pPr>
              <w:spacing w:after="0"/>
              <w:jc w:val="right"/>
            </w:pPr>
            <w:r>
              <w:rPr>
                <w:sz w:val="16"/>
              </w:rPr>
              <w:t>$1,629</w:t>
            </w:r>
          </w:p>
        </w:tc>
        <w:tc>
          <w:tcPr>
            <w:tcW w:type="dxa" w:w="1123"/>
          </w:tcPr>
          <w:p>
            <w:pPr>
              <w:spacing w:after="0"/>
              <w:jc w:val="right"/>
            </w:pPr>
            <w:r>
              <w:rPr>
                <w:sz w:val="16"/>
              </w:rPr>
              <w:t>$30,245</w:t>
            </w:r>
          </w:p>
        </w:tc>
        <w:tc>
          <w:tcPr>
            <w:tcW w:type="dxa" w:w="1642"/>
          </w:tcPr>
          <w:p>
            <w:pPr>
              <w:spacing w:after="0"/>
              <w:jc w:val="right"/>
            </w:pPr>
            <w:r>
              <w:rPr>
                <w:sz w:val="16"/>
              </w:rPr>
              <w:t>70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$2,901</w:t>
            </w:r>
          </w:p>
        </w:tc>
        <w:tc>
          <w:tcPr>
            <w:tcW w:type="dxa" w:w="1126"/>
          </w:tcPr>
          <w:p>
            <w:pPr>
              <w:spacing w:after="0"/>
              <w:jc w:val="right"/>
            </w:pPr>
            <w:r>
              <w:rPr>
                <w:sz w:val="16"/>
              </w:rPr>
              <w:t>n/a</w:t>
            </w:r>
          </w:p>
        </w:tc>
        <w:tc>
          <w:tcPr>
            <w:tcW w:type="dxa" w:w="1538"/>
          </w:tcPr>
          <w:p>
            <w:pPr>
              <w:spacing w:after="0"/>
              <w:jc w:val="right"/>
            </w:pPr>
            <w:r>
              <w:rPr>
                <w:sz w:val="16"/>
              </w:rPr>
              <w:t>$25,345</w:t>
            </w:r>
          </w:p>
        </w:tc>
        <w:tc>
          <w:tcPr>
            <w:tcW w:type="dxa" w:w="1123"/>
          </w:tcPr>
          <w:p>
            <w:pPr>
              <w:spacing w:after="0"/>
              <w:jc w:val="right"/>
            </w:pPr>
            <w:r>
              <w:rPr>
                <w:sz w:val="16"/>
              </w:rPr>
              <w:t>$28,246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$19,761</w:t>
            </w:r>
          </w:p>
        </w:tc>
        <w:tc>
          <w:tcPr>
            <w:tcW w:type="dxa" w:w="1126"/>
          </w:tcPr>
          <w:p>
            <w:pPr>
              <w:spacing w:after="0"/>
              <w:jc w:val="right"/>
            </w:pPr>
            <w:r>
              <w:rPr>
                <w:sz w:val="16"/>
              </w:rPr>
              <w:t>$264</w:t>
            </w:r>
          </w:p>
        </w:tc>
        <w:tc>
          <w:tcPr>
            <w:tcW w:type="dxa" w:w="1538"/>
          </w:tcPr>
          <w:p>
            <w:pPr>
              <w:spacing w:after="0"/>
              <w:jc w:val="right"/>
            </w:pPr>
            <w:r>
              <w:rPr>
                <w:sz w:val="16"/>
              </w:rPr>
              <w:t>$2,330</w:t>
            </w:r>
          </w:p>
        </w:tc>
        <w:tc>
          <w:tcPr>
            <w:tcW w:type="dxa" w:w="1123"/>
          </w:tcPr>
          <w:p>
            <w:pPr>
              <w:spacing w:after="0"/>
              <w:jc w:val="right"/>
            </w:pPr>
            <w:r>
              <w:rPr>
                <w:sz w:val="16"/>
              </w:rPr>
              <w:t>$22,355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$2,923</w:t>
            </w:r>
          </w:p>
        </w:tc>
        <w:tc>
          <w:tcPr>
            <w:tcW w:type="dxa" w:w="1538"/>
          </w:tcPr>
          <w:p>
            <w:pPr>
              <w:spacing w:after="0"/>
              <w:jc w:val="right"/>
            </w:pPr>
            <w:r>
              <w:rPr>
                <w:sz w:val="16"/>
              </w:rPr>
              <w:t>$14,607</w:t>
            </w:r>
          </w:p>
        </w:tc>
        <w:tc>
          <w:tcPr>
            <w:tcW w:type="dxa" w:w="1123"/>
          </w:tcPr>
          <w:p>
            <w:pPr>
              <w:spacing w:after="0"/>
              <w:jc w:val="right"/>
            </w:pPr>
            <w:r>
              <w:rPr>
                <w:sz w:val="16"/>
              </w:rPr>
              <w:t>$17,541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$1,847</w:t>
            </w:r>
          </w:p>
        </w:tc>
        <w:tc>
          <w:tcPr>
            <w:tcW w:type="dxa" w:w="1126"/>
          </w:tcPr>
          <w:p>
            <w:pPr>
              <w:spacing w:after="0"/>
              <w:jc w:val="right"/>
            </w:pPr>
            <w:r>
              <w:rPr>
                <w:sz w:val="16"/>
              </w:rPr>
              <w:t>n/a</w:t>
            </w:r>
          </w:p>
        </w:tc>
        <w:tc>
          <w:tcPr>
            <w:tcW w:type="dxa" w:w="1538"/>
          </w:tcPr>
          <w:p>
            <w:pPr>
              <w:spacing w:after="0"/>
              <w:jc w:val="right"/>
            </w:pPr>
            <w:r>
              <w:rPr>
                <w:sz w:val="16"/>
              </w:rPr>
              <w:t>$36</w:t>
            </w:r>
          </w:p>
        </w:tc>
        <w:tc>
          <w:tcPr>
            <w:tcW w:type="dxa" w:w="1123"/>
          </w:tcPr>
          <w:p>
            <w:pPr>
              <w:spacing w:after="0"/>
              <w:jc w:val="right"/>
            </w:pPr>
            <w:r>
              <w:rPr>
                <w:sz w:val="16"/>
              </w:rPr>
              <w:t>$1,883</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538"/>
          </w:tcPr>
          <w:p>
            <w:pPr>
              <w:spacing w:after="0"/>
              <w:jc w:val="right"/>
            </w:pPr>
            <w:r>
              <w:rPr>
                <w:sz w:val="16"/>
              </w:rPr>
              <w:t>$1,439</w:t>
            </w:r>
          </w:p>
        </w:tc>
        <w:tc>
          <w:tcPr>
            <w:tcW w:type="dxa" w:w="1123"/>
          </w:tcPr>
          <w:p>
            <w:pPr>
              <w:spacing w:after="0"/>
              <w:jc w:val="right"/>
            </w:pPr>
            <w:r>
              <w:rPr>
                <w:sz w:val="16"/>
              </w:rPr>
              <w:t>$1,449</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3 (Relatively Low, 75.8)</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1 (Relatively Moderate, 79.1); tract 3 (Relatively Low, 76.2); tract 2 (Relatively Low, 73.5)</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3 (Relatively Low, 94.0); tract 1 (Relatively Low, 85.3); tract 2 (Very Low, 69.5)</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1 (Very Low, 25.8); tract 3 (Very Low, 15.2); tract 2 (Very Low, 12.0)</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3 (Relatively Moderate, 96.1); tract 1 (Relatively Moderate, 93.6); tract 2 (Relatively Moderate, 89.1)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5"/>
        <w:gridCol w:w="1755"/>
        <w:gridCol w:w="1891"/>
        <w:gridCol w:w="1440"/>
        <w:gridCol w:w="1630"/>
        <w:gridCol w:w="2113"/>
        <w:gridCol w:w="1575"/>
      </w:tblGrid>
      <w:tr>
        <w:trPr>
          <w:cantSplit/>
          <w:tblHeader/>
        </w:trPr>
        <w:tc>
          <w:tcPr>
            <w:tcW w:type="dxa" w:w="1844"/>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1"/>
            <w:shd w:val="clear" w:color="auto" w:fill="E8E8E8"/>
          </w:tcPr>
          <w:p>
            <w:pPr>
              <w:spacing w:after="0"/>
              <w:jc w:val="left"/>
            </w:pPr>
            <w:r>
              <w:rPr>
                <w:b/>
                <w:sz w:val="16"/>
              </w:rPr>
              <w:t>Observed range</w:t>
            </w:r>
          </w:p>
        </w:tc>
        <w:tc>
          <w:tcPr>
            <w:tcW w:type="dxa" w:w="1440"/>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2113"/>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4"/>
          </w:tcPr>
          <w:p>
            <w:pPr>
              <w:spacing w:after="0"/>
              <w:jc w:val="left"/>
            </w:pPr>
            <w:r>
              <w:rPr>
                <w:sz w:val="16"/>
              </w:rPr>
              <w:t>Avalanche</w:t>
            </w:r>
          </w:p>
        </w:tc>
        <w:tc>
          <w:tcPr>
            <w:tcW w:type="dxa" w:w="1865"/>
          </w:tcPr>
          <w:p>
            <w:pPr>
              <w:spacing w:after="0"/>
              <w:jc w:val="left"/>
            </w:pPr>
            <w:r>
              <w:rPr>
                <w:sz w:val="16"/>
              </w:rPr>
              <w:t>none (count and damage only)</w:t>
            </w:r>
          </w:p>
        </w:tc>
        <w:tc>
          <w:tcPr>
            <w:tcW w:type="dxa" w:w="1755"/>
          </w:tcPr>
          <w:p>
            <w:pPr>
              <w:spacing w:after="0"/>
              <w:jc w:val="right"/>
            </w:pPr>
            <w:r>
              <w:rPr>
                <w:sz w:val="16"/>
              </w:rPr>
              <w:t>0</w:t>
            </w:r>
          </w:p>
        </w:tc>
        <w:tc>
          <w:tcPr>
            <w:tcW w:type="dxa" w:w="1891"/>
          </w:tcPr>
          <w:p>
            <w:pPr>
              <w:spacing w:after="0"/>
              <w:jc w:val="left"/>
            </w:pPr>
          </w:p>
        </w:tc>
        <w:tc>
          <w:tcPr>
            <w:tcW w:type="dxa" w:w="1440"/>
          </w:tcPr>
          <w:p>
            <w:pPr>
              <w:spacing w:after="0"/>
              <w:jc w:val="left"/>
            </w:pPr>
          </w:p>
        </w:tc>
        <w:tc>
          <w:tcPr>
            <w:tcW w:type="dxa" w:w="1630"/>
          </w:tcPr>
          <w:p>
            <w:pPr>
              <w:spacing w:after="0"/>
              <w:jc w:val="left"/>
            </w:pPr>
          </w:p>
        </w:tc>
        <w:tc>
          <w:tcPr>
            <w:tcW w:type="dxa" w:w="2113"/>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55"/>
          </w:tcPr>
          <w:p>
            <w:pPr>
              <w:spacing w:after="0"/>
              <w:jc w:val="right"/>
            </w:pPr>
            <w:r>
              <w:rPr>
                <w:sz w:val="16"/>
              </w:rPr>
              <w:t>18 records, 2002 to 2025 (18 zone-level)</w:t>
            </w:r>
          </w:p>
        </w:tc>
        <w:tc>
          <w:tcPr>
            <w:tcW w:type="dxa" w:w="1891"/>
          </w:tcPr>
          <w:p>
            <w:pPr>
              <w:spacing w:after="0"/>
              <w:jc w:val="left"/>
            </w:pPr>
            <w:r>
              <w:rPr>
                <w:sz w:val="16"/>
              </w:rPr>
              <w:t>1 day to 5 days (median 1 day); 17 with a recorded value</w:t>
            </w:r>
          </w:p>
        </w:tc>
        <w:tc>
          <w:tcPr>
            <w:tcW w:type="dxa" w:w="1440"/>
          </w:tcPr>
          <w:p>
            <w:pPr>
              <w:spacing w:after="0"/>
              <w:jc w:val="left"/>
            </w:pPr>
            <w:r>
              <w:rPr>
                <w:sz w:val="16"/>
              </w:rPr>
              <w:t>5 consecutive days, 2022-12-19 to 2022-12-23, zone-level</w:t>
            </w:r>
          </w:p>
        </w:tc>
        <w:tc>
          <w:tcPr>
            <w:tcW w:type="dxa" w:w="1630"/>
          </w:tcPr>
          <w:p>
            <w:pPr>
              <w:spacing w:after="0"/>
              <w:jc w:val="left"/>
            </w:pPr>
          </w:p>
        </w:tc>
        <w:tc>
          <w:tcPr>
            <w:tcW w:type="dxa" w:w="2113"/>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55"/>
          </w:tcPr>
          <w:p>
            <w:pPr>
              <w:spacing w:after="0"/>
              <w:jc w:val="right"/>
            </w:pPr>
            <w:r>
              <w:rPr>
                <w:sz w:val="16"/>
              </w:rPr>
              <w:t>0</w:t>
            </w:r>
          </w:p>
        </w:tc>
        <w:tc>
          <w:tcPr>
            <w:tcW w:type="dxa" w:w="1891"/>
          </w:tcPr>
          <w:p>
            <w:pPr>
              <w:spacing w:after="0"/>
              <w:jc w:val="left"/>
            </w:pPr>
          </w:p>
        </w:tc>
        <w:tc>
          <w:tcPr>
            <w:tcW w:type="dxa" w:w="1440"/>
          </w:tcPr>
          <w:p>
            <w:pPr>
              <w:spacing w:after="0"/>
              <w:jc w:val="left"/>
            </w:pPr>
          </w:p>
        </w:tc>
        <w:tc>
          <w:tcPr>
            <w:tcW w:type="dxa" w:w="1630"/>
          </w:tcPr>
          <w:p>
            <w:pPr>
              <w:spacing w:after="0"/>
              <w:jc w:val="left"/>
            </w:pPr>
          </w:p>
        </w:tc>
        <w:tc>
          <w:tcPr>
            <w:tcW w:type="dxa" w:w="2113"/>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Drought</w:t>
            </w:r>
          </w:p>
        </w:tc>
        <w:tc>
          <w:tcPr>
            <w:tcW w:type="dxa" w:w="1865"/>
          </w:tcPr>
          <w:p>
            <w:pPr>
              <w:spacing w:after="0"/>
              <w:jc w:val="left"/>
            </w:pPr>
            <w:r>
              <w:rPr>
                <w:sz w:val="16"/>
              </w:rPr>
              <w:t>U.S. Drought Monitor scale (D0 to D4)</w:t>
            </w:r>
          </w:p>
        </w:tc>
        <w:tc>
          <w:tcPr>
            <w:tcW w:type="dxa" w:w="1755"/>
          </w:tcPr>
          <w:p>
            <w:pPr>
              <w:spacing w:after="0"/>
              <w:jc w:val="right"/>
            </w:pPr>
            <w:r>
              <w:rPr>
                <w:sz w:val="16"/>
              </w:rPr>
              <w:t>0</w:t>
            </w:r>
          </w:p>
        </w:tc>
        <w:tc>
          <w:tcPr>
            <w:tcW w:type="dxa" w:w="1891"/>
          </w:tcPr>
          <w:p>
            <w:pPr>
              <w:spacing w:after="0"/>
              <w:jc w:val="left"/>
            </w:pPr>
          </w:p>
        </w:tc>
        <w:tc>
          <w:tcPr>
            <w:tcW w:type="dxa" w:w="1440"/>
          </w:tcPr>
          <w:p>
            <w:pPr>
              <w:spacing w:after="0"/>
              <w:jc w:val="left"/>
            </w:pPr>
          </w:p>
        </w:tc>
        <w:tc>
          <w:tcPr>
            <w:tcW w:type="dxa" w:w="1630"/>
          </w:tcPr>
          <w:p>
            <w:pPr>
              <w:spacing w:after="0"/>
              <w:jc w:val="left"/>
            </w:pPr>
          </w:p>
        </w:tc>
        <w:tc>
          <w:tcPr>
            <w:tcW w:type="dxa" w:w="2113"/>
          </w:tcPr>
          <w:p>
            <w:pPr>
              <w:spacing w:after="0"/>
              <w:jc w:val="left"/>
            </w:pP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5"/>
          </w:tcPr>
          <w:p>
            <w:pPr>
              <w:spacing w:after="0"/>
              <w:jc w:val="left"/>
            </w:pPr>
            <w:r>
              <w:rPr>
                <w:sz w:val="16"/>
              </w:rPr>
              <w:t>Modified Mercalli (local data)</w:t>
            </w:r>
          </w:p>
        </w:tc>
        <w:tc>
          <w:tcPr>
            <w:tcW w:type="dxa" w:w="1755"/>
          </w:tcPr>
          <w:p>
            <w:pPr>
              <w:spacing w:after="0"/>
              <w:jc w:val="right"/>
            </w:pPr>
            <w:r>
              <w:rPr>
                <w:sz w:val="16"/>
              </w:rPr>
              <w:t>0</w:t>
            </w:r>
          </w:p>
        </w:tc>
        <w:tc>
          <w:tcPr>
            <w:tcW w:type="dxa" w:w="1891"/>
          </w:tcPr>
          <w:p>
            <w:pPr>
              <w:spacing w:after="0"/>
              <w:jc w:val="left"/>
            </w:pPr>
          </w:p>
        </w:tc>
        <w:tc>
          <w:tcPr>
            <w:tcW w:type="dxa" w:w="1440"/>
          </w:tcPr>
          <w:p>
            <w:pPr>
              <w:spacing w:after="0"/>
              <w:jc w:val="left"/>
            </w:pPr>
          </w:p>
        </w:tc>
        <w:tc>
          <w:tcPr>
            <w:tcW w:type="dxa" w:w="1630"/>
          </w:tcPr>
          <w:p>
            <w:pPr>
              <w:spacing w:after="0"/>
              <w:jc w:val="left"/>
            </w:pPr>
          </w:p>
        </w:tc>
        <w:tc>
          <w:tcPr>
            <w:tcW w:type="dxa" w:w="2113"/>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5"/>
          </w:tcPr>
          <w:p>
            <w:pPr>
              <w:spacing w:after="0"/>
              <w:jc w:val="left"/>
            </w:pPr>
            <w:r>
              <w:rPr>
                <w:sz w:val="16"/>
              </w:rPr>
              <w:t>hail size (inches)</w:t>
            </w:r>
          </w:p>
        </w:tc>
        <w:tc>
          <w:tcPr>
            <w:tcW w:type="dxa" w:w="1755"/>
          </w:tcPr>
          <w:p>
            <w:pPr>
              <w:spacing w:after="0"/>
              <w:jc w:val="right"/>
            </w:pPr>
            <w:r>
              <w:rPr>
                <w:sz w:val="16"/>
              </w:rPr>
              <w:t>103 records, 1956 to 2026</w:t>
            </w:r>
          </w:p>
        </w:tc>
        <w:tc>
          <w:tcPr>
            <w:tcW w:type="dxa" w:w="1891"/>
          </w:tcPr>
          <w:p>
            <w:pPr>
              <w:spacing w:after="0"/>
              <w:jc w:val="left"/>
            </w:pPr>
            <w:r>
              <w:rPr>
                <w:sz w:val="16"/>
              </w:rPr>
              <w:t>0.75 in to 3 in (median 1 in); 101 with a recorded value</w:t>
            </w:r>
          </w:p>
        </w:tc>
        <w:tc>
          <w:tcPr>
            <w:tcW w:type="dxa" w:w="1440"/>
          </w:tcPr>
          <w:p>
            <w:pPr>
              <w:spacing w:after="0"/>
              <w:jc w:val="left"/>
            </w:pPr>
            <w:r>
              <w:rPr>
                <w:sz w:val="16"/>
              </w:rPr>
              <w:t>3 in hail, 1958-07-27; same size also recorded on 1958-07-27</w:t>
            </w:r>
          </w:p>
        </w:tc>
        <w:tc>
          <w:tcPr>
            <w:tcW w:type="dxa" w:w="1630"/>
          </w:tcPr>
          <w:p>
            <w:pPr>
              <w:spacing w:after="0"/>
              <w:jc w:val="left"/>
            </w:pPr>
            <w:r>
              <w:rPr>
                <w:sz w:val="16"/>
              </w:rPr>
              <w:t>Hail, 2003-06-10, $10,000 property; $20,000 crops (2003 dollars)</w:t>
            </w:r>
          </w:p>
        </w:tc>
        <w:tc>
          <w:tcPr>
            <w:tcW w:type="dxa" w:w="2113"/>
          </w:tcPr>
          <w:p>
            <w:pPr>
              <w:spacing w:after="0"/>
              <w:jc w:val="left"/>
            </w:pPr>
            <w:r>
              <w:rPr>
                <w:sz w:val="16"/>
              </w:rPr>
              <w:t>Event records naming jurisdictions in the plan: Choteau city (18 records), Dutton town (12 records), Fairfield town (12 records).</w:t>
            </w:r>
          </w:p>
        </w:tc>
        <w:tc>
          <w:tcPr>
            <w:tcW w:type="dxa" w:w="1575"/>
          </w:tcPr>
          <w:p>
            <w:pPr>
              <w:spacing w:after="0"/>
              <w:jc w:val="left"/>
            </w:pPr>
          </w:p>
        </w:tc>
      </w:tr>
      <w:tr>
        <w:trPr>
          <w:cantSplit/>
        </w:trPr>
        <w:tc>
          <w:tcPr>
            <w:tcW w:type="dxa" w:w="1844"/>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55"/>
          </w:tcPr>
          <w:p>
            <w:pPr>
              <w:spacing w:after="0"/>
              <w:jc w:val="right"/>
            </w:pPr>
            <w:r>
              <w:rPr>
                <w:sz w:val="16"/>
              </w:rPr>
              <w:t>0</w:t>
            </w:r>
          </w:p>
        </w:tc>
        <w:tc>
          <w:tcPr>
            <w:tcW w:type="dxa" w:w="1891"/>
          </w:tcPr>
          <w:p>
            <w:pPr>
              <w:spacing w:after="0"/>
              <w:jc w:val="left"/>
            </w:pPr>
          </w:p>
        </w:tc>
        <w:tc>
          <w:tcPr>
            <w:tcW w:type="dxa" w:w="1440"/>
          </w:tcPr>
          <w:p>
            <w:pPr>
              <w:spacing w:after="0"/>
              <w:jc w:val="left"/>
            </w:pPr>
          </w:p>
        </w:tc>
        <w:tc>
          <w:tcPr>
            <w:tcW w:type="dxa" w:w="1630"/>
          </w:tcPr>
          <w:p>
            <w:pPr>
              <w:spacing w:after="0"/>
              <w:jc w:val="left"/>
            </w:pPr>
          </w:p>
        </w:tc>
        <w:tc>
          <w:tcPr>
            <w:tcW w:type="dxa" w:w="2113"/>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55"/>
          </w:tcPr>
          <w:p>
            <w:pPr>
              <w:spacing w:after="0"/>
              <w:jc w:val="right"/>
            </w:pPr>
            <w:r>
              <w:rPr>
                <w:sz w:val="16"/>
              </w:rPr>
              <w:t>0</w:t>
            </w:r>
          </w:p>
        </w:tc>
        <w:tc>
          <w:tcPr>
            <w:tcW w:type="dxa" w:w="1891"/>
          </w:tcPr>
          <w:p>
            <w:pPr>
              <w:spacing w:after="0"/>
              <w:jc w:val="left"/>
            </w:pPr>
          </w:p>
        </w:tc>
        <w:tc>
          <w:tcPr>
            <w:tcW w:type="dxa" w:w="1440"/>
          </w:tcPr>
          <w:p>
            <w:pPr>
              <w:spacing w:after="0"/>
              <w:jc w:val="left"/>
            </w:pPr>
          </w:p>
        </w:tc>
        <w:tc>
          <w:tcPr>
            <w:tcW w:type="dxa" w:w="1630"/>
          </w:tcPr>
          <w:p>
            <w:pPr>
              <w:spacing w:after="0"/>
              <w:jc w:val="left"/>
            </w:pPr>
          </w:p>
        </w:tc>
        <w:tc>
          <w:tcPr>
            <w:tcW w:type="dxa" w:w="2113"/>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5"/>
          </w:tcPr>
          <w:p>
            <w:pPr>
              <w:spacing w:after="0"/>
              <w:jc w:val="left"/>
            </w:pPr>
            <w:r>
              <w:rPr>
                <w:sz w:val="16"/>
              </w:rPr>
              <w:t>Sperry-Piltz ice scale (local data)</w:t>
            </w:r>
          </w:p>
        </w:tc>
        <w:tc>
          <w:tcPr>
            <w:tcW w:type="dxa" w:w="1755"/>
          </w:tcPr>
          <w:p>
            <w:pPr>
              <w:spacing w:after="0"/>
              <w:jc w:val="right"/>
            </w:pPr>
            <w:r>
              <w:rPr>
                <w:sz w:val="16"/>
              </w:rPr>
              <w:t>1 record, 2009 (1 zone-level)</w:t>
            </w:r>
          </w:p>
        </w:tc>
        <w:tc>
          <w:tcPr>
            <w:tcW w:type="dxa" w:w="1891"/>
          </w:tcPr>
          <w:p>
            <w:pPr>
              <w:spacing w:after="0"/>
              <w:jc w:val="left"/>
            </w:pPr>
          </w:p>
        </w:tc>
        <w:tc>
          <w:tcPr>
            <w:tcW w:type="dxa" w:w="1440"/>
          </w:tcPr>
          <w:p>
            <w:pPr>
              <w:spacing w:after="0"/>
              <w:jc w:val="left"/>
            </w:pPr>
            <w:r>
              <w:rPr>
                <w:sz w:val="16"/>
              </w:rPr>
              <w:t>No damage reported in 1 record.</w:t>
            </w:r>
          </w:p>
        </w:tc>
        <w:tc>
          <w:tcPr>
            <w:tcW w:type="dxa" w:w="1630"/>
          </w:tcPr>
          <w:p>
            <w:pPr>
              <w:spacing w:after="0"/>
              <w:jc w:val="left"/>
            </w:pPr>
          </w:p>
        </w:tc>
        <w:tc>
          <w:tcPr>
            <w:tcW w:type="dxa" w:w="2113"/>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55"/>
          </w:tcPr>
          <w:p>
            <w:pPr>
              <w:spacing w:after="0"/>
              <w:jc w:val="right"/>
            </w:pPr>
            <w:r>
              <w:rPr>
                <w:sz w:val="16"/>
              </w:rPr>
              <w:t>10 records, 1997 to 2021 (1 zone-level)</w:t>
            </w:r>
          </w:p>
        </w:tc>
        <w:tc>
          <w:tcPr>
            <w:tcW w:type="dxa" w:w="1891"/>
          </w:tcPr>
          <w:p>
            <w:pPr>
              <w:spacing w:after="0"/>
              <w:jc w:val="left"/>
            </w:pPr>
          </w:p>
        </w:tc>
        <w:tc>
          <w:tcPr>
            <w:tcW w:type="dxa" w:w="1440"/>
          </w:tcPr>
          <w:p>
            <w:pPr>
              <w:spacing w:after="0"/>
              <w:jc w:val="left"/>
            </w:pPr>
            <w:r>
              <w:rPr>
                <w:sz w:val="16"/>
              </w:rPr>
              <w:t>Flood, 2020-01-15, $250,000 property; $0 crops (2020 dollars)</w:t>
            </w:r>
          </w:p>
        </w:tc>
        <w:tc>
          <w:tcPr>
            <w:tcW w:type="dxa" w:w="1630"/>
          </w:tcPr>
          <w:p>
            <w:pPr>
              <w:spacing w:after="0"/>
              <w:jc w:val="left"/>
            </w:pPr>
          </w:p>
        </w:tc>
        <w:tc>
          <w:tcPr>
            <w:tcW w:type="dxa" w:w="2113"/>
          </w:tcPr>
          <w:p>
            <w:pPr>
              <w:spacing w:after="0"/>
              <w:jc w:val="left"/>
            </w:pPr>
            <w:r>
              <w:rPr>
                <w:sz w:val="16"/>
              </w:rPr>
              <w:t>Event records naming jurisdictions in the plan: Choteau city (6 records). Zone-level records (1)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5"/>
          </w:tcPr>
          <w:p>
            <w:pPr>
              <w:spacing w:after="0"/>
              <w:jc w:val="left"/>
            </w:pPr>
            <w:r>
              <w:rPr>
                <w:sz w:val="16"/>
              </w:rPr>
              <w:t>none (count and damage only)</w:t>
            </w:r>
          </w:p>
        </w:tc>
        <w:tc>
          <w:tcPr>
            <w:tcW w:type="dxa" w:w="1755"/>
          </w:tcPr>
          <w:p>
            <w:pPr>
              <w:spacing w:after="0"/>
              <w:jc w:val="right"/>
            </w:pPr>
            <w:r>
              <w:rPr>
                <w:sz w:val="16"/>
              </w:rPr>
              <w:t>1 record, 2023</w:t>
            </w:r>
          </w:p>
        </w:tc>
        <w:tc>
          <w:tcPr>
            <w:tcW w:type="dxa" w:w="1891"/>
          </w:tcPr>
          <w:p>
            <w:pPr>
              <w:spacing w:after="0"/>
              <w:jc w:val="left"/>
            </w:pPr>
          </w:p>
        </w:tc>
        <w:tc>
          <w:tcPr>
            <w:tcW w:type="dxa" w:w="1440"/>
          </w:tcPr>
          <w:p>
            <w:pPr>
              <w:spacing w:after="0"/>
              <w:jc w:val="left"/>
            </w:pPr>
            <w:r>
              <w:rPr>
                <w:sz w:val="16"/>
              </w:rPr>
              <w:t>Debris Flow, 2023-06-08, $50,000 property; $0 crops (2023 dollars)</w:t>
            </w:r>
          </w:p>
        </w:tc>
        <w:tc>
          <w:tcPr>
            <w:tcW w:type="dxa" w:w="1630"/>
          </w:tcPr>
          <w:p>
            <w:pPr>
              <w:spacing w:after="0"/>
              <w:jc w:val="left"/>
            </w:pPr>
          </w:p>
        </w:tc>
        <w:tc>
          <w:tcPr>
            <w:tcW w:type="dxa" w:w="2113"/>
          </w:tcPr>
          <w:p>
            <w:pPr>
              <w:spacing w:after="0"/>
              <w:jc w:val="left"/>
            </w:pPr>
            <w:r>
              <w:rPr>
                <w:sz w:val="16"/>
              </w:rPr>
              <w:t>No event record names a jurisdiction in the plan.</w:t>
            </w:r>
          </w:p>
        </w:tc>
        <w:tc>
          <w:tcPr>
            <w:tcW w:type="dxa" w:w="1575"/>
          </w:tcPr>
          <w:p>
            <w:pPr>
              <w:spacing w:after="0"/>
              <w:jc w:val="left"/>
            </w:pPr>
          </w:p>
        </w:tc>
      </w:tr>
      <w:tr>
        <w:trPr>
          <w:cantSplit/>
        </w:trPr>
        <w:tc>
          <w:tcPr>
            <w:tcW w:type="dxa" w:w="1844"/>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55"/>
          </w:tcPr>
          <w:p>
            <w:pPr>
              <w:spacing w:after="0"/>
              <w:jc w:val="right"/>
            </w:pPr>
            <w:r>
              <w:rPr>
                <w:sz w:val="16"/>
              </w:rPr>
              <w:t>0</w:t>
            </w:r>
          </w:p>
        </w:tc>
        <w:tc>
          <w:tcPr>
            <w:tcW w:type="dxa" w:w="1891"/>
          </w:tcPr>
          <w:p>
            <w:pPr>
              <w:spacing w:after="0"/>
              <w:jc w:val="left"/>
            </w:pPr>
          </w:p>
        </w:tc>
        <w:tc>
          <w:tcPr>
            <w:tcW w:type="dxa" w:w="1440"/>
          </w:tcPr>
          <w:p>
            <w:pPr>
              <w:spacing w:after="0"/>
              <w:jc w:val="left"/>
            </w:pPr>
          </w:p>
        </w:tc>
        <w:tc>
          <w:tcPr>
            <w:tcW w:type="dxa" w:w="1630"/>
          </w:tcPr>
          <w:p>
            <w:pPr>
              <w:spacing w:after="0"/>
              <w:jc w:val="left"/>
            </w:pPr>
          </w:p>
        </w:tc>
        <w:tc>
          <w:tcPr>
            <w:tcW w:type="dxa" w:w="2113"/>
          </w:tcPr>
          <w:p>
            <w:pPr>
              <w:spacing w:after="0"/>
              <w:jc w:val="left"/>
            </w:pPr>
          </w:p>
        </w:tc>
        <w:tc>
          <w:tcPr>
            <w:tcW w:type="dxa" w:w="1575"/>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55"/>
          </w:tcPr>
          <w:p>
            <w:pPr>
              <w:spacing w:after="0"/>
              <w:jc w:val="right"/>
            </w:pPr>
            <w:r>
              <w:rPr>
                <w:sz w:val="16"/>
              </w:rPr>
              <w:t>473 records, 1997 to 2026 (473 zone-level)</w:t>
            </w:r>
          </w:p>
        </w:tc>
        <w:tc>
          <w:tcPr>
            <w:tcW w:type="dxa" w:w="1891"/>
          </w:tcPr>
          <w:p>
            <w:pPr>
              <w:spacing w:after="0"/>
              <w:jc w:val="left"/>
            </w:pPr>
            <w:r>
              <w:rPr>
                <w:sz w:val="16"/>
              </w:rPr>
              <w:t>35 kt (40 mph) to 101 kt (116 mph) (median 57 kt (66 mph)); 473 with a recorded value</w:t>
            </w:r>
          </w:p>
        </w:tc>
        <w:tc>
          <w:tcPr>
            <w:tcW w:type="dxa" w:w="1440"/>
          </w:tcPr>
          <w:p>
            <w:pPr>
              <w:spacing w:after="0"/>
              <w:jc w:val="left"/>
            </w:pPr>
            <w:r>
              <w:rPr>
                <w:sz w:val="16"/>
              </w:rPr>
              <w:t>101 kt (116 mph) measured gust, High Wind, 2006-11-15; same speed and measurement basis also recorded on 2001-01-04; NWS zone MTZ048</w:t>
            </w:r>
          </w:p>
        </w:tc>
        <w:tc>
          <w:tcPr>
            <w:tcW w:type="dxa" w:w="1630"/>
          </w:tcPr>
          <w:p>
            <w:pPr>
              <w:spacing w:after="0"/>
              <w:jc w:val="left"/>
            </w:pPr>
            <w:r>
              <w:rPr>
                <w:sz w:val="16"/>
              </w:rPr>
              <w:t>High Wind, 1999-10-31, $200,000 property; crops not reported (zone total, 1999 dollars)</w:t>
            </w:r>
          </w:p>
        </w:tc>
        <w:tc>
          <w:tcPr>
            <w:tcW w:type="dxa" w:w="2113"/>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Thunderstorm Wind</w:t>
            </w:r>
          </w:p>
        </w:tc>
        <w:tc>
          <w:tcPr>
            <w:tcW w:type="dxa" w:w="1865"/>
          </w:tcPr>
          <w:p>
            <w:pPr>
              <w:spacing w:after="0"/>
              <w:jc w:val="left"/>
            </w:pPr>
            <w:r>
              <w:rPr>
                <w:sz w:val="16"/>
              </w:rPr>
              <w:t>wind speed (kt and mph)</w:t>
            </w:r>
          </w:p>
        </w:tc>
        <w:tc>
          <w:tcPr>
            <w:tcW w:type="dxa" w:w="1755"/>
          </w:tcPr>
          <w:p>
            <w:pPr>
              <w:spacing w:after="0"/>
              <w:jc w:val="right"/>
            </w:pPr>
            <w:r>
              <w:rPr>
                <w:sz w:val="16"/>
              </w:rPr>
              <w:t>92 records, 1982 to 2026</w:t>
            </w:r>
          </w:p>
        </w:tc>
        <w:tc>
          <w:tcPr>
            <w:tcW w:type="dxa" w:w="1891"/>
          </w:tcPr>
          <w:p>
            <w:pPr>
              <w:spacing w:after="0"/>
              <w:jc w:val="left"/>
            </w:pPr>
            <w:r>
              <w:rPr>
                <w:sz w:val="16"/>
              </w:rPr>
              <w:t>50 kt (58 mph) to 80 kt (92 mph) (median 53 kt (61 mph)); 86 with a recorded value</w:t>
            </w:r>
          </w:p>
        </w:tc>
        <w:tc>
          <w:tcPr>
            <w:tcW w:type="dxa" w:w="1440"/>
          </w:tcPr>
          <w:p>
            <w:pPr>
              <w:spacing w:after="0"/>
              <w:jc w:val="left"/>
            </w:pPr>
            <w:r>
              <w:rPr>
                <w:sz w:val="16"/>
              </w:rPr>
              <w:t>80 kt (92 mph), measurement type not recorded, Thunderstorm Wind, 1993-05-16</w:t>
            </w:r>
          </w:p>
        </w:tc>
        <w:tc>
          <w:tcPr>
            <w:tcW w:type="dxa" w:w="1630"/>
          </w:tcPr>
          <w:p>
            <w:pPr>
              <w:spacing w:after="0"/>
              <w:jc w:val="left"/>
            </w:pPr>
            <w:r>
              <w:rPr>
                <w:sz w:val="16"/>
              </w:rPr>
              <w:t>Thunderstorm Wind, 1994-06-06, $5,000,000 property; $500,000 crops (1994 dollars)</w:t>
            </w:r>
          </w:p>
        </w:tc>
        <w:tc>
          <w:tcPr>
            <w:tcW w:type="dxa" w:w="2113"/>
          </w:tcPr>
          <w:p>
            <w:pPr>
              <w:spacing w:after="0"/>
              <w:jc w:val="left"/>
            </w:pPr>
            <w:r>
              <w:rPr>
                <w:sz w:val="16"/>
              </w:rPr>
              <w:t>Event records naming jurisdictions in the plan: Choteau city (17 records), Fairfield town (14 records), Dutton town (4 records).</w:t>
            </w:r>
          </w:p>
        </w:tc>
        <w:tc>
          <w:tcPr>
            <w:tcW w:type="dxa" w:w="1575"/>
          </w:tcPr>
          <w:p>
            <w:pPr>
              <w:spacing w:after="0"/>
              <w:jc w:val="left"/>
            </w:pPr>
          </w:p>
        </w:tc>
      </w:tr>
      <w:tr>
        <w:trPr>
          <w:cantSplit/>
        </w:trPr>
        <w:tc>
          <w:tcPr>
            <w:tcW w:type="dxa" w:w="1844"/>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55"/>
          </w:tcPr>
          <w:p>
            <w:pPr>
              <w:spacing w:after="0"/>
              <w:jc w:val="right"/>
            </w:pPr>
            <w:r>
              <w:rPr>
                <w:sz w:val="16"/>
              </w:rPr>
              <w:t>4 records, 1963 to 1986</w:t>
            </w:r>
          </w:p>
        </w:tc>
        <w:tc>
          <w:tcPr>
            <w:tcW w:type="dxa" w:w="1891"/>
          </w:tcPr>
          <w:p>
            <w:pPr>
              <w:spacing w:after="0"/>
              <w:jc w:val="left"/>
            </w:pPr>
            <w:r>
              <w:rPr>
                <w:sz w:val="16"/>
              </w:rPr>
              <w:t>F/EF0 to F/EF2 (median F/EF1); 2 with a recorded value</w:t>
            </w:r>
          </w:p>
        </w:tc>
        <w:tc>
          <w:tcPr>
            <w:tcW w:type="dxa" w:w="1440"/>
          </w:tcPr>
          <w:p>
            <w:pPr>
              <w:spacing w:after="0"/>
              <w:jc w:val="left"/>
            </w:pPr>
            <w:r>
              <w:rPr>
                <w:sz w:val="16"/>
              </w:rPr>
              <w:t>F2 tornado, 1966-07-02, 0.8 mi path length (whole path, pre-1996), 50 yd wide, damage not recorded (pre-1996 record)</w:t>
            </w:r>
          </w:p>
        </w:tc>
        <w:tc>
          <w:tcPr>
            <w:tcW w:type="dxa" w:w="1630"/>
          </w:tcPr>
          <w:p>
            <w:pPr>
              <w:spacing w:after="0"/>
              <w:jc w:val="left"/>
            </w:pPr>
          </w:p>
        </w:tc>
        <w:tc>
          <w:tcPr>
            <w:tcW w:type="dxa" w:w="2113"/>
          </w:tcPr>
          <w:p>
            <w:pPr>
              <w:spacing w:after="0"/>
              <w:jc w:val="left"/>
            </w:pPr>
            <w:r>
              <w:rPr>
                <w:sz w:val="16"/>
              </w:rPr>
              <w:t>No event record names a jurisdiction in the plan.</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5"/>
          </w:tcPr>
          <w:p>
            <w:pPr>
              <w:spacing w:after="0"/>
              <w:jc w:val="left"/>
            </w:pPr>
            <w:r>
              <w:rPr>
                <w:sz w:val="16"/>
              </w:rPr>
              <w:t>acres burned (local data)</w:t>
            </w:r>
          </w:p>
        </w:tc>
        <w:tc>
          <w:tcPr>
            <w:tcW w:type="dxa" w:w="1755"/>
          </w:tcPr>
          <w:p>
            <w:pPr>
              <w:spacing w:after="0"/>
              <w:jc w:val="right"/>
            </w:pPr>
            <w:r>
              <w:rPr>
                <w:sz w:val="16"/>
              </w:rPr>
              <w:t>14 records, 2000 to 2026 (10 zone-level)</w:t>
            </w:r>
          </w:p>
        </w:tc>
        <w:tc>
          <w:tcPr>
            <w:tcW w:type="dxa" w:w="1891"/>
          </w:tcPr>
          <w:p>
            <w:pPr>
              <w:spacing w:after="0"/>
              <w:jc w:val="left"/>
            </w:pPr>
          </w:p>
        </w:tc>
        <w:tc>
          <w:tcPr>
            <w:tcW w:type="dxa" w:w="1440"/>
          </w:tcPr>
          <w:p>
            <w:pPr>
              <w:spacing w:after="0"/>
              <w:jc w:val="left"/>
            </w:pPr>
            <w:r>
              <w:rPr>
                <w:sz w:val="16"/>
              </w:rPr>
              <w:t>No damage reported in 14 records.</w:t>
            </w:r>
          </w:p>
        </w:tc>
        <w:tc>
          <w:tcPr>
            <w:tcW w:type="dxa" w:w="1630"/>
          </w:tcPr>
          <w:p>
            <w:pPr>
              <w:spacing w:after="0"/>
              <w:jc w:val="left"/>
            </w:pPr>
          </w:p>
        </w:tc>
        <w:tc>
          <w:tcPr>
            <w:tcW w:type="dxa" w:w="2113"/>
          </w:tcPr>
          <w:p>
            <w:pPr>
              <w:spacing w:after="0"/>
              <w:jc w:val="left"/>
            </w:pPr>
            <w:r>
              <w:rPr>
                <w:sz w:val="16"/>
              </w:rPr>
              <w:t>Event records naming jurisdictions in the plan: Choteau city (1 record). Zone-level records (10) apply countywide.</w:t>
            </w:r>
          </w:p>
        </w:tc>
        <w:tc>
          <w:tcPr>
            <w:tcW w:type="dxa" w:w="1575"/>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55"/>
          </w:tcPr>
          <w:p>
            <w:pPr>
              <w:spacing w:after="0"/>
              <w:jc w:val="right"/>
            </w:pPr>
            <w:r>
              <w:rPr>
                <w:sz w:val="16"/>
              </w:rPr>
              <w:t>227 records, 1997 to 2026 (227 zone-level)</w:t>
            </w:r>
          </w:p>
        </w:tc>
        <w:tc>
          <w:tcPr>
            <w:tcW w:type="dxa" w:w="1891"/>
          </w:tcPr>
          <w:p>
            <w:pPr>
              <w:spacing w:after="0"/>
              <w:jc w:val="left"/>
            </w:pPr>
          </w:p>
        </w:tc>
        <w:tc>
          <w:tcPr>
            <w:tcW w:type="dxa" w:w="1440"/>
          </w:tcPr>
          <w:p>
            <w:pPr>
              <w:spacing w:after="0"/>
              <w:jc w:val="left"/>
            </w:pPr>
            <w:r>
              <w:rPr>
                <w:sz w:val="16"/>
              </w:rPr>
              <w:t>Winter Storm, 2002-06-08, $1,600,000 property; crops not reported (2002 dollars); NWS zone MTZ048</w:t>
            </w:r>
          </w:p>
        </w:tc>
        <w:tc>
          <w:tcPr>
            <w:tcW w:type="dxa" w:w="1630"/>
          </w:tcPr>
          <w:p>
            <w:pPr>
              <w:spacing w:after="0"/>
              <w:jc w:val="left"/>
            </w:pPr>
          </w:p>
        </w:tc>
        <w:tc>
          <w:tcPr>
            <w:tcW w:type="dxa" w:w="2113"/>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372"/>
        <w:gridCol w:w="2181"/>
        <w:gridCol w:w="2808"/>
        <w:gridCol w:w="152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372"/>
            <w:shd w:val="clear" w:color="auto" w:fill="E8E8E8"/>
          </w:tcPr>
          <w:p>
            <w:pPr>
              <w:spacing w:after="0"/>
              <w:jc w:val="left"/>
            </w:pPr>
            <w:r>
              <w:rPr>
                <w:b/>
                <w:sz w:val="16"/>
              </w:rPr>
              <w:t>Title</w:t>
            </w:r>
          </w:p>
        </w:tc>
        <w:tc>
          <w:tcPr>
            <w:tcW w:type="dxa" w:w="2181"/>
            <w:shd w:val="clear" w:color="auto" w:fill="E8E8E8"/>
          </w:tcPr>
          <w:p>
            <w:pPr>
              <w:spacing w:after="0"/>
              <w:jc w:val="left"/>
            </w:pPr>
            <w:r>
              <w:rPr>
                <w:b/>
                <w:sz w:val="16"/>
              </w:rPr>
              <w:t>Mapped hazard</w:t>
            </w:r>
          </w:p>
        </w:tc>
        <w:tc>
          <w:tcPr>
            <w:tcW w:type="dxa" w:w="28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40"/>
          </w:tcPr>
          <w:p>
            <w:pPr>
              <w:spacing w:after="0"/>
              <w:jc w:val="left"/>
            </w:pPr>
            <w:r>
              <w:rPr>
                <w:sz w:val="16"/>
              </w:rPr>
              <w:t>Major disaster</w:t>
            </w:r>
          </w:p>
        </w:tc>
        <w:tc>
          <w:tcPr>
            <w:tcW w:type="dxa" w:w="2372"/>
          </w:tcPr>
          <w:p>
            <w:pPr>
              <w:spacing w:after="0"/>
              <w:jc w:val="left"/>
            </w:pPr>
            <w:r>
              <w:rPr>
                <w:sz w:val="16"/>
              </w:rPr>
              <w:t>Severe Winter Storm and Straight-Line Winds</w:t>
            </w:r>
          </w:p>
        </w:tc>
        <w:tc>
          <w:tcPr>
            <w:tcW w:type="dxa" w:w="2181"/>
          </w:tcPr>
          <w:p>
            <w:pPr>
              <w:spacing w:after="0"/>
              <w:jc w:val="left"/>
            </w:pPr>
            <w:r>
              <w:rPr>
                <w:sz w:val="16"/>
              </w:rPr>
              <w:t>Strong Wind (primary); also designated: Winter Weather</w:t>
            </w:r>
          </w:p>
        </w:tc>
        <w:tc>
          <w:tcPr>
            <w:tcW w:type="dxa" w:w="2808"/>
          </w:tcPr>
          <w:p>
            <w:pPr>
              <w:spacing w:after="0"/>
              <w:jc w:val="right"/>
            </w:pPr>
            <w:r>
              <w:rPr>
                <w:sz w:val="16"/>
              </w:rPr>
              <w:t>none placed in this county by FEMA's record; $569,734.59 for this declaration is not placed in any county (see the state page)</w:t>
            </w:r>
          </w:p>
        </w:tc>
        <w:tc>
          <w:tcPr>
            <w:tcW w:type="dxa" w:w="152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240"/>
          </w:tcPr>
          <w:p>
            <w:pPr>
              <w:spacing w:after="0"/>
              <w:jc w:val="left"/>
            </w:pPr>
            <w:r>
              <w:rPr>
                <w:sz w:val="16"/>
              </w:rPr>
              <w:t>Major disaster</w:t>
            </w:r>
          </w:p>
        </w:tc>
        <w:tc>
          <w:tcPr>
            <w:tcW w:type="dxa" w:w="2372"/>
          </w:tcPr>
          <w:p>
            <w:pPr>
              <w:spacing w:after="0"/>
              <w:jc w:val="left"/>
            </w:pPr>
            <w:r>
              <w:rPr>
                <w:sz w:val="16"/>
              </w:rPr>
              <w:t>Severe Winter Storm and Flooding</w:t>
            </w:r>
          </w:p>
        </w:tc>
        <w:tc>
          <w:tcPr>
            <w:tcW w:type="dxa" w:w="2181"/>
          </w:tcPr>
          <w:p>
            <w:pPr>
              <w:spacing w:after="0"/>
              <w:jc w:val="left"/>
            </w:pPr>
            <w:r>
              <w:rPr>
                <w:sz w:val="16"/>
              </w:rPr>
              <w:t>Inland Flooding; Winter Weather</w:t>
            </w:r>
          </w:p>
        </w:tc>
        <w:tc>
          <w:tcPr>
            <w:tcW w:type="dxa" w:w="2808"/>
          </w:tcPr>
          <w:p>
            <w:pPr>
              <w:spacing w:after="0"/>
              <w:jc w:val="right"/>
            </w:pPr>
            <w:r>
              <w:rPr>
                <w:sz w:val="16"/>
              </w:rPr>
              <w:t>no Public Assistance recorded</w:t>
            </w:r>
          </w:p>
        </w:tc>
        <w:tc>
          <w:tcPr>
            <w:tcW w:type="dxa" w:w="1522"/>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40"/>
          </w:tcPr>
          <w:p>
            <w:pPr>
              <w:spacing w:after="0"/>
              <w:jc w:val="left"/>
            </w:pPr>
            <w:r>
              <w:rPr>
                <w:sz w:val="16"/>
              </w:rPr>
              <w:t>Major disaster</w:t>
            </w:r>
          </w:p>
        </w:tc>
        <w:tc>
          <w:tcPr>
            <w:tcW w:type="dxa" w:w="2372"/>
          </w:tcPr>
          <w:p>
            <w:pPr>
              <w:spacing w:after="0"/>
              <w:jc w:val="left"/>
            </w:pPr>
            <w:r>
              <w:rPr>
                <w:sz w:val="16"/>
              </w:rPr>
              <w:t>COVID-19 Pandemic</w:t>
            </w:r>
          </w:p>
        </w:tc>
        <w:tc>
          <w:tcPr>
            <w:tcW w:type="dxa" w:w="2181"/>
          </w:tcPr>
          <w:p>
            <w:pPr>
              <w:spacing w:after="0"/>
              <w:jc w:val="left"/>
            </w:pPr>
            <w:r>
              <w:rPr>
                <w:sz w:val="16"/>
              </w:rPr>
              <w:t>Non-natural, not counted</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40"/>
          </w:tcPr>
          <w:p>
            <w:pPr>
              <w:spacing w:after="0"/>
              <w:jc w:val="left"/>
            </w:pPr>
            <w:r>
              <w:rPr>
                <w:sz w:val="16"/>
              </w:rPr>
              <w:t>Emergency</w:t>
            </w:r>
          </w:p>
        </w:tc>
        <w:tc>
          <w:tcPr>
            <w:tcW w:type="dxa" w:w="2372"/>
          </w:tcPr>
          <w:p>
            <w:pPr>
              <w:spacing w:after="0"/>
              <w:jc w:val="left"/>
            </w:pPr>
            <w:r>
              <w:rPr>
                <w:sz w:val="16"/>
              </w:rPr>
              <w:t>COVID-19</w:t>
            </w:r>
          </w:p>
        </w:tc>
        <w:tc>
          <w:tcPr>
            <w:tcW w:type="dxa" w:w="2181"/>
          </w:tcPr>
          <w:p>
            <w:pPr>
              <w:spacing w:after="0"/>
              <w:jc w:val="left"/>
            </w:pPr>
            <w:r>
              <w:rPr>
                <w:sz w:val="16"/>
              </w:rPr>
              <w:t>Non-natural, not counted</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r>
              <w:rPr>
                <w:sz w:val="16"/>
              </w:rPr>
              <w:t>same incident as DR-4508</w:t>
            </w:r>
          </w:p>
        </w:tc>
      </w:tr>
      <w:tr>
        <w:trPr>
          <w:cantSplit/>
        </w:trPr>
        <w:tc>
          <w:tcPr>
            <w:tcW w:type="dxa" w:w="1037"/>
          </w:tcPr>
          <w:p>
            <w:pPr>
              <w:spacing w:after="0"/>
              <w:jc w:val="left"/>
            </w:pPr>
            <w:r>
              <w:rPr>
                <w:sz w:val="16"/>
              </w:rPr>
              <w:t>2017-09-12</w:t>
            </w:r>
          </w:p>
        </w:tc>
        <w:tc>
          <w:tcPr>
            <w:tcW w:type="dxa" w:w="1037"/>
          </w:tcPr>
          <w:p>
            <w:pPr>
              <w:spacing w:after="0"/>
              <w:jc w:val="left"/>
            </w:pPr>
            <w:r>
              <w:rPr>
                <w:sz w:val="16"/>
              </w:rPr>
              <w:t>2017-09-11</w:t>
            </w:r>
          </w:p>
        </w:tc>
        <w:tc>
          <w:tcPr>
            <w:tcW w:type="dxa" w:w="1037"/>
          </w:tcPr>
          <w:p>
            <w:pPr>
              <w:spacing w:after="0"/>
              <w:jc w:val="left"/>
            </w:pPr>
            <w:r>
              <w:rPr>
                <w:sz w:val="16"/>
              </w:rPr>
              <w:t>FM-5212-MT</w:t>
            </w:r>
          </w:p>
        </w:tc>
        <w:tc>
          <w:tcPr>
            <w:tcW w:type="dxa" w:w="1240"/>
          </w:tcPr>
          <w:p>
            <w:pPr>
              <w:spacing w:after="0"/>
              <w:jc w:val="left"/>
            </w:pPr>
            <w:r>
              <w:rPr>
                <w:sz w:val="16"/>
              </w:rPr>
              <w:t>Fire management</w:t>
            </w:r>
          </w:p>
        </w:tc>
        <w:tc>
          <w:tcPr>
            <w:tcW w:type="dxa" w:w="2372"/>
          </w:tcPr>
          <w:p>
            <w:pPr>
              <w:spacing w:after="0"/>
              <w:jc w:val="left"/>
            </w:pPr>
            <w:r>
              <w:rPr>
                <w:sz w:val="16"/>
              </w:rPr>
              <w:t>Strawberry Fire</w:t>
            </w:r>
          </w:p>
        </w:tc>
        <w:tc>
          <w:tcPr>
            <w:tcW w:type="dxa" w:w="2181"/>
          </w:tcPr>
          <w:p>
            <w:pPr>
              <w:spacing w:after="0"/>
              <w:jc w:val="left"/>
            </w:pPr>
            <w:r>
              <w:rPr>
                <w:sz w:val="16"/>
              </w:rPr>
              <w:t>Wildfire</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2016-05-24</w:t>
            </w:r>
          </w:p>
        </w:tc>
        <w:tc>
          <w:tcPr>
            <w:tcW w:type="dxa" w:w="1037"/>
          </w:tcPr>
          <w:p>
            <w:pPr>
              <w:spacing w:after="0"/>
              <w:jc w:val="left"/>
            </w:pPr>
            <w:r>
              <w:rPr>
                <w:sz w:val="16"/>
              </w:rPr>
              <w:t>2016-04-15</w:t>
            </w:r>
          </w:p>
        </w:tc>
        <w:tc>
          <w:tcPr>
            <w:tcW w:type="dxa" w:w="1037"/>
          </w:tcPr>
          <w:p>
            <w:pPr>
              <w:spacing w:after="0"/>
              <w:jc w:val="left"/>
            </w:pPr>
            <w:r>
              <w:rPr>
                <w:sz w:val="16"/>
              </w:rPr>
              <w:t>DR-4271-MT</w:t>
            </w:r>
          </w:p>
        </w:tc>
        <w:tc>
          <w:tcPr>
            <w:tcW w:type="dxa" w:w="1240"/>
          </w:tcPr>
          <w:p>
            <w:pPr>
              <w:spacing w:after="0"/>
              <w:jc w:val="left"/>
            </w:pPr>
            <w:r>
              <w:rPr>
                <w:sz w:val="16"/>
              </w:rPr>
              <w:t>Major disaster</w:t>
            </w:r>
          </w:p>
        </w:tc>
        <w:tc>
          <w:tcPr>
            <w:tcW w:type="dxa" w:w="2372"/>
          </w:tcPr>
          <w:p>
            <w:pPr>
              <w:spacing w:after="0"/>
              <w:jc w:val="left"/>
            </w:pPr>
            <w:r>
              <w:rPr>
                <w:sz w:val="16"/>
              </w:rPr>
              <w:t>Severe Winter Storm and Straight-Line Winds</w:t>
            </w:r>
          </w:p>
        </w:tc>
        <w:tc>
          <w:tcPr>
            <w:tcW w:type="dxa" w:w="2181"/>
          </w:tcPr>
          <w:p>
            <w:pPr>
              <w:spacing w:after="0"/>
              <w:jc w:val="left"/>
            </w:pPr>
            <w:r>
              <w:rPr>
                <w:sz w:val="16"/>
              </w:rPr>
              <w:t>Strong Wind; Winter Weather</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40"/>
          </w:tcPr>
          <w:p>
            <w:pPr>
              <w:spacing w:after="0"/>
              <w:jc w:val="left"/>
            </w:pPr>
            <w:r>
              <w:rPr>
                <w:sz w:val="16"/>
              </w:rPr>
              <w:t>Major disaster</w:t>
            </w:r>
          </w:p>
        </w:tc>
        <w:tc>
          <w:tcPr>
            <w:tcW w:type="dxa" w:w="2372"/>
          </w:tcPr>
          <w:p>
            <w:pPr>
              <w:spacing w:after="0"/>
              <w:jc w:val="left"/>
            </w:pPr>
            <w:r>
              <w:rPr>
                <w:sz w:val="16"/>
              </w:rPr>
              <w:t>Severe Storms and Flooding</w:t>
            </w:r>
          </w:p>
        </w:tc>
        <w:tc>
          <w:tcPr>
            <w:tcW w:type="dxa" w:w="2181"/>
          </w:tcPr>
          <w:p>
            <w:pPr>
              <w:spacing w:after="0"/>
              <w:jc w:val="left"/>
            </w:pPr>
            <w:r>
              <w:rPr>
                <w:sz w:val="16"/>
              </w:rPr>
              <w:t>Inland Flooding</w:t>
            </w:r>
          </w:p>
        </w:tc>
        <w:tc>
          <w:tcPr>
            <w:tcW w:type="dxa" w:w="2808"/>
          </w:tcPr>
          <w:p>
            <w:pPr>
              <w:spacing w:after="0"/>
              <w:jc w:val="right"/>
            </w:pPr>
            <w:r>
              <w:rPr>
                <w:sz w:val="16"/>
              </w:rPr>
              <w:t>$38,155.37</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40"/>
          </w:tcPr>
          <w:p>
            <w:pPr>
              <w:spacing w:after="0"/>
              <w:jc w:val="left"/>
            </w:pPr>
            <w:r>
              <w:rPr>
                <w:sz w:val="16"/>
              </w:rPr>
              <w:t>Emergency</w:t>
            </w:r>
          </w:p>
        </w:tc>
        <w:tc>
          <w:tcPr>
            <w:tcW w:type="dxa" w:w="2372"/>
          </w:tcPr>
          <w:p>
            <w:pPr>
              <w:spacing w:after="0"/>
              <w:jc w:val="left"/>
            </w:pPr>
            <w:r>
              <w:rPr>
                <w:sz w:val="16"/>
              </w:rPr>
              <w:t>Hurricane Katrina Evacuation</w:t>
            </w:r>
          </w:p>
        </w:tc>
        <w:tc>
          <w:tcPr>
            <w:tcW w:type="dxa" w:w="2181"/>
          </w:tcPr>
          <w:p>
            <w:pPr>
              <w:spacing w:after="0"/>
              <w:jc w:val="left"/>
            </w:pPr>
            <w:r>
              <w:rPr>
                <w:sz w:val="16"/>
              </w:rPr>
              <w:t>Hurricane: evacuation support, not a local hazard event; not counted</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40"/>
          </w:tcPr>
          <w:p>
            <w:pPr>
              <w:spacing w:after="0"/>
              <w:jc w:val="left"/>
            </w:pPr>
            <w:r>
              <w:rPr>
                <w:sz w:val="16"/>
              </w:rPr>
              <w:t>Major disaster</w:t>
            </w:r>
          </w:p>
        </w:tc>
        <w:tc>
          <w:tcPr>
            <w:tcW w:type="dxa" w:w="2372"/>
          </w:tcPr>
          <w:p>
            <w:pPr>
              <w:spacing w:after="0"/>
              <w:jc w:val="left"/>
            </w:pPr>
            <w:r>
              <w:rPr>
                <w:sz w:val="16"/>
              </w:rPr>
              <w:t>Wildfires</w:t>
            </w:r>
          </w:p>
        </w:tc>
        <w:tc>
          <w:tcPr>
            <w:tcW w:type="dxa" w:w="2181"/>
          </w:tcPr>
          <w:p>
            <w:pPr>
              <w:spacing w:after="0"/>
              <w:jc w:val="left"/>
            </w:pPr>
            <w:r>
              <w:rPr>
                <w:sz w:val="16"/>
              </w:rPr>
              <w:t>Wildfire</w:t>
            </w:r>
          </w:p>
        </w:tc>
        <w:tc>
          <w:tcPr>
            <w:tcW w:type="dxa" w:w="2808"/>
          </w:tcPr>
          <w:p>
            <w:pPr>
              <w:spacing w:after="0"/>
              <w:jc w:val="right"/>
            </w:pPr>
            <w:r>
              <w:rPr>
                <w:sz w:val="16"/>
              </w:rPr>
              <w:t>PA not declared for this county</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40"/>
          </w:tcPr>
          <w:p>
            <w:pPr>
              <w:spacing w:after="0"/>
              <w:jc w:val="left"/>
            </w:pPr>
            <w:r>
              <w:rPr>
                <w:sz w:val="16"/>
              </w:rPr>
              <w:t>Major disaster</w:t>
            </w:r>
          </w:p>
        </w:tc>
        <w:tc>
          <w:tcPr>
            <w:tcW w:type="dxa" w:w="2372"/>
          </w:tcPr>
          <w:p>
            <w:pPr>
              <w:spacing w:after="0"/>
              <w:jc w:val="left"/>
            </w:pPr>
            <w:r>
              <w:rPr>
                <w:sz w:val="16"/>
              </w:rPr>
              <w:t>Heavy Rains, Landslides &amp; Flooding</w:t>
            </w:r>
          </w:p>
        </w:tc>
        <w:tc>
          <w:tcPr>
            <w:tcW w:type="dxa" w:w="2181"/>
          </w:tcPr>
          <w:p>
            <w:pPr>
              <w:spacing w:after="0"/>
              <w:jc w:val="left"/>
            </w:pPr>
            <w:r>
              <w:rPr>
                <w:sz w:val="16"/>
              </w:rPr>
              <w:t>Inland Flooding (primary); also designated: Landslide</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1977-08-22</w:t>
            </w:r>
          </w:p>
        </w:tc>
        <w:tc>
          <w:tcPr>
            <w:tcW w:type="dxa" w:w="1037"/>
          </w:tcPr>
          <w:p>
            <w:pPr>
              <w:spacing w:after="0"/>
              <w:jc w:val="left"/>
            </w:pPr>
            <w:r>
              <w:rPr>
                <w:sz w:val="16"/>
              </w:rPr>
              <w:t>1977-08-22</w:t>
            </w:r>
          </w:p>
        </w:tc>
        <w:tc>
          <w:tcPr>
            <w:tcW w:type="dxa" w:w="1037"/>
          </w:tcPr>
          <w:p>
            <w:pPr>
              <w:spacing w:after="0"/>
              <w:jc w:val="left"/>
            </w:pPr>
            <w:r>
              <w:rPr>
                <w:sz w:val="16"/>
              </w:rPr>
              <w:t>EM-3050-MT</w:t>
            </w:r>
          </w:p>
        </w:tc>
        <w:tc>
          <w:tcPr>
            <w:tcW w:type="dxa" w:w="1240"/>
          </w:tcPr>
          <w:p>
            <w:pPr>
              <w:spacing w:after="0"/>
              <w:jc w:val="left"/>
            </w:pPr>
            <w:r>
              <w:rPr>
                <w:sz w:val="16"/>
              </w:rPr>
              <w:t>Emergency</w:t>
            </w:r>
          </w:p>
        </w:tc>
        <w:tc>
          <w:tcPr>
            <w:tcW w:type="dxa" w:w="2372"/>
          </w:tcPr>
          <w:p>
            <w:pPr>
              <w:spacing w:after="0"/>
              <w:jc w:val="left"/>
            </w:pPr>
            <w:r>
              <w:rPr>
                <w:sz w:val="16"/>
              </w:rPr>
              <w:t>Drought</w:t>
            </w:r>
          </w:p>
        </w:tc>
        <w:tc>
          <w:tcPr>
            <w:tcW w:type="dxa" w:w="2181"/>
          </w:tcPr>
          <w:p>
            <w:pPr>
              <w:spacing w:after="0"/>
              <w:jc w:val="left"/>
            </w:pPr>
            <w:r>
              <w:rPr>
                <w:sz w:val="16"/>
              </w:rPr>
              <w:t>Drought</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40"/>
          </w:tcPr>
          <w:p>
            <w:pPr>
              <w:spacing w:after="0"/>
              <w:jc w:val="left"/>
            </w:pPr>
            <w:r>
              <w:rPr>
                <w:sz w:val="16"/>
              </w:rPr>
              <w:t>Major disaster</w:t>
            </w:r>
          </w:p>
        </w:tc>
        <w:tc>
          <w:tcPr>
            <w:tcW w:type="dxa" w:w="2372"/>
          </w:tcPr>
          <w:p>
            <w:pPr>
              <w:spacing w:after="0"/>
              <w:jc w:val="left"/>
            </w:pPr>
            <w:r>
              <w:rPr>
                <w:sz w:val="16"/>
              </w:rPr>
              <w:t>Rains, Showmelt, Storms &amp; Flooding</w:t>
            </w:r>
          </w:p>
        </w:tc>
        <w:tc>
          <w:tcPr>
            <w:tcW w:type="dxa" w:w="2181"/>
          </w:tcPr>
          <w:p>
            <w:pPr>
              <w:spacing w:after="0"/>
              <w:jc w:val="left"/>
            </w:pPr>
            <w:r>
              <w:rPr>
                <w:sz w:val="16"/>
              </w:rPr>
              <w:t>Inland Flooding</w:t>
            </w:r>
          </w:p>
        </w:tc>
        <w:tc>
          <w:tcPr>
            <w:tcW w:type="dxa" w:w="2808"/>
          </w:tcPr>
          <w:p>
            <w:pPr>
              <w:spacing w:after="0"/>
              <w:jc w:val="right"/>
            </w:pPr>
            <w:r>
              <w:rPr>
                <w:sz w:val="16"/>
              </w:rPr>
              <w:t>no Public Assistance recorded</w:t>
            </w:r>
          </w:p>
        </w:tc>
        <w:tc>
          <w:tcPr>
            <w:tcW w:type="dxa" w:w="1522"/>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565</w:t>
            </w:r>
          </w:p>
        </w:tc>
        <w:tc>
          <w:tcPr>
            <w:tcW w:type="dxa" w:w="1159"/>
          </w:tcPr>
          <w:p>
            <w:pPr>
              <w:spacing w:after="0"/>
              <w:jc w:val="right"/>
            </w:pPr>
            <w:r>
              <w:rPr>
                <w:sz w:val="16"/>
              </w:rPr>
              <w:t>57</w:t>
            </w:r>
          </w:p>
        </w:tc>
        <w:tc>
          <w:tcPr>
            <w:tcW w:type="dxa" w:w="2116"/>
          </w:tcPr>
          <w:p>
            <w:pPr>
              <w:spacing w:after="0"/>
              <w:jc w:val="right"/>
            </w:pPr>
            <w:r>
              <w:rPr>
                <w:sz w:val="16"/>
              </w:rPr>
              <w:t>24</w:t>
            </w:r>
          </w:p>
        </w:tc>
        <w:tc>
          <w:tcPr>
            <w:tcW w:type="dxa" w:w="786"/>
          </w:tcPr>
          <w:p>
            <w:pPr>
              <w:spacing w:after="0"/>
              <w:jc w:val="right"/>
            </w:pPr>
            <w:r>
              <w:rPr>
                <w:sz w:val="16"/>
              </w:rPr>
              <w:t>152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472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227</w:t>
            </w:r>
          </w:p>
        </w:tc>
        <w:tc>
          <w:tcPr>
            <w:tcW w:type="dxa" w:w="1159"/>
          </w:tcPr>
          <w:p>
            <w:pPr>
              <w:spacing w:after="0"/>
              <w:jc w:val="right"/>
            </w:pPr>
            <w:r>
              <w:rPr>
                <w:sz w:val="16"/>
              </w:rPr>
              <w:t>10</w:t>
            </w:r>
          </w:p>
        </w:tc>
        <w:tc>
          <w:tcPr>
            <w:tcW w:type="dxa" w:w="2116"/>
          </w:tcPr>
          <w:p>
            <w:pPr>
              <w:spacing w:after="0"/>
              <w:jc w:val="right"/>
            </w:pPr>
            <w:r>
              <w:rPr>
                <w:sz w:val="16"/>
              </w:rPr>
              <w:t>8</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1809"/>
        <w:gridCol w:w="2474"/>
        <w:gridCol w:w="916"/>
        <w:gridCol w:w="2798"/>
        <w:gridCol w:w="1354"/>
        <w:gridCol w:w="2437"/>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1809"/>
            <w:shd w:val="clear" w:color="auto" w:fill="E8E8E8"/>
          </w:tcPr>
          <w:p>
            <w:pPr>
              <w:spacing w:after="0"/>
              <w:jc w:val="left"/>
            </w:pPr>
            <w:r>
              <w:rPr>
                <w:b/>
                <w:sz w:val="16"/>
              </w:rPr>
              <w:t>Magnitude or extent</w:t>
            </w:r>
          </w:p>
        </w:tc>
        <w:tc>
          <w:tcPr>
            <w:tcW w:type="dxa" w:w="2474"/>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98"/>
            <w:shd w:val="clear" w:color="auto" w:fill="E8E8E8"/>
          </w:tcPr>
          <w:p>
            <w:pPr>
              <w:spacing w:after="0"/>
              <w:jc w:val="left"/>
            </w:pPr>
            <w:r>
              <w:rPr>
                <w:b/>
                <w:sz w:val="16"/>
              </w:rPr>
              <w:t>Location</w:t>
            </w:r>
          </w:p>
        </w:tc>
        <w:tc>
          <w:tcPr>
            <w:tcW w:type="dxa" w:w="1354"/>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2023-11-23</w:t>
            </w:r>
          </w:p>
        </w:tc>
        <w:tc>
          <w:tcPr>
            <w:tcW w:type="dxa" w:w="1287"/>
          </w:tcPr>
          <w:p>
            <w:pPr>
              <w:spacing w:after="0"/>
              <w:jc w:val="left"/>
            </w:pPr>
            <w:r>
              <w:rPr>
                <w:sz w:val="16"/>
              </w:rPr>
              <w:t>Winter Weather</w:t>
            </w:r>
          </w:p>
        </w:tc>
        <w:tc>
          <w:tcPr>
            <w:tcW w:type="dxa" w:w="1809"/>
          </w:tcPr>
          <w:p>
            <w:pPr>
              <w:spacing w:after="0"/>
              <w:jc w:val="left"/>
            </w:pPr>
          </w:p>
        </w:tc>
        <w:tc>
          <w:tcPr>
            <w:tcW w:type="dxa" w:w="2474"/>
          </w:tcPr>
          <w:p>
            <w:pPr>
              <w:spacing w:after="0"/>
              <w:jc w:val="left"/>
            </w:pPr>
            <w:r>
              <w:rPr>
                <w:sz w:val="16"/>
              </w:rPr>
              <w:t>damage not reported</w:t>
            </w:r>
          </w:p>
        </w:tc>
        <w:tc>
          <w:tcPr>
            <w:tcW w:type="dxa" w:w="916"/>
          </w:tcPr>
          <w:p>
            <w:pPr>
              <w:spacing w:after="0"/>
              <w:jc w:val="right"/>
            </w:pPr>
            <w:r>
              <w:rPr>
                <w:sz w:val="16"/>
              </w:rPr>
              <w:t>1, 2</w:t>
            </w:r>
          </w:p>
        </w:tc>
        <w:tc>
          <w:tcPr>
            <w:tcW w:type="dxa" w:w="2798"/>
          </w:tcPr>
          <w:p>
            <w:pPr>
              <w:spacing w:after="0"/>
              <w:jc w:val="left"/>
            </w:pPr>
            <w:r>
              <w:rPr>
                <w:sz w:val="16"/>
              </w:rPr>
              <w:t>NWS zone MTZ309 (EASTERN PONDERA AND EASTERN TETON), zone-level</w:t>
            </w:r>
          </w:p>
        </w:tc>
        <w:tc>
          <w:tcPr>
            <w:tcW w:type="dxa" w:w="1354"/>
          </w:tcPr>
          <w:p>
            <w:pPr>
              <w:spacing w:after="0"/>
              <w:jc w:val="left"/>
            </w:pPr>
            <w:r>
              <w:rPr>
                <w:sz w:val="16"/>
              </w:rPr>
              <w:t>in the 12 months before plan approval; within last 5 years</w:t>
            </w: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2023-06-08</w:t>
            </w:r>
          </w:p>
        </w:tc>
        <w:tc>
          <w:tcPr>
            <w:tcW w:type="dxa" w:w="1287"/>
          </w:tcPr>
          <w:p>
            <w:pPr>
              <w:spacing w:after="0"/>
              <w:jc w:val="left"/>
            </w:pPr>
            <w:r>
              <w:rPr>
                <w:sz w:val="16"/>
              </w:rPr>
              <w:t>Debris Flow</w:t>
            </w:r>
          </w:p>
        </w:tc>
        <w:tc>
          <w:tcPr>
            <w:tcW w:type="dxa" w:w="1809"/>
          </w:tcPr>
          <w:p>
            <w:pPr>
              <w:spacing w:after="0"/>
              <w:jc w:val="left"/>
            </w:pPr>
          </w:p>
        </w:tc>
        <w:tc>
          <w:tcPr>
            <w:tcW w:type="dxa" w:w="2474"/>
          </w:tcPr>
          <w:p>
            <w:pPr>
              <w:spacing w:after="0"/>
              <w:jc w:val="left"/>
            </w:pPr>
            <w:r>
              <w:rPr>
                <w:sz w:val="16"/>
              </w:rPr>
              <w:t>$50,000 property; $0 crops (2023 dollars)</w:t>
            </w:r>
          </w:p>
        </w:tc>
        <w:tc>
          <w:tcPr>
            <w:tcW w:type="dxa" w:w="916"/>
          </w:tcPr>
          <w:p>
            <w:pPr>
              <w:spacing w:after="0"/>
              <w:jc w:val="right"/>
            </w:pPr>
            <w:r>
              <w:rPr>
                <w:sz w:val="16"/>
              </w:rPr>
              <w:t>0, 0</w:t>
            </w:r>
          </w:p>
        </w:tc>
        <w:tc>
          <w:tcPr>
            <w:tcW w:type="dxa" w:w="2798"/>
          </w:tcPr>
          <w:p>
            <w:pPr>
              <w:spacing w:after="0"/>
              <w:jc w:val="left"/>
            </w:pPr>
            <w:r>
              <w:rPr>
                <w:sz w:val="16"/>
              </w:rPr>
              <w:t>BYNUM</w:t>
            </w:r>
          </w:p>
        </w:tc>
        <w:tc>
          <w:tcPr>
            <w:tcW w:type="dxa" w:w="1354"/>
          </w:tcPr>
          <w:p>
            <w:pPr>
              <w:spacing w:after="0"/>
              <w:jc w:val="left"/>
            </w:pPr>
            <w:r>
              <w:rPr>
                <w:sz w:val="16"/>
              </w:rPr>
              <w:t>within last 5 years</w:t>
            </w:r>
          </w:p>
        </w:tc>
        <w:tc>
          <w:tcPr>
            <w:tcW w:type="dxa" w:w="2437"/>
          </w:tcPr>
          <w:p>
            <w:pPr>
              <w:spacing w:after="0"/>
              <w:jc w:val="left"/>
            </w:pPr>
            <w:r>
              <w:rPr>
                <w:sz w:val="16"/>
              </w:rPr>
              <w:t>B1-c worst recorded: Debris Flow</w:t>
            </w:r>
          </w:p>
        </w:tc>
      </w:tr>
      <w:tr>
        <w:trPr>
          <w:cantSplit/>
        </w:trPr>
        <w:tc>
          <w:tcPr>
            <w:tcW w:type="dxa" w:w="1037"/>
          </w:tcPr>
          <w:p>
            <w:pPr>
              <w:spacing w:after="0"/>
              <w:jc w:val="left"/>
            </w:pPr>
            <w:r>
              <w:rPr>
                <w:sz w:val="16"/>
              </w:rPr>
              <w:t>2022-12-19</w:t>
            </w:r>
          </w:p>
        </w:tc>
        <w:tc>
          <w:tcPr>
            <w:tcW w:type="dxa" w:w="1287"/>
          </w:tcPr>
          <w:p>
            <w:pPr>
              <w:spacing w:after="0"/>
              <w:jc w:val="left"/>
            </w:pPr>
            <w:r>
              <w:rPr>
                <w:sz w:val="16"/>
              </w:rPr>
              <w:t>Extreme Cold/Wind Chill</w:t>
            </w:r>
          </w:p>
        </w:tc>
        <w:tc>
          <w:tcPr>
            <w:tcW w:type="dxa" w:w="1809"/>
          </w:tcPr>
          <w:p>
            <w:pPr>
              <w:spacing w:after="0"/>
              <w:jc w:val="left"/>
            </w:pPr>
          </w:p>
        </w:tc>
        <w:tc>
          <w:tcPr>
            <w:tcW w:type="dxa" w:w="2474"/>
          </w:tcPr>
          <w:p>
            <w:pPr>
              <w:spacing w:after="0"/>
              <w:jc w:val="left"/>
            </w:pPr>
            <w:r>
              <w:rPr>
                <w:sz w:val="16"/>
              </w:rPr>
              <w:t>$0 property; $0 crops (zone total, 2022 dollars)</w:t>
            </w:r>
          </w:p>
        </w:tc>
        <w:tc>
          <w:tcPr>
            <w:tcW w:type="dxa" w:w="916"/>
          </w:tcPr>
          <w:p>
            <w:pPr>
              <w:spacing w:after="0"/>
              <w:jc w:val="right"/>
            </w:pPr>
            <w:r>
              <w:rPr>
                <w:sz w:val="16"/>
              </w:rPr>
              <w:t>0, 0</w:t>
            </w:r>
          </w:p>
        </w:tc>
        <w:tc>
          <w:tcPr>
            <w:tcW w:type="dxa" w:w="2798"/>
          </w:tcPr>
          <w:p>
            <w:pPr>
              <w:spacing w:after="0"/>
              <w:jc w:val="left"/>
            </w:pPr>
            <w:r>
              <w:rPr>
                <w:sz w:val="16"/>
              </w:rPr>
              <w:t>NWS zone MTZ308 (SOUTHERN HIGH PLAINS), zone-level</w:t>
            </w:r>
          </w:p>
        </w:tc>
        <w:tc>
          <w:tcPr>
            <w:tcW w:type="dxa" w:w="1354"/>
          </w:tcPr>
          <w:p>
            <w:pPr>
              <w:spacing w:after="0"/>
              <w:jc w:val="left"/>
            </w:pPr>
            <w:r>
              <w:rPr>
                <w:sz w:val="16"/>
              </w:rPr>
              <w:t>within last 5 years</w:t>
            </w: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2020-01-15</w:t>
            </w:r>
          </w:p>
        </w:tc>
        <w:tc>
          <w:tcPr>
            <w:tcW w:type="dxa" w:w="1287"/>
          </w:tcPr>
          <w:p>
            <w:pPr>
              <w:spacing w:after="0"/>
              <w:jc w:val="left"/>
            </w:pPr>
            <w:r>
              <w:rPr>
                <w:sz w:val="16"/>
              </w:rPr>
              <w:t>Flood</w:t>
            </w:r>
          </w:p>
        </w:tc>
        <w:tc>
          <w:tcPr>
            <w:tcW w:type="dxa" w:w="1809"/>
          </w:tcPr>
          <w:p>
            <w:pPr>
              <w:spacing w:after="0"/>
              <w:jc w:val="left"/>
            </w:pPr>
          </w:p>
        </w:tc>
        <w:tc>
          <w:tcPr>
            <w:tcW w:type="dxa" w:w="2474"/>
          </w:tcPr>
          <w:p>
            <w:pPr>
              <w:spacing w:after="0"/>
              <w:jc w:val="left"/>
            </w:pPr>
            <w:r>
              <w:rPr>
                <w:sz w:val="16"/>
              </w:rPr>
              <w:t>$250,000 property; $0 crops (2020 dollars)</w:t>
            </w:r>
          </w:p>
        </w:tc>
        <w:tc>
          <w:tcPr>
            <w:tcW w:type="dxa" w:w="916"/>
          </w:tcPr>
          <w:p>
            <w:pPr>
              <w:spacing w:after="0"/>
              <w:jc w:val="right"/>
            </w:pPr>
            <w:r>
              <w:rPr>
                <w:sz w:val="16"/>
              </w:rPr>
              <w:t>0, 0</w:t>
            </w:r>
          </w:p>
        </w:tc>
        <w:tc>
          <w:tcPr>
            <w:tcW w:type="dxa" w:w="2798"/>
          </w:tcPr>
          <w:p>
            <w:pPr>
              <w:spacing w:after="0"/>
              <w:jc w:val="left"/>
            </w:pPr>
            <w:r>
              <w:rPr>
                <w:sz w:val="16"/>
              </w:rPr>
              <w:t>CHOTEAU</w:t>
            </w:r>
          </w:p>
        </w:tc>
        <w:tc>
          <w:tcPr>
            <w:tcW w:type="dxa" w:w="1354"/>
          </w:tcPr>
          <w:p>
            <w:pPr>
              <w:spacing w:after="0"/>
              <w:jc w:val="left"/>
            </w:pPr>
          </w:p>
        </w:tc>
        <w:tc>
          <w:tcPr>
            <w:tcW w:type="dxa" w:w="2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2006-11-15</w:t>
            </w:r>
          </w:p>
        </w:tc>
        <w:tc>
          <w:tcPr>
            <w:tcW w:type="dxa" w:w="1287"/>
          </w:tcPr>
          <w:p>
            <w:pPr>
              <w:spacing w:after="0"/>
              <w:jc w:val="left"/>
            </w:pPr>
            <w:r>
              <w:rPr>
                <w:sz w:val="16"/>
              </w:rPr>
              <w:t>High Wind</w:t>
            </w:r>
          </w:p>
        </w:tc>
        <w:tc>
          <w:tcPr>
            <w:tcW w:type="dxa" w:w="1809"/>
          </w:tcPr>
          <w:p>
            <w:pPr>
              <w:spacing w:after="0"/>
              <w:jc w:val="left"/>
            </w:pPr>
            <w:r>
              <w:rPr>
                <w:sz w:val="16"/>
              </w:rPr>
              <w:t>101 kt (116 mph) measured gust</w:t>
            </w:r>
          </w:p>
        </w:tc>
        <w:tc>
          <w:tcPr>
            <w:tcW w:type="dxa" w:w="2474"/>
          </w:tcPr>
          <w:p>
            <w:pPr>
              <w:spacing w:after="0"/>
              <w:jc w:val="left"/>
            </w:pPr>
            <w:r>
              <w:rPr>
                <w:sz w:val="16"/>
              </w:rPr>
              <w:t>$0 property; $0 crops (zone total, 2006 dollars)</w:t>
            </w:r>
          </w:p>
        </w:tc>
        <w:tc>
          <w:tcPr>
            <w:tcW w:type="dxa" w:w="916"/>
          </w:tcPr>
          <w:p>
            <w:pPr>
              <w:spacing w:after="0"/>
              <w:jc w:val="right"/>
            </w:pPr>
            <w:r>
              <w:rPr>
                <w:sz w:val="16"/>
              </w:rPr>
              <w:t>0, 0</w:t>
            </w:r>
          </w:p>
        </w:tc>
        <w:tc>
          <w:tcPr>
            <w:tcW w:type="dxa" w:w="2798"/>
          </w:tcPr>
          <w:p>
            <w:pPr>
              <w:spacing w:after="0"/>
              <w:jc w:val="left"/>
            </w:pPr>
            <w:r>
              <w:rPr>
                <w:sz w:val="16"/>
              </w:rPr>
              <w:t>NWS zone MTZ048 (SOUTHERN ROCKY MOUNTAIN FRONT), zone-level</w:t>
            </w:r>
          </w:p>
        </w:tc>
        <w:tc>
          <w:tcPr>
            <w:tcW w:type="dxa" w:w="1354"/>
          </w:tcPr>
          <w:p>
            <w:pPr>
              <w:spacing w:after="0"/>
              <w:jc w:val="left"/>
            </w:pPr>
          </w:p>
        </w:tc>
        <w:tc>
          <w:tcPr>
            <w:tcW w:type="dxa" w:w="2437"/>
          </w:tcPr>
          <w:p>
            <w:pPr>
              <w:spacing w:after="0"/>
              <w:jc w:val="left"/>
            </w:pPr>
            <w:r>
              <w:rPr>
                <w:sz w:val="16"/>
              </w:rPr>
              <w:t>B1-c worst recorded: High Wind and Strong Wind</w:t>
            </w:r>
          </w:p>
        </w:tc>
      </w:tr>
      <w:tr>
        <w:trPr>
          <w:cantSplit/>
        </w:trPr>
        <w:tc>
          <w:tcPr>
            <w:tcW w:type="dxa" w:w="1037"/>
          </w:tcPr>
          <w:p>
            <w:pPr>
              <w:spacing w:after="0"/>
              <w:jc w:val="left"/>
            </w:pPr>
            <w:r>
              <w:rPr>
                <w:sz w:val="16"/>
              </w:rPr>
              <w:t>2003-06-10</w:t>
            </w:r>
          </w:p>
        </w:tc>
        <w:tc>
          <w:tcPr>
            <w:tcW w:type="dxa" w:w="1287"/>
          </w:tcPr>
          <w:p>
            <w:pPr>
              <w:spacing w:after="0"/>
              <w:jc w:val="left"/>
            </w:pPr>
            <w:r>
              <w:rPr>
                <w:sz w:val="16"/>
              </w:rPr>
              <w:t>Hail</w:t>
            </w:r>
          </w:p>
        </w:tc>
        <w:tc>
          <w:tcPr>
            <w:tcW w:type="dxa" w:w="1809"/>
          </w:tcPr>
          <w:p>
            <w:pPr>
              <w:spacing w:after="0"/>
              <w:jc w:val="left"/>
            </w:pPr>
            <w:r>
              <w:rPr>
                <w:sz w:val="16"/>
              </w:rPr>
              <w:t>0.88 in</w:t>
            </w:r>
          </w:p>
        </w:tc>
        <w:tc>
          <w:tcPr>
            <w:tcW w:type="dxa" w:w="2474"/>
          </w:tcPr>
          <w:p>
            <w:pPr>
              <w:spacing w:after="0"/>
              <w:jc w:val="left"/>
            </w:pPr>
            <w:r>
              <w:rPr>
                <w:sz w:val="16"/>
              </w:rPr>
              <w:t>$10,000 property; $20,000 crops (2003 dollars)</w:t>
            </w:r>
          </w:p>
        </w:tc>
        <w:tc>
          <w:tcPr>
            <w:tcW w:type="dxa" w:w="916"/>
          </w:tcPr>
          <w:p>
            <w:pPr>
              <w:spacing w:after="0"/>
              <w:jc w:val="right"/>
            </w:pPr>
            <w:r>
              <w:rPr>
                <w:sz w:val="16"/>
              </w:rPr>
              <w:t>0, 0</w:t>
            </w:r>
          </w:p>
        </w:tc>
        <w:tc>
          <w:tcPr>
            <w:tcW w:type="dxa" w:w="2798"/>
          </w:tcPr>
          <w:p>
            <w:pPr>
              <w:spacing w:after="0"/>
              <w:jc w:val="left"/>
            </w:pPr>
            <w:r>
              <w:rPr>
                <w:sz w:val="16"/>
              </w:rPr>
              <w:t>DUTTON</w:t>
            </w:r>
          </w:p>
        </w:tc>
        <w:tc>
          <w:tcPr>
            <w:tcW w:type="dxa" w:w="1354"/>
          </w:tcPr>
          <w:p>
            <w:pPr>
              <w:spacing w:after="0"/>
              <w:jc w:val="left"/>
            </w:pPr>
          </w:p>
        </w:tc>
        <w:tc>
          <w:tcPr>
            <w:tcW w:type="dxa" w:w="2437"/>
          </w:tcPr>
          <w:p>
            <w:pPr>
              <w:spacing w:after="0"/>
              <w:jc w:val="left"/>
            </w:pPr>
            <w:r>
              <w:rPr>
                <w:sz w:val="16"/>
              </w:rPr>
              <w:t>B1-c most damaging: Hail</w:t>
            </w:r>
          </w:p>
        </w:tc>
      </w:tr>
      <w:tr>
        <w:trPr>
          <w:cantSplit/>
        </w:trPr>
        <w:tc>
          <w:tcPr>
            <w:tcW w:type="dxa" w:w="1037"/>
          </w:tcPr>
          <w:p>
            <w:pPr>
              <w:spacing w:after="0"/>
              <w:jc w:val="left"/>
            </w:pPr>
            <w:r>
              <w:rPr>
                <w:sz w:val="16"/>
              </w:rPr>
              <w:t>2002-06-08</w:t>
            </w:r>
          </w:p>
        </w:tc>
        <w:tc>
          <w:tcPr>
            <w:tcW w:type="dxa" w:w="1287"/>
          </w:tcPr>
          <w:p>
            <w:pPr>
              <w:spacing w:after="0"/>
              <w:jc w:val="left"/>
            </w:pPr>
            <w:r>
              <w:rPr>
                <w:sz w:val="16"/>
              </w:rPr>
              <w:t>Winter Storm</w:t>
            </w:r>
          </w:p>
        </w:tc>
        <w:tc>
          <w:tcPr>
            <w:tcW w:type="dxa" w:w="1809"/>
          </w:tcPr>
          <w:p>
            <w:pPr>
              <w:spacing w:after="0"/>
              <w:jc w:val="left"/>
            </w:pPr>
          </w:p>
        </w:tc>
        <w:tc>
          <w:tcPr>
            <w:tcW w:type="dxa" w:w="2474"/>
          </w:tcPr>
          <w:p>
            <w:pPr>
              <w:spacing w:after="0"/>
              <w:jc w:val="left"/>
            </w:pPr>
            <w:r>
              <w:rPr>
                <w:sz w:val="16"/>
              </w:rPr>
              <w:t>$1,600,000 property; crops not reported (zone total, 2002 dollars)</w:t>
            </w:r>
          </w:p>
        </w:tc>
        <w:tc>
          <w:tcPr>
            <w:tcW w:type="dxa" w:w="916"/>
          </w:tcPr>
          <w:p>
            <w:pPr>
              <w:spacing w:after="0"/>
              <w:jc w:val="right"/>
            </w:pPr>
            <w:r>
              <w:rPr>
                <w:sz w:val="16"/>
              </w:rPr>
              <w:t>0, 0</w:t>
            </w:r>
          </w:p>
        </w:tc>
        <w:tc>
          <w:tcPr>
            <w:tcW w:type="dxa" w:w="2798"/>
          </w:tcPr>
          <w:p>
            <w:pPr>
              <w:spacing w:after="0"/>
              <w:jc w:val="left"/>
            </w:pPr>
            <w:r>
              <w:rPr>
                <w:sz w:val="16"/>
              </w:rPr>
              <w:t>NWS zone MTZ048 (SOUTHERN ROCKY MOUNTAIN FRONT), zone-level</w:t>
            </w:r>
          </w:p>
        </w:tc>
        <w:tc>
          <w:tcPr>
            <w:tcW w:type="dxa" w:w="1354"/>
          </w:tcPr>
          <w:p>
            <w:pPr>
              <w:spacing w:after="0"/>
              <w:jc w:val="left"/>
            </w:pPr>
          </w:p>
        </w:tc>
        <w:tc>
          <w:tcPr>
            <w:tcW w:type="dxa" w:w="24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1999-10-31</w:t>
            </w:r>
          </w:p>
        </w:tc>
        <w:tc>
          <w:tcPr>
            <w:tcW w:type="dxa" w:w="1287"/>
          </w:tcPr>
          <w:p>
            <w:pPr>
              <w:spacing w:after="0"/>
              <w:jc w:val="left"/>
            </w:pPr>
            <w:r>
              <w:rPr>
                <w:sz w:val="16"/>
              </w:rPr>
              <w:t>High Wind</w:t>
            </w:r>
          </w:p>
        </w:tc>
        <w:tc>
          <w:tcPr>
            <w:tcW w:type="dxa" w:w="1809"/>
          </w:tcPr>
          <w:p>
            <w:pPr>
              <w:spacing w:after="0"/>
              <w:jc w:val="left"/>
            </w:pPr>
            <w:r>
              <w:rPr>
                <w:sz w:val="16"/>
              </w:rPr>
              <w:t>71 kt (82 mph), measurement type not recorded</w:t>
            </w:r>
          </w:p>
        </w:tc>
        <w:tc>
          <w:tcPr>
            <w:tcW w:type="dxa" w:w="2474"/>
          </w:tcPr>
          <w:p>
            <w:pPr>
              <w:spacing w:after="0"/>
              <w:jc w:val="left"/>
            </w:pPr>
            <w:r>
              <w:rPr>
                <w:sz w:val="16"/>
              </w:rPr>
              <w:t>$200,000 property; crops not reported (zone total, 1999 dollars)</w:t>
            </w:r>
          </w:p>
        </w:tc>
        <w:tc>
          <w:tcPr>
            <w:tcW w:type="dxa" w:w="916"/>
          </w:tcPr>
          <w:p>
            <w:pPr>
              <w:spacing w:after="0"/>
              <w:jc w:val="right"/>
            </w:pPr>
            <w:r>
              <w:rPr>
                <w:sz w:val="16"/>
              </w:rPr>
              <w:t>0, 0</w:t>
            </w:r>
          </w:p>
        </w:tc>
        <w:tc>
          <w:tcPr>
            <w:tcW w:type="dxa" w:w="2798"/>
          </w:tcPr>
          <w:p>
            <w:pPr>
              <w:spacing w:after="0"/>
              <w:jc w:val="left"/>
            </w:pPr>
            <w:r>
              <w:rPr>
                <w:sz w:val="16"/>
              </w:rPr>
              <w:t>Storm Events area CASCADE / EASTERN TETON (legacy zone code MTZ012), zone-level</w:t>
            </w:r>
          </w:p>
        </w:tc>
        <w:tc>
          <w:tcPr>
            <w:tcW w:type="dxa" w:w="1354"/>
          </w:tcPr>
          <w:p>
            <w:pPr>
              <w:spacing w:after="0"/>
              <w:jc w:val="left"/>
            </w:pPr>
          </w:p>
        </w:tc>
        <w:tc>
          <w:tcPr>
            <w:tcW w:type="dxa" w:w="2437"/>
          </w:tcPr>
          <w:p>
            <w:pPr>
              <w:spacing w:after="0"/>
              <w:jc w:val="left"/>
            </w:pPr>
            <w:r>
              <w:rPr>
                <w:sz w:val="16"/>
              </w:rPr>
              <w:t>B1-c most damaging: High Wind and Strong Wind</w:t>
            </w:r>
          </w:p>
        </w:tc>
      </w:tr>
      <w:tr>
        <w:trPr>
          <w:cantSplit/>
        </w:trPr>
        <w:tc>
          <w:tcPr>
            <w:tcW w:type="dxa" w:w="1037"/>
          </w:tcPr>
          <w:p>
            <w:pPr>
              <w:spacing w:after="0"/>
              <w:jc w:val="left"/>
            </w:pPr>
            <w:r>
              <w:rPr>
                <w:sz w:val="16"/>
              </w:rPr>
              <w:t>1994-06-06</w:t>
            </w:r>
          </w:p>
        </w:tc>
        <w:tc>
          <w:tcPr>
            <w:tcW w:type="dxa" w:w="1287"/>
          </w:tcPr>
          <w:p>
            <w:pPr>
              <w:spacing w:after="0"/>
              <w:jc w:val="left"/>
            </w:pPr>
            <w:r>
              <w:rPr>
                <w:sz w:val="16"/>
              </w:rPr>
              <w:t>Thunderstorm Wind</w:t>
            </w:r>
          </w:p>
        </w:tc>
        <w:tc>
          <w:tcPr>
            <w:tcW w:type="dxa" w:w="1809"/>
          </w:tcPr>
          <w:p>
            <w:pPr>
              <w:spacing w:after="0"/>
              <w:jc w:val="left"/>
            </w:pPr>
            <w:r>
              <w:rPr>
                <w:sz w:val="16"/>
              </w:rPr>
              <w:t>speed not recorded</w:t>
            </w:r>
          </w:p>
        </w:tc>
        <w:tc>
          <w:tcPr>
            <w:tcW w:type="dxa" w:w="2474"/>
          </w:tcPr>
          <w:p>
            <w:pPr>
              <w:spacing w:after="0"/>
              <w:jc w:val="left"/>
            </w:pPr>
            <w:r>
              <w:rPr>
                <w:sz w:val="16"/>
              </w:rPr>
              <w:t>$5,000,000 property; $500,000 crops (1994 dollars)</w:t>
            </w:r>
          </w:p>
        </w:tc>
        <w:tc>
          <w:tcPr>
            <w:tcW w:type="dxa" w:w="916"/>
          </w:tcPr>
          <w:p>
            <w:pPr>
              <w:spacing w:after="0"/>
              <w:jc w:val="right"/>
            </w:pPr>
            <w:r>
              <w:rPr>
                <w:sz w:val="16"/>
              </w:rPr>
              <w:t>0, 0</w:t>
            </w:r>
          </w:p>
        </w:tc>
        <w:tc>
          <w:tcPr>
            <w:tcW w:type="dxa" w:w="2798"/>
          </w:tcPr>
          <w:p>
            <w:pPr>
              <w:spacing w:after="0"/>
              <w:jc w:val="left"/>
            </w:pPr>
            <w:r>
              <w:rPr>
                <w:sz w:val="16"/>
              </w:rPr>
              <w:t>location not recorded</w:t>
            </w:r>
          </w:p>
        </w:tc>
        <w:tc>
          <w:tcPr>
            <w:tcW w:type="dxa" w:w="1354"/>
          </w:tcPr>
          <w:p>
            <w:pPr>
              <w:spacing w:after="0"/>
              <w:jc w:val="left"/>
            </w:pPr>
          </w:p>
        </w:tc>
        <w:tc>
          <w:tcPr>
            <w:tcW w:type="dxa" w:w="2437"/>
          </w:tcPr>
          <w:p>
            <w:pPr>
              <w:spacing w:after="0"/>
              <w:jc w:val="left"/>
            </w:pPr>
            <w:r>
              <w:rPr>
                <w:sz w:val="16"/>
              </w:rPr>
              <w:t>B1-c most damaging: Thunderstorm Wind</w:t>
            </w:r>
          </w:p>
        </w:tc>
      </w:tr>
      <w:tr>
        <w:trPr>
          <w:cantSplit/>
        </w:trPr>
        <w:tc>
          <w:tcPr>
            <w:tcW w:type="dxa" w:w="1037"/>
          </w:tcPr>
          <w:p>
            <w:pPr>
              <w:spacing w:after="0"/>
              <w:jc w:val="left"/>
            </w:pPr>
            <w:r>
              <w:rPr>
                <w:sz w:val="16"/>
              </w:rPr>
              <w:t>1993-05-16</w:t>
            </w:r>
          </w:p>
        </w:tc>
        <w:tc>
          <w:tcPr>
            <w:tcW w:type="dxa" w:w="1287"/>
          </w:tcPr>
          <w:p>
            <w:pPr>
              <w:spacing w:after="0"/>
              <w:jc w:val="left"/>
            </w:pPr>
            <w:r>
              <w:rPr>
                <w:sz w:val="16"/>
              </w:rPr>
              <w:t>Thunderstorm Wind</w:t>
            </w:r>
          </w:p>
        </w:tc>
        <w:tc>
          <w:tcPr>
            <w:tcW w:type="dxa" w:w="1809"/>
          </w:tcPr>
          <w:p>
            <w:pPr>
              <w:spacing w:after="0"/>
              <w:jc w:val="left"/>
            </w:pPr>
            <w:r>
              <w:rPr>
                <w:sz w:val="16"/>
              </w:rPr>
              <w:t>80 kt (92 mph), measurement type not recorded</w:t>
            </w:r>
          </w:p>
        </w:tc>
        <w:tc>
          <w:tcPr>
            <w:tcW w:type="dxa" w:w="2474"/>
          </w:tcPr>
          <w:p>
            <w:pPr>
              <w:spacing w:after="0"/>
              <w:jc w:val="left"/>
            </w:pPr>
            <w:r>
              <w:rPr>
                <w:sz w:val="16"/>
              </w:rPr>
              <w:t>$50,000 property; crops not recorded (1993 dollars)</w:t>
            </w:r>
          </w:p>
        </w:tc>
        <w:tc>
          <w:tcPr>
            <w:tcW w:type="dxa" w:w="916"/>
          </w:tcPr>
          <w:p>
            <w:pPr>
              <w:spacing w:after="0"/>
              <w:jc w:val="right"/>
            </w:pPr>
            <w:r>
              <w:rPr>
                <w:sz w:val="16"/>
              </w:rPr>
              <w:t>0, 0</w:t>
            </w:r>
          </w:p>
        </w:tc>
        <w:tc>
          <w:tcPr>
            <w:tcW w:type="dxa" w:w="2798"/>
          </w:tcPr>
          <w:p>
            <w:pPr>
              <w:spacing w:after="0"/>
              <w:jc w:val="left"/>
            </w:pPr>
            <w:r>
              <w:rPr>
                <w:sz w:val="16"/>
              </w:rPr>
              <w:t>Fairfield</w:t>
            </w:r>
          </w:p>
        </w:tc>
        <w:tc>
          <w:tcPr>
            <w:tcW w:type="dxa" w:w="1354"/>
          </w:tcPr>
          <w:p>
            <w:pPr>
              <w:spacing w:after="0"/>
              <w:jc w:val="left"/>
            </w:pP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1966-07-02</w:t>
            </w:r>
          </w:p>
        </w:tc>
        <w:tc>
          <w:tcPr>
            <w:tcW w:type="dxa" w:w="1287"/>
          </w:tcPr>
          <w:p>
            <w:pPr>
              <w:spacing w:after="0"/>
              <w:jc w:val="left"/>
            </w:pPr>
            <w:r>
              <w:rPr>
                <w:sz w:val="16"/>
              </w:rPr>
              <w:t>Tornado</w:t>
            </w:r>
          </w:p>
        </w:tc>
        <w:tc>
          <w:tcPr>
            <w:tcW w:type="dxa" w:w="1809"/>
          </w:tcPr>
          <w:p>
            <w:pPr>
              <w:spacing w:after="0"/>
              <w:jc w:val="left"/>
            </w:pPr>
            <w:r>
              <w:rPr>
                <w:sz w:val="16"/>
              </w:rPr>
              <w:t>F2, 0.8 mi path length (whole path, pre-1996), 50 yd wide</w:t>
            </w:r>
          </w:p>
        </w:tc>
        <w:tc>
          <w:tcPr>
            <w:tcW w:type="dxa" w:w="2474"/>
          </w:tcPr>
          <w:p>
            <w:pPr>
              <w:spacing w:after="0"/>
              <w:jc w:val="left"/>
            </w:pPr>
            <w:r>
              <w:rPr>
                <w:sz w:val="16"/>
              </w:rPr>
              <w:t>damage not recorded (pre-1996 record)</w:t>
            </w:r>
          </w:p>
        </w:tc>
        <w:tc>
          <w:tcPr>
            <w:tcW w:type="dxa" w:w="916"/>
          </w:tcPr>
          <w:p>
            <w:pPr>
              <w:spacing w:after="0"/>
              <w:jc w:val="right"/>
            </w:pPr>
            <w:r>
              <w:rPr>
                <w:sz w:val="16"/>
              </w:rPr>
              <w:t>0, 0</w:t>
            </w:r>
          </w:p>
        </w:tc>
        <w:tc>
          <w:tcPr>
            <w:tcW w:type="dxa" w:w="2798"/>
          </w:tcPr>
          <w:p>
            <w:pPr>
              <w:spacing w:after="0"/>
              <w:jc w:val="left"/>
            </w:pPr>
            <w:r>
              <w:rPr>
                <w:sz w:val="16"/>
              </w:rPr>
              <w:t>location not recorded</w:t>
            </w:r>
          </w:p>
        </w:tc>
        <w:tc>
          <w:tcPr>
            <w:tcW w:type="dxa" w:w="1354"/>
          </w:tcPr>
          <w:p>
            <w:pPr>
              <w:spacing w:after="0"/>
              <w:jc w:val="left"/>
            </w:pPr>
          </w:p>
        </w:tc>
        <w:tc>
          <w:tcPr>
            <w:tcW w:type="dxa" w:w="2437"/>
          </w:tcPr>
          <w:p>
            <w:pPr>
              <w:spacing w:after="0"/>
              <w:jc w:val="left"/>
            </w:pPr>
            <w:r>
              <w:rPr>
                <w:sz w:val="16"/>
              </w:rPr>
              <w:t>B1-c worst recorded: Tornado</w:t>
            </w:r>
          </w:p>
        </w:tc>
      </w:tr>
      <w:tr>
        <w:trPr>
          <w:cantSplit/>
        </w:trPr>
        <w:tc>
          <w:tcPr>
            <w:tcW w:type="dxa" w:w="1037"/>
          </w:tcPr>
          <w:p>
            <w:pPr>
              <w:spacing w:after="0"/>
              <w:jc w:val="left"/>
            </w:pPr>
            <w:r>
              <w:rPr>
                <w:sz w:val="16"/>
              </w:rPr>
              <w:t>1958-07-27</w:t>
            </w:r>
          </w:p>
        </w:tc>
        <w:tc>
          <w:tcPr>
            <w:tcW w:type="dxa" w:w="1287"/>
          </w:tcPr>
          <w:p>
            <w:pPr>
              <w:spacing w:after="0"/>
              <w:jc w:val="left"/>
            </w:pPr>
            <w:r>
              <w:rPr>
                <w:sz w:val="16"/>
              </w:rPr>
              <w:t>Hail</w:t>
            </w:r>
          </w:p>
        </w:tc>
        <w:tc>
          <w:tcPr>
            <w:tcW w:type="dxa" w:w="1809"/>
          </w:tcPr>
          <w:p>
            <w:pPr>
              <w:spacing w:after="0"/>
              <w:jc w:val="left"/>
            </w:pPr>
            <w:r>
              <w:rPr>
                <w:sz w:val="16"/>
              </w:rPr>
              <w:t>3 in</w:t>
            </w:r>
          </w:p>
        </w:tc>
        <w:tc>
          <w:tcPr>
            <w:tcW w:type="dxa" w:w="2474"/>
          </w:tcPr>
          <w:p>
            <w:pPr>
              <w:spacing w:after="0"/>
              <w:jc w:val="left"/>
            </w:pPr>
            <w:r>
              <w:rPr>
                <w:sz w:val="16"/>
              </w:rPr>
              <w:t>damage not recorded (pre-1996 record)</w:t>
            </w:r>
          </w:p>
        </w:tc>
        <w:tc>
          <w:tcPr>
            <w:tcW w:type="dxa" w:w="916"/>
          </w:tcPr>
          <w:p>
            <w:pPr>
              <w:spacing w:after="0"/>
              <w:jc w:val="right"/>
            </w:pPr>
            <w:r>
              <w:rPr>
                <w:sz w:val="16"/>
              </w:rPr>
              <w:t>0, 0</w:t>
            </w:r>
          </w:p>
        </w:tc>
        <w:tc>
          <w:tcPr>
            <w:tcW w:type="dxa" w:w="2798"/>
          </w:tcPr>
          <w:p>
            <w:pPr>
              <w:spacing w:after="0"/>
              <w:jc w:val="left"/>
            </w:pPr>
            <w:r>
              <w:rPr>
                <w:sz w:val="16"/>
              </w:rPr>
              <w:t>location not recorded</w:t>
            </w:r>
          </w:p>
        </w:tc>
        <w:tc>
          <w:tcPr>
            <w:tcW w:type="dxa" w:w="1354"/>
          </w:tcPr>
          <w:p>
            <w:pPr>
              <w:spacing w:after="0"/>
              <w:jc w:val="left"/>
            </w:pPr>
          </w:p>
        </w:tc>
        <w:tc>
          <w:tcPr>
            <w:tcW w:type="dxa" w:w="243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0.0333</w:t>
            </w:r>
          </w:p>
        </w:tc>
        <w:tc>
          <w:tcPr>
            <w:tcW w:type="dxa" w:w="1307"/>
          </w:tcPr>
          <w:p>
            <w:pPr>
              <w:spacing w:after="0"/>
              <w:jc w:val="left"/>
            </w:pPr>
            <w:r>
              <w:rPr>
                <w:sz w:val="16"/>
              </w:rPr>
              <w:t>events per year</w:t>
            </w:r>
          </w:p>
        </w:tc>
        <w:tc>
          <w:tcPr>
            <w:tcW w:type="dxa" w:w="1649"/>
          </w:tcPr>
          <w:p>
            <w:pPr>
              <w:spacing w:after="0"/>
              <w:jc w:val="left"/>
            </w:pPr>
            <w:r>
              <w:rPr>
                <w:sz w:val="16"/>
              </w:rPr>
              <w:t>about 1 in 30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1</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8.06</w:t>
            </w:r>
          </w:p>
        </w:tc>
        <w:tc>
          <w:tcPr>
            <w:tcW w:type="dxa" w:w="1307"/>
          </w:tcPr>
          <w:p>
            <w:pPr>
              <w:spacing w:after="0"/>
              <w:jc w:val="left"/>
            </w:pPr>
            <w:r>
              <w:rPr>
                <w:sz w:val="16"/>
              </w:rPr>
              <w:t>event-days per year</w:t>
            </w:r>
          </w:p>
        </w:tc>
        <w:tc>
          <w:tcPr>
            <w:tcW w:type="dxa" w:w="1649"/>
          </w:tcPr>
          <w:p>
            <w:pPr>
              <w:spacing w:after="0"/>
              <w:jc w:val="left"/>
            </w:pPr>
            <w:r>
              <w:rPr>
                <w:sz w:val="16"/>
              </w:rPr>
              <w:t>about 8.06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11 of 30 years, 1996 to 2025 (36.7%)</w:t>
            </w:r>
          </w:p>
        </w:tc>
        <w:tc>
          <w:tcPr>
            <w:tcW w:type="dxa" w:w="1548"/>
          </w:tcPr>
          <w:p>
            <w:pPr>
              <w:spacing w:after="0"/>
              <w:jc w:val="right"/>
            </w:pPr>
            <w:r>
              <w:rPr>
                <w:sz w:val="16"/>
              </w:rPr>
              <w:t>153</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59.6</w:t>
            </w:r>
          </w:p>
        </w:tc>
        <w:tc>
          <w:tcPr>
            <w:tcW w:type="dxa" w:w="1307"/>
          </w:tcPr>
          <w:p>
            <w:pPr>
              <w:spacing w:after="0"/>
              <w:jc w:val="left"/>
            </w:pPr>
            <w:r>
              <w:rPr>
                <w:sz w:val="16"/>
              </w:rPr>
              <w:t>event-days per year</w:t>
            </w:r>
          </w:p>
        </w:tc>
        <w:tc>
          <w:tcPr>
            <w:tcW w:type="dxa" w:w="1649"/>
          </w:tcPr>
          <w:p>
            <w:pPr>
              <w:spacing w:after="0"/>
              <w:jc w:val="left"/>
            </w:pPr>
            <w:r>
              <w:rPr>
                <w:sz w:val="16"/>
              </w:rPr>
              <w:t>about 59.6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1,890</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6"/>
          </w:tcPr>
          <w:p>
            <w:pPr>
              <w:spacing w:after="0"/>
              <w:jc w:val="right"/>
            </w:pPr>
            <w:r>
              <w:rPr>
                <w:sz w:val="16"/>
              </w:rPr>
              <w:t>0.00364</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0.364%</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0.787</w:t>
            </w:r>
          </w:p>
        </w:tc>
        <w:tc>
          <w:tcPr>
            <w:tcW w:type="dxa" w:w="1307"/>
          </w:tcPr>
          <w:p>
            <w:pPr>
              <w:spacing w:after="0"/>
              <w:jc w:val="left"/>
            </w:pPr>
            <w:r>
              <w:rPr>
                <w:sz w:val="16"/>
              </w:rPr>
              <w:t>events per year</w:t>
            </w:r>
          </w:p>
        </w:tc>
        <w:tc>
          <w:tcPr>
            <w:tcW w:type="dxa" w:w="1649"/>
          </w:tcPr>
          <w:p>
            <w:pPr>
              <w:spacing w:after="0"/>
              <w:jc w:val="left"/>
            </w:pPr>
            <w:r>
              <w:rPr>
                <w:sz w:val="16"/>
              </w:rPr>
              <w:t>about 0.79 per year</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29.9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0.66</w:t>
            </w:r>
          </w:p>
        </w:tc>
        <w:tc>
          <w:tcPr>
            <w:tcW w:type="dxa" w:w="1307"/>
          </w:tcPr>
          <w:p>
            <w:pPr>
              <w:spacing w:after="0"/>
              <w:jc w:val="left"/>
            </w:pPr>
            <w:r>
              <w:rPr>
                <w:sz w:val="16"/>
              </w:rPr>
              <w:t>event-days per year</w:t>
            </w:r>
          </w:p>
        </w:tc>
        <w:tc>
          <w:tcPr>
            <w:tcW w:type="dxa" w:w="1649"/>
          </w:tcPr>
          <w:p>
            <w:pPr>
              <w:spacing w:after="0"/>
              <w:jc w:val="left"/>
            </w:pPr>
            <w:r>
              <w:rPr>
                <w:sz w:val="16"/>
              </w:rPr>
              <w:t>about 0.66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13.5</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307"/>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2147"/>
          </w:tcPr>
          <w:p>
            <w:pPr>
              <w:spacing w:after="0"/>
              <w:jc w:val="left"/>
            </w:pPr>
          </w:p>
        </w:tc>
        <w:tc>
          <w:tcPr>
            <w:tcW w:type="dxa" w:w="1548"/>
          </w:tcPr>
          <w:p>
            <w:pPr>
              <w:spacing w:after="0"/>
              <w:jc w:val="right"/>
            </w:pPr>
          </w:p>
        </w:tc>
        <w:tc>
          <w:tcPr>
            <w:tcW w:type="dxa" w:w="1603"/>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307"/>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0</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0.321</w:t>
            </w:r>
          </w:p>
        </w:tc>
        <w:tc>
          <w:tcPr>
            <w:tcW w:type="dxa" w:w="1307"/>
          </w:tcPr>
          <w:p>
            <w:pPr>
              <w:spacing w:after="0"/>
              <w:jc w:val="left"/>
            </w:pPr>
            <w:r>
              <w:rPr>
                <w:sz w:val="16"/>
              </w:rPr>
              <w:t>event-days per year</w:t>
            </w:r>
          </w:p>
        </w:tc>
        <w:tc>
          <w:tcPr>
            <w:tcW w:type="dxa" w:w="1649"/>
          </w:tcPr>
          <w:p>
            <w:pPr>
              <w:spacing w:after="0"/>
              <w:jc w:val="left"/>
            </w:pPr>
            <w:r>
              <w:rPr>
                <w:sz w:val="16"/>
              </w:rPr>
              <w:t>about 0.321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9 of 30 years, 1996 to 2025 (30%)</w:t>
            </w:r>
          </w:p>
        </w:tc>
        <w:tc>
          <w:tcPr>
            <w:tcW w:type="dxa" w:w="1548"/>
          </w:tcPr>
          <w:p>
            <w:pPr>
              <w:spacing w:after="0"/>
              <w:jc w:val="right"/>
            </w:pPr>
            <w:r>
              <w:rPr>
                <w:sz w:val="16"/>
              </w:rPr>
              <w:t>9</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0.848</w:t>
            </w:r>
          </w:p>
        </w:tc>
        <w:tc>
          <w:tcPr>
            <w:tcW w:type="dxa" w:w="1307"/>
          </w:tcPr>
          <w:p>
            <w:pPr>
              <w:spacing w:after="0"/>
              <w:jc w:val="left"/>
            </w:pPr>
            <w:r>
              <w:rPr>
                <w:sz w:val="16"/>
              </w:rPr>
              <w:t>events per year (modeled)</w:t>
            </w:r>
          </w:p>
        </w:tc>
        <w:tc>
          <w:tcPr>
            <w:tcW w:type="dxa" w:w="1649"/>
          </w:tcPr>
          <w:p>
            <w:pPr>
              <w:spacing w:after="0"/>
              <w:jc w:val="left"/>
            </w:pPr>
            <w:r>
              <w:rPr>
                <w:sz w:val="16"/>
              </w:rPr>
              <w:t>about 0.85 per year</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20.1</w:t>
            </w:r>
          </w:p>
        </w:tc>
        <w:tc>
          <w:tcPr>
            <w:tcW w:type="dxa" w:w="1307"/>
          </w:tcPr>
          <w:p>
            <w:pPr>
              <w:spacing w:after="0"/>
              <w:jc w:val="left"/>
            </w:pPr>
            <w:r>
              <w:rPr>
                <w:sz w:val="16"/>
              </w:rPr>
              <w:t>days per year with a strike</w:t>
            </w:r>
          </w:p>
        </w:tc>
        <w:tc>
          <w:tcPr>
            <w:tcW w:type="dxa" w:w="1649"/>
          </w:tcPr>
          <w:p>
            <w:pPr>
              <w:spacing w:after="0"/>
              <w:jc w:val="left"/>
            </w:pPr>
            <w:r>
              <w:rPr>
                <w:sz w:val="16"/>
              </w:rPr>
              <w:t>about 20.1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0.608</w:t>
            </w:r>
          </w:p>
        </w:tc>
        <w:tc>
          <w:tcPr>
            <w:tcW w:type="dxa" w:w="1307"/>
          </w:tcPr>
          <w:p>
            <w:pPr>
              <w:spacing w:after="0"/>
              <w:jc w:val="left"/>
            </w:pPr>
            <w:r>
              <w:rPr>
                <w:sz w:val="16"/>
              </w:rPr>
              <w:t>events per year</w:t>
            </w:r>
          </w:p>
        </w:tc>
        <w:tc>
          <w:tcPr>
            <w:tcW w:type="dxa" w:w="1649"/>
          </w:tcPr>
          <w:p>
            <w:pPr>
              <w:spacing w:after="0"/>
              <w:jc w:val="left"/>
            </w:pPr>
            <w:r>
              <w:rPr>
                <w:sz w:val="16"/>
              </w:rPr>
              <w:t>about 0.61 per year</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24</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0.0649</w:t>
            </w:r>
          </w:p>
        </w:tc>
        <w:tc>
          <w:tcPr>
            <w:tcW w:type="dxa" w:w="1307"/>
          </w:tcPr>
          <w:p>
            <w:pPr>
              <w:spacing w:after="0"/>
              <w:jc w:val="left"/>
            </w:pPr>
            <w:r>
              <w:rPr>
                <w:sz w:val="16"/>
              </w:rPr>
              <w:t>events per year</w:t>
            </w:r>
          </w:p>
        </w:tc>
        <w:tc>
          <w:tcPr>
            <w:tcW w:type="dxa" w:w="1649"/>
          </w:tcPr>
          <w:p>
            <w:pPr>
              <w:spacing w:after="0"/>
              <w:jc w:val="left"/>
            </w:pPr>
            <w:r>
              <w:rPr>
                <w:sz w:val="16"/>
              </w:rPr>
              <w:t>about 1 in 15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0.00065</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0.065%</w:t>
            </w:r>
          </w:p>
        </w:tc>
        <w:tc>
          <w:tcPr>
            <w:tcW w:type="dxa" w:w="1037"/>
          </w:tcPr>
          <w:p>
            <w:pPr>
              <w:spacing w:after="0"/>
              <w:jc w:val="left"/>
            </w:pPr>
            <w:r>
              <w:rPr>
                <w:sz w:val="16"/>
              </w:rPr>
              <w:t>Likely</w:t>
            </w:r>
          </w:p>
        </w:tc>
        <w:tc>
          <w:tcPr>
            <w:tcW w:type="dxa" w:w="2147"/>
          </w:tcPr>
          <w:p>
            <w:pPr>
              <w:spacing w:after="0"/>
              <w:jc w:val="left"/>
            </w:pPr>
            <w:r>
              <w:rPr>
                <w:sz w:val="16"/>
              </w:rPr>
              <w:t>Storm Events records in 6 of 30 years, 1996 to 2025 (20%)</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41.5</w:t>
            </w:r>
          </w:p>
        </w:tc>
        <w:tc>
          <w:tcPr>
            <w:tcW w:type="dxa" w:w="1307"/>
          </w:tcPr>
          <w:p>
            <w:pPr>
              <w:spacing w:after="0"/>
              <w:jc w:val="left"/>
            </w:pPr>
            <w:r>
              <w:rPr>
                <w:sz w:val="16"/>
              </w:rPr>
              <w:t>event-days per year</w:t>
            </w:r>
          </w:p>
        </w:tc>
        <w:tc>
          <w:tcPr>
            <w:tcW w:type="dxa" w:w="1649"/>
          </w:tcPr>
          <w:p>
            <w:pPr>
              <w:spacing w:after="0"/>
              <w:jc w:val="left"/>
            </w:pPr>
            <w:r>
              <w:rPr>
                <w:sz w:val="16"/>
              </w:rPr>
              <w:t>about 41.5 days per year</w:t>
            </w:r>
          </w:p>
        </w:tc>
        <w:tc>
          <w:tcPr>
            <w:tcW w:type="dxa" w:w="1037"/>
          </w:tcPr>
          <w:p>
            <w:pPr>
              <w:spacing w:after="0"/>
              <w:jc w:val="left"/>
            </w:pPr>
            <w:r>
              <w:rPr>
                <w:sz w:val="16"/>
              </w:rPr>
              <w:t>Highly likely</w:t>
            </w:r>
          </w:p>
        </w:tc>
        <w:tc>
          <w:tcPr>
            <w:tcW w:type="dxa" w:w="2147"/>
          </w:tcPr>
          <w:p>
            <w:pPr>
              <w:spacing w:after="0"/>
              <w:jc w:val="left"/>
            </w:pPr>
            <w:r>
              <w:rPr>
                <w:sz w:val="16"/>
              </w:rPr>
              <w:t>Storm Events event-days in 29 of 30 years, 1996 to 2025 (96.7%)</w:t>
            </w:r>
          </w:p>
        </w:tc>
        <w:tc>
          <w:tcPr>
            <w:tcW w:type="dxa" w:w="1548"/>
          </w:tcPr>
          <w:p>
            <w:pPr>
              <w:spacing w:after="0"/>
              <w:jc w:val="right"/>
            </w:pPr>
            <w:r>
              <w:rPr>
                <w:sz w:val="16"/>
              </w:rPr>
              <w:t>788</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3</w:t>
            </w:r>
          </w:p>
        </w:tc>
        <w:tc>
          <w:tcPr>
            <w:tcW w:type="dxa" w:w="1250"/>
          </w:tcPr>
          <w:p>
            <w:pPr>
              <w:spacing w:after="0"/>
              <w:jc w:val="right"/>
            </w:pPr>
            <w:r>
              <w:rPr>
                <w:sz w:val="16"/>
              </w:rPr>
              <w:t>75.8</w:t>
            </w:r>
          </w:p>
        </w:tc>
        <w:tc>
          <w:tcPr>
            <w:tcW w:type="dxa" w:w="1311"/>
          </w:tcPr>
          <w:p>
            <w:pPr>
              <w:spacing w:after="0"/>
              <w:jc w:val="right"/>
            </w:pPr>
            <w:r>
              <w:rPr>
                <w:sz w:val="16"/>
              </w:rPr>
              <w:t>75.8</w:t>
            </w:r>
          </w:p>
        </w:tc>
        <w:tc>
          <w:tcPr>
            <w:tcW w:type="dxa" w:w="1250"/>
          </w:tcPr>
          <w:p>
            <w:pPr>
              <w:spacing w:after="0"/>
              <w:jc w:val="right"/>
            </w:pPr>
            <w:r>
              <w:rPr>
                <w:sz w:val="16"/>
              </w:rPr>
              <w:t>75.8</w:t>
            </w:r>
          </w:p>
        </w:tc>
        <w:tc>
          <w:tcPr>
            <w:tcW w:type="dxa" w:w="6992"/>
          </w:tcPr>
          <w:p>
            <w:pPr>
              <w:spacing w:after="0"/>
              <w:jc w:val="left"/>
            </w:pPr>
            <w:r>
              <w:rPr>
                <w:sz w:val="16"/>
              </w:rPr>
              <w:t>Relatively Low 1,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96.9</w:t>
            </w:r>
          </w:p>
        </w:tc>
        <w:tc>
          <w:tcPr>
            <w:tcW w:type="dxa" w:w="1311"/>
          </w:tcPr>
          <w:p>
            <w:pPr>
              <w:spacing w:after="0"/>
              <w:jc w:val="right"/>
            </w:pPr>
            <w:r>
              <w:rPr>
                <w:sz w:val="16"/>
              </w:rPr>
              <w:t>97.4</w:t>
            </w:r>
          </w:p>
        </w:tc>
        <w:tc>
          <w:tcPr>
            <w:tcW w:type="dxa" w:w="1250"/>
          </w:tcPr>
          <w:p>
            <w:pPr>
              <w:spacing w:after="0"/>
              <w:jc w:val="right"/>
            </w:pPr>
            <w:r>
              <w:rPr>
                <w:sz w:val="16"/>
              </w:rPr>
              <w:t>99.2</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83.7</w:t>
            </w:r>
          </w:p>
        </w:tc>
        <w:tc>
          <w:tcPr>
            <w:tcW w:type="dxa" w:w="1311"/>
          </w:tcPr>
          <w:p>
            <w:pPr>
              <w:spacing w:after="0"/>
              <w:jc w:val="right"/>
            </w:pPr>
            <w:r>
              <w:rPr>
                <w:sz w:val="16"/>
              </w:rPr>
              <w:t>87.3</w:t>
            </w:r>
          </w:p>
        </w:tc>
        <w:tc>
          <w:tcPr>
            <w:tcW w:type="dxa" w:w="1250"/>
          </w:tcPr>
          <w:p>
            <w:pPr>
              <w:spacing w:after="0"/>
              <w:jc w:val="right"/>
            </w:pPr>
            <w:r>
              <w:rPr>
                <w:sz w:val="16"/>
              </w:rPr>
              <w:t>93.9</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73.5</w:t>
            </w:r>
          </w:p>
        </w:tc>
        <w:tc>
          <w:tcPr>
            <w:tcW w:type="dxa" w:w="1311"/>
          </w:tcPr>
          <w:p>
            <w:pPr>
              <w:spacing w:after="0"/>
              <w:jc w:val="right"/>
            </w:pPr>
            <w:r>
              <w:rPr>
                <w:sz w:val="16"/>
              </w:rPr>
              <w:t>76.2</w:t>
            </w:r>
          </w:p>
        </w:tc>
        <w:tc>
          <w:tcPr>
            <w:tcW w:type="dxa" w:w="1250"/>
          </w:tcPr>
          <w:p>
            <w:pPr>
              <w:spacing w:after="0"/>
              <w:jc w:val="right"/>
            </w:pPr>
            <w:r>
              <w:rPr>
                <w:sz w:val="16"/>
              </w:rPr>
              <w:t>79.1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42.8</w:t>
            </w:r>
          </w:p>
        </w:tc>
        <w:tc>
          <w:tcPr>
            <w:tcW w:type="dxa" w:w="1311"/>
          </w:tcPr>
          <w:p>
            <w:pPr>
              <w:spacing w:after="0"/>
              <w:jc w:val="right"/>
            </w:pPr>
            <w:r>
              <w:rPr>
                <w:sz w:val="16"/>
              </w:rPr>
              <w:t>44.4</w:t>
            </w:r>
          </w:p>
        </w:tc>
        <w:tc>
          <w:tcPr>
            <w:tcW w:type="dxa" w:w="1250"/>
          </w:tcPr>
          <w:p>
            <w:pPr>
              <w:spacing w:after="0"/>
              <w:jc w:val="right"/>
            </w:pPr>
            <w:r>
              <w:rPr>
                <w:sz w:val="16"/>
              </w:rPr>
              <w:t>71.3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5.5</w:t>
            </w:r>
          </w:p>
        </w:tc>
        <w:tc>
          <w:tcPr>
            <w:tcW w:type="dxa" w:w="1311"/>
          </w:tcPr>
          <w:p>
            <w:pPr>
              <w:spacing w:after="0"/>
              <w:jc w:val="right"/>
            </w:pPr>
            <w:r>
              <w:rPr>
                <w:sz w:val="16"/>
              </w:rPr>
              <w:t>6.8</w:t>
            </w:r>
          </w:p>
        </w:tc>
        <w:tc>
          <w:tcPr>
            <w:tcW w:type="dxa" w:w="1250"/>
          </w:tcPr>
          <w:p>
            <w:pPr>
              <w:spacing w:after="0"/>
              <w:jc w:val="right"/>
            </w:pPr>
            <w:r>
              <w:rPr>
                <w:sz w:val="16"/>
              </w:rPr>
              <w:t>10.4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4.9</w:t>
            </w:r>
          </w:p>
        </w:tc>
        <w:tc>
          <w:tcPr>
            <w:tcW w:type="dxa" w:w="1311"/>
          </w:tcPr>
          <w:p>
            <w:pPr>
              <w:spacing w:after="0"/>
              <w:jc w:val="right"/>
            </w:pPr>
            <w:r>
              <w:rPr>
                <w:sz w:val="16"/>
              </w:rPr>
              <w:t>5.8</w:t>
            </w:r>
          </w:p>
        </w:tc>
        <w:tc>
          <w:tcPr>
            <w:tcW w:type="dxa" w:w="1250"/>
          </w:tcPr>
          <w:p>
            <w:pPr>
              <w:spacing w:after="0"/>
              <w:jc w:val="right"/>
            </w:pPr>
            <w:r>
              <w:rPr>
                <w:sz w:val="16"/>
              </w:rPr>
              <w:t>6.0</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43.5</w:t>
            </w:r>
          </w:p>
        </w:tc>
        <w:tc>
          <w:tcPr>
            <w:tcW w:type="dxa" w:w="1311"/>
          </w:tcPr>
          <w:p>
            <w:pPr>
              <w:spacing w:after="0"/>
              <w:jc w:val="right"/>
            </w:pPr>
            <w:r>
              <w:rPr>
                <w:sz w:val="16"/>
              </w:rPr>
              <w:t>89.9</w:t>
            </w:r>
          </w:p>
        </w:tc>
        <w:tc>
          <w:tcPr>
            <w:tcW w:type="dxa" w:w="1250"/>
          </w:tcPr>
          <w:p>
            <w:pPr>
              <w:spacing w:after="0"/>
              <w:jc w:val="right"/>
            </w:pPr>
            <w:r>
              <w:rPr>
                <w:sz w:val="16"/>
              </w:rPr>
              <w:t>96.8</w:t>
            </w:r>
          </w:p>
        </w:tc>
        <w:tc>
          <w:tcPr>
            <w:tcW w:type="dxa" w:w="6992"/>
          </w:tcPr>
          <w:p>
            <w:pPr>
              <w:spacing w:after="0"/>
              <w:jc w:val="left"/>
            </w:pPr>
            <w:r>
              <w:rPr>
                <w:sz w:val="16"/>
              </w:rPr>
              <w:t>Very High 1, Relatively High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69.5</w:t>
            </w:r>
          </w:p>
        </w:tc>
        <w:tc>
          <w:tcPr>
            <w:tcW w:type="dxa" w:w="1311"/>
          </w:tcPr>
          <w:p>
            <w:pPr>
              <w:spacing w:after="0"/>
              <w:jc w:val="right"/>
            </w:pPr>
            <w:r>
              <w:rPr>
                <w:sz w:val="16"/>
              </w:rPr>
              <w:t>85.3</w:t>
            </w:r>
          </w:p>
        </w:tc>
        <w:tc>
          <w:tcPr>
            <w:tcW w:type="dxa" w:w="1250"/>
          </w:tcPr>
          <w:p>
            <w:pPr>
              <w:spacing w:after="0"/>
              <w:jc w:val="right"/>
            </w:pPr>
            <w:r>
              <w:rPr>
                <w:sz w:val="16"/>
              </w:rPr>
              <w:t>94.0</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41.5</w:t>
            </w:r>
          </w:p>
        </w:tc>
        <w:tc>
          <w:tcPr>
            <w:tcW w:type="dxa" w:w="1311"/>
          </w:tcPr>
          <w:p>
            <w:pPr>
              <w:spacing w:after="0"/>
              <w:jc w:val="right"/>
            </w:pPr>
            <w:r>
              <w:rPr>
                <w:sz w:val="16"/>
              </w:rPr>
              <w:t>45.8</w:t>
            </w:r>
          </w:p>
        </w:tc>
        <w:tc>
          <w:tcPr>
            <w:tcW w:type="dxa" w:w="1250"/>
          </w:tcPr>
          <w:p>
            <w:pPr>
              <w:spacing w:after="0"/>
              <w:jc w:val="right"/>
            </w:pPr>
            <w:r>
              <w:rPr>
                <w:sz w:val="16"/>
              </w:rPr>
              <w:t>47.1</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50.0</w:t>
            </w:r>
          </w:p>
        </w:tc>
        <w:tc>
          <w:tcPr>
            <w:tcW w:type="dxa" w:w="1311"/>
          </w:tcPr>
          <w:p>
            <w:pPr>
              <w:spacing w:after="0"/>
              <w:jc w:val="right"/>
            </w:pPr>
            <w:r>
              <w:rPr>
                <w:sz w:val="16"/>
              </w:rPr>
              <w:t>54.6</w:t>
            </w:r>
          </w:p>
        </w:tc>
        <w:tc>
          <w:tcPr>
            <w:tcW w:type="dxa" w:w="1250"/>
          </w:tcPr>
          <w:p>
            <w:pPr>
              <w:spacing w:after="0"/>
              <w:jc w:val="right"/>
            </w:pPr>
            <w:r>
              <w:rPr>
                <w:sz w:val="16"/>
              </w:rPr>
              <w:t>75.9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12.0</w:t>
            </w:r>
          </w:p>
        </w:tc>
        <w:tc>
          <w:tcPr>
            <w:tcW w:type="dxa" w:w="1311"/>
          </w:tcPr>
          <w:p>
            <w:pPr>
              <w:spacing w:after="0"/>
              <w:jc w:val="right"/>
            </w:pPr>
            <w:r>
              <w:rPr>
                <w:sz w:val="16"/>
              </w:rPr>
              <w:t>15.2</w:t>
            </w:r>
          </w:p>
        </w:tc>
        <w:tc>
          <w:tcPr>
            <w:tcW w:type="dxa" w:w="1250"/>
          </w:tcPr>
          <w:p>
            <w:pPr>
              <w:spacing w:after="0"/>
              <w:jc w:val="right"/>
            </w:pPr>
            <w:r>
              <w:rPr>
                <w:sz w:val="16"/>
              </w:rPr>
              <w:t>25.8</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89.1</w:t>
            </w:r>
          </w:p>
        </w:tc>
        <w:tc>
          <w:tcPr>
            <w:tcW w:type="dxa" w:w="1311"/>
          </w:tcPr>
          <w:p>
            <w:pPr>
              <w:spacing w:after="0"/>
              <w:jc w:val="right"/>
            </w:pPr>
            <w:r>
              <w:rPr>
                <w:sz w:val="16"/>
              </w:rPr>
              <w:t>93.6</w:t>
            </w:r>
          </w:p>
        </w:tc>
        <w:tc>
          <w:tcPr>
            <w:tcW w:type="dxa" w:w="1250"/>
          </w:tcPr>
          <w:p>
            <w:pPr>
              <w:spacing w:after="0"/>
              <w:jc w:val="right"/>
            </w:pPr>
            <w:r>
              <w:rPr>
                <w:sz w:val="16"/>
              </w:rPr>
              <w:t>96.1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96.7</w:t>
            </w:r>
          </w:p>
        </w:tc>
        <w:tc>
          <w:tcPr>
            <w:tcW w:type="dxa" w:w="1311"/>
          </w:tcPr>
          <w:p>
            <w:pPr>
              <w:spacing w:after="0"/>
              <w:jc w:val="right"/>
            </w:pPr>
            <w:r>
              <w:rPr>
                <w:sz w:val="16"/>
              </w:rPr>
              <w:t>97.9</w:t>
            </w:r>
          </w:p>
        </w:tc>
        <w:tc>
          <w:tcPr>
            <w:tcW w:type="dxa" w:w="1250"/>
          </w:tcPr>
          <w:p>
            <w:pPr>
              <w:spacing w:after="0"/>
              <w:jc w:val="right"/>
            </w:pPr>
            <w:r>
              <w:rPr>
                <w:sz w:val="16"/>
              </w:rPr>
              <w:t>99.1</w:t>
            </w:r>
          </w:p>
        </w:tc>
        <w:tc>
          <w:tcPr>
            <w:tcW w:type="dxa" w:w="6992"/>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512"/>
        <w:gridCol w:w="3256"/>
        <w:gridCol w:w="2937"/>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Teton County</w:t>
            </w:r>
          </w:p>
        </w:tc>
        <w:tc>
          <w:tcPr>
            <w:tcW w:type="dxa" w:w="810"/>
          </w:tcPr>
          <w:p>
            <w:pPr>
              <w:spacing w:after="0"/>
              <w:jc w:val="left"/>
            </w:pPr>
            <w:r>
              <w:rPr>
                <w:sz w:val="16"/>
              </w:rPr>
              <w:t>County</w:t>
            </w:r>
          </w:p>
        </w:tc>
        <w:tc>
          <w:tcPr>
            <w:tcW w:type="dxa" w:w="3150"/>
          </w:tcPr>
          <w:p>
            <w:pPr>
              <w:spacing w:after="0"/>
              <w:jc w:val="left"/>
            </w:pPr>
            <w:r>
              <w:rPr>
                <w:sz w:val="16"/>
              </w:rPr>
              <w:t>Approved, expires 2029-10-11</w:t>
            </w:r>
          </w:p>
        </w:tc>
        <w:tc>
          <w:tcPr>
            <w:tcW w:type="dxa" w:w="2512"/>
          </w:tcPr>
          <w:p>
            <w:pPr>
              <w:spacing w:after="0"/>
              <w:jc w:val="right"/>
            </w:pPr>
            <w:r>
              <w:rPr>
                <w:sz w:val="16"/>
              </w:rPr>
              <w:t>FMA RL 0, SRL 0; any 0</w:t>
            </w:r>
          </w:p>
        </w:tc>
        <w:tc>
          <w:tcPr>
            <w:tcW w:type="dxa" w:w="3256"/>
          </w:tcPr>
          <w:p>
            <w:pPr>
              <w:spacing w:after="0"/>
              <w:jc w:val="right"/>
            </w:pPr>
            <w:r>
              <w:rPr>
                <w:sz w:val="16"/>
              </w:rPr>
              <w:t>$38,155.37</w:t>
            </w:r>
          </w:p>
        </w:tc>
        <w:tc>
          <w:tcPr>
            <w:tcW w:type="dxa" w:w="2937"/>
          </w:tcPr>
          <w:p>
            <w:pPr>
              <w:spacing w:after="0"/>
              <w:jc w:val="right"/>
            </w:pPr>
            <w:r>
              <w:rPr>
                <w:sz w:val="16"/>
              </w:rPr>
              <w:t>0 total; 0 since its plan</w:t>
            </w:r>
          </w:p>
        </w:tc>
      </w:tr>
      <w:tr>
        <w:trPr>
          <w:cantSplit/>
        </w:trPr>
        <w:tc>
          <w:tcPr>
            <w:tcW w:type="dxa" w:w="1448"/>
          </w:tcPr>
          <w:p>
            <w:pPr>
              <w:spacing w:after="0"/>
              <w:jc w:val="left"/>
            </w:pPr>
            <w:r>
              <w:rPr>
                <w:sz w:val="16"/>
              </w:rPr>
              <w:t>Choteau city</w:t>
            </w:r>
          </w:p>
        </w:tc>
        <w:tc>
          <w:tcPr>
            <w:tcW w:type="dxa" w:w="810"/>
          </w:tcPr>
          <w:p>
            <w:pPr>
              <w:spacing w:after="0"/>
              <w:jc w:val="left"/>
            </w:pPr>
            <w:r>
              <w:rPr>
                <w:sz w:val="16"/>
              </w:rPr>
              <w:t>City</w:t>
            </w:r>
          </w:p>
        </w:tc>
        <w:tc>
          <w:tcPr>
            <w:tcW w:type="dxa" w:w="3150"/>
          </w:tcPr>
          <w:p>
            <w:pPr>
              <w:spacing w:after="0"/>
              <w:jc w:val="left"/>
            </w:pPr>
            <w:r>
              <w:rPr>
                <w:sz w:val="16"/>
              </w:rPr>
              <w:t>Approved, expires 2029-10-11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42 total; 0 since its plan</w:t>
            </w:r>
          </w:p>
        </w:tc>
      </w:tr>
      <w:tr>
        <w:trPr>
          <w:cantSplit/>
        </w:trPr>
        <w:tc>
          <w:tcPr>
            <w:tcW w:type="dxa" w:w="1448"/>
          </w:tcPr>
          <w:p>
            <w:pPr>
              <w:spacing w:after="0"/>
              <w:jc w:val="left"/>
            </w:pPr>
            <w:r>
              <w:rPr>
                <w:sz w:val="16"/>
              </w:rPr>
              <w:t>Dutton town</w:t>
            </w:r>
          </w:p>
        </w:tc>
        <w:tc>
          <w:tcPr>
            <w:tcW w:type="dxa" w:w="810"/>
          </w:tcPr>
          <w:p>
            <w:pPr>
              <w:spacing w:after="0"/>
              <w:jc w:val="left"/>
            </w:pPr>
            <w:r>
              <w:rPr>
                <w:sz w:val="16"/>
              </w:rPr>
              <w:t>Town</w:t>
            </w:r>
          </w:p>
        </w:tc>
        <w:tc>
          <w:tcPr>
            <w:tcW w:type="dxa" w:w="3150"/>
          </w:tcPr>
          <w:p>
            <w:pPr>
              <w:spacing w:after="0"/>
              <w:jc w:val="left"/>
            </w:pPr>
            <w:r>
              <w:rPr>
                <w:sz w:val="16"/>
              </w:rPr>
              <w:t>Approved, expires 2029-10-11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16 total; 0 since its plan</w:t>
            </w:r>
          </w:p>
        </w:tc>
      </w:tr>
      <w:tr>
        <w:trPr>
          <w:cantSplit/>
        </w:trPr>
        <w:tc>
          <w:tcPr>
            <w:tcW w:type="dxa" w:w="1448"/>
          </w:tcPr>
          <w:p>
            <w:pPr>
              <w:spacing w:after="0"/>
              <w:jc w:val="left"/>
            </w:pPr>
            <w:r>
              <w:rPr>
                <w:sz w:val="16"/>
              </w:rPr>
              <w:t>Fairfield town</w:t>
            </w:r>
          </w:p>
        </w:tc>
        <w:tc>
          <w:tcPr>
            <w:tcW w:type="dxa" w:w="810"/>
          </w:tcPr>
          <w:p>
            <w:pPr>
              <w:spacing w:after="0"/>
              <w:jc w:val="left"/>
            </w:pPr>
            <w:r>
              <w:rPr>
                <w:sz w:val="16"/>
              </w:rPr>
              <w:t>Town</w:t>
            </w:r>
          </w:p>
        </w:tc>
        <w:tc>
          <w:tcPr>
            <w:tcW w:type="dxa" w:w="3150"/>
          </w:tcPr>
          <w:p>
            <w:pPr>
              <w:spacing w:after="0"/>
              <w:jc w:val="left"/>
            </w:pPr>
            <w:r>
              <w:rPr>
                <w:sz w:val="16"/>
              </w:rPr>
              <w:t>Approved, expires 2029-10-11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26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$842,524</w:t>
            </w:r>
          </w:p>
        </w:tc>
        <w:tc>
          <w:tcPr>
            <w:tcW w:type="dxa" w:w="1215"/>
          </w:tcPr>
          <w:p>
            <w:pPr>
              <w:spacing w:after="0"/>
              <w:jc w:val="right"/>
            </w:pPr>
            <w:r>
              <w:rPr>
                <w:sz w:val="16"/>
              </w:rPr>
              <w:t>n/a</w:t>
            </w:r>
          </w:p>
        </w:tc>
        <w:tc>
          <w:tcPr>
            <w:tcW w:type="dxa" w:w="1041"/>
          </w:tcPr>
          <w:p>
            <w:pPr>
              <w:spacing w:after="0"/>
              <w:jc w:val="right"/>
            </w:pPr>
            <w:r>
              <w:rPr>
                <w:sz w:val="16"/>
              </w:rPr>
              <w:t>10</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098"/>
          </w:tcPr>
          <w:p>
            <w:pPr>
              <w:spacing w:after="0"/>
              <w:jc w:val="right"/>
            </w:pPr>
            <w:r>
              <w:rPr>
                <w:sz w:val="16"/>
              </w:rPr>
              <w:t>$502,333</w:t>
            </w:r>
          </w:p>
        </w:tc>
        <w:tc>
          <w:tcPr>
            <w:tcW w:type="dxa" w:w="1305"/>
          </w:tcPr>
          <w:p>
            <w:pPr>
              <w:spacing w:after="0"/>
              <w:jc w:val="right"/>
            </w:pPr>
            <w:r>
              <w:rPr>
                <w:sz w:val="16"/>
              </w:rPr>
              <w:t>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$4,187,696,039</w:t>
            </w:r>
          </w:p>
        </w:tc>
        <w:tc>
          <w:tcPr>
            <w:tcW w:type="dxa" w:w="1215"/>
          </w:tcPr>
          <w:p>
            <w:pPr>
              <w:spacing w:after="0"/>
              <w:jc w:val="right"/>
            </w:pPr>
            <w:r>
              <w:rPr>
                <w:sz w:val="16"/>
              </w:rPr>
              <w:t>$137,994,288</w:t>
            </w:r>
          </w:p>
        </w:tc>
        <w:tc>
          <w:tcPr>
            <w:tcW w:type="dxa" w:w="1041"/>
          </w:tcPr>
          <w:p>
            <w:pPr>
              <w:spacing w:after="0"/>
              <w:jc w:val="right"/>
            </w:pPr>
            <w:r>
              <w:rPr>
                <w:sz w:val="16"/>
              </w:rPr>
              <w:t>6,157</w:t>
            </w:r>
          </w:p>
        </w:tc>
        <w:tc>
          <w:tcPr>
            <w:tcW w:type="dxa" w:w="1037"/>
          </w:tcPr>
          <w:p>
            <w:pPr>
              <w:spacing w:after="0"/>
              <w:jc w:val="right"/>
            </w:pPr>
            <w:r>
              <w:rPr>
                <w:sz w:val="16"/>
              </w:rPr>
              <w:t>$14,852</w:t>
            </w:r>
          </w:p>
        </w:tc>
        <w:tc>
          <w:tcPr>
            <w:tcW w:type="dxa" w:w="1126"/>
          </w:tcPr>
          <w:p>
            <w:pPr>
              <w:spacing w:after="0"/>
              <w:jc w:val="right"/>
            </w:pPr>
            <w:r>
              <w:rPr>
                <w:sz w:val="16"/>
              </w:rPr>
              <w:t>$675,391</w:t>
            </w:r>
          </w:p>
        </w:tc>
        <w:tc>
          <w:tcPr>
            <w:tcW w:type="dxa" w:w="1098"/>
          </w:tcPr>
          <w:p>
            <w:pPr>
              <w:spacing w:after="0"/>
              <w:jc w:val="right"/>
            </w:pPr>
            <w:r>
              <w:rPr>
                <w:sz w:val="16"/>
              </w:rPr>
              <w:t>$1,640,387</w:t>
            </w:r>
          </w:p>
        </w:tc>
        <w:tc>
          <w:tcPr>
            <w:tcW w:type="dxa" w:w="1305"/>
          </w:tcPr>
          <w:p>
            <w:pPr>
              <w:spacing w:after="0"/>
              <w:jc w:val="right"/>
            </w:pPr>
            <w:r>
              <w:rPr>
                <w:sz w:val="16"/>
              </w:rPr>
              <w:t>0.000355%</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$65,330,773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$59,039</w:t>
            </w:r>
          </w:p>
        </w:tc>
        <w:tc>
          <w:tcPr>
            <w:tcW w:type="dxa" w:w="1098"/>
          </w:tcPr>
          <w:p>
            <w:pPr>
              <w:spacing w:after="0"/>
              <w:jc w:val="right"/>
            </w:pPr>
            <w:r>
              <w:rPr>
                <w:sz w:val="16"/>
              </w:rPr>
              <w:t>n/a</w:t>
            </w:r>
          </w:p>
        </w:tc>
        <w:tc>
          <w:tcPr>
            <w:tcW w:type="dxa" w:w="1305"/>
          </w:tcPr>
          <w:p>
            <w:pPr>
              <w:spacing w:after="0"/>
              <w:jc w:val="right"/>
            </w:pPr>
            <w:r>
              <w:rPr>
                <w:sz w:val="16"/>
              </w:rPr>
              <w:t>0.0904%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$7,435,016,322</w:t>
            </w:r>
          </w:p>
        </w:tc>
        <w:tc>
          <w:tcPr>
            <w:tcW w:type="dxa" w:w="1215"/>
          </w:tcPr>
          <w:p>
            <w:pPr>
              <w:spacing w:after="0"/>
              <w:jc w:val="right"/>
            </w:pPr>
            <w:r>
              <w:rPr>
                <w:sz w:val="16"/>
              </w:rPr>
              <w:t>n/a</w:t>
            </w:r>
          </w:p>
        </w:tc>
        <w:tc>
          <w:tcPr>
            <w:tcW w:type="dxa" w:w="1041"/>
          </w:tcPr>
          <w:p>
            <w:pPr>
              <w:spacing w:after="0"/>
              <w:jc w:val="right"/>
            </w:pPr>
            <w:r>
              <w:rPr>
                <w:sz w:val="16"/>
              </w:rPr>
              <w:t>6,226</w:t>
            </w:r>
          </w:p>
        </w:tc>
        <w:tc>
          <w:tcPr>
            <w:tcW w:type="dxa" w:w="1037"/>
          </w:tcPr>
          <w:p>
            <w:pPr>
              <w:spacing w:after="0"/>
              <w:jc w:val="right"/>
            </w:pPr>
            <w:r>
              <w:rPr>
                <w:sz w:val="16"/>
              </w:rPr>
              <w:t>$333,227</w:t>
            </w:r>
          </w:p>
        </w:tc>
        <w:tc>
          <w:tcPr>
            <w:tcW w:type="dxa" w:w="1126"/>
          </w:tcPr>
          <w:p>
            <w:pPr>
              <w:spacing w:after="0"/>
              <w:jc w:val="right"/>
            </w:pPr>
            <w:r>
              <w:rPr>
                <w:sz w:val="16"/>
              </w:rPr>
              <w:t>n/a</w:t>
            </w:r>
          </w:p>
        </w:tc>
        <w:tc>
          <w:tcPr>
            <w:tcW w:type="dxa" w:w="1098"/>
          </w:tcPr>
          <w:p>
            <w:pPr>
              <w:spacing w:after="0"/>
              <w:jc w:val="right"/>
            </w:pPr>
            <w:r>
              <w:rPr>
                <w:sz w:val="16"/>
              </w:rPr>
              <w:t>$49,508</w:t>
            </w:r>
          </w:p>
        </w:tc>
        <w:tc>
          <w:tcPr>
            <w:tcW w:type="dxa" w:w="1305"/>
          </w:tcPr>
          <w:p>
            <w:pPr>
              <w:spacing w:after="0"/>
              <w:jc w:val="right"/>
            </w:pPr>
            <w:r>
              <w:rPr>
                <w:sz w:val="16"/>
              </w:rPr>
              <w:t>0.00448%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$4,187,696,039</w:t>
            </w:r>
          </w:p>
        </w:tc>
        <w:tc>
          <w:tcPr>
            <w:tcW w:type="dxa" w:w="1215"/>
          </w:tcPr>
          <w:p>
            <w:pPr>
              <w:spacing w:after="0"/>
              <w:jc w:val="right"/>
            </w:pPr>
            <w:r>
              <w:rPr>
                <w:sz w:val="16"/>
              </w:rPr>
              <w:t>$137,994,288</w:t>
            </w:r>
          </w:p>
        </w:tc>
        <w:tc>
          <w:tcPr>
            <w:tcW w:type="dxa" w:w="1041"/>
          </w:tcPr>
          <w:p>
            <w:pPr>
              <w:spacing w:after="0"/>
              <w:jc w:val="right"/>
            </w:pPr>
            <w:r>
              <w:rPr>
                <w:sz w:val="16"/>
              </w:rPr>
              <w:t>6,157</w:t>
            </w:r>
          </w:p>
        </w:tc>
        <w:tc>
          <w:tcPr>
            <w:tcW w:type="dxa" w:w="1037"/>
          </w:tcPr>
          <w:p>
            <w:pPr>
              <w:spacing w:after="0"/>
              <w:jc w:val="right"/>
            </w:pPr>
            <w:r>
              <w:rPr>
                <w:sz w:val="16"/>
              </w:rPr>
              <w:t>$5,684</w:t>
            </w:r>
          </w:p>
        </w:tc>
        <w:tc>
          <w:tcPr>
            <w:tcW w:type="dxa" w:w="1126"/>
          </w:tcPr>
          <w:p>
            <w:pPr>
              <w:spacing w:after="0"/>
              <w:jc w:val="right"/>
            </w:pPr>
            <w:r>
              <w:rPr>
                <w:sz w:val="16"/>
              </w:rPr>
              <w:t>$22,932</w:t>
            </w:r>
          </w:p>
        </w:tc>
        <w:tc>
          <w:tcPr>
            <w:tcW w:type="dxa" w:w="1098"/>
          </w:tcPr>
          <w:p>
            <w:pPr>
              <w:spacing w:after="0"/>
              <w:jc w:val="right"/>
            </w:pPr>
            <w:r>
              <w:rPr>
                <w:sz w:val="16"/>
              </w:rPr>
              <w:t>$1,629</w:t>
            </w:r>
          </w:p>
        </w:tc>
        <w:tc>
          <w:tcPr>
            <w:tcW w:type="dxa" w:w="1305"/>
          </w:tcPr>
          <w:p>
            <w:pPr>
              <w:spacing w:after="0"/>
              <w:jc w:val="right"/>
            </w:pPr>
            <w:r>
              <w:rPr>
                <w:sz w:val="16"/>
              </w:rPr>
              <w:t>0.000136%</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$4,187,696,039</w:t>
            </w:r>
          </w:p>
        </w:tc>
        <w:tc>
          <w:tcPr>
            <w:tcW w:type="dxa" w:w="1215"/>
          </w:tcPr>
          <w:p>
            <w:pPr>
              <w:spacing w:after="0"/>
              <w:jc w:val="right"/>
            </w:pPr>
            <w:r>
              <w:rPr>
                <w:sz w:val="16"/>
              </w:rPr>
              <w:t>$137,994,288</w:t>
            </w:r>
          </w:p>
        </w:tc>
        <w:tc>
          <w:tcPr>
            <w:tcW w:type="dxa" w:w="1041"/>
          </w:tcPr>
          <w:p>
            <w:pPr>
              <w:spacing w:after="0"/>
              <w:jc w:val="right"/>
            </w:pPr>
            <w:r>
              <w:rPr>
                <w:sz w:val="16"/>
              </w:rPr>
              <w:t>6,157</w:t>
            </w:r>
          </w:p>
        </w:tc>
        <w:tc>
          <w:tcPr>
            <w:tcW w:type="dxa" w:w="1037"/>
          </w:tcPr>
          <w:p>
            <w:pPr>
              <w:spacing w:after="0"/>
              <w:jc w:val="right"/>
            </w:pPr>
            <w:r>
              <w:rPr>
                <w:sz w:val="16"/>
              </w:rPr>
              <w:t>$12</w:t>
            </w:r>
          </w:p>
        </w:tc>
        <w:tc>
          <w:tcPr>
            <w:tcW w:type="dxa" w:w="1126"/>
          </w:tcPr>
          <w:p>
            <w:pPr>
              <w:spacing w:after="0"/>
              <w:jc w:val="right"/>
            </w:pPr>
            <w:r>
              <w:rPr>
                <w:sz w:val="16"/>
              </w:rPr>
              <w:t>$2,923</w:t>
            </w:r>
          </w:p>
        </w:tc>
        <w:tc>
          <w:tcPr>
            <w:tcW w:type="dxa" w:w="1098"/>
          </w:tcPr>
          <w:p>
            <w:pPr>
              <w:spacing w:after="0"/>
              <w:jc w:val="right"/>
            </w:pPr>
            <w:r>
              <w:rPr>
                <w:sz w:val="16"/>
              </w:rPr>
              <w:t>$14,607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8"/>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$4,187,696,039</w:t>
            </w:r>
          </w:p>
        </w:tc>
        <w:tc>
          <w:tcPr>
            <w:tcW w:type="dxa" w:w="1215"/>
          </w:tcPr>
          <w:p>
            <w:pPr>
              <w:spacing w:after="0"/>
              <w:jc w:val="right"/>
            </w:pPr>
            <w:r>
              <w:rPr>
                <w:sz w:val="16"/>
              </w:rPr>
              <w:t>n/a</w:t>
            </w:r>
          </w:p>
        </w:tc>
        <w:tc>
          <w:tcPr>
            <w:tcW w:type="dxa" w:w="1041"/>
          </w:tcPr>
          <w:p>
            <w:pPr>
              <w:spacing w:after="0"/>
              <w:jc w:val="right"/>
            </w:pPr>
            <w:r>
              <w:rPr>
                <w:sz w:val="16"/>
              </w:rPr>
              <w:t>6,157</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098"/>
          </w:tcPr>
          <w:p>
            <w:pPr>
              <w:spacing w:after="0"/>
              <w:jc w:val="right"/>
            </w:pPr>
            <w:r>
              <w:rPr>
                <w:sz w:val="16"/>
              </w:rPr>
              <w:t>$1,439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$4,185,674,801</w:t>
            </w:r>
          </w:p>
        </w:tc>
        <w:tc>
          <w:tcPr>
            <w:tcW w:type="dxa" w:w="1215"/>
          </w:tcPr>
          <w:p>
            <w:pPr>
              <w:spacing w:after="0"/>
              <w:jc w:val="right"/>
            </w:pPr>
            <w:r>
              <w:rPr>
                <w:sz w:val="16"/>
              </w:rPr>
              <w:t>$1,848,951</w:t>
            </w:r>
          </w:p>
        </w:tc>
        <w:tc>
          <w:tcPr>
            <w:tcW w:type="dxa" w:w="1041"/>
          </w:tcPr>
          <w:p>
            <w:pPr>
              <w:spacing w:after="0"/>
              <w:jc w:val="right"/>
            </w:pPr>
            <w:r>
              <w:rPr>
                <w:sz w:val="16"/>
              </w:rPr>
              <w:t>413</w:t>
            </w:r>
          </w:p>
        </w:tc>
        <w:tc>
          <w:tcPr>
            <w:tcW w:type="dxa" w:w="1037"/>
          </w:tcPr>
          <w:p>
            <w:pPr>
              <w:spacing w:after="0"/>
              <w:jc w:val="right"/>
            </w:pPr>
            <w:r>
              <w:rPr>
                <w:sz w:val="16"/>
              </w:rPr>
              <w:t>$4,292,151</w:t>
            </w:r>
          </w:p>
        </w:tc>
        <w:tc>
          <w:tcPr>
            <w:tcW w:type="dxa" w:w="1126"/>
          </w:tcPr>
          <w:p>
            <w:pPr>
              <w:spacing w:after="0"/>
              <w:jc w:val="right"/>
            </w:pPr>
            <w:r>
              <w:rPr>
                <w:sz w:val="16"/>
              </w:rPr>
              <w:t>$2,558</w:t>
            </w:r>
          </w:p>
        </w:tc>
        <w:tc>
          <w:tcPr>
            <w:tcW w:type="dxa" w:w="1098"/>
          </w:tcPr>
          <w:p>
            <w:pPr>
              <w:spacing w:after="0"/>
              <w:jc w:val="right"/>
            </w:pPr>
            <w:r>
              <w:rPr>
                <w:sz w:val="16"/>
              </w:rPr>
              <w:t>$1,055</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$27,890,802</w:t>
            </w:r>
          </w:p>
        </w:tc>
        <w:tc>
          <w:tcPr>
            <w:tcW w:type="dxa" w:w="1215"/>
          </w:tcPr>
          <w:p>
            <w:pPr>
              <w:spacing w:after="0"/>
              <w:jc w:val="right"/>
            </w:pPr>
            <w:r>
              <w:rPr>
                <w:sz w:val="16"/>
              </w:rPr>
              <w:t>n/a</w:t>
            </w:r>
          </w:p>
        </w:tc>
        <w:tc>
          <w:tcPr>
            <w:tcW w:type="dxa" w:w="1041"/>
          </w:tcPr>
          <w:p>
            <w:pPr>
              <w:spacing w:after="0"/>
              <w:jc w:val="right"/>
            </w:pPr>
            <w:r>
              <w:rPr>
                <w:sz w:val="16"/>
              </w:rPr>
              <w:t>28</w:t>
            </w:r>
          </w:p>
        </w:tc>
        <w:tc>
          <w:tcPr>
            <w:tcW w:type="dxa" w:w="1037"/>
          </w:tcPr>
          <w:p>
            <w:pPr>
              <w:spacing w:after="0"/>
              <w:jc w:val="right"/>
            </w:pPr>
            <w:r>
              <w:rPr>
                <w:sz w:val="16"/>
              </w:rPr>
              <w:t>$1,847</w:t>
            </w:r>
          </w:p>
        </w:tc>
        <w:tc>
          <w:tcPr>
            <w:tcW w:type="dxa" w:w="1126"/>
          </w:tcPr>
          <w:p>
            <w:pPr>
              <w:spacing w:after="0"/>
              <w:jc w:val="right"/>
            </w:pPr>
            <w:r>
              <w:rPr>
                <w:sz w:val="16"/>
              </w:rPr>
              <w:t>n/a</w:t>
            </w:r>
          </w:p>
        </w:tc>
        <w:tc>
          <w:tcPr>
            <w:tcW w:type="dxa" w:w="1098"/>
          </w:tcPr>
          <w:p>
            <w:pPr>
              <w:spacing w:after="0"/>
              <w:jc w:val="right"/>
            </w:pPr>
            <w:r>
              <w:rPr>
                <w:sz w:val="16"/>
              </w:rPr>
              <w:t>$36</w:t>
            </w:r>
          </w:p>
        </w:tc>
        <w:tc>
          <w:tcPr>
            <w:tcW w:type="dxa" w:w="1305"/>
          </w:tcPr>
          <w:p>
            <w:pPr>
              <w:spacing w:after="0"/>
              <w:jc w:val="right"/>
            </w:pPr>
            <w:r>
              <w:rPr>
                <w:sz w:val="16"/>
              </w:rPr>
              <w:t>0.00662%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$4,187,696,039</w:t>
            </w:r>
          </w:p>
        </w:tc>
        <w:tc>
          <w:tcPr>
            <w:tcW w:type="dxa" w:w="1215"/>
          </w:tcPr>
          <w:p>
            <w:pPr>
              <w:spacing w:after="0"/>
              <w:jc w:val="right"/>
            </w:pPr>
            <w:r>
              <w:rPr>
                <w:sz w:val="16"/>
              </w:rPr>
              <w:t>n/a</w:t>
            </w:r>
          </w:p>
        </w:tc>
        <w:tc>
          <w:tcPr>
            <w:tcW w:type="dxa" w:w="1041"/>
          </w:tcPr>
          <w:p>
            <w:pPr>
              <w:spacing w:after="0"/>
              <w:jc w:val="right"/>
            </w:pPr>
            <w:r>
              <w:rPr>
                <w:sz w:val="16"/>
              </w:rPr>
              <w:t>6,157</w:t>
            </w:r>
          </w:p>
        </w:tc>
        <w:tc>
          <w:tcPr>
            <w:tcW w:type="dxa" w:w="1037"/>
          </w:tcPr>
          <w:p>
            <w:pPr>
              <w:spacing w:after="0"/>
              <w:jc w:val="right"/>
            </w:pPr>
            <w:r>
              <w:rPr>
                <w:sz w:val="16"/>
              </w:rPr>
              <w:t>$2,901</w:t>
            </w:r>
          </w:p>
        </w:tc>
        <w:tc>
          <w:tcPr>
            <w:tcW w:type="dxa" w:w="1126"/>
          </w:tcPr>
          <w:p>
            <w:pPr>
              <w:spacing w:after="0"/>
              <w:jc w:val="right"/>
            </w:pPr>
            <w:r>
              <w:rPr>
                <w:sz w:val="16"/>
              </w:rPr>
              <w:t>n/a</w:t>
            </w:r>
          </w:p>
        </w:tc>
        <w:tc>
          <w:tcPr>
            <w:tcW w:type="dxa" w:w="1098"/>
          </w:tcPr>
          <w:p>
            <w:pPr>
              <w:spacing w:after="0"/>
              <w:jc w:val="right"/>
            </w:pPr>
            <w:r>
              <w:rPr>
                <w:sz w:val="16"/>
              </w:rPr>
              <w:t>$25,345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$4,187,696,039</w:t>
            </w:r>
          </w:p>
        </w:tc>
        <w:tc>
          <w:tcPr>
            <w:tcW w:type="dxa" w:w="1215"/>
          </w:tcPr>
          <w:p>
            <w:pPr>
              <w:spacing w:after="0"/>
              <w:jc w:val="right"/>
            </w:pPr>
            <w:r>
              <w:rPr>
                <w:sz w:val="16"/>
              </w:rPr>
              <w:t>$137,994,288</w:t>
            </w:r>
          </w:p>
        </w:tc>
        <w:tc>
          <w:tcPr>
            <w:tcW w:type="dxa" w:w="1041"/>
          </w:tcPr>
          <w:p>
            <w:pPr>
              <w:spacing w:after="0"/>
              <w:jc w:val="right"/>
            </w:pPr>
            <w:r>
              <w:rPr>
                <w:sz w:val="16"/>
              </w:rPr>
              <w:t>6,157</w:t>
            </w:r>
          </w:p>
        </w:tc>
        <w:tc>
          <w:tcPr>
            <w:tcW w:type="dxa" w:w="1037"/>
          </w:tcPr>
          <w:p>
            <w:pPr>
              <w:spacing w:after="0"/>
              <w:jc w:val="right"/>
            </w:pPr>
            <w:r>
              <w:rPr>
                <w:sz w:val="16"/>
              </w:rPr>
              <w:t>$24,245</w:t>
            </w:r>
          </w:p>
        </w:tc>
        <w:tc>
          <w:tcPr>
            <w:tcW w:type="dxa" w:w="1126"/>
          </w:tcPr>
          <w:p>
            <w:pPr>
              <w:spacing w:after="0"/>
              <w:jc w:val="right"/>
            </w:pPr>
            <w:r>
              <w:rPr>
                <w:sz w:val="16"/>
              </w:rPr>
              <w:t>$21,032</w:t>
            </w:r>
          </w:p>
        </w:tc>
        <w:tc>
          <w:tcPr>
            <w:tcW w:type="dxa" w:w="1098"/>
          </w:tcPr>
          <w:p>
            <w:pPr>
              <w:spacing w:after="0"/>
              <w:jc w:val="right"/>
            </w:pPr>
            <w:r>
              <w:rPr>
                <w:sz w:val="16"/>
              </w:rPr>
              <w:t>$30,435</w:t>
            </w:r>
          </w:p>
        </w:tc>
        <w:tc>
          <w:tcPr>
            <w:tcW w:type="dxa" w:w="1305"/>
          </w:tcPr>
          <w:p>
            <w:pPr>
              <w:spacing w:after="0"/>
              <w:jc w:val="right"/>
            </w:pPr>
            <w:r>
              <w:rPr>
                <w:sz w:val="16"/>
              </w:rPr>
              <w:t>0.000579%</w:t>
            </w:r>
          </w:p>
        </w:tc>
        <w:tc>
          <w:tcPr>
            <w:tcW w:type="dxa" w:w="1165"/>
          </w:tcPr>
          <w:p>
            <w:pPr>
              <w:spacing w:after="0"/>
              <w:jc w:val="right"/>
            </w:pPr>
            <w:r>
              <w:rPr>
                <w:sz w:val="16"/>
              </w:rPr>
              <w:t>$0</w:t>
            </w: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$4,187,696,039</w:t>
            </w:r>
          </w:p>
        </w:tc>
        <w:tc>
          <w:tcPr>
            <w:tcW w:type="dxa" w:w="1215"/>
          </w:tcPr>
          <w:p>
            <w:pPr>
              <w:spacing w:after="0"/>
              <w:jc w:val="right"/>
            </w:pPr>
            <w:r>
              <w:rPr>
                <w:sz w:val="16"/>
              </w:rPr>
              <w:t>$137,994,288</w:t>
            </w:r>
          </w:p>
        </w:tc>
        <w:tc>
          <w:tcPr>
            <w:tcW w:type="dxa" w:w="1041"/>
          </w:tcPr>
          <w:p>
            <w:pPr>
              <w:spacing w:after="0"/>
              <w:jc w:val="right"/>
            </w:pPr>
            <w:r>
              <w:rPr>
                <w:sz w:val="16"/>
              </w:rPr>
              <w:t>6,157</w:t>
            </w:r>
          </w:p>
        </w:tc>
        <w:tc>
          <w:tcPr>
            <w:tcW w:type="dxa" w:w="1037"/>
          </w:tcPr>
          <w:p>
            <w:pPr>
              <w:spacing w:after="0"/>
              <w:jc w:val="right"/>
            </w:pPr>
            <w:r>
              <w:rPr>
                <w:sz w:val="16"/>
              </w:rPr>
              <w:t>$19,761</w:t>
            </w:r>
          </w:p>
        </w:tc>
        <w:tc>
          <w:tcPr>
            <w:tcW w:type="dxa" w:w="1126"/>
          </w:tcPr>
          <w:p>
            <w:pPr>
              <w:spacing w:after="0"/>
              <w:jc w:val="right"/>
            </w:pPr>
            <w:r>
              <w:rPr>
                <w:sz w:val="16"/>
              </w:rPr>
              <w:t>$264</w:t>
            </w:r>
          </w:p>
        </w:tc>
        <w:tc>
          <w:tcPr>
            <w:tcW w:type="dxa" w:w="1098"/>
          </w:tcPr>
          <w:p>
            <w:pPr>
              <w:spacing w:after="0"/>
              <w:jc w:val="right"/>
            </w:pPr>
            <w:r>
              <w:rPr>
                <w:sz w:val="16"/>
              </w:rPr>
              <w:t>$2,330</w:t>
            </w:r>
          </w:p>
        </w:tc>
        <w:tc>
          <w:tcPr>
            <w:tcW w:type="dxa" w:w="1305"/>
          </w:tcPr>
          <w:p>
            <w:pPr>
              <w:spacing w:after="0"/>
              <w:jc w:val="right"/>
            </w:pPr>
            <w:r>
              <w:rPr>
                <w:sz w:val="16"/>
              </w:rPr>
              <w:t>0.000472%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$897,545,953</w:t>
            </w:r>
          </w:p>
        </w:tc>
        <w:tc>
          <w:tcPr>
            <w:tcW w:type="dxa" w:w="1215"/>
          </w:tcPr>
          <w:p>
            <w:pPr>
              <w:spacing w:after="0"/>
              <w:jc w:val="right"/>
            </w:pPr>
            <w:r>
              <w:rPr>
                <w:sz w:val="16"/>
              </w:rPr>
              <w:t>$52,179,107</w:t>
            </w:r>
          </w:p>
        </w:tc>
        <w:tc>
          <w:tcPr>
            <w:tcW w:type="dxa" w:w="1041"/>
          </w:tcPr>
          <w:p>
            <w:pPr>
              <w:spacing w:after="0"/>
              <w:jc w:val="right"/>
            </w:pPr>
            <w:r>
              <w:rPr>
                <w:sz w:val="16"/>
              </w:rPr>
              <w:t>1,647</w:t>
            </w:r>
          </w:p>
        </w:tc>
        <w:tc>
          <w:tcPr>
            <w:tcW w:type="dxa" w:w="1037"/>
          </w:tcPr>
          <w:p>
            <w:pPr>
              <w:spacing w:after="0"/>
              <w:jc w:val="right"/>
            </w:pPr>
            <w:r>
              <w:rPr>
                <w:sz w:val="16"/>
              </w:rPr>
              <w:t>$258,737</w:t>
            </w:r>
          </w:p>
        </w:tc>
        <w:tc>
          <w:tcPr>
            <w:tcW w:type="dxa" w:w="1126"/>
          </w:tcPr>
          <w:p>
            <w:pPr>
              <w:spacing w:after="0"/>
              <w:jc w:val="right"/>
            </w:pPr>
            <w:r>
              <w:rPr>
                <w:sz w:val="16"/>
              </w:rPr>
              <w:t>$111</w:t>
            </w:r>
          </w:p>
        </w:tc>
        <w:tc>
          <w:tcPr>
            <w:tcW w:type="dxa" w:w="1098"/>
          </w:tcPr>
          <w:p>
            <w:pPr>
              <w:spacing w:after="0"/>
              <w:jc w:val="right"/>
            </w:pPr>
            <w:r>
              <w:rPr>
                <w:sz w:val="16"/>
              </w:rPr>
              <w:t>$3,928</w:t>
            </w:r>
          </w:p>
        </w:tc>
        <w:tc>
          <w:tcPr>
            <w:tcW w:type="dxa" w:w="1305"/>
          </w:tcPr>
          <w:p>
            <w:pPr>
              <w:spacing w:after="0"/>
              <w:jc w:val="right"/>
            </w:pPr>
            <w:r>
              <w:rPr>
                <w:sz w:val="16"/>
              </w:rPr>
              <w:t>0.0288%</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$4,187,696,039</w:t>
            </w:r>
          </w:p>
        </w:tc>
        <w:tc>
          <w:tcPr>
            <w:tcW w:type="dxa" w:w="1215"/>
          </w:tcPr>
          <w:p>
            <w:pPr>
              <w:spacing w:after="0"/>
              <w:jc w:val="right"/>
            </w:pPr>
            <w:r>
              <w:rPr>
                <w:sz w:val="16"/>
              </w:rPr>
              <w:t>$137,994,288</w:t>
            </w:r>
          </w:p>
        </w:tc>
        <w:tc>
          <w:tcPr>
            <w:tcW w:type="dxa" w:w="1041"/>
          </w:tcPr>
          <w:p>
            <w:pPr>
              <w:spacing w:after="0"/>
              <w:jc w:val="right"/>
            </w:pPr>
            <w:r>
              <w:rPr>
                <w:sz w:val="16"/>
              </w:rPr>
              <w:t>6,157</w:t>
            </w:r>
          </w:p>
        </w:tc>
        <w:tc>
          <w:tcPr>
            <w:tcW w:type="dxa" w:w="1037"/>
          </w:tcPr>
          <w:p>
            <w:pPr>
              <w:spacing w:after="0"/>
              <w:jc w:val="right"/>
            </w:pPr>
            <w:r>
              <w:rPr>
                <w:sz w:val="16"/>
              </w:rPr>
              <w:t>$9,146</w:t>
            </w:r>
          </w:p>
        </w:tc>
        <w:tc>
          <w:tcPr>
            <w:tcW w:type="dxa" w:w="1126"/>
          </w:tcPr>
          <w:p>
            <w:pPr>
              <w:spacing w:after="0"/>
              <w:jc w:val="right"/>
            </w:pPr>
            <w:r>
              <w:rPr>
                <w:sz w:val="16"/>
              </w:rPr>
              <w:t>$319</w:t>
            </w:r>
          </w:p>
        </w:tc>
        <w:tc>
          <w:tcPr>
            <w:tcW w:type="dxa" w:w="1098"/>
          </w:tcPr>
          <w:p>
            <w:pPr>
              <w:spacing w:after="0"/>
              <w:jc w:val="right"/>
            </w:pPr>
            <w:r>
              <w:rPr>
                <w:sz w:val="16"/>
              </w:rPr>
              <w:t>$132,601</w:t>
            </w:r>
          </w:p>
        </w:tc>
        <w:tc>
          <w:tcPr>
            <w:tcW w:type="dxa" w:w="1305"/>
          </w:tcPr>
          <w:p>
            <w:pPr>
              <w:spacing w:after="0"/>
              <w:jc w:val="right"/>
            </w:pPr>
            <w:r>
              <w:rPr>
                <w:sz w:val="16"/>
              </w:rPr>
              <w:t>0.000218%</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2024-10-12 (Storm Events through 2026-06-30): 15 county-coded records, 15 with a damage value recorded (including $0), $0; 58 zone-level records, 57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$4,187,696,039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$137,994,288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$5,747,143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$2,405,632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Teton County</w:t>
            </w:r>
          </w:p>
        </w:tc>
        <w:tc>
          <w:tcPr>
            <w:tcW w:type="dxa" w:w="1652"/>
          </w:tcPr>
          <w:p>
            <w:pPr>
              <w:spacing w:after="0"/>
              <w:jc w:val="left"/>
            </w:pPr>
            <w:r>
              <w:rPr>
                <w:sz w:val="16"/>
              </w:rPr>
              <w:t>300168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Choteau city</w:t>
            </w:r>
          </w:p>
        </w:tc>
        <w:tc>
          <w:tcPr>
            <w:tcW w:type="dxa" w:w="1652"/>
          </w:tcPr>
          <w:p>
            <w:pPr>
              <w:spacing w:after="0"/>
              <w:jc w:val="left"/>
            </w:pPr>
            <w:r>
              <w:rPr>
                <w:sz w:val="16"/>
              </w:rPr>
              <w:t>300097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Dutton town</w:t>
            </w:r>
          </w:p>
        </w:tc>
        <w:tc>
          <w:tcPr>
            <w:tcW w:type="dxa" w:w="1652"/>
          </w:tcPr>
          <w:p>
            <w:pPr>
              <w:spacing w:after="0"/>
              <w:jc w:val="left"/>
            </w:pPr>
            <w:r>
              <w:rPr>
                <w:sz w:val="16"/>
              </w:rPr>
              <w:t>300092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Fairfield town</w:t>
            </w:r>
          </w:p>
        </w:tc>
        <w:tc>
          <w:tcPr>
            <w:tcW w:type="dxa" w:w="1652"/>
          </w:tcPr>
          <w:p>
            <w:pPr>
              <w:spacing w:after="0"/>
              <w:jc w:val="left"/>
            </w:pPr>
            <w:r>
              <w:rPr>
                <w:sz w:val="16"/>
              </w:rPr>
              <w:t>300113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Teton County, MT: risk-assessment baseline packet, release 2026-10 (data as of 2026-09-30; County FIPS 30099). Automated baseline. </w:t>
      </w:r>
      <w:hyperlink r:id="rId15">
        <w:r>
          <w:rPr>
            <w:color w:val="1F4E99"/>
            <w:sz w:val="17"/>
            <w:u w:val="single"/>
          </w:rPr>
          <w:t>https://hazardplain.org/mt/30099/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Teton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Teton County, MT: Risk-assessment baseline packet</dc:title>
  <dc:subject>Hazard Plain release 2026-10, as of 2026-09-30. Automated baseline</dc:subject>
  <dc:creator>Hazard Plain</dc:creator>
  <cp:keywords>Hazard Plain; hazard mitigation; risk assessment; 30099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