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Sweet Grass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Expires: </w:t>
      </w:r>
      <w:r>
        <w:rPr/>
        <w:t>2029-11-20</w:t>
      </w:r>
    </w:p>
    <w:p>
      <w:pPr>
        <w:keepNext/>
        <w:spacing w:after="40" w:before="0"/>
      </w:pPr>
      <w:r>
        <w:rPr>
          <w:b/>
        </w:rPr>
        <w:t xml:space="preserve">As of: </w:t>
      </w:r>
      <w:r>
        <w:rPr/>
        <w:t>2026-09-28</w:t>
      </w:r>
    </w:p>
    <w:p>
      <w:pPr>
        <w:keepNext/>
        <w:spacing w:after="40" w:before="0"/>
      </w:pPr>
      <w:r>
        <w:rPr>
          <w:b/>
        </w:rPr>
        <w:t xml:space="preserve">Days: </w:t>
      </w:r>
      <w:r>
        <w:rPr/>
        <w:t>1,149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DR-4902-MT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7"/>
        <w:gridCol w:w="713"/>
        <w:gridCol w:w="2775"/>
        <w:gridCol w:w="2369"/>
        <w:gridCol w:w="1088"/>
        <w:gridCol w:w="1088"/>
        <w:gridCol w:w="938"/>
        <w:gridCol w:w="995"/>
        <w:gridCol w:w="2588"/>
      </w:tblGrid>
      <w:tr>
        <w:trPr>
          <w:cantSplit/>
          <w:tblHeader/>
        </w:trPr>
        <w:tc>
          <w:tcPr>
            <w:tcW w:type="dxa" w:w="1557"/>
            <w:shd w:val="clear" w:color="auto" w:fill="E8E8E8"/>
          </w:tcPr>
          <w:p>
            <w:pPr>
              <w:spacing w:after="0"/>
              <w:jc w:val="left"/>
            </w:pPr>
            <w:r>
              <w:rPr>
                <w:b/>
                <w:sz w:val="16"/>
              </w:rPr>
              <w:t>Jurisdiction</w:t>
            </w:r>
          </w:p>
        </w:tc>
        <w:tc>
          <w:tcPr>
            <w:tcW w:type="dxa" w:w="713"/>
            <w:shd w:val="clear" w:color="auto" w:fill="E8E8E8"/>
          </w:tcPr>
          <w:p>
            <w:pPr>
              <w:spacing w:after="0"/>
              <w:jc w:val="left"/>
            </w:pPr>
            <w:r>
              <w:rPr>
                <w:b/>
                <w:sz w:val="16"/>
              </w:rPr>
              <w:t>Type</w:t>
            </w:r>
          </w:p>
        </w:tc>
        <w:tc>
          <w:tcPr>
            <w:tcW w:type="dxa" w:w="2775"/>
            <w:shd w:val="clear" w:color="auto" w:fill="E8E8E8"/>
          </w:tcPr>
          <w:p>
            <w:pPr>
              <w:spacing w:after="0"/>
              <w:jc w:val="left"/>
            </w:pPr>
            <w:r>
              <w:rPr>
                <w:b/>
                <w:sz w:val="16"/>
              </w:rPr>
              <w:t>Status</w:t>
            </w:r>
          </w:p>
        </w:tc>
        <w:tc>
          <w:tcPr>
            <w:tcW w:type="dxa" w:w="2369"/>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5"/>
            <w:shd w:val="clear" w:color="auto" w:fill="E8E8E8"/>
          </w:tcPr>
          <w:p>
            <w:pPr>
              <w:spacing w:after="0"/>
              <w:jc w:val="left"/>
            </w:pPr>
            <w:r>
              <w:rPr>
                <w:b/>
                <w:sz w:val="16"/>
              </w:rPr>
              <w:t>Update underway</w:t>
            </w:r>
          </w:p>
        </w:tc>
        <w:tc>
          <w:tcPr>
            <w:tcW w:type="dxa" w:w="2588"/>
            <w:shd w:val="clear" w:color="auto" w:fill="E8E8E8"/>
          </w:tcPr>
          <w:p>
            <w:pPr>
              <w:spacing w:after="0"/>
              <w:jc w:val="left"/>
            </w:pPr>
            <w:r>
              <w:rPr>
                <w:b/>
                <w:sz w:val="16"/>
              </w:rPr>
              <w:t>Notes</w:t>
            </w:r>
          </w:p>
        </w:tc>
      </w:tr>
      <w:tr>
        <w:trPr>
          <w:cantSplit/>
        </w:trPr>
        <w:tc>
          <w:tcPr>
            <w:tcW w:type="dxa" w:w="1557"/>
          </w:tcPr>
          <w:p>
            <w:pPr>
              <w:spacing w:after="0"/>
              <w:jc w:val="left"/>
            </w:pPr>
            <w:r>
              <w:rPr>
                <w:sz w:val="16"/>
              </w:rPr>
              <w:t>Sweet Grass County</w:t>
            </w:r>
          </w:p>
        </w:tc>
        <w:tc>
          <w:tcPr>
            <w:tcW w:type="dxa" w:w="713"/>
          </w:tcPr>
          <w:p>
            <w:pPr>
              <w:spacing w:after="0"/>
              <w:jc w:val="left"/>
            </w:pPr>
            <w:r>
              <w:rPr>
                <w:sz w:val="16"/>
              </w:rPr>
              <w:t>County</w:t>
            </w:r>
          </w:p>
        </w:tc>
        <w:tc>
          <w:tcPr>
            <w:tcW w:type="dxa" w:w="2775"/>
          </w:tcPr>
          <w:p>
            <w:pPr>
              <w:spacing w:after="0"/>
              <w:jc w:val="left"/>
            </w:pPr>
            <w:r>
              <w:rPr>
                <w:sz w:val="16"/>
              </w:rPr>
              <w:t>Approved, expires 2029-11-20</w:t>
            </w:r>
          </w:p>
        </w:tc>
        <w:tc>
          <w:tcPr>
            <w:tcW w:type="dxa" w:w="2369"/>
          </w:tcPr>
          <w:p>
            <w:pPr>
              <w:spacing w:after="0"/>
              <w:jc w:val="left"/>
            </w:pPr>
            <w:r>
              <w:rPr>
                <w:sz w:val="16"/>
              </w:rPr>
              <w:t>Western Montana Regional Hazard Mitigation Plan 2024 (FEMA plan 110263)</w:t>
            </w:r>
          </w:p>
        </w:tc>
        <w:tc>
          <w:tcPr>
            <w:tcW w:type="dxa" w:w="1088"/>
          </w:tcPr>
          <w:p>
            <w:pPr>
              <w:spacing w:after="0"/>
              <w:jc w:val="left"/>
            </w:pPr>
            <w:r>
              <w:rPr>
                <w:sz w:val="16"/>
              </w:rPr>
              <w:t>2024-11-21</w:t>
            </w:r>
          </w:p>
        </w:tc>
        <w:tc>
          <w:tcPr>
            <w:tcW w:type="dxa" w:w="1088"/>
          </w:tcPr>
          <w:p>
            <w:pPr>
              <w:spacing w:after="0"/>
              <w:jc w:val="left"/>
            </w:pPr>
            <w:r>
              <w:rPr>
                <w:sz w:val="16"/>
              </w:rPr>
              <w:t>2029-11-20</w:t>
            </w:r>
          </w:p>
        </w:tc>
        <w:tc>
          <w:tcPr>
            <w:tcW w:type="dxa" w:w="938"/>
          </w:tcPr>
          <w:p>
            <w:pPr>
              <w:spacing w:after="0"/>
              <w:jc w:val="right"/>
            </w:pPr>
            <w:r>
              <w:rPr>
                <w:sz w:val="16"/>
              </w:rPr>
              <w:t>1,149</w:t>
            </w:r>
          </w:p>
        </w:tc>
        <w:tc>
          <w:tcPr>
            <w:tcW w:type="dxa" w:w="995"/>
          </w:tcPr>
          <w:p>
            <w:pPr>
              <w:spacing w:after="0"/>
              <w:jc w:val="left"/>
            </w:pPr>
          </w:p>
        </w:tc>
        <w:tc>
          <w:tcPr>
            <w:tcW w:type="dxa" w:w="2588"/>
          </w:tcPr>
          <w:p>
            <w:pPr>
              <w:spacing w:after="0"/>
              <w:jc w:val="left"/>
            </w:pPr>
            <w:r>
              <w:rPr>
                <w:sz w:val="16"/>
              </w:rPr>
              <w:t>member approved 2025-04-21</w:t>
            </w:r>
          </w:p>
        </w:tc>
      </w:tr>
      <w:tr>
        <w:trPr>
          <w:cantSplit/>
        </w:trPr>
        <w:tc>
          <w:tcPr>
            <w:tcW w:type="dxa" w:w="1557"/>
          </w:tcPr>
          <w:p>
            <w:pPr>
              <w:spacing w:after="0"/>
              <w:jc w:val="left"/>
            </w:pPr>
            <w:r>
              <w:rPr>
                <w:sz w:val="16"/>
              </w:rPr>
              <w:t>Big Timber city</w:t>
            </w:r>
          </w:p>
        </w:tc>
        <w:tc>
          <w:tcPr>
            <w:tcW w:type="dxa" w:w="713"/>
          </w:tcPr>
          <w:p>
            <w:pPr>
              <w:spacing w:after="0"/>
              <w:jc w:val="left"/>
            </w:pPr>
            <w:r>
              <w:rPr>
                <w:sz w:val="16"/>
              </w:rPr>
              <w:t>City</w:t>
            </w:r>
          </w:p>
        </w:tc>
        <w:tc>
          <w:tcPr>
            <w:tcW w:type="dxa" w:w="2775"/>
          </w:tcPr>
          <w:p>
            <w:pPr>
              <w:spacing w:after="0"/>
              <w:jc w:val="left"/>
            </w:pPr>
            <w:r>
              <w:rPr>
                <w:sz w:val="16"/>
              </w:rPr>
              <w:t>Approved, expires 2029-11-20</w:t>
            </w:r>
          </w:p>
        </w:tc>
        <w:tc>
          <w:tcPr>
            <w:tcW w:type="dxa" w:w="2369"/>
          </w:tcPr>
          <w:p>
            <w:pPr>
              <w:spacing w:after="0"/>
              <w:jc w:val="left"/>
            </w:pPr>
            <w:r>
              <w:rPr>
                <w:sz w:val="16"/>
              </w:rPr>
              <w:t>Western Montana Regional Hazard Mitigation Plan 2024 (FEMA plan 110263)</w:t>
            </w:r>
          </w:p>
        </w:tc>
        <w:tc>
          <w:tcPr>
            <w:tcW w:type="dxa" w:w="1088"/>
          </w:tcPr>
          <w:p>
            <w:pPr>
              <w:spacing w:after="0"/>
              <w:jc w:val="left"/>
            </w:pPr>
            <w:r>
              <w:rPr>
                <w:sz w:val="16"/>
              </w:rPr>
              <w:t>2024-11-21</w:t>
            </w:r>
          </w:p>
        </w:tc>
        <w:tc>
          <w:tcPr>
            <w:tcW w:type="dxa" w:w="1088"/>
          </w:tcPr>
          <w:p>
            <w:pPr>
              <w:spacing w:after="0"/>
              <w:jc w:val="left"/>
            </w:pPr>
            <w:r>
              <w:rPr>
                <w:sz w:val="16"/>
              </w:rPr>
              <w:t>2029-11-20</w:t>
            </w:r>
          </w:p>
        </w:tc>
        <w:tc>
          <w:tcPr>
            <w:tcW w:type="dxa" w:w="938"/>
          </w:tcPr>
          <w:p>
            <w:pPr>
              <w:spacing w:after="0"/>
              <w:jc w:val="right"/>
            </w:pPr>
            <w:r>
              <w:rPr>
                <w:sz w:val="16"/>
              </w:rPr>
              <w:t>1,149</w:t>
            </w:r>
          </w:p>
        </w:tc>
        <w:tc>
          <w:tcPr>
            <w:tcW w:type="dxa" w:w="995"/>
          </w:tcPr>
          <w:p>
            <w:pPr>
              <w:spacing w:after="0"/>
              <w:jc w:val="left"/>
            </w:pPr>
          </w:p>
        </w:tc>
        <w:tc>
          <w:tcPr>
            <w:tcW w:type="dxa" w:w="2588"/>
          </w:tcPr>
          <w:p>
            <w:pPr>
              <w:spacing w:after="0"/>
              <w:jc w:val="left"/>
            </w:pPr>
            <w:r>
              <w:rPr>
                <w:sz w:val="16"/>
              </w:rPr>
              <w:t>member approved 2025-04-21</w:t>
            </w:r>
          </w:p>
        </w:tc>
      </w:tr>
    </w:tbl>
    <w:p>
      <w:pPr>
        <w:spacing w:after="40" w:before="60"/>
      </w:pPr>
      <w:r>
        <w:rPr>
          <w:sz w:val="15"/>
        </w:rPr>
        <w:t>Plan 110263 also covers 54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368"/>
        <w:gridCol w:w="1142"/>
        <w:gridCol w:w="1380"/>
        <w:gridCol w:w="1683"/>
        <w:gridCol w:w="21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$3,391,618</w:t>
            </w:r>
          </w:p>
        </w:tc>
        <w:tc>
          <w:tcPr>
            <w:tcW w:type="dxa" w:w="1126"/>
          </w:tcPr>
          <w:p>
            <w:pPr>
              <w:spacing w:after="0"/>
              <w:jc w:val="right"/>
            </w:pPr>
            <w:r>
              <w:rPr>
                <w:sz w:val="16"/>
              </w:rPr>
              <w:t>$246</w:t>
            </w:r>
          </w:p>
        </w:tc>
        <w:tc>
          <w:tcPr>
            <w:tcW w:type="dxa" w:w="1368"/>
          </w:tcPr>
          <w:p>
            <w:pPr>
              <w:spacing w:after="0"/>
              <w:jc w:val="right"/>
            </w:pPr>
            <w:r>
              <w:rPr>
                <w:sz w:val="16"/>
              </w:rPr>
              <w:t>$3,417</w:t>
            </w:r>
          </w:p>
        </w:tc>
        <w:tc>
          <w:tcPr>
            <w:tcW w:type="dxa" w:w="1142"/>
          </w:tcPr>
          <w:p>
            <w:pPr>
              <w:spacing w:after="0"/>
              <w:jc w:val="right"/>
            </w:pPr>
            <w:r>
              <w:rPr>
                <w:sz w:val="16"/>
              </w:rPr>
              <w:t>$3,395,280</w:t>
            </w:r>
          </w:p>
        </w:tc>
        <w:tc>
          <w:tcPr>
            <w:tcW w:type="dxa" w:w="1380"/>
          </w:tcPr>
          <w:p>
            <w:pPr>
              <w:spacing w:after="0"/>
              <w:jc w:val="right"/>
            </w:pPr>
            <w:r>
              <w:rPr>
                <w:sz w:val="16"/>
              </w:rPr>
              <w:t>11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Wildfire</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$1,446,884</w:t>
            </w:r>
          </w:p>
        </w:tc>
        <w:tc>
          <w:tcPr>
            <w:tcW w:type="dxa" w:w="1126"/>
          </w:tcPr>
          <w:p>
            <w:pPr>
              <w:spacing w:after="0"/>
              <w:jc w:val="right"/>
            </w:pPr>
            <w:r>
              <w:rPr>
                <w:sz w:val="16"/>
              </w:rPr>
              <w:t>$82</w:t>
            </w:r>
          </w:p>
        </w:tc>
        <w:tc>
          <w:tcPr>
            <w:tcW w:type="dxa" w:w="1368"/>
          </w:tcPr>
          <w:p>
            <w:pPr>
              <w:spacing w:after="0"/>
              <w:jc w:val="right"/>
            </w:pPr>
            <w:r>
              <w:rPr>
                <w:sz w:val="16"/>
              </w:rPr>
              <w:t>$7,554</w:t>
            </w:r>
          </w:p>
        </w:tc>
        <w:tc>
          <w:tcPr>
            <w:tcW w:type="dxa" w:w="1142"/>
          </w:tcPr>
          <w:p>
            <w:pPr>
              <w:spacing w:after="0"/>
              <w:jc w:val="right"/>
            </w:pPr>
            <w:r>
              <w:rPr>
                <w:sz w:val="16"/>
              </w:rPr>
              <w:t>$1,454,520</w:t>
            </w:r>
          </w:p>
        </w:tc>
        <w:tc>
          <w:tcPr>
            <w:tcW w:type="dxa" w:w="1380"/>
          </w:tcPr>
          <w:p>
            <w:pPr>
              <w:spacing w:after="0"/>
              <w:jc w:val="right"/>
            </w:pPr>
            <w:r>
              <w:rPr>
                <w:sz w:val="16"/>
              </w:rPr>
              <w:t>12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$2,577</w:t>
            </w:r>
          </w:p>
        </w:tc>
        <w:tc>
          <w:tcPr>
            <w:tcW w:type="dxa" w:w="1126"/>
          </w:tcPr>
          <w:p>
            <w:pPr>
              <w:spacing w:after="0"/>
              <w:jc w:val="right"/>
            </w:pPr>
            <w:r>
              <w:rPr>
                <w:sz w:val="16"/>
              </w:rPr>
              <w:t>$61,625</w:t>
            </w:r>
          </w:p>
        </w:tc>
        <w:tc>
          <w:tcPr>
            <w:tcW w:type="dxa" w:w="1368"/>
          </w:tcPr>
          <w:p>
            <w:pPr>
              <w:spacing w:after="0"/>
              <w:jc w:val="right"/>
            </w:pPr>
            <w:r>
              <w:rPr>
                <w:sz w:val="16"/>
              </w:rPr>
              <w:t>$513,648</w:t>
            </w:r>
          </w:p>
        </w:tc>
        <w:tc>
          <w:tcPr>
            <w:tcW w:type="dxa" w:w="1142"/>
          </w:tcPr>
          <w:p>
            <w:pPr>
              <w:spacing w:after="0"/>
              <w:jc w:val="right"/>
            </w:pPr>
            <w:r>
              <w:rPr>
                <w:sz w:val="16"/>
              </w:rPr>
              <w:t>$577,849</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$137,045</w:t>
            </w:r>
          </w:p>
        </w:tc>
        <w:tc>
          <w:tcPr>
            <w:tcW w:type="dxa" w:w="1126"/>
          </w:tcPr>
          <w:p>
            <w:pPr>
              <w:spacing w:after="0"/>
              <w:jc w:val="right"/>
            </w:pPr>
          </w:p>
        </w:tc>
        <w:tc>
          <w:tcPr>
            <w:tcW w:type="dxa" w:w="1368"/>
          </w:tcPr>
          <w:p>
            <w:pPr>
              <w:spacing w:after="0"/>
              <w:jc w:val="right"/>
            </w:pPr>
            <w:r>
              <w:rPr>
                <w:sz w:val="16"/>
              </w:rPr>
              <w:t>$19,779</w:t>
            </w:r>
          </w:p>
        </w:tc>
        <w:tc>
          <w:tcPr>
            <w:tcW w:type="dxa" w:w="1142"/>
          </w:tcPr>
          <w:p>
            <w:pPr>
              <w:spacing w:after="0"/>
              <w:jc w:val="right"/>
            </w:pPr>
            <w:r>
              <w:rPr>
                <w:sz w:val="16"/>
              </w:rPr>
              <w:t>$156,824</w:t>
            </w:r>
          </w:p>
        </w:tc>
        <w:tc>
          <w:tcPr>
            <w:tcW w:type="dxa" w:w="1380"/>
          </w:tcPr>
          <w:p>
            <w:pPr>
              <w:spacing w:after="0"/>
              <w:jc w:val="right"/>
            </w:pPr>
          </w:p>
        </w:tc>
        <w:tc>
          <w:tcPr>
            <w:tcW w:type="dxa" w:w="1683"/>
          </w:tcPr>
          <w:p>
            <w:pPr>
              <w:spacing w:after="0"/>
              <w:jc w:val="left"/>
            </w:pPr>
          </w:p>
        </w:tc>
        <w:tc>
          <w:tcPr>
            <w:tcW w:type="dxa" w:w="21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5</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$87,397</w:t>
            </w:r>
          </w:p>
        </w:tc>
        <w:tc>
          <w:tcPr>
            <w:tcW w:type="dxa" w:w="1126"/>
          </w:tcPr>
          <w:p>
            <w:pPr>
              <w:spacing w:after="0"/>
              <w:jc w:val="right"/>
            </w:pPr>
            <w:r>
              <w:rPr>
                <w:sz w:val="16"/>
              </w:rPr>
              <w:t>$17,826</w:t>
            </w:r>
          </w:p>
        </w:tc>
        <w:tc>
          <w:tcPr>
            <w:tcW w:type="dxa" w:w="1368"/>
          </w:tcPr>
          <w:p>
            <w:pPr>
              <w:spacing w:after="0"/>
              <w:jc w:val="right"/>
            </w:pPr>
            <w:r>
              <w:rPr>
                <w:sz w:val="16"/>
              </w:rPr>
              <w:t>$3,688</w:t>
            </w:r>
          </w:p>
        </w:tc>
        <w:tc>
          <w:tcPr>
            <w:tcW w:type="dxa" w:w="1142"/>
          </w:tcPr>
          <w:p>
            <w:pPr>
              <w:spacing w:after="0"/>
              <w:jc w:val="right"/>
            </w:pPr>
            <w:r>
              <w:rPr>
                <w:sz w:val="16"/>
              </w:rPr>
              <w:t>$108,911</w:t>
            </w:r>
          </w:p>
        </w:tc>
        <w:tc>
          <w:tcPr>
            <w:tcW w:type="dxa" w:w="1380"/>
          </w:tcPr>
          <w:p>
            <w:pPr>
              <w:spacing w:after="0"/>
              <w:jc w:val="right"/>
            </w:pPr>
            <w:r>
              <w:rPr>
                <w:sz w:val="16"/>
              </w:rPr>
              <w:t>117</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Lightning</w:t>
            </w:r>
          </w:p>
        </w:tc>
        <w:tc>
          <w:tcPr>
            <w:tcW w:type="dxa" w:w="1247"/>
          </w:tcPr>
          <w:p>
            <w:pPr>
              <w:spacing w:after="0"/>
              <w:jc w:val="left"/>
            </w:pPr>
            <w:r>
              <w:rPr>
                <w:sz w:val="16"/>
              </w:rPr>
              <w:t>Very Low</w:t>
            </w:r>
          </w:p>
        </w:tc>
        <w:tc>
          <w:tcPr>
            <w:tcW w:type="dxa" w:w="1247"/>
          </w:tcPr>
          <w:p>
            <w:pPr>
              <w:spacing w:after="0"/>
              <w:jc w:val="left"/>
            </w:pPr>
            <w:r>
              <w:rPr>
                <w:sz w:val="16"/>
              </w:rPr>
              <w:t>Relatively Low</w:t>
            </w:r>
          </w:p>
        </w:tc>
        <w:tc>
          <w:tcPr>
            <w:tcW w:type="dxa" w:w="1037"/>
          </w:tcPr>
          <w:p>
            <w:pPr>
              <w:spacing w:after="0"/>
              <w:jc w:val="right"/>
            </w:pPr>
            <w:r>
              <w:rPr>
                <w:sz w:val="16"/>
              </w:rPr>
              <w:t>$167</w:t>
            </w:r>
          </w:p>
        </w:tc>
        <w:tc>
          <w:tcPr>
            <w:tcW w:type="dxa" w:w="1126"/>
          </w:tcPr>
          <w:p>
            <w:pPr>
              <w:spacing w:after="0"/>
              <w:jc w:val="right"/>
            </w:pPr>
          </w:p>
        </w:tc>
        <w:tc>
          <w:tcPr>
            <w:tcW w:type="dxa" w:w="1368"/>
          </w:tcPr>
          <w:p>
            <w:pPr>
              <w:spacing w:after="0"/>
              <w:jc w:val="right"/>
            </w:pPr>
            <w:r>
              <w:rPr>
                <w:sz w:val="16"/>
              </w:rPr>
              <w:t>$87,393</w:t>
            </w:r>
          </w:p>
        </w:tc>
        <w:tc>
          <w:tcPr>
            <w:tcW w:type="dxa" w:w="1142"/>
          </w:tcPr>
          <w:p>
            <w:pPr>
              <w:spacing w:after="0"/>
              <w:jc w:val="right"/>
            </w:pPr>
            <w:r>
              <w:rPr>
                <w:sz w:val="16"/>
              </w:rPr>
              <w:t>$87,560</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7</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$320</w:t>
            </w:r>
          </w:p>
        </w:tc>
        <w:tc>
          <w:tcPr>
            <w:tcW w:type="dxa" w:w="1126"/>
          </w:tcPr>
          <w:p>
            <w:pPr>
              <w:spacing w:after="0"/>
              <w:jc w:val="right"/>
            </w:pPr>
            <w:r>
              <w:rPr>
                <w:sz w:val="16"/>
              </w:rPr>
              <w:t>$47</w:t>
            </w:r>
          </w:p>
        </w:tc>
        <w:tc>
          <w:tcPr>
            <w:tcW w:type="dxa" w:w="1368"/>
          </w:tcPr>
          <w:p>
            <w:pPr>
              <w:spacing w:after="0"/>
              <w:jc w:val="right"/>
            </w:pPr>
            <w:r>
              <w:rPr>
                <w:sz w:val="16"/>
              </w:rPr>
              <w:t>$46,033</w:t>
            </w:r>
          </w:p>
        </w:tc>
        <w:tc>
          <w:tcPr>
            <w:tcW w:type="dxa" w:w="1142"/>
          </w:tcPr>
          <w:p>
            <w:pPr>
              <w:spacing w:after="0"/>
              <w:jc w:val="right"/>
            </w:pPr>
            <w:r>
              <w:rPr>
                <w:sz w:val="16"/>
              </w:rPr>
              <w:t>$46,400</w:t>
            </w:r>
          </w:p>
        </w:tc>
        <w:tc>
          <w:tcPr>
            <w:tcW w:type="dxa" w:w="1380"/>
          </w:tcPr>
          <w:p>
            <w:pPr>
              <w:spacing w:after="0"/>
              <w:jc w:val="right"/>
            </w:pPr>
            <w:r>
              <w:rPr>
                <w:sz w:val="16"/>
              </w:rPr>
              <w:t>272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Strong Wind</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$6,865</w:t>
            </w:r>
          </w:p>
        </w:tc>
        <w:tc>
          <w:tcPr>
            <w:tcW w:type="dxa" w:w="1126"/>
          </w:tcPr>
          <w:p>
            <w:pPr>
              <w:spacing w:after="0"/>
              <w:jc w:val="right"/>
            </w:pPr>
            <w:r>
              <w:rPr>
                <w:sz w:val="16"/>
              </w:rPr>
              <w:t>$3,070</w:t>
            </w:r>
          </w:p>
        </w:tc>
        <w:tc>
          <w:tcPr>
            <w:tcW w:type="dxa" w:w="1368"/>
          </w:tcPr>
          <w:p>
            <w:pPr>
              <w:spacing w:after="0"/>
              <w:jc w:val="right"/>
            </w:pPr>
            <w:r>
              <w:rPr>
                <w:sz w:val="16"/>
              </w:rPr>
              <w:t>$15,426</w:t>
            </w:r>
          </w:p>
        </w:tc>
        <w:tc>
          <w:tcPr>
            <w:tcW w:type="dxa" w:w="1142"/>
          </w:tcPr>
          <w:p>
            <w:pPr>
              <w:spacing w:after="0"/>
              <w:jc w:val="right"/>
            </w:pPr>
            <w:r>
              <w:rPr>
                <w:sz w:val="16"/>
              </w:rPr>
              <w:t>$25,361</w:t>
            </w:r>
          </w:p>
        </w:tc>
        <w:tc>
          <w:tcPr>
            <w:tcW w:type="dxa" w:w="1380"/>
          </w:tcPr>
          <w:p>
            <w:pPr>
              <w:spacing w:after="0"/>
              <w:jc w:val="right"/>
            </w:pPr>
            <w:r>
              <w:rPr>
                <w:sz w:val="16"/>
              </w:rPr>
              <w:t>287</w:t>
            </w:r>
          </w:p>
        </w:tc>
        <w:tc>
          <w:tcPr>
            <w:tcW w:type="dxa" w:w="1683"/>
          </w:tcPr>
          <w:p>
            <w:pPr>
              <w:spacing w:after="0"/>
              <w:jc w:val="left"/>
            </w:pPr>
          </w:p>
        </w:tc>
        <w:tc>
          <w:tcPr>
            <w:tcW w:type="dxa" w:w="2146"/>
          </w:tcPr>
          <w:p>
            <w:pPr>
              <w:spacing w:after="0"/>
              <w:jc w:val="left"/>
            </w:pPr>
            <w:r>
              <w:rPr>
                <w:sz w:val="16"/>
              </w:rPr>
              <w:t>Includes 248 High Wind records, event types the NRI definition of this hazard leaves out.</w:t>
            </w:r>
          </w:p>
        </w:tc>
      </w:tr>
      <w:tr>
        <w:trPr>
          <w:cantSplit/>
        </w:trPr>
        <w:tc>
          <w:tcPr>
            <w:tcW w:type="dxa" w:w="698"/>
          </w:tcPr>
          <w:p>
            <w:pPr>
              <w:spacing w:after="0"/>
              <w:jc w:val="right"/>
            </w:pPr>
            <w:r>
              <w:rPr>
                <w:sz w:val="16"/>
              </w:rPr>
              <w:t>9</w:t>
            </w:r>
          </w:p>
        </w:tc>
        <w:tc>
          <w:tcPr>
            <w:tcW w:type="dxa" w:w="1037"/>
          </w:tcPr>
          <w:p>
            <w:pPr>
              <w:spacing w:after="0"/>
              <w:jc w:val="left"/>
            </w:pPr>
            <w:r>
              <w:rPr>
                <w:sz w:val="16"/>
              </w:rPr>
              <w:t>Tornado</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$14,162</w:t>
            </w:r>
          </w:p>
        </w:tc>
        <w:tc>
          <w:tcPr>
            <w:tcW w:type="dxa" w:w="1126"/>
          </w:tcPr>
          <w:p>
            <w:pPr>
              <w:spacing w:after="0"/>
              <w:jc w:val="right"/>
            </w:pPr>
            <w:r>
              <w:rPr>
                <w:sz w:val="16"/>
              </w:rPr>
              <w:t>$159</w:t>
            </w:r>
          </w:p>
        </w:tc>
        <w:tc>
          <w:tcPr>
            <w:tcW w:type="dxa" w:w="1368"/>
          </w:tcPr>
          <w:p>
            <w:pPr>
              <w:spacing w:after="0"/>
              <w:jc w:val="right"/>
            </w:pPr>
            <w:r>
              <w:rPr>
                <w:sz w:val="16"/>
              </w:rPr>
              <w:t>$2,170</w:t>
            </w:r>
          </w:p>
        </w:tc>
        <w:tc>
          <w:tcPr>
            <w:tcW w:type="dxa" w:w="1142"/>
          </w:tcPr>
          <w:p>
            <w:pPr>
              <w:spacing w:after="0"/>
              <w:jc w:val="right"/>
            </w:pPr>
            <w:r>
              <w:rPr>
                <w:sz w:val="16"/>
              </w:rPr>
              <w:t>$16,491</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10</w:t>
            </w:r>
          </w:p>
        </w:tc>
        <w:tc>
          <w:tcPr>
            <w:tcW w:type="dxa" w:w="1037"/>
          </w:tcPr>
          <w:p>
            <w:pPr>
              <w:spacing w:after="0"/>
              <w:jc w:val="left"/>
            </w:pPr>
            <w:r>
              <w:rPr>
                <w:sz w:val="16"/>
              </w:rPr>
              <w:t>Heat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$913</w:t>
            </w:r>
          </w:p>
        </w:tc>
        <w:tc>
          <w:tcPr>
            <w:tcW w:type="dxa" w:w="1368"/>
          </w:tcPr>
          <w:p>
            <w:pPr>
              <w:spacing w:after="0"/>
              <w:jc w:val="right"/>
            </w:pPr>
            <w:r>
              <w:rPr>
                <w:sz w:val="16"/>
              </w:rPr>
              <w:t>$11,702</w:t>
            </w:r>
          </w:p>
        </w:tc>
        <w:tc>
          <w:tcPr>
            <w:tcW w:type="dxa" w:w="1142"/>
          </w:tcPr>
          <w:p>
            <w:pPr>
              <w:spacing w:after="0"/>
              <w:jc w:val="right"/>
            </w:pPr>
            <w:r>
              <w:rPr>
                <w:sz w:val="16"/>
              </w:rPr>
              <w:t>$12,622</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11</w:t>
            </w:r>
          </w:p>
        </w:tc>
        <w:tc>
          <w:tcPr>
            <w:tcW w:type="dxa" w:w="1037"/>
          </w:tcPr>
          <w:p>
            <w:pPr>
              <w:spacing w:after="0"/>
              <w:jc w:val="left"/>
            </w:pPr>
            <w:r>
              <w:rPr>
                <w:sz w:val="16"/>
              </w:rPr>
              <w:t>Drought</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$3,512</w:t>
            </w:r>
          </w:p>
        </w:tc>
        <w:tc>
          <w:tcPr>
            <w:tcW w:type="dxa" w:w="1368"/>
          </w:tcPr>
          <w:p>
            <w:pPr>
              <w:spacing w:after="0"/>
              <w:jc w:val="right"/>
            </w:pPr>
          </w:p>
        </w:tc>
        <w:tc>
          <w:tcPr>
            <w:tcW w:type="dxa" w:w="1142"/>
          </w:tcPr>
          <w:p>
            <w:pPr>
              <w:spacing w:after="0"/>
              <w:jc w:val="right"/>
            </w:pPr>
            <w:r>
              <w:rPr>
                <w:sz w:val="16"/>
              </w:rPr>
              <w:t>$3,512</w:t>
            </w:r>
          </w:p>
        </w:tc>
        <w:tc>
          <w:tcPr>
            <w:tcW w:type="dxa" w:w="1380"/>
          </w:tcPr>
          <w:p>
            <w:pPr>
              <w:spacing w:after="0"/>
              <w:jc w:val="right"/>
            </w:pPr>
            <w:r>
              <w:rPr>
                <w:sz w:val="16"/>
              </w:rPr>
              <w:t>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$2,025</w:t>
            </w:r>
          </w:p>
        </w:tc>
        <w:tc>
          <w:tcPr>
            <w:tcW w:type="dxa" w:w="1126"/>
          </w:tcPr>
          <w:p>
            <w:pPr>
              <w:spacing w:after="0"/>
              <w:jc w:val="right"/>
            </w:pPr>
          </w:p>
        </w:tc>
        <w:tc>
          <w:tcPr>
            <w:tcW w:type="dxa" w:w="1368"/>
          </w:tcPr>
          <w:p>
            <w:pPr>
              <w:spacing w:after="0"/>
              <w:jc w:val="right"/>
            </w:pPr>
            <w:r>
              <w:rPr>
                <w:sz w:val="16"/>
              </w:rPr>
              <w:t>$955</w:t>
            </w:r>
          </w:p>
        </w:tc>
        <w:tc>
          <w:tcPr>
            <w:tcW w:type="dxa" w:w="1142"/>
          </w:tcPr>
          <w:p>
            <w:pPr>
              <w:spacing w:after="0"/>
              <w:jc w:val="right"/>
            </w:pPr>
            <w:r>
              <w:rPr>
                <w:sz w:val="16"/>
              </w:rPr>
              <w:t>$2,980</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13</w:t>
            </w:r>
          </w:p>
        </w:tc>
        <w:tc>
          <w:tcPr>
            <w:tcW w:type="dxa" w:w="1037"/>
          </w:tcPr>
          <w:p>
            <w:pPr>
              <w:spacing w:after="0"/>
              <w:jc w:val="left"/>
            </w:pPr>
            <w:r>
              <w:rPr>
                <w:sz w:val="16"/>
              </w:rPr>
              <w:t>Ice Storm</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$2,060</w:t>
            </w:r>
          </w:p>
        </w:tc>
        <w:tc>
          <w:tcPr>
            <w:tcW w:type="dxa" w:w="1126"/>
          </w:tcPr>
          <w:p>
            <w:pPr>
              <w:spacing w:after="0"/>
              <w:jc w:val="right"/>
            </w:pPr>
          </w:p>
        </w:tc>
        <w:tc>
          <w:tcPr>
            <w:tcW w:type="dxa" w:w="1368"/>
          </w:tcPr>
          <w:p>
            <w:pPr>
              <w:spacing w:after="0"/>
              <w:jc w:val="right"/>
            </w:pPr>
            <w:r>
              <w:rPr>
                <w:sz w:val="16"/>
              </w:rPr>
              <w:t>$251</w:t>
            </w:r>
          </w:p>
        </w:tc>
        <w:tc>
          <w:tcPr>
            <w:tcW w:type="dxa" w:w="1142"/>
          </w:tcPr>
          <w:p>
            <w:pPr>
              <w:spacing w:after="0"/>
              <w:jc w:val="right"/>
            </w:pPr>
            <w:r>
              <w:rPr>
                <w:sz w:val="16"/>
              </w:rPr>
              <w:t>$2,311</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Avalanche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$53</w:t>
            </w:r>
          </w:p>
        </w:tc>
        <w:tc>
          <w:tcPr>
            <w:tcW w:type="dxa" w:w="1126"/>
          </w:tcPr>
          <w:p>
            <w:pPr>
              <w:spacing w:after="0"/>
              <w:jc w:val="right"/>
            </w:pPr>
          </w:p>
        </w:tc>
        <w:tc>
          <w:tcPr>
            <w:tcW w:type="dxa" w:w="1368"/>
          </w:tcPr>
          <w:p>
            <w:pPr>
              <w:spacing w:after="0"/>
              <w:jc w:val="right"/>
            </w:pPr>
            <w:r>
              <w:rPr>
                <w:sz w:val="16"/>
              </w:rPr>
              <w:t>$2,183</w:t>
            </w:r>
          </w:p>
        </w:tc>
        <w:tc>
          <w:tcPr>
            <w:tcW w:type="dxa" w:w="1142"/>
          </w:tcPr>
          <w:p>
            <w:pPr>
              <w:spacing w:after="0"/>
              <w:jc w:val="right"/>
            </w:pPr>
            <w:r>
              <w:rPr>
                <w:sz w:val="16"/>
              </w:rPr>
              <w:t>$2,236</w:t>
            </w:r>
          </w:p>
        </w:tc>
        <w:tc>
          <w:tcPr>
            <w:tcW w:type="dxa" w:w="1380"/>
          </w:tcPr>
          <w:p>
            <w:pPr>
              <w:spacing w:after="0"/>
              <w:jc w:val="right"/>
            </w:pPr>
            <w:r>
              <w:rPr>
                <w:sz w:val="16"/>
              </w:rPr>
              <w:t>11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15</w:t>
            </w:r>
          </w:p>
        </w:tc>
        <w:tc>
          <w:tcPr>
            <w:tcW w:type="dxa" w:w="1037"/>
          </w:tcPr>
          <w:p>
            <w:pPr>
              <w:spacing w:after="0"/>
              <w:jc w:val="left"/>
            </w:pPr>
            <w:r>
              <w:rPr>
                <w:sz w:val="16"/>
              </w:rPr>
              <w:t>Volcanic Activity</w:t>
            </w:r>
          </w:p>
        </w:tc>
        <w:tc>
          <w:tcPr>
            <w:tcW w:type="dxa" w:w="1247"/>
          </w:tcPr>
          <w:p>
            <w:pPr>
              <w:spacing w:after="0"/>
              <w:jc w:val="left"/>
            </w:pPr>
            <w:r>
              <w:rPr>
                <w:sz w:val="16"/>
              </w:rPr>
              <w:t>No Rating</w:t>
            </w:r>
          </w:p>
        </w:tc>
        <w:tc>
          <w:tcPr>
            <w:tcW w:type="dxa" w:w="124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368"/>
          </w:tcPr>
          <w:p>
            <w:pPr>
              <w:spacing w:after="0"/>
              <w:jc w:val="right"/>
            </w:pPr>
            <w:r>
              <w:rPr>
                <w:sz w:val="16"/>
              </w:rPr>
              <w:t>$0</w:t>
            </w:r>
          </w:p>
        </w:tc>
        <w:tc>
          <w:tcPr>
            <w:tcW w:type="dxa" w:w="1142"/>
          </w:tcPr>
          <w:p>
            <w:pPr>
              <w:spacing w:after="0"/>
              <w:jc w:val="right"/>
            </w:pPr>
            <w:r>
              <w:rPr>
                <w:sz w:val="16"/>
              </w:rPr>
              <w:t>$0</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coastal flooding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tsunami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7"/>
        <w:gridCol w:w="1845"/>
        <w:gridCol w:w="1698"/>
        <w:gridCol w:w="1502"/>
        <w:gridCol w:w="1581"/>
        <w:gridCol w:w="1511"/>
        <w:gridCol w:w="1587"/>
        <w:gridCol w:w="2481"/>
      </w:tblGrid>
      <w:tr>
        <w:trPr>
          <w:cantSplit/>
          <w:tblHeader/>
        </w:trPr>
        <w:tc>
          <w:tcPr>
            <w:tcW w:type="dxa" w:w="1907"/>
            <w:shd w:val="clear" w:color="auto" w:fill="E8E8E8"/>
          </w:tcPr>
          <w:p>
            <w:pPr>
              <w:spacing w:after="0"/>
              <w:jc w:val="left"/>
            </w:pPr>
            <w:r>
              <w:rPr>
                <w:b/>
                <w:sz w:val="16"/>
              </w:rPr>
              <w:t>Hazard</w:t>
            </w:r>
          </w:p>
        </w:tc>
        <w:tc>
          <w:tcPr>
            <w:tcW w:type="dxa" w:w="1845"/>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years</w:t>
            </w:r>
          </w:p>
        </w:tc>
        <w:tc>
          <w:tcPr>
            <w:tcW w:type="dxa" w:w="1502"/>
            <w:shd w:val="clear" w:color="auto" w:fill="E8E8E8"/>
          </w:tcPr>
          <w:p>
            <w:pPr>
              <w:spacing w:after="0"/>
              <w:jc w:val="left"/>
            </w:pPr>
            <w:r>
              <w:rPr>
                <w:b/>
                <w:sz w:val="16"/>
              </w:rPr>
              <w:t>Observed range</w:t>
            </w:r>
          </w:p>
        </w:tc>
        <w:tc>
          <w:tcPr>
            <w:tcW w:type="dxa" w:w="1581"/>
            <w:shd w:val="clear" w:color="auto" w:fill="E8E8E8"/>
          </w:tcPr>
          <w:p>
            <w:pPr>
              <w:spacing w:after="0"/>
              <w:jc w:val="left"/>
            </w:pPr>
            <w:r>
              <w:rPr>
                <w:b/>
                <w:sz w:val="16"/>
              </w:rPr>
              <w:t>Worst recorded event</w:t>
            </w:r>
          </w:p>
        </w:tc>
        <w:tc>
          <w:tcPr>
            <w:tcW w:type="dxa" w:w="1511"/>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members</w:t>
            </w:r>
          </w:p>
        </w:tc>
        <w:tc>
          <w:tcPr>
            <w:tcW w:type="dxa" w:w="2481"/>
            <w:shd w:val="clear" w:color="auto" w:fill="E8E8E8"/>
          </w:tcPr>
          <w:p>
            <w:pPr>
              <w:spacing w:after="0"/>
              <w:jc w:val="left"/>
            </w:pPr>
            <w:r>
              <w:rPr>
                <w:b/>
                <w:sz w:val="16"/>
              </w:rPr>
              <w:t>Note</w:t>
            </w:r>
          </w:p>
        </w:tc>
      </w:tr>
      <w:tr>
        <w:trPr>
          <w:cantSplit/>
        </w:trPr>
        <w:tc>
          <w:tcPr>
            <w:tcW w:type="dxa" w:w="1907"/>
          </w:tcPr>
          <w:p>
            <w:pPr>
              <w:spacing w:after="0"/>
              <w:jc w:val="left"/>
            </w:pPr>
            <w:r>
              <w:rPr>
                <w:sz w:val="16"/>
              </w:rPr>
              <w:t>Avalanche</w:t>
            </w:r>
          </w:p>
        </w:tc>
        <w:tc>
          <w:tcPr>
            <w:tcW w:type="dxa" w:w="1845"/>
          </w:tcPr>
          <w:p>
            <w:pPr>
              <w:spacing w:after="0"/>
              <w:jc w:val="left"/>
            </w:pPr>
            <w:r>
              <w:rPr>
                <w:sz w:val="16"/>
              </w:rPr>
              <w:t>none (count and damage)</w:t>
            </w:r>
          </w:p>
        </w:tc>
        <w:tc>
          <w:tcPr>
            <w:tcW w:type="dxa" w:w="1698"/>
          </w:tcPr>
          <w:p>
            <w:pPr>
              <w:spacing w:after="0"/>
              <w:jc w:val="right"/>
            </w:pPr>
            <w:r>
              <w:rPr>
                <w:sz w:val="16"/>
              </w:rPr>
              <w:t>11, 2010 to 2025 (11 zone-level)</w:t>
            </w:r>
          </w:p>
        </w:tc>
        <w:tc>
          <w:tcPr>
            <w:tcW w:type="dxa" w:w="1502"/>
          </w:tcPr>
          <w:p>
            <w:pPr>
              <w:spacing w:after="0"/>
              <w:jc w:val="left"/>
            </w:pPr>
          </w:p>
        </w:tc>
        <w:tc>
          <w:tcPr>
            <w:tcW w:type="dxa" w:w="1581"/>
          </w:tcPr>
          <w:p>
            <w:pPr>
              <w:spacing w:after="0"/>
              <w:jc w:val="left"/>
            </w:pPr>
            <w:r>
              <w:rPr>
                <w:sz w:val="16"/>
              </w:rPr>
              <w:t>No damage reported in 11 records.</w:t>
            </w:r>
          </w:p>
        </w:tc>
        <w:tc>
          <w:tcPr>
            <w:tcW w:type="dxa" w:w="1511"/>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481"/>
          </w:tcPr>
          <w:p>
            <w:pPr>
              <w:spacing w:after="0"/>
              <w:jc w:val="left"/>
            </w:pPr>
            <w:r>
              <w:rPr>
                <w:sz w:val="16"/>
              </w:rPr>
              <w:t>Physical measure: in event narratives only; local data required.</w:t>
            </w:r>
          </w:p>
        </w:tc>
      </w:tr>
      <w:tr>
        <w:trPr>
          <w:cantSplit/>
        </w:trPr>
        <w:tc>
          <w:tcPr>
            <w:tcW w:type="dxa" w:w="1907"/>
          </w:tcPr>
          <w:p>
            <w:pPr>
              <w:spacing w:after="0"/>
              <w:jc w:val="left"/>
            </w:pPr>
            <w:r>
              <w:rPr>
                <w:sz w:val="16"/>
              </w:rPr>
              <w:t>Coastal Flood, Storm Surge/Tide</w:t>
            </w:r>
          </w:p>
        </w:tc>
        <w:tc>
          <w:tcPr>
            <w:tcW w:type="dxa" w:w="1845"/>
          </w:tcPr>
          <w:p>
            <w:pPr>
              <w:spacing w:after="0"/>
              <w:jc w:val="left"/>
            </w:pPr>
            <w:r>
              <w:rPr>
                <w:sz w:val="16"/>
              </w:rPr>
              <w:t>none in data (FIRM for depth)</w:t>
            </w:r>
          </w:p>
        </w:tc>
        <w:tc>
          <w:tcPr>
            <w:tcW w:type="dxa" w:w="1698"/>
          </w:tcPr>
          <w:p>
            <w:pPr>
              <w:spacing w:after="0"/>
              <w:jc w:val="right"/>
            </w:pPr>
            <w:r>
              <w:rPr>
                <w:sz w:val="16"/>
              </w:rPr>
              <w:t>0</w:t>
            </w:r>
          </w:p>
        </w:tc>
        <w:tc>
          <w:tcPr>
            <w:tcW w:type="dxa" w:w="1502"/>
          </w:tcPr>
          <w:p>
            <w:pPr>
              <w:spacing w:after="0"/>
              <w:jc w:val="left"/>
            </w:pPr>
          </w:p>
        </w:tc>
        <w:tc>
          <w:tcPr>
            <w:tcW w:type="dxa" w:w="1581"/>
          </w:tcPr>
          <w:p>
            <w:pPr>
              <w:spacing w:after="0"/>
              <w:jc w:val="left"/>
            </w:pPr>
          </w:p>
        </w:tc>
        <w:tc>
          <w:tcPr>
            <w:tcW w:type="dxa" w:w="1511"/>
          </w:tcPr>
          <w:p>
            <w:pPr>
              <w:spacing w:after="0"/>
              <w:jc w:val="left"/>
            </w:pPr>
          </w:p>
        </w:tc>
        <w:tc>
          <w:tcPr>
            <w:tcW w:type="dxa" w:w="1587"/>
          </w:tcPr>
          <w:p>
            <w:pPr>
              <w:spacing w:after="0"/>
              <w:jc w:val="left"/>
            </w:pPr>
          </w:p>
        </w:tc>
        <w:tc>
          <w:tcPr>
            <w:tcW w:type="dxa" w:w="2481"/>
          </w:tcPr>
          <w:p>
            <w:pPr>
              <w:spacing w:after="0"/>
              <w:jc w:val="left"/>
            </w:pPr>
            <w:r>
              <w:rPr>
                <w:sz w:val="16"/>
              </w:rPr>
              <w:t>Flood depth: see the FEMA Flood Insurance Rate Map.</w:t>
            </w:r>
          </w:p>
        </w:tc>
      </w:tr>
      <w:tr>
        <w:trPr>
          <w:cantSplit/>
        </w:trPr>
        <w:tc>
          <w:tcPr>
            <w:tcW w:type="dxa" w:w="1907"/>
          </w:tcPr>
          <w:p>
            <w:pPr>
              <w:spacing w:after="0"/>
              <w:jc w:val="left"/>
            </w:pPr>
            <w:r>
              <w:rPr>
                <w:sz w:val="16"/>
              </w:rPr>
              <w:t>Cold/Wind Chill, Extreme Cold/Wind Chill</w:t>
            </w:r>
          </w:p>
        </w:tc>
        <w:tc>
          <w:tcPr>
            <w:tcW w:type="dxa" w:w="1845"/>
          </w:tcPr>
          <w:p>
            <w:pPr>
              <w:spacing w:after="0"/>
              <w:jc w:val="left"/>
            </w:pPr>
            <w:r>
              <w:rPr>
                <w:sz w:val="16"/>
              </w:rPr>
              <w:t>wind chill</w:t>
            </w:r>
          </w:p>
        </w:tc>
        <w:tc>
          <w:tcPr>
            <w:tcW w:type="dxa" w:w="1698"/>
          </w:tcPr>
          <w:p>
            <w:pPr>
              <w:spacing w:after="0"/>
              <w:jc w:val="right"/>
            </w:pPr>
            <w:r>
              <w:rPr>
                <w:sz w:val="16"/>
              </w:rPr>
              <w:t>0</w:t>
            </w:r>
          </w:p>
        </w:tc>
        <w:tc>
          <w:tcPr>
            <w:tcW w:type="dxa" w:w="1502"/>
          </w:tcPr>
          <w:p>
            <w:pPr>
              <w:spacing w:after="0"/>
              <w:jc w:val="left"/>
            </w:pPr>
          </w:p>
        </w:tc>
        <w:tc>
          <w:tcPr>
            <w:tcW w:type="dxa" w:w="1581"/>
          </w:tcPr>
          <w:p>
            <w:pPr>
              <w:spacing w:after="0"/>
              <w:jc w:val="left"/>
            </w:pPr>
          </w:p>
        </w:tc>
        <w:tc>
          <w:tcPr>
            <w:tcW w:type="dxa" w:w="1511"/>
          </w:tcPr>
          <w:p>
            <w:pPr>
              <w:spacing w:after="0"/>
              <w:jc w:val="left"/>
            </w:pPr>
          </w:p>
        </w:tc>
        <w:tc>
          <w:tcPr>
            <w:tcW w:type="dxa" w:w="1587"/>
          </w:tcPr>
          <w:p>
            <w:pPr>
              <w:spacing w:after="0"/>
              <w:jc w:val="left"/>
            </w:pPr>
          </w:p>
        </w:tc>
        <w:tc>
          <w:tcPr>
            <w:tcW w:type="dxa" w:w="2481"/>
          </w:tcPr>
          <w:p>
            <w:pPr>
              <w:spacing w:after="0"/>
              <w:jc w:val="left"/>
            </w:pPr>
            <w:r>
              <w:rPr>
                <w:sz w:val="16"/>
              </w:rPr>
              <w:t>Wind chill: in event narratives only; local data required.</w:t>
            </w:r>
          </w:p>
        </w:tc>
      </w:tr>
      <w:tr>
        <w:trPr>
          <w:cantSplit/>
        </w:trPr>
        <w:tc>
          <w:tcPr>
            <w:tcW w:type="dxa" w:w="1907"/>
          </w:tcPr>
          <w:p>
            <w:pPr>
              <w:spacing w:after="0"/>
              <w:jc w:val="left"/>
            </w:pPr>
            <w:r>
              <w:rPr>
                <w:sz w:val="16"/>
              </w:rPr>
              <w:t>Frost/Freeze (outside NRI Cold Wave definition)</w:t>
            </w:r>
          </w:p>
        </w:tc>
        <w:tc>
          <w:tcPr>
            <w:tcW w:type="dxa" w:w="1845"/>
          </w:tcPr>
          <w:p>
            <w:pPr>
              <w:spacing w:after="0"/>
              <w:jc w:val="left"/>
            </w:pPr>
            <w:r>
              <w:rPr>
                <w:sz w:val="16"/>
              </w:rPr>
              <w:t>crop damage</w:t>
            </w:r>
          </w:p>
        </w:tc>
        <w:tc>
          <w:tcPr>
            <w:tcW w:type="dxa" w:w="1698"/>
          </w:tcPr>
          <w:p>
            <w:pPr>
              <w:spacing w:after="0"/>
              <w:jc w:val="right"/>
            </w:pPr>
            <w:r>
              <w:rPr>
                <w:sz w:val="16"/>
              </w:rPr>
              <w:t>0</w:t>
            </w:r>
          </w:p>
        </w:tc>
        <w:tc>
          <w:tcPr>
            <w:tcW w:type="dxa" w:w="1502"/>
          </w:tcPr>
          <w:p>
            <w:pPr>
              <w:spacing w:after="0"/>
              <w:jc w:val="left"/>
            </w:pPr>
          </w:p>
        </w:tc>
        <w:tc>
          <w:tcPr>
            <w:tcW w:type="dxa" w:w="1581"/>
          </w:tcPr>
          <w:p>
            <w:pPr>
              <w:spacing w:after="0"/>
              <w:jc w:val="left"/>
            </w:pPr>
          </w:p>
        </w:tc>
        <w:tc>
          <w:tcPr>
            <w:tcW w:type="dxa" w:w="1511"/>
          </w:tcPr>
          <w:p>
            <w:pPr>
              <w:spacing w:after="0"/>
              <w:jc w:val="left"/>
            </w:pPr>
          </w:p>
        </w:tc>
        <w:tc>
          <w:tcPr>
            <w:tcW w:type="dxa" w:w="1587"/>
          </w:tcPr>
          <w:p>
            <w:pPr>
              <w:spacing w:after="0"/>
              <w:jc w:val="left"/>
            </w:pPr>
          </w:p>
        </w:tc>
        <w:tc>
          <w:tcPr>
            <w:tcW w:type="dxa" w:w="2481"/>
          </w:tcPr>
          <w:p>
            <w:pPr>
              <w:spacing w:after="0"/>
              <w:jc w:val="left"/>
            </w:pPr>
            <w:r>
              <w:rPr>
                <w:sz w:val="16"/>
              </w:rPr>
              <w:t>Temperature: in event narratives only; local data required.</w:t>
            </w:r>
          </w:p>
        </w:tc>
      </w:tr>
      <w:tr>
        <w:trPr>
          <w:cantSplit/>
        </w:trPr>
        <w:tc>
          <w:tcPr>
            <w:tcW w:type="dxa" w:w="1907"/>
          </w:tcPr>
          <w:p>
            <w:pPr>
              <w:spacing w:after="0"/>
              <w:jc w:val="left"/>
            </w:pPr>
            <w:r>
              <w:rPr>
                <w:sz w:val="16"/>
              </w:rPr>
              <w:t>Drought</w:t>
            </w:r>
          </w:p>
        </w:tc>
        <w:tc>
          <w:tcPr>
            <w:tcW w:type="dxa" w:w="1845"/>
          </w:tcPr>
          <w:p>
            <w:pPr>
              <w:spacing w:after="0"/>
              <w:jc w:val="left"/>
            </w:pPr>
            <w:r>
              <w:rPr>
                <w:sz w:val="16"/>
              </w:rPr>
              <w:t>US Drought Monitor D-scale</w:t>
            </w:r>
          </w:p>
        </w:tc>
        <w:tc>
          <w:tcPr>
            <w:tcW w:type="dxa" w:w="1698"/>
          </w:tcPr>
          <w:p>
            <w:pPr>
              <w:spacing w:after="0"/>
              <w:jc w:val="right"/>
            </w:pPr>
            <w:r>
              <w:rPr>
                <w:sz w:val="16"/>
              </w:rPr>
              <w:t>1, 2021 to 2021 (1 zone-level)</w:t>
            </w:r>
          </w:p>
        </w:tc>
        <w:tc>
          <w:tcPr>
            <w:tcW w:type="dxa" w:w="1502"/>
          </w:tcPr>
          <w:p>
            <w:pPr>
              <w:spacing w:after="0"/>
              <w:jc w:val="left"/>
            </w:pPr>
            <w:r>
              <w:rPr>
                <w:sz w:val="16"/>
              </w:rPr>
              <w:t>31 days; 1 with a recorded value</w:t>
            </w:r>
          </w:p>
        </w:tc>
        <w:tc>
          <w:tcPr>
            <w:tcW w:type="dxa" w:w="1581"/>
          </w:tcPr>
          <w:p>
            <w:pPr>
              <w:spacing w:after="0"/>
              <w:jc w:val="left"/>
            </w:pPr>
            <w:r>
              <w:rPr>
                <w:sz w:val="16"/>
              </w:rPr>
              <w:t>31 days (1 month), 2021-08-01 to 2021-08-31, zone-level</w:t>
            </w:r>
          </w:p>
        </w:tc>
        <w:tc>
          <w:tcPr>
            <w:tcW w:type="dxa" w:w="1511"/>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4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7"/>
          </w:tcPr>
          <w:p>
            <w:pPr>
              <w:spacing w:after="0"/>
              <w:jc w:val="left"/>
            </w:pPr>
            <w:r>
              <w:rPr>
                <w:sz w:val="16"/>
              </w:rPr>
              <w:t>Earthquake</w:t>
            </w:r>
          </w:p>
        </w:tc>
        <w:tc>
          <w:tcPr>
            <w:tcW w:type="dxa" w:w="1845"/>
          </w:tcPr>
          <w:p>
            <w:pPr>
              <w:spacing w:after="0"/>
              <w:jc w:val="left"/>
            </w:pPr>
            <w:r>
              <w:rPr>
                <w:sz w:val="16"/>
              </w:rPr>
              <w:t>Modified Mercalli (local data)</w:t>
            </w:r>
          </w:p>
        </w:tc>
        <w:tc>
          <w:tcPr>
            <w:tcW w:type="dxa" w:w="1698"/>
          </w:tcPr>
          <w:p>
            <w:pPr>
              <w:spacing w:after="0"/>
              <w:jc w:val="right"/>
            </w:pPr>
            <w:r>
              <w:rPr>
                <w:sz w:val="16"/>
              </w:rPr>
              <w:t>0</w:t>
            </w:r>
          </w:p>
        </w:tc>
        <w:tc>
          <w:tcPr>
            <w:tcW w:type="dxa" w:w="1502"/>
          </w:tcPr>
          <w:p>
            <w:pPr>
              <w:spacing w:after="0"/>
              <w:jc w:val="left"/>
            </w:pPr>
          </w:p>
        </w:tc>
        <w:tc>
          <w:tcPr>
            <w:tcW w:type="dxa" w:w="1581"/>
          </w:tcPr>
          <w:p>
            <w:pPr>
              <w:spacing w:after="0"/>
              <w:jc w:val="left"/>
            </w:pPr>
          </w:p>
        </w:tc>
        <w:tc>
          <w:tcPr>
            <w:tcW w:type="dxa" w:w="1511"/>
          </w:tcPr>
          <w:p>
            <w:pPr>
              <w:spacing w:after="0"/>
              <w:jc w:val="left"/>
            </w:pPr>
          </w:p>
        </w:tc>
        <w:tc>
          <w:tcPr>
            <w:tcW w:type="dxa" w:w="1587"/>
          </w:tcPr>
          <w:p>
            <w:pPr>
              <w:spacing w:after="0"/>
              <w:jc w:val="left"/>
            </w:pPr>
          </w:p>
        </w:tc>
        <w:tc>
          <w:tcPr>
            <w:tcW w:type="dxa" w:w="2481"/>
          </w:tcPr>
          <w:p>
            <w:pPr>
              <w:spacing w:after="0"/>
              <w:jc w:val="left"/>
            </w:pPr>
            <w:r>
              <w:rPr>
                <w:sz w:val="16"/>
              </w:rPr>
              <w:t>No Storm Events record; local data required (e.g., USGS).</w:t>
            </w:r>
          </w:p>
        </w:tc>
      </w:tr>
      <w:tr>
        <w:trPr>
          <w:cantSplit/>
        </w:trPr>
        <w:tc>
          <w:tcPr>
            <w:tcW w:type="dxa" w:w="1907"/>
          </w:tcPr>
          <w:p>
            <w:pPr>
              <w:spacing w:after="0"/>
              <w:jc w:val="left"/>
            </w:pPr>
            <w:r>
              <w:rPr>
                <w:sz w:val="16"/>
              </w:rPr>
              <w:t>Hail</w:t>
            </w:r>
          </w:p>
        </w:tc>
        <w:tc>
          <w:tcPr>
            <w:tcW w:type="dxa" w:w="1845"/>
          </w:tcPr>
          <w:p>
            <w:pPr>
              <w:spacing w:after="0"/>
              <w:jc w:val="left"/>
            </w:pPr>
            <w:r>
              <w:rPr>
                <w:sz w:val="16"/>
              </w:rPr>
              <w:t>hail size (inches)</w:t>
            </w:r>
          </w:p>
        </w:tc>
        <w:tc>
          <w:tcPr>
            <w:tcW w:type="dxa" w:w="1698"/>
          </w:tcPr>
          <w:p>
            <w:pPr>
              <w:spacing w:after="0"/>
              <w:jc w:val="right"/>
            </w:pPr>
            <w:r>
              <w:rPr>
                <w:sz w:val="16"/>
              </w:rPr>
              <w:t>130, 1955 to 2025</w:t>
            </w:r>
          </w:p>
        </w:tc>
        <w:tc>
          <w:tcPr>
            <w:tcW w:type="dxa" w:w="1502"/>
          </w:tcPr>
          <w:p>
            <w:pPr>
              <w:spacing w:after="0"/>
              <w:jc w:val="left"/>
            </w:pPr>
            <w:r>
              <w:rPr>
                <w:sz w:val="16"/>
              </w:rPr>
              <w:t>0.75 in to 2.5 in (median 1 in); 126 with a recorded value</w:t>
            </w:r>
          </w:p>
        </w:tc>
        <w:tc>
          <w:tcPr>
            <w:tcW w:type="dxa" w:w="1581"/>
          </w:tcPr>
          <w:p>
            <w:pPr>
              <w:spacing w:after="0"/>
              <w:jc w:val="left"/>
            </w:pPr>
            <w:r>
              <w:rPr>
                <w:sz w:val="16"/>
              </w:rPr>
              <w:t>2.5 in hail, 2013-06-13</w:t>
            </w:r>
          </w:p>
        </w:tc>
        <w:tc>
          <w:tcPr>
            <w:tcW w:type="dxa" w:w="1511"/>
          </w:tcPr>
          <w:p>
            <w:pPr>
              <w:spacing w:after="0"/>
              <w:jc w:val="left"/>
            </w:pPr>
          </w:p>
        </w:tc>
        <w:tc>
          <w:tcPr>
            <w:tcW w:type="dxa" w:w="1587"/>
          </w:tcPr>
          <w:p>
            <w:pPr>
              <w:spacing w:after="0"/>
              <w:jc w:val="left"/>
            </w:pPr>
            <w:r>
              <w:rPr>
                <w:sz w:val="16"/>
              </w:rPr>
              <w:t>Event records naming member places: Big Timber city (50 records).</w:t>
            </w:r>
          </w:p>
        </w:tc>
        <w:tc>
          <w:tcPr>
            <w:tcW w:type="dxa" w:w="2481"/>
          </w:tcPr>
          <w:p>
            <w:pPr>
              <w:spacing w:after="0"/>
              <w:jc w:val="left"/>
            </w:pPr>
          </w:p>
        </w:tc>
      </w:tr>
      <w:tr>
        <w:trPr>
          <w:cantSplit/>
        </w:trPr>
        <w:tc>
          <w:tcPr>
            <w:tcW w:type="dxa" w:w="1907"/>
          </w:tcPr>
          <w:p>
            <w:pPr>
              <w:spacing w:after="0"/>
              <w:jc w:val="left"/>
            </w:pPr>
            <w:r>
              <w:rPr>
                <w:sz w:val="16"/>
              </w:rPr>
              <w:t>Excessive Heat, Heat</w:t>
            </w:r>
          </w:p>
        </w:tc>
        <w:tc>
          <w:tcPr>
            <w:tcW w:type="dxa" w:w="1845"/>
          </w:tcPr>
          <w:p>
            <w:pPr>
              <w:spacing w:after="0"/>
              <w:jc w:val="left"/>
            </w:pPr>
            <w:r>
              <w:rPr>
                <w:sz w:val="16"/>
              </w:rPr>
              <w:t>heat index (narratives)</w:t>
            </w:r>
          </w:p>
        </w:tc>
        <w:tc>
          <w:tcPr>
            <w:tcW w:type="dxa" w:w="1698"/>
          </w:tcPr>
          <w:p>
            <w:pPr>
              <w:spacing w:after="0"/>
              <w:jc w:val="right"/>
            </w:pPr>
            <w:r>
              <w:rPr>
                <w:sz w:val="16"/>
              </w:rPr>
              <w:t>0</w:t>
            </w:r>
          </w:p>
        </w:tc>
        <w:tc>
          <w:tcPr>
            <w:tcW w:type="dxa" w:w="1502"/>
          </w:tcPr>
          <w:p>
            <w:pPr>
              <w:spacing w:after="0"/>
              <w:jc w:val="left"/>
            </w:pPr>
          </w:p>
        </w:tc>
        <w:tc>
          <w:tcPr>
            <w:tcW w:type="dxa" w:w="1581"/>
          </w:tcPr>
          <w:p>
            <w:pPr>
              <w:spacing w:after="0"/>
              <w:jc w:val="left"/>
            </w:pPr>
          </w:p>
        </w:tc>
        <w:tc>
          <w:tcPr>
            <w:tcW w:type="dxa" w:w="1511"/>
          </w:tcPr>
          <w:p>
            <w:pPr>
              <w:spacing w:after="0"/>
              <w:jc w:val="left"/>
            </w:pPr>
          </w:p>
        </w:tc>
        <w:tc>
          <w:tcPr>
            <w:tcW w:type="dxa" w:w="1587"/>
          </w:tcPr>
          <w:p>
            <w:pPr>
              <w:spacing w:after="0"/>
              <w:jc w:val="left"/>
            </w:pPr>
          </w:p>
        </w:tc>
        <w:tc>
          <w:tcPr>
            <w:tcW w:type="dxa" w:w="2481"/>
          </w:tcPr>
          <w:p>
            <w:pPr>
              <w:spacing w:after="0"/>
              <w:jc w:val="left"/>
            </w:pPr>
            <w:r>
              <w:rPr>
                <w:sz w:val="16"/>
              </w:rPr>
              <w:t>Heat index: in event narratives only; local data required.</w:t>
            </w:r>
          </w:p>
        </w:tc>
      </w:tr>
      <w:tr>
        <w:trPr>
          <w:cantSplit/>
        </w:trPr>
        <w:tc>
          <w:tcPr>
            <w:tcW w:type="dxa" w:w="1907"/>
          </w:tcPr>
          <w:p>
            <w:pPr>
              <w:spacing w:after="0"/>
              <w:jc w:val="left"/>
            </w:pPr>
            <w:r>
              <w:rPr>
                <w:sz w:val="16"/>
              </w:rPr>
              <w:t>Hurricane, Tropical Storm, Tropical Depression</w:t>
            </w:r>
          </w:p>
        </w:tc>
        <w:tc>
          <w:tcPr>
            <w:tcW w:type="dxa" w:w="1845"/>
          </w:tcPr>
          <w:p>
            <w:pPr>
              <w:spacing w:after="0"/>
              <w:jc w:val="left"/>
            </w:pPr>
            <w:r>
              <w:rPr>
                <w:sz w:val="16"/>
              </w:rPr>
              <w:t>Saffir-Simpson</w:t>
            </w:r>
          </w:p>
        </w:tc>
        <w:tc>
          <w:tcPr>
            <w:tcW w:type="dxa" w:w="1698"/>
          </w:tcPr>
          <w:p>
            <w:pPr>
              <w:spacing w:after="0"/>
              <w:jc w:val="right"/>
            </w:pPr>
            <w:r>
              <w:rPr>
                <w:sz w:val="16"/>
              </w:rPr>
              <w:t>0</w:t>
            </w:r>
          </w:p>
        </w:tc>
        <w:tc>
          <w:tcPr>
            <w:tcW w:type="dxa" w:w="1502"/>
          </w:tcPr>
          <w:p>
            <w:pPr>
              <w:spacing w:after="0"/>
              <w:jc w:val="left"/>
            </w:pPr>
          </w:p>
        </w:tc>
        <w:tc>
          <w:tcPr>
            <w:tcW w:type="dxa" w:w="1581"/>
          </w:tcPr>
          <w:p>
            <w:pPr>
              <w:spacing w:after="0"/>
              <w:jc w:val="left"/>
            </w:pPr>
          </w:p>
        </w:tc>
        <w:tc>
          <w:tcPr>
            <w:tcW w:type="dxa" w:w="1511"/>
          </w:tcPr>
          <w:p>
            <w:pPr>
              <w:spacing w:after="0"/>
              <w:jc w:val="left"/>
            </w:pPr>
          </w:p>
        </w:tc>
        <w:tc>
          <w:tcPr>
            <w:tcW w:type="dxa" w:w="1587"/>
          </w:tcPr>
          <w:p>
            <w:pPr>
              <w:spacing w:after="0"/>
              <w:jc w:val="left"/>
            </w:pPr>
          </w:p>
        </w:tc>
        <w:tc>
          <w:tcPr>
            <w:tcW w:type="dxa" w:w="24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07"/>
          </w:tcPr>
          <w:p>
            <w:pPr>
              <w:spacing w:after="0"/>
              <w:jc w:val="left"/>
            </w:pPr>
            <w:r>
              <w:rPr>
                <w:sz w:val="16"/>
              </w:rPr>
              <w:t>Ice Storm</w:t>
            </w:r>
          </w:p>
        </w:tc>
        <w:tc>
          <w:tcPr>
            <w:tcW w:type="dxa" w:w="1845"/>
          </w:tcPr>
          <w:p>
            <w:pPr>
              <w:spacing w:after="0"/>
              <w:jc w:val="left"/>
            </w:pPr>
            <w:r>
              <w:rPr>
                <w:sz w:val="16"/>
              </w:rPr>
              <w:t>Sperry-Piltz (local data)</w:t>
            </w:r>
          </w:p>
        </w:tc>
        <w:tc>
          <w:tcPr>
            <w:tcW w:type="dxa" w:w="1698"/>
          </w:tcPr>
          <w:p>
            <w:pPr>
              <w:spacing w:after="0"/>
              <w:jc w:val="right"/>
            </w:pPr>
            <w:r>
              <w:rPr>
                <w:sz w:val="16"/>
              </w:rPr>
              <w:t>0</w:t>
            </w:r>
          </w:p>
        </w:tc>
        <w:tc>
          <w:tcPr>
            <w:tcW w:type="dxa" w:w="1502"/>
          </w:tcPr>
          <w:p>
            <w:pPr>
              <w:spacing w:after="0"/>
              <w:jc w:val="left"/>
            </w:pPr>
          </w:p>
        </w:tc>
        <w:tc>
          <w:tcPr>
            <w:tcW w:type="dxa" w:w="1581"/>
          </w:tcPr>
          <w:p>
            <w:pPr>
              <w:spacing w:after="0"/>
              <w:jc w:val="left"/>
            </w:pPr>
          </w:p>
        </w:tc>
        <w:tc>
          <w:tcPr>
            <w:tcW w:type="dxa" w:w="1511"/>
          </w:tcPr>
          <w:p>
            <w:pPr>
              <w:spacing w:after="0"/>
              <w:jc w:val="left"/>
            </w:pPr>
          </w:p>
        </w:tc>
        <w:tc>
          <w:tcPr>
            <w:tcW w:type="dxa" w:w="1587"/>
          </w:tcPr>
          <w:p>
            <w:pPr>
              <w:spacing w:after="0"/>
              <w:jc w:val="left"/>
            </w:pPr>
          </w:p>
        </w:tc>
        <w:tc>
          <w:tcPr>
            <w:tcW w:type="dxa" w:w="2481"/>
          </w:tcPr>
          <w:p>
            <w:pPr>
              <w:spacing w:after="0"/>
              <w:jc w:val="left"/>
            </w:pPr>
            <w:r>
              <w:rPr>
                <w:sz w:val="16"/>
              </w:rPr>
              <w:t>Ice thickness: in event narratives only; local data required.</w:t>
            </w:r>
          </w:p>
        </w:tc>
      </w:tr>
      <w:tr>
        <w:trPr>
          <w:cantSplit/>
        </w:trPr>
        <w:tc>
          <w:tcPr>
            <w:tcW w:type="dxa" w:w="1907"/>
          </w:tcPr>
          <w:p>
            <w:pPr>
              <w:spacing w:after="0"/>
              <w:jc w:val="left"/>
            </w:pPr>
            <w:r>
              <w:rPr>
                <w:sz w:val="16"/>
              </w:rPr>
              <w:t>Flash Flood, Flood, Lakeshore Flood</w:t>
            </w:r>
          </w:p>
        </w:tc>
        <w:tc>
          <w:tcPr>
            <w:tcW w:type="dxa" w:w="1845"/>
          </w:tcPr>
          <w:p>
            <w:pPr>
              <w:spacing w:after="0"/>
              <w:jc w:val="left"/>
            </w:pPr>
            <w:r>
              <w:rPr>
                <w:sz w:val="16"/>
              </w:rPr>
              <w:t>damage and flood days (FIRM for depth)</w:t>
            </w:r>
          </w:p>
        </w:tc>
        <w:tc>
          <w:tcPr>
            <w:tcW w:type="dxa" w:w="1698"/>
          </w:tcPr>
          <w:p>
            <w:pPr>
              <w:spacing w:after="0"/>
              <w:jc w:val="right"/>
            </w:pPr>
            <w:r>
              <w:rPr>
                <w:sz w:val="16"/>
              </w:rPr>
              <w:t>11, 1997 to 2023 (1 zone-level)</w:t>
            </w:r>
          </w:p>
        </w:tc>
        <w:tc>
          <w:tcPr>
            <w:tcW w:type="dxa" w:w="1502"/>
          </w:tcPr>
          <w:p>
            <w:pPr>
              <w:spacing w:after="0"/>
              <w:jc w:val="left"/>
            </w:pPr>
          </w:p>
        </w:tc>
        <w:tc>
          <w:tcPr>
            <w:tcW w:type="dxa" w:w="1581"/>
          </w:tcPr>
          <w:p>
            <w:pPr>
              <w:spacing w:after="0"/>
              <w:jc w:val="left"/>
            </w:pPr>
            <w:r>
              <w:rPr>
                <w:sz w:val="16"/>
              </w:rPr>
              <w:t>Flood, 2011-05-20, $4,000,000 property; $0 crops (2011 dollars)</w:t>
            </w:r>
          </w:p>
        </w:tc>
        <w:tc>
          <w:tcPr>
            <w:tcW w:type="dxa" w:w="1511"/>
          </w:tcPr>
          <w:p>
            <w:pPr>
              <w:spacing w:after="0"/>
              <w:jc w:val="left"/>
            </w:pPr>
          </w:p>
        </w:tc>
        <w:tc>
          <w:tcPr>
            <w:tcW w:type="dxa" w:w="1587"/>
          </w:tcPr>
          <w:p>
            <w:pPr>
              <w:spacing w:after="0"/>
              <w:jc w:val="left"/>
            </w:pPr>
            <w:r>
              <w:rPr>
                <w:sz w:val="16"/>
              </w:rPr>
              <w:t>Event records naming member places: Big Timber city (2 records). Zone-level records (1) apply countywide.</w:t>
            </w:r>
          </w:p>
        </w:tc>
        <w:tc>
          <w:tcPr>
            <w:tcW w:type="dxa" w:w="24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07"/>
          </w:tcPr>
          <w:p>
            <w:pPr>
              <w:spacing w:after="0"/>
              <w:jc w:val="left"/>
            </w:pPr>
            <w:r>
              <w:rPr>
                <w:sz w:val="16"/>
              </w:rPr>
              <w:t>Debris Flow</w:t>
            </w:r>
          </w:p>
        </w:tc>
        <w:tc>
          <w:tcPr>
            <w:tcW w:type="dxa" w:w="1845"/>
          </w:tcPr>
          <w:p>
            <w:pPr>
              <w:spacing w:after="0"/>
              <w:jc w:val="left"/>
            </w:pPr>
            <w:r>
              <w:rPr>
                <w:sz w:val="16"/>
              </w:rPr>
              <w:t>none (count and damage)</w:t>
            </w:r>
          </w:p>
        </w:tc>
        <w:tc>
          <w:tcPr>
            <w:tcW w:type="dxa" w:w="1698"/>
          </w:tcPr>
          <w:p>
            <w:pPr>
              <w:spacing w:after="0"/>
              <w:jc w:val="right"/>
            </w:pPr>
            <w:r>
              <w:rPr>
                <w:sz w:val="16"/>
              </w:rPr>
              <w:t>0</w:t>
            </w:r>
          </w:p>
        </w:tc>
        <w:tc>
          <w:tcPr>
            <w:tcW w:type="dxa" w:w="1502"/>
          </w:tcPr>
          <w:p>
            <w:pPr>
              <w:spacing w:after="0"/>
              <w:jc w:val="left"/>
            </w:pPr>
          </w:p>
        </w:tc>
        <w:tc>
          <w:tcPr>
            <w:tcW w:type="dxa" w:w="1581"/>
          </w:tcPr>
          <w:p>
            <w:pPr>
              <w:spacing w:after="0"/>
              <w:jc w:val="left"/>
            </w:pPr>
          </w:p>
        </w:tc>
        <w:tc>
          <w:tcPr>
            <w:tcW w:type="dxa" w:w="1511"/>
          </w:tcPr>
          <w:p>
            <w:pPr>
              <w:spacing w:after="0"/>
              <w:jc w:val="left"/>
            </w:pPr>
          </w:p>
        </w:tc>
        <w:tc>
          <w:tcPr>
            <w:tcW w:type="dxa" w:w="1587"/>
          </w:tcPr>
          <w:p>
            <w:pPr>
              <w:spacing w:after="0"/>
              <w:jc w:val="left"/>
            </w:pPr>
          </w:p>
        </w:tc>
        <w:tc>
          <w:tcPr>
            <w:tcW w:type="dxa" w:w="2481"/>
          </w:tcPr>
          <w:p>
            <w:pPr>
              <w:spacing w:after="0"/>
              <w:jc w:val="left"/>
            </w:pPr>
            <w:r>
              <w:rPr>
                <w:sz w:val="16"/>
              </w:rPr>
              <w:t>Physical measure: in event narratives only; local data required.</w:t>
            </w:r>
          </w:p>
        </w:tc>
      </w:tr>
      <w:tr>
        <w:trPr>
          <w:cantSplit/>
        </w:trPr>
        <w:tc>
          <w:tcPr>
            <w:tcW w:type="dxa" w:w="1907"/>
          </w:tcPr>
          <w:p>
            <w:pPr>
              <w:spacing w:after="0"/>
              <w:jc w:val="left"/>
            </w:pPr>
            <w:r>
              <w:rPr>
                <w:sz w:val="16"/>
              </w:rPr>
              <w:t>Lightning</w:t>
            </w:r>
          </w:p>
        </w:tc>
        <w:tc>
          <w:tcPr>
            <w:tcW w:type="dxa" w:w="1845"/>
          </w:tcPr>
          <w:p>
            <w:pPr>
              <w:spacing w:after="0"/>
              <w:jc w:val="left"/>
            </w:pPr>
            <w:r>
              <w:rPr>
                <w:sz w:val="16"/>
              </w:rPr>
              <w:t>annualized frequency (the measure FEMA's Local Mitigation Planning Handbook names)</w:t>
            </w:r>
          </w:p>
        </w:tc>
        <w:tc>
          <w:tcPr>
            <w:tcW w:type="dxa" w:w="1698"/>
          </w:tcPr>
          <w:p>
            <w:pPr>
              <w:spacing w:after="0"/>
              <w:jc w:val="right"/>
            </w:pPr>
            <w:r>
              <w:rPr>
                <w:sz w:val="16"/>
              </w:rPr>
              <w:t>0</w:t>
            </w:r>
          </w:p>
        </w:tc>
        <w:tc>
          <w:tcPr>
            <w:tcW w:type="dxa" w:w="1502"/>
          </w:tcPr>
          <w:p>
            <w:pPr>
              <w:spacing w:after="0"/>
              <w:jc w:val="left"/>
            </w:pPr>
          </w:p>
        </w:tc>
        <w:tc>
          <w:tcPr>
            <w:tcW w:type="dxa" w:w="1581"/>
          </w:tcPr>
          <w:p>
            <w:pPr>
              <w:spacing w:after="0"/>
              <w:jc w:val="left"/>
            </w:pPr>
          </w:p>
        </w:tc>
        <w:tc>
          <w:tcPr>
            <w:tcW w:type="dxa" w:w="1511"/>
          </w:tcPr>
          <w:p>
            <w:pPr>
              <w:spacing w:after="0"/>
              <w:jc w:val="left"/>
            </w:pPr>
          </w:p>
        </w:tc>
        <w:tc>
          <w:tcPr>
            <w:tcW w:type="dxa" w:w="1587"/>
          </w:tcPr>
          <w:p>
            <w:pPr>
              <w:spacing w:after="0"/>
              <w:jc w:val="left"/>
            </w:pPr>
          </w:p>
        </w:tc>
        <w:tc>
          <w:tcPr>
            <w:tcW w:type="dxa" w:w="2481"/>
          </w:tcPr>
          <w:p>
            <w:pPr>
              <w:spacing w:after="0"/>
              <w:jc w:val="left"/>
            </w:pPr>
            <w:r>
              <w:rPr>
                <w:sz w:val="16"/>
              </w:rPr>
              <w:t>Storm Events lists lightning with damage or casualties; physical measure in event narratives only; local data required.</w:t>
            </w:r>
          </w:p>
        </w:tc>
      </w:tr>
      <w:tr>
        <w:trPr>
          <w:cantSplit/>
        </w:trPr>
        <w:tc>
          <w:tcPr>
            <w:tcW w:type="dxa" w:w="1907"/>
          </w:tcPr>
          <w:p>
            <w:pPr>
              <w:spacing w:after="0"/>
              <w:jc w:val="left"/>
            </w:pPr>
            <w:r>
              <w:rPr>
                <w:sz w:val="16"/>
              </w:rPr>
              <w:t>High Wind and Strong Wind (outside NRI Strong Wind definition)</w:t>
            </w:r>
          </w:p>
        </w:tc>
        <w:tc>
          <w:tcPr>
            <w:tcW w:type="dxa" w:w="1845"/>
          </w:tcPr>
          <w:p>
            <w:pPr>
              <w:spacing w:after="0"/>
              <w:jc w:val="left"/>
            </w:pPr>
            <w:r>
              <w:rPr>
                <w:sz w:val="16"/>
              </w:rPr>
              <w:t>wind speed (kt and mph)</w:t>
            </w:r>
          </w:p>
        </w:tc>
        <w:tc>
          <w:tcPr>
            <w:tcW w:type="dxa" w:w="1698"/>
          </w:tcPr>
          <w:p>
            <w:pPr>
              <w:spacing w:after="0"/>
              <w:jc w:val="right"/>
            </w:pPr>
            <w:r>
              <w:rPr>
                <w:sz w:val="16"/>
              </w:rPr>
              <w:t>248, 2005 to 2026 (248 zone-level)</w:t>
            </w:r>
          </w:p>
        </w:tc>
        <w:tc>
          <w:tcPr>
            <w:tcW w:type="dxa" w:w="1502"/>
          </w:tcPr>
          <w:p>
            <w:pPr>
              <w:spacing w:after="0"/>
              <w:jc w:val="left"/>
            </w:pPr>
            <w:r>
              <w:rPr>
                <w:sz w:val="16"/>
              </w:rPr>
              <w:t>35 kt (40 mph) to 92 kt (106 mph) (median 56 kt (64 mph)); 248 with a recorded value</w:t>
            </w:r>
          </w:p>
        </w:tc>
        <w:tc>
          <w:tcPr>
            <w:tcW w:type="dxa" w:w="1581"/>
          </w:tcPr>
          <w:p>
            <w:pPr>
              <w:spacing w:after="0"/>
              <w:jc w:val="left"/>
            </w:pPr>
            <w:r>
              <w:rPr>
                <w:sz w:val="16"/>
              </w:rPr>
              <w:t>92 kt (106 mph) measured gust, High Wind, 2020-11-13; NWS zone MTZ066 (BEARTOOTH FOOTHILLS), zone-level: may include parts of neighboring counties</w:t>
            </w:r>
          </w:p>
        </w:tc>
        <w:tc>
          <w:tcPr>
            <w:tcW w:type="dxa" w:w="1511"/>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481"/>
          </w:tcPr>
          <w:p>
            <w:pPr>
              <w:spacing w:after="0"/>
              <w:jc w:val="left"/>
            </w:pPr>
          </w:p>
        </w:tc>
      </w:tr>
      <w:tr>
        <w:trPr>
          <w:cantSplit/>
        </w:trPr>
        <w:tc>
          <w:tcPr>
            <w:tcW w:type="dxa" w:w="1907"/>
          </w:tcPr>
          <w:p>
            <w:pPr>
              <w:spacing w:after="0"/>
              <w:jc w:val="left"/>
            </w:pPr>
            <w:r>
              <w:rPr>
                <w:sz w:val="16"/>
              </w:rPr>
              <w:t>Thunderstorm Wind</w:t>
            </w:r>
          </w:p>
        </w:tc>
        <w:tc>
          <w:tcPr>
            <w:tcW w:type="dxa" w:w="1845"/>
          </w:tcPr>
          <w:p>
            <w:pPr>
              <w:spacing w:after="0"/>
              <w:jc w:val="left"/>
            </w:pPr>
            <w:r>
              <w:rPr>
                <w:sz w:val="16"/>
              </w:rPr>
              <w:t>wind speed (kt and mph)</w:t>
            </w:r>
          </w:p>
        </w:tc>
        <w:tc>
          <w:tcPr>
            <w:tcW w:type="dxa" w:w="1698"/>
          </w:tcPr>
          <w:p>
            <w:pPr>
              <w:spacing w:after="0"/>
              <w:jc w:val="right"/>
            </w:pPr>
            <w:r>
              <w:rPr>
                <w:sz w:val="16"/>
              </w:rPr>
              <w:t>41, 1988 to 2026</w:t>
            </w:r>
          </w:p>
        </w:tc>
        <w:tc>
          <w:tcPr>
            <w:tcW w:type="dxa" w:w="1502"/>
          </w:tcPr>
          <w:p>
            <w:pPr>
              <w:spacing w:after="0"/>
              <w:jc w:val="left"/>
            </w:pPr>
            <w:r>
              <w:rPr>
                <w:sz w:val="16"/>
              </w:rPr>
              <w:t>50 kt (58 mph) to 75 kt (86 mph) (median 54 kt (62 mph)); 40 with a recorded value</w:t>
            </w:r>
          </w:p>
        </w:tc>
        <w:tc>
          <w:tcPr>
            <w:tcW w:type="dxa" w:w="1581"/>
          </w:tcPr>
          <w:p>
            <w:pPr>
              <w:spacing w:after="0"/>
              <w:jc w:val="left"/>
            </w:pPr>
            <w:r>
              <w:rPr>
                <w:sz w:val="16"/>
              </w:rPr>
              <w:t>75 kt (86 mph), measurement type not recorded, Thunderstorm Wind, 1994-07-09</w:t>
            </w:r>
          </w:p>
        </w:tc>
        <w:tc>
          <w:tcPr>
            <w:tcW w:type="dxa" w:w="1511"/>
          </w:tcPr>
          <w:p>
            <w:pPr>
              <w:spacing w:after="0"/>
              <w:jc w:val="left"/>
            </w:pPr>
          </w:p>
        </w:tc>
        <w:tc>
          <w:tcPr>
            <w:tcW w:type="dxa" w:w="1587"/>
          </w:tcPr>
          <w:p>
            <w:pPr>
              <w:spacing w:after="0"/>
              <w:jc w:val="left"/>
            </w:pPr>
            <w:r>
              <w:rPr>
                <w:sz w:val="16"/>
              </w:rPr>
              <w:t>Event records naming member places: Big Timber city (9 records).</w:t>
            </w:r>
          </w:p>
        </w:tc>
        <w:tc>
          <w:tcPr>
            <w:tcW w:type="dxa" w:w="2481"/>
          </w:tcPr>
          <w:p>
            <w:pPr>
              <w:spacing w:after="0"/>
              <w:jc w:val="left"/>
            </w:pPr>
          </w:p>
        </w:tc>
      </w:tr>
      <w:tr>
        <w:trPr>
          <w:cantSplit/>
        </w:trPr>
        <w:tc>
          <w:tcPr>
            <w:tcW w:type="dxa" w:w="1907"/>
          </w:tcPr>
          <w:p>
            <w:pPr>
              <w:spacing w:after="0"/>
              <w:jc w:val="left"/>
            </w:pPr>
            <w:r>
              <w:rPr>
                <w:sz w:val="16"/>
              </w:rPr>
              <w:t>Tornado</w:t>
            </w:r>
          </w:p>
        </w:tc>
        <w:tc>
          <w:tcPr>
            <w:tcW w:type="dxa" w:w="1845"/>
          </w:tcPr>
          <w:p>
            <w:pPr>
              <w:spacing w:after="0"/>
              <w:jc w:val="left"/>
            </w:pPr>
            <w:r>
              <w:rPr>
                <w:sz w:val="16"/>
              </w:rPr>
              <w:t>Enhanced Fujita (F before Feb 2007)</w:t>
            </w:r>
          </w:p>
        </w:tc>
        <w:tc>
          <w:tcPr>
            <w:tcW w:type="dxa" w:w="1698"/>
          </w:tcPr>
          <w:p>
            <w:pPr>
              <w:spacing w:after="0"/>
              <w:jc w:val="right"/>
            </w:pPr>
            <w:r>
              <w:rPr>
                <w:sz w:val="16"/>
              </w:rPr>
              <w:t>2, 1965 to 1973</w:t>
            </w:r>
          </w:p>
        </w:tc>
        <w:tc>
          <w:tcPr>
            <w:tcW w:type="dxa" w:w="1502"/>
          </w:tcPr>
          <w:p>
            <w:pPr>
              <w:spacing w:after="0"/>
              <w:jc w:val="left"/>
            </w:pPr>
            <w:r>
              <w:rPr>
                <w:sz w:val="16"/>
              </w:rPr>
              <w:t>F/EF0 to F/EF1 (median between F/EF0 and F/EF1); 2 with a recorded value</w:t>
            </w:r>
          </w:p>
        </w:tc>
        <w:tc>
          <w:tcPr>
            <w:tcW w:type="dxa" w:w="1581"/>
          </w:tcPr>
          <w:p>
            <w:pPr>
              <w:spacing w:after="0"/>
              <w:jc w:val="left"/>
            </w:pPr>
            <w:r>
              <w:rPr>
                <w:sz w:val="16"/>
              </w:rPr>
              <w:t>F1 tornado, 1965-08-22, 1.5 mi path length (records before 1996 may include the whole path; rating and listing come from the county where the tornado began), 33 yd wide, damage not recorded (pre-1996 record)</w:t>
            </w:r>
          </w:p>
        </w:tc>
        <w:tc>
          <w:tcPr>
            <w:tcW w:type="dxa" w:w="1511"/>
          </w:tcPr>
          <w:p>
            <w:pPr>
              <w:spacing w:after="0"/>
              <w:jc w:val="left"/>
            </w:pPr>
            <w:r>
              <w:rPr>
                <w:sz w:val="16"/>
              </w:rPr>
              <w:t>Tornado, 1973-05-20, $30 property; crops not recorded (1973 dollars)</w:t>
            </w:r>
          </w:p>
        </w:tc>
        <w:tc>
          <w:tcPr>
            <w:tcW w:type="dxa" w:w="1587"/>
          </w:tcPr>
          <w:p>
            <w:pPr>
              <w:spacing w:after="0"/>
              <w:jc w:val="left"/>
            </w:pPr>
            <w:r>
              <w:rPr>
                <w:sz w:val="16"/>
              </w:rPr>
              <w:t>No event record names a member place.</w:t>
            </w:r>
          </w:p>
        </w:tc>
        <w:tc>
          <w:tcPr>
            <w:tcW w:type="dxa" w:w="24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07"/>
          </w:tcPr>
          <w:p>
            <w:pPr>
              <w:spacing w:after="0"/>
              <w:jc w:val="left"/>
            </w:pPr>
            <w:r>
              <w:rPr>
                <w:sz w:val="16"/>
              </w:rPr>
              <w:t>Tsunami</w:t>
            </w:r>
          </w:p>
        </w:tc>
        <w:tc>
          <w:tcPr>
            <w:tcW w:type="dxa" w:w="1845"/>
          </w:tcPr>
          <w:p>
            <w:pPr>
              <w:spacing w:after="0"/>
              <w:jc w:val="left"/>
            </w:pPr>
            <w:r>
              <w:rPr>
                <w:sz w:val="16"/>
              </w:rPr>
              <w:t>none (count and damage)</w:t>
            </w:r>
          </w:p>
        </w:tc>
        <w:tc>
          <w:tcPr>
            <w:tcW w:type="dxa" w:w="1698"/>
          </w:tcPr>
          <w:p>
            <w:pPr>
              <w:spacing w:after="0"/>
              <w:jc w:val="right"/>
            </w:pPr>
            <w:r>
              <w:rPr>
                <w:sz w:val="16"/>
              </w:rPr>
              <w:t>0</w:t>
            </w:r>
          </w:p>
        </w:tc>
        <w:tc>
          <w:tcPr>
            <w:tcW w:type="dxa" w:w="1502"/>
          </w:tcPr>
          <w:p>
            <w:pPr>
              <w:spacing w:after="0"/>
              <w:jc w:val="left"/>
            </w:pPr>
          </w:p>
        </w:tc>
        <w:tc>
          <w:tcPr>
            <w:tcW w:type="dxa" w:w="1581"/>
          </w:tcPr>
          <w:p>
            <w:pPr>
              <w:spacing w:after="0"/>
              <w:jc w:val="left"/>
            </w:pPr>
          </w:p>
        </w:tc>
        <w:tc>
          <w:tcPr>
            <w:tcW w:type="dxa" w:w="1511"/>
          </w:tcPr>
          <w:p>
            <w:pPr>
              <w:spacing w:after="0"/>
              <w:jc w:val="left"/>
            </w:pPr>
          </w:p>
        </w:tc>
        <w:tc>
          <w:tcPr>
            <w:tcW w:type="dxa" w:w="1587"/>
          </w:tcPr>
          <w:p>
            <w:pPr>
              <w:spacing w:after="0"/>
              <w:jc w:val="left"/>
            </w:pPr>
          </w:p>
        </w:tc>
        <w:tc>
          <w:tcPr>
            <w:tcW w:type="dxa" w:w="2481"/>
          </w:tcPr>
          <w:p>
            <w:pPr>
              <w:spacing w:after="0"/>
              <w:jc w:val="left"/>
            </w:pPr>
            <w:r>
              <w:rPr>
                <w:sz w:val="16"/>
              </w:rPr>
              <w:t>Physical measure: in event narratives only; local data required.</w:t>
            </w:r>
          </w:p>
        </w:tc>
      </w:tr>
      <w:tr>
        <w:trPr>
          <w:cantSplit/>
        </w:trPr>
        <w:tc>
          <w:tcPr>
            <w:tcW w:type="dxa" w:w="1907"/>
          </w:tcPr>
          <w:p>
            <w:pPr>
              <w:spacing w:after="0"/>
              <w:jc w:val="left"/>
            </w:pPr>
            <w:r>
              <w:rPr>
                <w:sz w:val="16"/>
              </w:rPr>
              <w:t>Volcanic Ash, Volcanic Ashfall</w:t>
            </w:r>
          </w:p>
        </w:tc>
        <w:tc>
          <w:tcPr>
            <w:tcW w:type="dxa" w:w="1845"/>
          </w:tcPr>
          <w:p>
            <w:pPr>
              <w:spacing w:after="0"/>
              <w:jc w:val="left"/>
            </w:pPr>
            <w:r>
              <w:rPr>
                <w:sz w:val="16"/>
              </w:rPr>
              <w:t>Volcanic Explosivity Index (local data)</w:t>
            </w:r>
          </w:p>
        </w:tc>
        <w:tc>
          <w:tcPr>
            <w:tcW w:type="dxa" w:w="1698"/>
          </w:tcPr>
          <w:p>
            <w:pPr>
              <w:spacing w:after="0"/>
              <w:jc w:val="right"/>
            </w:pPr>
            <w:r>
              <w:rPr>
                <w:sz w:val="16"/>
              </w:rPr>
              <w:t>0</w:t>
            </w:r>
          </w:p>
        </w:tc>
        <w:tc>
          <w:tcPr>
            <w:tcW w:type="dxa" w:w="1502"/>
          </w:tcPr>
          <w:p>
            <w:pPr>
              <w:spacing w:after="0"/>
              <w:jc w:val="left"/>
            </w:pPr>
          </w:p>
        </w:tc>
        <w:tc>
          <w:tcPr>
            <w:tcW w:type="dxa" w:w="1581"/>
          </w:tcPr>
          <w:p>
            <w:pPr>
              <w:spacing w:after="0"/>
              <w:jc w:val="left"/>
            </w:pPr>
          </w:p>
        </w:tc>
        <w:tc>
          <w:tcPr>
            <w:tcW w:type="dxa" w:w="1511"/>
          </w:tcPr>
          <w:p>
            <w:pPr>
              <w:spacing w:after="0"/>
              <w:jc w:val="left"/>
            </w:pPr>
          </w:p>
        </w:tc>
        <w:tc>
          <w:tcPr>
            <w:tcW w:type="dxa" w:w="1587"/>
          </w:tcPr>
          <w:p>
            <w:pPr>
              <w:spacing w:after="0"/>
              <w:jc w:val="left"/>
            </w:pPr>
          </w:p>
        </w:tc>
        <w:tc>
          <w:tcPr>
            <w:tcW w:type="dxa" w:w="2481"/>
          </w:tcPr>
          <w:p>
            <w:pPr>
              <w:spacing w:after="0"/>
              <w:jc w:val="left"/>
            </w:pPr>
            <w:r>
              <w:rPr>
                <w:sz w:val="16"/>
              </w:rPr>
              <w:t>Physical measure: in event narratives only; local data required.</w:t>
            </w:r>
          </w:p>
        </w:tc>
      </w:tr>
      <w:tr>
        <w:trPr>
          <w:cantSplit/>
        </w:trPr>
        <w:tc>
          <w:tcPr>
            <w:tcW w:type="dxa" w:w="1907"/>
          </w:tcPr>
          <w:p>
            <w:pPr>
              <w:spacing w:after="0"/>
              <w:jc w:val="left"/>
            </w:pPr>
            <w:r>
              <w:rPr>
                <w:sz w:val="16"/>
              </w:rPr>
              <w:t>Wildfire</w:t>
            </w:r>
          </w:p>
        </w:tc>
        <w:tc>
          <w:tcPr>
            <w:tcW w:type="dxa" w:w="1845"/>
          </w:tcPr>
          <w:p>
            <w:pPr>
              <w:spacing w:after="0"/>
              <w:jc w:val="left"/>
            </w:pPr>
            <w:r>
              <w:rPr>
                <w:sz w:val="16"/>
              </w:rPr>
              <w:t>acres burned (local data)</w:t>
            </w:r>
          </w:p>
        </w:tc>
        <w:tc>
          <w:tcPr>
            <w:tcW w:type="dxa" w:w="1698"/>
          </w:tcPr>
          <w:p>
            <w:pPr>
              <w:spacing w:after="0"/>
              <w:jc w:val="right"/>
            </w:pPr>
            <w:r>
              <w:rPr>
                <w:sz w:val="16"/>
              </w:rPr>
              <w:t>12, 1998 to 2021 (10 zone-level)</w:t>
            </w:r>
          </w:p>
        </w:tc>
        <w:tc>
          <w:tcPr>
            <w:tcW w:type="dxa" w:w="1502"/>
          </w:tcPr>
          <w:p>
            <w:pPr>
              <w:spacing w:after="0"/>
              <w:jc w:val="left"/>
            </w:pPr>
          </w:p>
        </w:tc>
        <w:tc>
          <w:tcPr>
            <w:tcW w:type="dxa" w:w="1581"/>
          </w:tcPr>
          <w:p>
            <w:pPr>
              <w:spacing w:after="0"/>
              <w:jc w:val="left"/>
            </w:pPr>
            <w:r>
              <w:rPr>
                <w:sz w:val="16"/>
              </w:rPr>
              <w:t>No damage reported in 12 records.</w:t>
            </w:r>
          </w:p>
        </w:tc>
        <w:tc>
          <w:tcPr>
            <w:tcW w:type="dxa" w:w="1511"/>
          </w:tcPr>
          <w:p>
            <w:pPr>
              <w:spacing w:after="0"/>
              <w:jc w:val="left"/>
            </w:pPr>
          </w:p>
        </w:tc>
        <w:tc>
          <w:tcPr>
            <w:tcW w:type="dxa" w:w="1587"/>
          </w:tcPr>
          <w:p>
            <w:pPr>
              <w:spacing w:after="0"/>
              <w:jc w:val="left"/>
            </w:pPr>
            <w:r>
              <w:rPr>
                <w:sz w:val="16"/>
              </w:rPr>
              <w:t>No event record names a member place. Zone-level records (10) apply countywide.</w:t>
            </w:r>
          </w:p>
        </w:tc>
        <w:tc>
          <w:tcPr>
            <w:tcW w:type="dxa" w:w="2481"/>
          </w:tcPr>
          <w:p>
            <w:pPr>
              <w:spacing w:after="0"/>
              <w:jc w:val="left"/>
            </w:pPr>
            <w:r>
              <w:rPr>
                <w:sz w:val="16"/>
              </w:rPr>
              <w:t>Acres burned: in event narratives only; local data required.</w:t>
            </w:r>
          </w:p>
        </w:tc>
      </w:tr>
      <w:tr>
        <w:trPr>
          <w:cantSplit/>
        </w:trPr>
        <w:tc>
          <w:tcPr>
            <w:tcW w:type="dxa" w:w="1907"/>
          </w:tcPr>
          <w:p>
            <w:pPr>
              <w:spacing w:after="0"/>
              <w:jc w:val="left"/>
            </w:pPr>
            <w:r>
              <w:rPr>
                <w:sz w:val="16"/>
              </w:rPr>
              <w:t>Winter Storm, Heavy Snow, Blizzard, Lake-Effect Snow, Winter Weather, Sleet</w:t>
            </w:r>
          </w:p>
        </w:tc>
        <w:tc>
          <w:tcPr>
            <w:tcW w:type="dxa" w:w="1845"/>
          </w:tcPr>
          <w:p>
            <w:pPr>
              <w:spacing w:after="0"/>
              <w:jc w:val="left"/>
            </w:pPr>
            <w:r>
              <w:rPr>
                <w:sz w:val="16"/>
              </w:rPr>
              <w:t>none in data (snowfall local)</w:t>
            </w:r>
          </w:p>
        </w:tc>
        <w:tc>
          <w:tcPr>
            <w:tcW w:type="dxa" w:w="1698"/>
          </w:tcPr>
          <w:p>
            <w:pPr>
              <w:spacing w:after="0"/>
              <w:jc w:val="right"/>
            </w:pPr>
            <w:r>
              <w:rPr>
                <w:sz w:val="16"/>
              </w:rPr>
              <w:t>272, 2005 to 2026 (272 zone-level)</w:t>
            </w:r>
          </w:p>
        </w:tc>
        <w:tc>
          <w:tcPr>
            <w:tcW w:type="dxa" w:w="1502"/>
          </w:tcPr>
          <w:p>
            <w:pPr>
              <w:spacing w:after="0"/>
              <w:jc w:val="left"/>
            </w:pPr>
          </w:p>
        </w:tc>
        <w:tc>
          <w:tcPr>
            <w:tcW w:type="dxa" w:w="1581"/>
          </w:tcPr>
          <w:p>
            <w:pPr>
              <w:spacing w:after="0"/>
              <w:jc w:val="left"/>
            </w:pPr>
            <w:r>
              <w:rPr>
                <w:sz w:val="16"/>
              </w:rPr>
              <w:t>No damage reported in 272 records.</w:t>
            </w:r>
          </w:p>
        </w:tc>
        <w:tc>
          <w:tcPr>
            <w:tcW w:type="dxa" w:w="1511"/>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4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2215"/>
        <w:gridCol w:w="2014"/>
        <w:gridCol w:w="3373"/>
        <w:gridCol w:w="1212"/>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2215"/>
            <w:shd w:val="clear" w:color="auto" w:fill="E8E8E8"/>
          </w:tcPr>
          <w:p>
            <w:pPr>
              <w:spacing w:after="0"/>
              <w:jc w:val="left"/>
            </w:pPr>
            <w:r>
              <w:rPr>
                <w:b/>
                <w:sz w:val="16"/>
              </w:rPr>
              <w:t>Title</w:t>
            </w:r>
          </w:p>
        </w:tc>
        <w:tc>
          <w:tcPr>
            <w:tcW w:type="dxa" w:w="2014"/>
            <w:shd w:val="clear" w:color="auto" w:fill="E8E8E8"/>
          </w:tcPr>
          <w:p>
            <w:pPr>
              <w:spacing w:after="0"/>
              <w:jc w:val="left"/>
            </w:pPr>
            <w:r>
              <w:rPr>
                <w:b/>
                <w:sz w:val="16"/>
              </w:rPr>
              <w:t>Mapped hazard</w:t>
            </w:r>
          </w:p>
        </w:tc>
        <w:tc>
          <w:tcPr>
            <w:tcW w:type="dxa" w:w="33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2"/>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303"/>
          </w:tcPr>
          <w:p>
            <w:pPr>
              <w:spacing w:after="0"/>
              <w:jc w:val="left"/>
            </w:pPr>
            <w:r>
              <w:rPr>
                <w:sz w:val="16"/>
              </w:rPr>
              <w:t>Major disaster</w:t>
            </w:r>
          </w:p>
        </w:tc>
        <w:tc>
          <w:tcPr>
            <w:tcW w:type="dxa" w:w="2215"/>
          </w:tcPr>
          <w:p>
            <w:pPr>
              <w:spacing w:after="0"/>
              <w:jc w:val="left"/>
            </w:pPr>
            <w:r>
              <w:rPr>
                <w:sz w:val="16"/>
              </w:rPr>
              <w:t>SEVERE WINTER STORM AND STRAIGHT-LINE WINDS</w:t>
            </w:r>
          </w:p>
        </w:tc>
        <w:tc>
          <w:tcPr>
            <w:tcW w:type="dxa" w:w="2014"/>
          </w:tcPr>
          <w:p>
            <w:pPr>
              <w:spacing w:after="0"/>
              <w:jc w:val="left"/>
            </w:pPr>
            <w:r>
              <w:rPr>
                <w:sz w:val="16"/>
              </w:rPr>
              <w:t>Strong Wind (primary); also designated: Winter Weather</w:t>
            </w:r>
          </w:p>
        </w:tc>
        <w:tc>
          <w:tcPr>
            <w:tcW w:type="dxa" w:w="3373"/>
          </w:tcPr>
          <w:p>
            <w:pPr>
              <w:spacing w:after="0"/>
              <w:jc w:val="right"/>
            </w:pPr>
            <w:r>
              <w:rPr>
                <w:sz w:val="16"/>
              </w:rPr>
              <w:t>none placed in this county by FEMA's record; $569,734.59 for this declaration is not placed in any county (see the list below)</w:t>
            </w:r>
          </w:p>
        </w:tc>
        <w:tc>
          <w:tcPr>
            <w:tcW w:type="dxa" w:w="121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2022-06-16</w:t>
            </w:r>
          </w:p>
        </w:tc>
        <w:tc>
          <w:tcPr>
            <w:tcW w:type="dxa" w:w="1037"/>
          </w:tcPr>
          <w:p>
            <w:pPr>
              <w:spacing w:after="0"/>
              <w:jc w:val="left"/>
            </w:pPr>
            <w:r>
              <w:rPr>
                <w:sz w:val="16"/>
              </w:rPr>
              <w:t>2022-06-10</w:t>
            </w:r>
          </w:p>
        </w:tc>
        <w:tc>
          <w:tcPr>
            <w:tcW w:type="dxa" w:w="1037"/>
          </w:tcPr>
          <w:p>
            <w:pPr>
              <w:spacing w:after="0"/>
              <w:jc w:val="left"/>
            </w:pPr>
            <w:r>
              <w:rPr>
                <w:sz w:val="16"/>
              </w:rPr>
              <w:t>DR-4655-MT</w:t>
            </w:r>
          </w:p>
        </w:tc>
        <w:tc>
          <w:tcPr>
            <w:tcW w:type="dxa" w:w="1303"/>
          </w:tcPr>
          <w:p>
            <w:pPr>
              <w:spacing w:after="0"/>
              <w:jc w:val="left"/>
            </w:pPr>
            <w:r>
              <w:rPr>
                <w:sz w:val="16"/>
              </w:rPr>
              <w:t>Major disaster</w:t>
            </w:r>
          </w:p>
        </w:tc>
        <w:tc>
          <w:tcPr>
            <w:tcW w:type="dxa" w:w="2215"/>
          </w:tcPr>
          <w:p>
            <w:pPr>
              <w:spacing w:after="0"/>
              <w:jc w:val="left"/>
            </w:pPr>
            <w:r>
              <w:rPr>
                <w:sz w:val="16"/>
              </w:rPr>
              <w:t>SEVERE STORM AND FLOODING</w:t>
            </w:r>
          </w:p>
        </w:tc>
        <w:tc>
          <w:tcPr>
            <w:tcW w:type="dxa" w:w="2014"/>
          </w:tcPr>
          <w:p>
            <w:pPr>
              <w:spacing w:after="0"/>
              <w:jc w:val="left"/>
            </w:pPr>
            <w:r>
              <w:rPr>
                <w:sz w:val="16"/>
              </w:rPr>
              <w:t>Inland Flooding</w:t>
            </w:r>
          </w:p>
        </w:tc>
        <w:tc>
          <w:tcPr>
            <w:tcW w:type="dxa" w:w="3373"/>
          </w:tcPr>
          <w:p>
            <w:pPr>
              <w:spacing w:after="0"/>
              <w:jc w:val="right"/>
            </w:pPr>
            <w:r>
              <w:rPr>
                <w:sz w:val="16"/>
              </w:rPr>
              <w:t>$289,936.65</w:t>
            </w:r>
          </w:p>
        </w:tc>
        <w:tc>
          <w:tcPr>
            <w:tcW w:type="dxa" w:w="1212"/>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03"/>
          </w:tcPr>
          <w:p>
            <w:pPr>
              <w:spacing w:after="0"/>
              <w:jc w:val="left"/>
            </w:pPr>
            <w:r>
              <w:rPr>
                <w:sz w:val="16"/>
              </w:rPr>
              <w:t>Major disaster</w:t>
            </w:r>
          </w:p>
        </w:tc>
        <w:tc>
          <w:tcPr>
            <w:tcW w:type="dxa" w:w="2215"/>
          </w:tcPr>
          <w:p>
            <w:pPr>
              <w:spacing w:after="0"/>
              <w:jc w:val="left"/>
            </w:pPr>
            <w:r>
              <w:rPr>
                <w:sz w:val="16"/>
              </w:rPr>
              <w:t>COVID-19 PANDEMIC</w:t>
            </w:r>
          </w:p>
        </w:tc>
        <w:tc>
          <w:tcPr>
            <w:tcW w:type="dxa" w:w="2014"/>
          </w:tcPr>
          <w:p>
            <w:pPr>
              <w:spacing w:after="0"/>
              <w:jc w:val="left"/>
            </w:pPr>
            <w:r>
              <w:rPr>
                <w:sz w:val="16"/>
              </w:rPr>
              <w:t>Non-natural, not counted</w:t>
            </w:r>
          </w:p>
        </w:tc>
        <w:tc>
          <w:tcPr>
            <w:tcW w:type="dxa" w:w="3373"/>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03"/>
          </w:tcPr>
          <w:p>
            <w:pPr>
              <w:spacing w:after="0"/>
              <w:jc w:val="left"/>
            </w:pPr>
            <w:r>
              <w:rPr>
                <w:sz w:val="16"/>
              </w:rPr>
              <w:t>Emergency</w:t>
            </w:r>
          </w:p>
        </w:tc>
        <w:tc>
          <w:tcPr>
            <w:tcW w:type="dxa" w:w="2215"/>
          </w:tcPr>
          <w:p>
            <w:pPr>
              <w:spacing w:after="0"/>
              <w:jc w:val="left"/>
            </w:pPr>
            <w:r>
              <w:rPr>
                <w:sz w:val="16"/>
              </w:rPr>
              <w:t>COVID-19</w:t>
            </w:r>
          </w:p>
        </w:tc>
        <w:tc>
          <w:tcPr>
            <w:tcW w:type="dxa" w:w="2014"/>
          </w:tcPr>
          <w:p>
            <w:pPr>
              <w:spacing w:after="0"/>
              <w:jc w:val="left"/>
            </w:pPr>
            <w:r>
              <w:rPr>
                <w:sz w:val="16"/>
              </w:rPr>
              <w:t>Non-natural, not counted</w:t>
            </w:r>
          </w:p>
        </w:tc>
        <w:tc>
          <w:tcPr>
            <w:tcW w:type="dxa" w:w="3373"/>
          </w:tcPr>
          <w:p>
            <w:pPr>
              <w:spacing w:after="0"/>
              <w:jc w:val="right"/>
            </w:pPr>
            <w:r>
              <w:rPr>
                <w:sz w:val="16"/>
              </w:rPr>
              <w:t>none found</w:t>
            </w:r>
          </w:p>
        </w:tc>
        <w:tc>
          <w:tcPr>
            <w:tcW w:type="dxa" w:w="1212"/>
          </w:tcPr>
          <w:p>
            <w:pPr>
              <w:spacing w:after="0"/>
              <w:jc w:val="left"/>
            </w:pPr>
          </w:p>
        </w:tc>
        <w:tc>
          <w:tcPr>
            <w:tcW w:type="dxa" w:w="885"/>
          </w:tcPr>
          <w:p>
            <w:pPr>
              <w:spacing w:after="0"/>
              <w:jc w:val="left"/>
            </w:pPr>
            <w:r>
              <w:rPr>
                <w:sz w:val="16"/>
              </w:rPr>
              <w:t>same incident as DR-4508</w:t>
            </w: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03"/>
          </w:tcPr>
          <w:p>
            <w:pPr>
              <w:spacing w:after="0"/>
              <w:jc w:val="left"/>
            </w:pPr>
            <w:r>
              <w:rPr>
                <w:sz w:val="16"/>
              </w:rPr>
              <w:t>Major disaster</w:t>
            </w:r>
          </w:p>
        </w:tc>
        <w:tc>
          <w:tcPr>
            <w:tcW w:type="dxa" w:w="2215"/>
          </w:tcPr>
          <w:p>
            <w:pPr>
              <w:spacing w:after="0"/>
              <w:jc w:val="left"/>
            </w:pPr>
            <w:r>
              <w:rPr>
                <w:sz w:val="16"/>
              </w:rPr>
              <w:t>SEVERE STORMS AND FLOODING</w:t>
            </w:r>
          </w:p>
        </w:tc>
        <w:tc>
          <w:tcPr>
            <w:tcW w:type="dxa" w:w="2014"/>
          </w:tcPr>
          <w:p>
            <w:pPr>
              <w:spacing w:after="0"/>
              <w:jc w:val="left"/>
            </w:pPr>
            <w:r>
              <w:rPr>
                <w:sz w:val="16"/>
              </w:rPr>
              <w:t>Inland Flooding</w:t>
            </w:r>
          </w:p>
        </w:tc>
        <w:tc>
          <w:tcPr>
            <w:tcW w:type="dxa" w:w="3373"/>
          </w:tcPr>
          <w:p>
            <w:pPr>
              <w:spacing w:after="0"/>
              <w:jc w:val="right"/>
            </w:pPr>
            <w:r>
              <w:rPr>
                <w:sz w:val="16"/>
              </w:rPr>
              <w:t>$1,570,889.38</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2006-08-30</w:t>
            </w:r>
          </w:p>
        </w:tc>
        <w:tc>
          <w:tcPr>
            <w:tcW w:type="dxa" w:w="1037"/>
          </w:tcPr>
          <w:p>
            <w:pPr>
              <w:spacing w:after="0"/>
              <w:jc w:val="left"/>
            </w:pPr>
            <w:r>
              <w:rPr>
                <w:sz w:val="16"/>
              </w:rPr>
              <w:t>2006-08-30</w:t>
            </w:r>
          </w:p>
        </w:tc>
        <w:tc>
          <w:tcPr>
            <w:tcW w:type="dxa" w:w="1037"/>
          </w:tcPr>
          <w:p>
            <w:pPr>
              <w:spacing w:after="0"/>
              <w:jc w:val="left"/>
            </w:pPr>
            <w:r>
              <w:rPr>
                <w:sz w:val="16"/>
              </w:rPr>
              <w:t>FM-2671-MT</w:t>
            </w:r>
          </w:p>
        </w:tc>
        <w:tc>
          <w:tcPr>
            <w:tcW w:type="dxa" w:w="1303"/>
          </w:tcPr>
          <w:p>
            <w:pPr>
              <w:spacing w:after="0"/>
              <w:jc w:val="left"/>
            </w:pPr>
            <w:r>
              <w:rPr>
                <w:sz w:val="16"/>
              </w:rPr>
              <w:t>Fire management</w:t>
            </w:r>
          </w:p>
        </w:tc>
        <w:tc>
          <w:tcPr>
            <w:tcW w:type="dxa" w:w="2215"/>
          </w:tcPr>
          <w:p>
            <w:pPr>
              <w:spacing w:after="0"/>
              <w:jc w:val="left"/>
            </w:pPr>
            <w:r>
              <w:rPr>
                <w:sz w:val="16"/>
              </w:rPr>
              <w:t>DERBY FIRE</w:t>
            </w:r>
          </w:p>
        </w:tc>
        <w:tc>
          <w:tcPr>
            <w:tcW w:type="dxa" w:w="2014"/>
          </w:tcPr>
          <w:p>
            <w:pPr>
              <w:spacing w:after="0"/>
              <w:jc w:val="left"/>
            </w:pPr>
            <w:r>
              <w:rPr>
                <w:sz w:val="16"/>
              </w:rPr>
              <w:t>Wildfire</w:t>
            </w:r>
          </w:p>
        </w:tc>
        <w:tc>
          <w:tcPr>
            <w:tcW w:type="dxa" w:w="3373"/>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03"/>
          </w:tcPr>
          <w:p>
            <w:pPr>
              <w:spacing w:after="0"/>
              <w:jc w:val="left"/>
            </w:pPr>
            <w:r>
              <w:rPr>
                <w:sz w:val="16"/>
              </w:rPr>
              <w:t>Emergency</w:t>
            </w:r>
          </w:p>
        </w:tc>
        <w:tc>
          <w:tcPr>
            <w:tcW w:type="dxa" w:w="2215"/>
          </w:tcPr>
          <w:p>
            <w:pPr>
              <w:spacing w:after="0"/>
              <w:jc w:val="left"/>
            </w:pPr>
            <w:r>
              <w:rPr>
                <w:sz w:val="16"/>
              </w:rPr>
              <w:t>HURRICANE KATRINA EVACUATION</w:t>
            </w:r>
          </w:p>
        </w:tc>
        <w:tc>
          <w:tcPr>
            <w:tcW w:type="dxa" w:w="2014"/>
          </w:tcPr>
          <w:p>
            <w:pPr>
              <w:spacing w:after="0"/>
              <w:jc w:val="left"/>
            </w:pPr>
            <w:r>
              <w:rPr>
                <w:sz w:val="16"/>
              </w:rPr>
              <w:t>Hurricane: evacuation support, not a local hazard event; not counted</w:t>
            </w:r>
          </w:p>
        </w:tc>
        <w:tc>
          <w:tcPr>
            <w:tcW w:type="dxa" w:w="3373"/>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2003-08-11</w:t>
            </w:r>
          </w:p>
        </w:tc>
        <w:tc>
          <w:tcPr>
            <w:tcW w:type="dxa" w:w="1037"/>
          </w:tcPr>
          <w:p>
            <w:pPr>
              <w:spacing w:after="0"/>
              <w:jc w:val="left"/>
            </w:pPr>
            <w:r>
              <w:rPr>
                <w:sz w:val="16"/>
              </w:rPr>
              <w:t>2003-08-10</w:t>
            </w:r>
          </w:p>
        </w:tc>
        <w:tc>
          <w:tcPr>
            <w:tcW w:type="dxa" w:w="1037"/>
          </w:tcPr>
          <w:p>
            <w:pPr>
              <w:spacing w:after="0"/>
              <w:jc w:val="left"/>
            </w:pPr>
            <w:r>
              <w:rPr>
                <w:sz w:val="16"/>
              </w:rPr>
              <w:t>FM-2488-MT</w:t>
            </w:r>
          </w:p>
        </w:tc>
        <w:tc>
          <w:tcPr>
            <w:tcW w:type="dxa" w:w="1303"/>
          </w:tcPr>
          <w:p>
            <w:pPr>
              <w:spacing w:after="0"/>
              <w:jc w:val="left"/>
            </w:pPr>
            <w:r>
              <w:rPr>
                <w:sz w:val="16"/>
              </w:rPr>
              <w:t>Fire management</w:t>
            </w:r>
          </w:p>
        </w:tc>
        <w:tc>
          <w:tcPr>
            <w:tcW w:type="dxa" w:w="2215"/>
          </w:tcPr>
          <w:p>
            <w:pPr>
              <w:spacing w:after="0"/>
              <w:jc w:val="left"/>
            </w:pPr>
            <w:r>
              <w:rPr>
                <w:sz w:val="16"/>
              </w:rPr>
              <w:t>MT-HOBBLE FIRE-08/07/2003</w:t>
            </w:r>
          </w:p>
        </w:tc>
        <w:tc>
          <w:tcPr>
            <w:tcW w:type="dxa" w:w="2014"/>
          </w:tcPr>
          <w:p>
            <w:pPr>
              <w:spacing w:after="0"/>
              <w:jc w:val="left"/>
            </w:pPr>
            <w:r>
              <w:rPr>
                <w:sz w:val="16"/>
              </w:rPr>
              <w:t>Wildfire</w:t>
            </w:r>
          </w:p>
        </w:tc>
        <w:tc>
          <w:tcPr>
            <w:tcW w:type="dxa" w:w="3373"/>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03"/>
          </w:tcPr>
          <w:p>
            <w:pPr>
              <w:spacing w:after="0"/>
              <w:jc w:val="left"/>
            </w:pPr>
            <w:r>
              <w:rPr>
                <w:sz w:val="16"/>
              </w:rPr>
              <w:t>Major disaster</w:t>
            </w:r>
          </w:p>
        </w:tc>
        <w:tc>
          <w:tcPr>
            <w:tcW w:type="dxa" w:w="2215"/>
          </w:tcPr>
          <w:p>
            <w:pPr>
              <w:spacing w:after="0"/>
              <w:jc w:val="left"/>
            </w:pPr>
            <w:r>
              <w:rPr>
                <w:sz w:val="16"/>
              </w:rPr>
              <w:t>WILDFIRES</w:t>
            </w:r>
          </w:p>
        </w:tc>
        <w:tc>
          <w:tcPr>
            <w:tcW w:type="dxa" w:w="2014"/>
          </w:tcPr>
          <w:p>
            <w:pPr>
              <w:spacing w:after="0"/>
              <w:jc w:val="left"/>
            </w:pPr>
            <w:r>
              <w:rPr>
                <w:sz w:val="16"/>
              </w:rPr>
              <w:t>Wildfire</w:t>
            </w:r>
          </w:p>
        </w:tc>
        <w:tc>
          <w:tcPr>
            <w:tcW w:type="dxa" w:w="3373"/>
          </w:tcPr>
          <w:p>
            <w:pPr>
              <w:spacing w:after="0"/>
              <w:jc w:val="right"/>
            </w:pPr>
            <w:r>
              <w:rPr>
                <w:sz w:val="16"/>
              </w:rPr>
              <w:t>PA not declared for this county</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303"/>
          </w:tcPr>
          <w:p>
            <w:pPr>
              <w:spacing w:after="0"/>
              <w:jc w:val="left"/>
            </w:pPr>
            <w:r>
              <w:rPr>
                <w:sz w:val="16"/>
              </w:rPr>
              <w:t>Major disaster</w:t>
            </w:r>
          </w:p>
        </w:tc>
        <w:tc>
          <w:tcPr>
            <w:tcW w:type="dxa" w:w="2215"/>
          </w:tcPr>
          <w:p>
            <w:pPr>
              <w:spacing w:after="0"/>
              <w:jc w:val="left"/>
            </w:pPr>
            <w:r>
              <w:rPr>
                <w:sz w:val="16"/>
              </w:rPr>
              <w:t>SEVERE STORMS,ICE JAMS, SNOW MELT, FLOODING</w:t>
            </w:r>
          </w:p>
        </w:tc>
        <w:tc>
          <w:tcPr>
            <w:tcW w:type="dxa" w:w="2014"/>
          </w:tcPr>
          <w:p>
            <w:pPr>
              <w:spacing w:after="0"/>
              <w:jc w:val="left"/>
            </w:pPr>
            <w:r>
              <w:rPr>
                <w:sz w:val="16"/>
              </w:rPr>
              <w:t>Inland Flooding</w:t>
            </w:r>
          </w:p>
        </w:tc>
        <w:tc>
          <w:tcPr>
            <w:tcW w:type="dxa" w:w="3373"/>
          </w:tcPr>
          <w:p>
            <w:pPr>
              <w:spacing w:after="0"/>
              <w:jc w:val="right"/>
            </w:pPr>
            <w:r>
              <w:rPr>
                <w:sz w:val="16"/>
              </w:rPr>
              <w:t>none found</w:t>
            </w:r>
          </w:p>
        </w:tc>
        <w:tc>
          <w:tcPr>
            <w:tcW w:type="dxa" w:w="1212"/>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28</w:t>
            </w:r>
          </w:p>
        </w:tc>
        <w:tc>
          <w:tcPr>
            <w:tcW w:type="dxa" w:w="1356"/>
          </w:tcPr>
          <w:p>
            <w:pPr>
              <w:spacing w:after="0"/>
              <w:jc w:val="right"/>
            </w:pPr>
            <w:r>
              <w:rPr>
                <w:sz w:val="16"/>
              </w:rPr>
              <w:t>12</w:t>
            </w:r>
          </w:p>
        </w:tc>
        <w:tc>
          <w:tcPr>
            <w:tcW w:type="dxa" w:w="963"/>
          </w:tcPr>
          <w:p>
            <w:pPr>
              <w:spacing w:after="0"/>
              <w:jc w:val="right"/>
            </w:pPr>
            <w:r>
              <w:rPr>
                <w:sz w:val="16"/>
              </w:rPr>
              <w:t>88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248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272</w:t>
            </w:r>
          </w:p>
        </w:tc>
        <w:tc>
          <w:tcPr>
            <w:tcW w:type="dxa" w:w="1422"/>
          </w:tcPr>
          <w:p>
            <w:pPr>
              <w:spacing w:after="0"/>
              <w:jc w:val="right"/>
            </w:pPr>
            <w:r>
              <w:rPr>
                <w:sz w:val="16"/>
              </w:rPr>
              <w:t>27</w:t>
            </w:r>
          </w:p>
        </w:tc>
        <w:tc>
          <w:tcPr>
            <w:tcW w:type="dxa" w:w="1356"/>
          </w:tcPr>
          <w:p>
            <w:pPr>
              <w:spacing w:after="0"/>
              <w:jc w:val="right"/>
            </w:pPr>
            <w:r>
              <w:rPr>
                <w:sz w:val="16"/>
              </w:rPr>
              <w:t>11</w:t>
            </w:r>
          </w:p>
        </w:tc>
        <w:tc>
          <w:tcPr>
            <w:tcW w:type="dxa" w:w="963"/>
          </w:tcPr>
          <w:p>
            <w:pPr>
              <w:spacing w:after="0"/>
              <w:jc w:val="right"/>
            </w:pPr>
            <w:r>
              <w:rPr>
                <w:sz w:val="16"/>
              </w:rPr>
              <w:t>65</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63"/>
        <w:gridCol w:w="3123"/>
        <w:gridCol w:w="1105"/>
        <w:gridCol w:w="2120"/>
        <w:gridCol w:w="707"/>
        <w:gridCol w:w="19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63"/>
            <w:shd w:val="clear" w:color="auto" w:fill="E8E8E8"/>
          </w:tcPr>
          <w:p>
            <w:pPr>
              <w:spacing w:after="0"/>
              <w:jc w:val="left"/>
            </w:pPr>
            <w:r>
              <w:rPr>
                <w:b/>
                <w:sz w:val="16"/>
              </w:rPr>
              <w:t>Magnitude or extent</w:t>
            </w:r>
          </w:p>
        </w:tc>
        <w:tc>
          <w:tcPr>
            <w:tcW w:type="dxa" w:w="3123"/>
            <w:shd w:val="clear" w:color="auto" w:fill="E8E8E8"/>
          </w:tcPr>
          <w:p>
            <w:pPr>
              <w:spacing w:after="0"/>
              <w:jc w:val="left"/>
            </w:pPr>
            <w:r>
              <w:rPr>
                <w:b/>
                <w:sz w:val="16"/>
              </w:rPr>
              <w:t>Damage</w:t>
            </w:r>
          </w:p>
          <w:p>
            <w:pPr>
              <w:spacing w:after="0"/>
              <w:jc w:val="left"/>
            </w:pPr>
            <w:r>
              <w:rPr>
                <w:i/>
                <w:color w:val="555555"/>
                <w:sz w:val="14"/>
              </w:rPr>
              <w:t>nominal dollars</w:t>
            </w:r>
          </w:p>
        </w:tc>
        <w:tc>
          <w:tcPr>
            <w:tcW w:type="dxa" w:w="11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20"/>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19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2022-12-31</w:t>
            </w:r>
          </w:p>
        </w:tc>
        <w:tc>
          <w:tcPr>
            <w:tcW w:type="dxa" w:w="1215"/>
          </w:tcPr>
          <w:p>
            <w:pPr>
              <w:spacing w:after="0"/>
              <w:jc w:val="left"/>
            </w:pPr>
            <w:r>
              <w:rPr>
                <w:sz w:val="16"/>
              </w:rPr>
              <w:t>Avalanche</w:t>
            </w:r>
          </w:p>
        </w:tc>
        <w:tc>
          <w:tcPr>
            <w:tcW w:type="dxa" w:w="2863"/>
          </w:tcPr>
          <w:p>
            <w:pPr>
              <w:spacing w:after="0"/>
              <w:jc w:val="left"/>
            </w:pPr>
          </w:p>
        </w:tc>
        <w:tc>
          <w:tcPr>
            <w:tcW w:type="dxa" w:w="3123"/>
          </w:tcPr>
          <w:p>
            <w:pPr>
              <w:spacing w:after="0"/>
              <w:jc w:val="left"/>
            </w:pPr>
            <w:r>
              <w:rPr>
                <w:sz w:val="16"/>
              </w:rPr>
              <w:t>$0 property; $0 crops, reported for the zone (2022 dollars)</w:t>
            </w:r>
          </w:p>
        </w:tc>
        <w:tc>
          <w:tcPr>
            <w:tcW w:type="dxa" w:w="1105"/>
          </w:tcPr>
          <w:p>
            <w:pPr>
              <w:spacing w:after="0"/>
              <w:jc w:val="right"/>
            </w:pPr>
            <w:r>
              <w:rPr>
                <w:sz w:val="16"/>
              </w:rPr>
              <w:t>1, 0</w:t>
            </w:r>
          </w:p>
        </w:tc>
        <w:tc>
          <w:tcPr>
            <w:tcW w:type="dxa" w:w="2120"/>
          </w:tcPr>
          <w:p>
            <w:pPr>
              <w:spacing w:after="0"/>
              <w:jc w:val="left"/>
            </w:pPr>
            <w:r>
              <w:rPr>
                <w:sz w:val="16"/>
              </w:rPr>
              <w:t>NWS zone MTZ067 (ABSAROKA / BEARTOOTH MOUNTAINS), zone-level: may include parts of neighboring counties</w:t>
            </w:r>
          </w:p>
        </w:tc>
        <w:tc>
          <w:tcPr>
            <w:tcW w:type="dxa" w:w="707"/>
          </w:tcPr>
          <w:p>
            <w:pPr>
              <w:spacing w:after="0"/>
              <w:jc w:val="left"/>
            </w:pPr>
            <w:r>
              <w:rPr>
                <w:sz w:val="16"/>
              </w:rPr>
              <w:t>within last 5 years</w:t>
            </w:r>
          </w:p>
        </w:tc>
        <w:tc>
          <w:tcPr>
            <w:tcW w:type="dxa" w:w="1941"/>
          </w:tcPr>
          <w:p>
            <w:pPr>
              <w:spacing w:after="0"/>
              <w:jc w:val="left"/>
            </w:pPr>
            <w:r>
              <w:rPr>
                <w:sz w:val="16"/>
              </w:rPr>
              <w:t>deaths or injuries recorded</w:t>
            </w:r>
          </w:p>
        </w:tc>
      </w:tr>
      <w:tr>
        <w:trPr>
          <w:cantSplit/>
        </w:trPr>
        <w:tc>
          <w:tcPr>
            <w:tcW w:type="dxa" w:w="1037"/>
          </w:tcPr>
          <w:p>
            <w:pPr>
              <w:spacing w:after="0"/>
              <w:jc w:val="left"/>
            </w:pPr>
            <w:r>
              <w:rPr>
                <w:sz w:val="16"/>
              </w:rPr>
              <w:t>2022-02-19</w:t>
            </w:r>
          </w:p>
        </w:tc>
        <w:tc>
          <w:tcPr>
            <w:tcW w:type="dxa" w:w="1215"/>
          </w:tcPr>
          <w:p>
            <w:pPr>
              <w:spacing w:after="0"/>
              <w:jc w:val="left"/>
            </w:pPr>
            <w:r>
              <w:rPr>
                <w:sz w:val="16"/>
              </w:rPr>
              <w:t>Avalanche</w:t>
            </w:r>
          </w:p>
        </w:tc>
        <w:tc>
          <w:tcPr>
            <w:tcW w:type="dxa" w:w="2863"/>
          </w:tcPr>
          <w:p>
            <w:pPr>
              <w:spacing w:after="0"/>
              <w:jc w:val="left"/>
            </w:pPr>
          </w:p>
        </w:tc>
        <w:tc>
          <w:tcPr>
            <w:tcW w:type="dxa" w:w="3123"/>
          </w:tcPr>
          <w:p>
            <w:pPr>
              <w:spacing w:after="0"/>
              <w:jc w:val="left"/>
            </w:pPr>
            <w:r>
              <w:rPr>
                <w:sz w:val="16"/>
              </w:rPr>
              <w:t>$0 property; $0 crops, reported for the zone (2022 dollars)</w:t>
            </w:r>
          </w:p>
        </w:tc>
        <w:tc>
          <w:tcPr>
            <w:tcW w:type="dxa" w:w="1105"/>
          </w:tcPr>
          <w:p>
            <w:pPr>
              <w:spacing w:after="0"/>
              <w:jc w:val="right"/>
            </w:pPr>
            <w:r>
              <w:rPr>
                <w:sz w:val="16"/>
              </w:rPr>
              <w:t>1, 1</w:t>
            </w:r>
          </w:p>
        </w:tc>
        <w:tc>
          <w:tcPr>
            <w:tcW w:type="dxa" w:w="2120"/>
          </w:tcPr>
          <w:p>
            <w:pPr>
              <w:spacing w:after="0"/>
              <w:jc w:val="left"/>
            </w:pPr>
            <w:r>
              <w:rPr>
                <w:sz w:val="16"/>
              </w:rPr>
              <w:t>NWS zone MTZ067 (ABSAROKA / BEARTOOTH MOUNTAINS), zone-level: may include parts of neighboring counties</w:t>
            </w:r>
          </w:p>
        </w:tc>
        <w:tc>
          <w:tcPr>
            <w:tcW w:type="dxa" w:w="707"/>
          </w:tcPr>
          <w:p>
            <w:pPr>
              <w:spacing w:after="0"/>
              <w:jc w:val="left"/>
            </w:pPr>
            <w:r>
              <w:rPr>
                <w:sz w:val="16"/>
              </w:rPr>
              <w:t>within last 5 years</w:t>
            </w:r>
          </w:p>
        </w:tc>
        <w:tc>
          <w:tcPr>
            <w:tcW w:type="dxa" w:w="1941"/>
          </w:tcPr>
          <w:p>
            <w:pPr>
              <w:spacing w:after="0"/>
              <w:jc w:val="left"/>
            </w:pPr>
            <w:r>
              <w:rPr>
                <w:sz w:val="16"/>
              </w:rPr>
              <w:t>deaths or injuries recorded</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2863"/>
          </w:tcPr>
          <w:p>
            <w:pPr>
              <w:spacing w:after="0"/>
              <w:jc w:val="left"/>
            </w:pPr>
          </w:p>
        </w:tc>
        <w:tc>
          <w:tcPr>
            <w:tcW w:type="dxa" w:w="3123"/>
          </w:tcPr>
          <w:p>
            <w:pPr>
              <w:spacing w:after="0"/>
              <w:jc w:val="left"/>
            </w:pPr>
            <w:r>
              <w:rPr>
                <w:sz w:val="16"/>
              </w:rPr>
              <w:t>$0 property; $0 crops, reported for the zone (2021 dollars)</w:t>
            </w:r>
          </w:p>
        </w:tc>
        <w:tc>
          <w:tcPr>
            <w:tcW w:type="dxa" w:w="1105"/>
          </w:tcPr>
          <w:p>
            <w:pPr>
              <w:spacing w:after="0"/>
              <w:jc w:val="right"/>
            </w:pPr>
            <w:r>
              <w:rPr>
                <w:sz w:val="16"/>
              </w:rPr>
              <w:t>0, 0</w:t>
            </w:r>
          </w:p>
        </w:tc>
        <w:tc>
          <w:tcPr>
            <w:tcW w:type="dxa" w:w="2120"/>
          </w:tcPr>
          <w:p>
            <w:pPr>
              <w:spacing w:after="0"/>
              <w:jc w:val="left"/>
            </w:pPr>
            <w:r>
              <w:rPr>
                <w:sz w:val="16"/>
              </w:rPr>
              <w:t>NWS zone MTZ067 (ABSAROKA / BEARTOOTH MOUNTAINS), zone-level: may include parts of neighboring counties</w:t>
            </w:r>
          </w:p>
        </w:tc>
        <w:tc>
          <w:tcPr>
            <w:tcW w:type="dxa" w:w="707"/>
          </w:tcPr>
          <w:p>
            <w:pPr>
              <w:spacing w:after="0"/>
              <w:jc w:val="left"/>
            </w:pPr>
          </w:p>
        </w:tc>
        <w:tc>
          <w:tcPr>
            <w:tcW w:type="dxa" w:w="1941"/>
          </w:tcPr>
          <w:p>
            <w:pPr>
              <w:spacing w:after="0"/>
              <w:jc w:val="left"/>
            </w:pPr>
            <w:r>
              <w:rPr>
                <w:sz w:val="16"/>
              </w:rPr>
              <w:t>B1-c worst recorded: Drought</w:t>
            </w:r>
          </w:p>
        </w:tc>
      </w:tr>
      <w:tr>
        <w:trPr>
          <w:cantSplit/>
        </w:trPr>
        <w:tc>
          <w:tcPr>
            <w:tcW w:type="dxa" w:w="1037"/>
          </w:tcPr>
          <w:p>
            <w:pPr>
              <w:spacing w:after="0"/>
              <w:jc w:val="left"/>
            </w:pPr>
            <w:r>
              <w:rPr>
                <w:sz w:val="16"/>
              </w:rPr>
              <w:t>2020-11-13</w:t>
            </w:r>
          </w:p>
        </w:tc>
        <w:tc>
          <w:tcPr>
            <w:tcW w:type="dxa" w:w="1215"/>
          </w:tcPr>
          <w:p>
            <w:pPr>
              <w:spacing w:after="0"/>
              <w:jc w:val="left"/>
            </w:pPr>
            <w:r>
              <w:rPr>
                <w:sz w:val="16"/>
              </w:rPr>
              <w:t>High Wind</w:t>
            </w:r>
          </w:p>
        </w:tc>
        <w:tc>
          <w:tcPr>
            <w:tcW w:type="dxa" w:w="2863"/>
          </w:tcPr>
          <w:p>
            <w:pPr>
              <w:spacing w:after="0"/>
              <w:jc w:val="left"/>
            </w:pPr>
            <w:r>
              <w:rPr>
                <w:sz w:val="16"/>
              </w:rPr>
              <w:t>92 kt (106 mph) measured gust</w:t>
            </w:r>
          </w:p>
        </w:tc>
        <w:tc>
          <w:tcPr>
            <w:tcW w:type="dxa" w:w="3123"/>
          </w:tcPr>
          <w:p>
            <w:pPr>
              <w:spacing w:after="0"/>
              <w:jc w:val="left"/>
            </w:pPr>
            <w:r>
              <w:rPr>
                <w:sz w:val="16"/>
              </w:rPr>
              <w:t>$0 property; $0 crops, reported for the zone (2020 dollars)</w:t>
            </w:r>
          </w:p>
        </w:tc>
        <w:tc>
          <w:tcPr>
            <w:tcW w:type="dxa" w:w="1105"/>
          </w:tcPr>
          <w:p>
            <w:pPr>
              <w:spacing w:after="0"/>
              <w:jc w:val="right"/>
            </w:pPr>
            <w:r>
              <w:rPr>
                <w:sz w:val="16"/>
              </w:rPr>
              <w:t>0, 0</w:t>
            </w:r>
          </w:p>
        </w:tc>
        <w:tc>
          <w:tcPr>
            <w:tcW w:type="dxa" w:w="2120"/>
          </w:tcPr>
          <w:p>
            <w:pPr>
              <w:spacing w:after="0"/>
              <w:jc w:val="left"/>
            </w:pPr>
            <w:r>
              <w:rPr>
                <w:sz w:val="16"/>
              </w:rPr>
              <w:t>NWS zone MTZ066 (BEARTOOTH FOOTHILLS), zone-level: may include parts of neighboring counties</w:t>
            </w:r>
          </w:p>
        </w:tc>
        <w:tc>
          <w:tcPr>
            <w:tcW w:type="dxa" w:w="707"/>
          </w:tcPr>
          <w:p>
            <w:pPr>
              <w:spacing w:after="0"/>
              <w:jc w:val="left"/>
            </w:pPr>
          </w:p>
        </w:tc>
        <w:tc>
          <w:tcPr>
            <w:tcW w:type="dxa" w:w="19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2019-11-05</w:t>
            </w:r>
          </w:p>
        </w:tc>
        <w:tc>
          <w:tcPr>
            <w:tcW w:type="dxa" w:w="1215"/>
          </w:tcPr>
          <w:p>
            <w:pPr>
              <w:spacing w:after="0"/>
              <w:jc w:val="left"/>
            </w:pPr>
            <w:r>
              <w:rPr>
                <w:sz w:val="16"/>
              </w:rPr>
              <w:t>Winter Weather</w:t>
            </w:r>
          </w:p>
        </w:tc>
        <w:tc>
          <w:tcPr>
            <w:tcW w:type="dxa" w:w="2863"/>
          </w:tcPr>
          <w:p>
            <w:pPr>
              <w:spacing w:after="0"/>
              <w:jc w:val="left"/>
            </w:pPr>
          </w:p>
        </w:tc>
        <w:tc>
          <w:tcPr>
            <w:tcW w:type="dxa" w:w="3123"/>
          </w:tcPr>
          <w:p>
            <w:pPr>
              <w:spacing w:after="0"/>
              <w:jc w:val="left"/>
            </w:pPr>
            <w:r>
              <w:rPr>
                <w:sz w:val="16"/>
              </w:rPr>
              <w:t>$0 property; $0 crops, reported for the zone (2019 dollars)</w:t>
            </w:r>
          </w:p>
        </w:tc>
        <w:tc>
          <w:tcPr>
            <w:tcW w:type="dxa" w:w="1105"/>
          </w:tcPr>
          <w:p>
            <w:pPr>
              <w:spacing w:after="0"/>
              <w:jc w:val="right"/>
            </w:pPr>
            <w:r>
              <w:rPr>
                <w:sz w:val="16"/>
              </w:rPr>
              <w:t>1, 0</w:t>
            </w:r>
          </w:p>
        </w:tc>
        <w:tc>
          <w:tcPr>
            <w:tcW w:type="dxa" w:w="2120"/>
          </w:tcPr>
          <w:p>
            <w:pPr>
              <w:spacing w:after="0"/>
              <w:jc w:val="left"/>
            </w:pPr>
            <w:r>
              <w:rPr>
                <w:sz w:val="16"/>
              </w:rPr>
              <w:t>NWS zone MTZ141 (NORTHERN SWEET GRASS), zone-level: may include parts of neighboring counties</w:t>
            </w:r>
          </w:p>
        </w:tc>
        <w:tc>
          <w:tcPr>
            <w:tcW w:type="dxa" w:w="707"/>
          </w:tcPr>
          <w:p>
            <w:pPr>
              <w:spacing w:after="0"/>
              <w:jc w:val="left"/>
            </w:pPr>
          </w:p>
        </w:tc>
        <w:tc>
          <w:tcPr>
            <w:tcW w:type="dxa" w:w="1941"/>
          </w:tcPr>
          <w:p>
            <w:pPr>
              <w:spacing w:after="0"/>
              <w:jc w:val="left"/>
            </w:pPr>
            <w:r>
              <w:rPr>
                <w:sz w:val="16"/>
              </w:rPr>
              <w:t>deaths or injuries recorded</w:t>
            </w:r>
          </w:p>
        </w:tc>
      </w:tr>
      <w:tr>
        <w:trPr>
          <w:cantSplit/>
        </w:trPr>
        <w:tc>
          <w:tcPr>
            <w:tcW w:type="dxa" w:w="1037"/>
          </w:tcPr>
          <w:p>
            <w:pPr>
              <w:spacing w:after="0"/>
              <w:jc w:val="left"/>
            </w:pPr>
            <w:r>
              <w:rPr>
                <w:sz w:val="16"/>
              </w:rPr>
              <w:t>2016-12-11</w:t>
            </w:r>
          </w:p>
        </w:tc>
        <w:tc>
          <w:tcPr>
            <w:tcW w:type="dxa" w:w="1215"/>
          </w:tcPr>
          <w:p>
            <w:pPr>
              <w:spacing w:after="0"/>
              <w:jc w:val="left"/>
            </w:pPr>
            <w:r>
              <w:rPr>
                <w:sz w:val="16"/>
              </w:rPr>
              <w:t>Avalanche</w:t>
            </w:r>
          </w:p>
        </w:tc>
        <w:tc>
          <w:tcPr>
            <w:tcW w:type="dxa" w:w="2863"/>
          </w:tcPr>
          <w:p>
            <w:pPr>
              <w:spacing w:after="0"/>
              <w:jc w:val="left"/>
            </w:pPr>
          </w:p>
        </w:tc>
        <w:tc>
          <w:tcPr>
            <w:tcW w:type="dxa" w:w="3123"/>
          </w:tcPr>
          <w:p>
            <w:pPr>
              <w:spacing w:after="0"/>
              <w:jc w:val="left"/>
            </w:pPr>
            <w:r>
              <w:rPr>
                <w:sz w:val="16"/>
              </w:rPr>
              <w:t>$0 property; $0 crops, reported for the zone (2016 dollars)</w:t>
            </w:r>
          </w:p>
        </w:tc>
        <w:tc>
          <w:tcPr>
            <w:tcW w:type="dxa" w:w="1105"/>
          </w:tcPr>
          <w:p>
            <w:pPr>
              <w:spacing w:after="0"/>
              <w:jc w:val="right"/>
            </w:pPr>
            <w:r>
              <w:rPr>
                <w:sz w:val="16"/>
              </w:rPr>
              <w:t>1, 0</w:t>
            </w:r>
          </w:p>
        </w:tc>
        <w:tc>
          <w:tcPr>
            <w:tcW w:type="dxa" w:w="2120"/>
          </w:tcPr>
          <w:p>
            <w:pPr>
              <w:spacing w:after="0"/>
              <w:jc w:val="left"/>
            </w:pPr>
            <w:r>
              <w:rPr>
                <w:sz w:val="16"/>
              </w:rPr>
              <w:t>NWS zone MTZ067 (ABSAROKEE / BEARTOOTH MOUNTAINS), zone-level: may include parts of neighboring counties</w:t>
            </w:r>
          </w:p>
        </w:tc>
        <w:tc>
          <w:tcPr>
            <w:tcW w:type="dxa" w:w="707"/>
          </w:tcPr>
          <w:p>
            <w:pPr>
              <w:spacing w:after="0"/>
              <w:jc w:val="left"/>
            </w:pPr>
          </w:p>
        </w:tc>
        <w:tc>
          <w:tcPr>
            <w:tcW w:type="dxa" w:w="1941"/>
          </w:tcPr>
          <w:p>
            <w:pPr>
              <w:spacing w:after="0"/>
              <w:jc w:val="left"/>
            </w:pPr>
            <w:r>
              <w:rPr>
                <w:sz w:val="16"/>
              </w:rPr>
              <w:t>deaths or injuries recorded</w:t>
            </w:r>
          </w:p>
        </w:tc>
      </w:tr>
      <w:tr>
        <w:trPr>
          <w:cantSplit/>
        </w:trPr>
        <w:tc>
          <w:tcPr>
            <w:tcW w:type="dxa" w:w="1037"/>
          </w:tcPr>
          <w:p>
            <w:pPr>
              <w:spacing w:after="0"/>
              <w:jc w:val="left"/>
            </w:pPr>
            <w:r>
              <w:rPr>
                <w:sz w:val="16"/>
              </w:rPr>
              <w:t>2015-12-19</w:t>
            </w:r>
          </w:p>
        </w:tc>
        <w:tc>
          <w:tcPr>
            <w:tcW w:type="dxa" w:w="1215"/>
          </w:tcPr>
          <w:p>
            <w:pPr>
              <w:spacing w:after="0"/>
              <w:jc w:val="left"/>
            </w:pPr>
            <w:r>
              <w:rPr>
                <w:sz w:val="16"/>
              </w:rPr>
              <w:t>Avalanche</w:t>
            </w:r>
          </w:p>
        </w:tc>
        <w:tc>
          <w:tcPr>
            <w:tcW w:type="dxa" w:w="2863"/>
          </w:tcPr>
          <w:p>
            <w:pPr>
              <w:spacing w:after="0"/>
              <w:jc w:val="left"/>
            </w:pPr>
          </w:p>
        </w:tc>
        <w:tc>
          <w:tcPr>
            <w:tcW w:type="dxa" w:w="3123"/>
          </w:tcPr>
          <w:p>
            <w:pPr>
              <w:spacing w:after="0"/>
              <w:jc w:val="left"/>
            </w:pPr>
            <w:r>
              <w:rPr>
                <w:sz w:val="16"/>
              </w:rPr>
              <w:t>$0 property; $0 crops, reported for the zone (2015 dollars)</w:t>
            </w:r>
          </w:p>
        </w:tc>
        <w:tc>
          <w:tcPr>
            <w:tcW w:type="dxa" w:w="1105"/>
          </w:tcPr>
          <w:p>
            <w:pPr>
              <w:spacing w:after="0"/>
              <w:jc w:val="right"/>
            </w:pPr>
            <w:r>
              <w:rPr>
                <w:sz w:val="16"/>
              </w:rPr>
              <w:t>1, 0</w:t>
            </w:r>
          </w:p>
        </w:tc>
        <w:tc>
          <w:tcPr>
            <w:tcW w:type="dxa" w:w="2120"/>
          </w:tcPr>
          <w:p>
            <w:pPr>
              <w:spacing w:after="0"/>
              <w:jc w:val="left"/>
            </w:pPr>
            <w:r>
              <w:rPr>
                <w:sz w:val="16"/>
              </w:rPr>
              <w:t>NWS zone MTZ067 (ABSAROKEE / BEARTOOTH MOUNTAINS), zone-level: may include parts of neighboring counties</w:t>
            </w:r>
          </w:p>
        </w:tc>
        <w:tc>
          <w:tcPr>
            <w:tcW w:type="dxa" w:w="707"/>
          </w:tcPr>
          <w:p>
            <w:pPr>
              <w:spacing w:after="0"/>
              <w:jc w:val="left"/>
            </w:pPr>
          </w:p>
        </w:tc>
        <w:tc>
          <w:tcPr>
            <w:tcW w:type="dxa" w:w="1941"/>
          </w:tcPr>
          <w:p>
            <w:pPr>
              <w:spacing w:after="0"/>
              <w:jc w:val="left"/>
            </w:pPr>
            <w:r>
              <w:rPr>
                <w:sz w:val="16"/>
              </w:rPr>
              <w:t>deaths or injuries recorded</w:t>
            </w:r>
          </w:p>
        </w:tc>
      </w:tr>
      <w:tr>
        <w:trPr>
          <w:cantSplit/>
        </w:trPr>
        <w:tc>
          <w:tcPr>
            <w:tcW w:type="dxa" w:w="1037"/>
          </w:tcPr>
          <w:p>
            <w:pPr>
              <w:spacing w:after="0"/>
              <w:jc w:val="left"/>
            </w:pPr>
            <w:r>
              <w:rPr>
                <w:sz w:val="16"/>
              </w:rPr>
              <w:t>2013-06-13</w:t>
            </w:r>
          </w:p>
        </w:tc>
        <w:tc>
          <w:tcPr>
            <w:tcW w:type="dxa" w:w="1215"/>
          </w:tcPr>
          <w:p>
            <w:pPr>
              <w:spacing w:after="0"/>
              <w:jc w:val="left"/>
            </w:pPr>
            <w:r>
              <w:rPr>
                <w:sz w:val="16"/>
              </w:rPr>
              <w:t>Hail</w:t>
            </w:r>
          </w:p>
        </w:tc>
        <w:tc>
          <w:tcPr>
            <w:tcW w:type="dxa" w:w="2863"/>
          </w:tcPr>
          <w:p>
            <w:pPr>
              <w:spacing w:after="0"/>
              <w:jc w:val="left"/>
            </w:pPr>
            <w:r>
              <w:rPr>
                <w:sz w:val="16"/>
              </w:rPr>
              <w:t>2.5 in</w:t>
            </w:r>
          </w:p>
        </w:tc>
        <w:tc>
          <w:tcPr>
            <w:tcW w:type="dxa" w:w="3123"/>
          </w:tcPr>
          <w:p>
            <w:pPr>
              <w:spacing w:after="0"/>
              <w:jc w:val="left"/>
            </w:pPr>
            <w:r>
              <w:rPr>
                <w:sz w:val="16"/>
              </w:rPr>
              <w:t>$0 property; $0 crops (2013 dollars)</w:t>
            </w:r>
          </w:p>
        </w:tc>
        <w:tc>
          <w:tcPr>
            <w:tcW w:type="dxa" w:w="1105"/>
          </w:tcPr>
          <w:p>
            <w:pPr>
              <w:spacing w:after="0"/>
              <w:jc w:val="right"/>
            </w:pPr>
            <w:r>
              <w:rPr>
                <w:sz w:val="16"/>
              </w:rPr>
              <w:t>0, 0</w:t>
            </w:r>
          </w:p>
        </w:tc>
        <w:tc>
          <w:tcPr>
            <w:tcW w:type="dxa" w:w="2120"/>
          </w:tcPr>
          <w:p>
            <w:pPr>
              <w:spacing w:after="0"/>
              <w:jc w:val="left"/>
            </w:pPr>
            <w:r>
              <w:rPr>
                <w:sz w:val="16"/>
              </w:rPr>
              <w:t>MELVILLE</w:t>
            </w:r>
          </w:p>
        </w:tc>
        <w:tc>
          <w:tcPr>
            <w:tcW w:type="dxa" w:w="707"/>
          </w:tcPr>
          <w:p>
            <w:pPr>
              <w:spacing w:after="0"/>
              <w:jc w:val="left"/>
            </w:pPr>
          </w:p>
        </w:tc>
        <w:tc>
          <w:tcPr>
            <w:tcW w:type="dxa" w:w="1941"/>
          </w:tcPr>
          <w:p>
            <w:pPr>
              <w:spacing w:after="0"/>
              <w:jc w:val="left"/>
            </w:pPr>
            <w:r>
              <w:rPr>
                <w:sz w:val="16"/>
              </w:rPr>
              <w:t>B1-c worst recorded: Hail</w:t>
            </w:r>
          </w:p>
        </w:tc>
      </w:tr>
      <w:tr>
        <w:trPr>
          <w:cantSplit/>
        </w:trPr>
        <w:tc>
          <w:tcPr>
            <w:tcW w:type="dxa" w:w="1037"/>
          </w:tcPr>
          <w:p>
            <w:pPr>
              <w:spacing w:after="0"/>
              <w:jc w:val="left"/>
            </w:pPr>
            <w:r>
              <w:rPr>
                <w:sz w:val="16"/>
              </w:rPr>
              <w:t>2011-05-20</w:t>
            </w:r>
          </w:p>
        </w:tc>
        <w:tc>
          <w:tcPr>
            <w:tcW w:type="dxa" w:w="1215"/>
          </w:tcPr>
          <w:p>
            <w:pPr>
              <w:spacing w:after="0"/>
              <w:jc w:val="left"/>
            </w:pPr>
            <w:r>
              <w:rPr>
                <w:sz w:val="16"/>
              </w:rPr>
              <w:t>Flood</w:t>
            </w:r>
          </w:p>
        </w:tc>
        <w:tc>
          <w:tcPr>
            <w:tcW w:type="dxa" w:w="2863"/>
          </w:tcPr>
          <w:p>
            <w:pPr>
              <w:spacing w:after="0"/>
              <w:jc w:val="left"/>
            </w:pPr>
          </w:p>
        </w:tc>
        <w:tc>
          <w:tcPr>
            <w:tcW w:type="dxa" w:w="3123"/>
          </w:tcPr>
          <w:p>
            <w:pPr>
              <w:spacing w:after="0"/>
              <w:jc w:val="left"/>
            </w:pPr>
            <w:r>
              <w:rPr>
                <w:sz w:val="16"/>
              </w:rPr>
              <w:t>$4,000,000 property; $0 crops (2011 dollars)</w:t>
            </w:r>
          </w:p>
        </w:tc>
        <w:tc>
          <w:tcPr>
            <w:tcW w:type="dxa" w:w="1105"/>
          </w:tcPr>
          <w:p>
            <w:pPr>
              <w:spacing w:after="0"/>
              <w:jc w:val="right"/>
            </w:pPr>
            <w:r>
              <w:rPr>
                <w:sz w:val="16"/>
              </w:rPr>
              <w:t>0, 0</w:t>
            </w:r>
          </w:p>
        </w:tc>
        <w:tc>
          <w:tcPr>
            <w:tcW w:type="dxa" w:w="2120"/>
          </w:tcPr>
          <w:p>
            <w:pPr>
              <w:spacing w:after="0"/>
              <w:jc w:val="left"/>
            </w:pPr>
            <w:r>
              <w:rPr>
                <w:sz w:val="16"/>
              </w:rPr>
              <w:t>MELVILLE to GREYCLIFF</w:t>
            </w:r>
          </w:p>
        </w:tc>
        <w:tc>
          <w:tcPr>
            <w:tcW w:type="dxa" w:w="707"/>
          </w:tcPr>
          <w:p>
            <w:pPr>
              <w:spacing w:after="0"/>
              <w:jc w:val="left"/>
            </w:pPr>
          </w:p>
        </w:tc>
        <w:tc>
          <w:tcPr>
            <w:tcW w:type="dxa" w:w="19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1994-07-09</w:t>
            </w:r>
          </w:p>
        </w:tc>
        <w:tc>
          <w:tcPr>
            <w:tcW w:type="dxa" w:w="1215"/>
          </w:tcPr>
          <w:p>
            <w:pPr>
              <w:spacing w:after="0"/>
              <w:jc w:val="left"/>
            </w:pPr>
            <w:r>
              <w:rPr>
                <w:sz w:val="16"/>
              </w:rPr>
              <w:t>Thunderstorm Wind</w:t>
            </w:r>
          </w:p>
        </w:tc>
        <w:tc>
          <w:tcPr>
            <w:tcW w:type="dxa" w:w="2863"/>
          </w:tcPr>
          <w:p>
            <w:pPr>
              <w:spacing w:after="0"/>
              <w:jc w:val="left"/>
            </w:pPr>
            <w:r>
              <w:rPr>
                <w:sz w:val="16"/>
              </w:rPr>
              <w:t>75 kt (86 mph), measurement type not recorded</w:t>
            </w:r>
          </w:p>
        </w:tc>
        <w:tc>
          <w:tcPr>
            <w:tcW w:type="dxa" w:w="3123"/>
          </w:tcPr>
          <w:p>
            <w:pPr>
              <w:spacing w:after="0"/>
              <w:jc w:val="left"/>
            </w:pPr>
            <w:r>
              <w:rPr>
                <w:sz w:val="16"/>
              </w:rPr>
              <w:t>$500,000 property; crops not recorded (1994 dollars)</w:t>
            </w:r>
          </w:p>
        </w:tc>
        <w:tc>
          <w:tcPr>
            <w:tcW w:type="dxa" w:w="1105"/>
          </w:tcPr>
          <w:p>
            <w:pPr>
              <w:spacing w:after="0"/>
              <w:jc w:val="right"/>
            </w:pPr>
            <w:r>
              <w:rPr>
                <w:sz w:val="16"/>
              </w:rPr>
              <w:t>0, 0</w:t>
            </w:r>
          </w:p>
        </w:tc>
        <w:tc>
          <w:tcPr>
            <w:tcW w:type="dxa" w:w="2120"/>
          </w:tcPr>
          <w:p>
            <w:pPr>
              <w:spacing w:after="0"/>
              <w:jc w:val="left"/>
            </w:pPr>
            <w:r>
              <w:rPr>
                <w:sz w:val="16"/>
              </w:rPr>
              <w:t>Big Timber</w:t>
            </w:r>
          </w:p>
        </w:tc>
        <w:tc>
          <w:tcPr>
            <w:tcW w:type="dxa" w:w="707"/>
          </w:tcPr>
          <w:p>
            <w:pPr>
              <w:spacing w:after="0"/>
              <w:jc w:val="left"/>
            </w:pPr>
          </w:p>
        </w:tc>
        <w:tc>
          <w:tcPr>
            <w:tcW w:type="dxa" w:w="1941"/>
          </w:tcPr>
          <w:p>
            <w:pPr>
              <w:spacing w:after="0"/>
              <w:jc w:val="left"/>
            </w:pPr>
            <w:r>
              <w:rPr>
                <w:sz w:val="16"/>
              </w:rPr>
              <w:t>B1-c worst recorded: Thunderstorm Wind</w:t>
            </w:r>
          </w:p>
        </w:tc>
      </w:tr>
      <w:tr>
        <w:trPr>
          <w:cantSplit/>
        </w:trPr>
        <w:tc>
          <w:tcPr>
            <w:tcW w:type="dxa" w:w="1037"/>
          </w:tcPr>
          <w:p>
            <w:pPr>
              <w:spacing w:after="0"/>
              <w:jc w:val="left"/>
            </w:pPr>
            <w:r>
              <w:rPr>
                <w:sz w:val="16"/>
              </w:rPr>
              <w:t>1973-05-20</w:t>
            </w:r>
          </w:p>
        </w:tc>
        <w:tc>
          <w:tcPr>
            <w:tcW w:type="dxa" w:w="1215"/>
          </w:tcPr>
          <w:p>
            <w:pPr>
              <w:spacing w:after="0"/>
              <w:jc w:val="left"/>
            </w:pPr>
            <w:r>
              <w:rPr>
                <w:sz w:val="16"/>
              </w:rPr>
              <w:t>Tornado</w:t>
            </w:r>
          </w:p>
        </w:tc>
        <w:tc>
          <w:tcPr>
            <w:tcW w:type="dxa" w:w="2863"/>
          </w:tcPr>
          <w:p>
            <w:pPr>
              <w:spacing w:after="0"/>
              <w:jc w:val="left"/>
            </w:pPr>
            <w:r>
              <w:rPr>
                <w:sz w:val="16"/>
              </w:rPr>
              <w:t>F0, 0.1 mi path length (records before 1996 may include the whole path; rating and listing come from the county where the tornado began), 17 yd wide</w:t>
            </w:r>
          </w:p>
        </w:tc>
        <w:tc>
          <w:tcPr>
            <w:tcW w:type="dxa" w:w="3123"/>
          </w:tcPr>
          <w:p>
            <w:pPr>
              <w:spacing w:after="0"/>
              <w:jc w:val="left"/>
            </w:pPr>
            <w:r>
              <w:rPr>
                <w:sz w:val="16"/>
              </w:rPr>
              <w:t>$30 property; crops not recorded (1973 dollars)</w:t>
            </w:r>
          </w:p>
        </w:tc>
        <w:tc>
          <w:tcPr>
            <w:tcW w:type="dxa" w:w="1105"/>
          </w:tcPr>
          <w:p>
            <w:pPr>
              <w:spacing w:after="0"/>
              <w:jc w:val="right"/>
            </w:pPr>
            <w:r>
              <w:rPr>
                <w:sz w:val="16"/>
              </w:rPr>
              <w:t>0, 0</w:t>
            </w:r>
          </w:p>
        </w:tc>
        <w:tc>
          <w:tcPr>
            <w:tcW w:type="dxa" w:w="2120"/>
          </w:tcPr>
          <w:p>
            <w:pPr>
              <w:spacing w:after="0"/>
              <w:jc w:val="left"/>
            </w:pPr>
            <w:r>
              <w:rPr>
                <w:sz w:val="16"/>
              </w:rPr>
              <w:t>location not recorded</w:t>
            </w:r>
          </w:p>
        </w:tc>
        <w:tc>
          <w:tcPr>
            <w:tcW w:type="dxa" w:w="707"/>
          </w:tcPr>
          <w:p>
            <w:pPr>
              <w:spacing w:after="0"/>
              <w:jc w:val="left"/>
            </w:pPr>
          </w:p>
        </w:tc>
        <w:tc>
          <w:tcPr>
            <w:tcW w:type="dxa" w:w="1941"/>
          </w:tcPr>
          <w:p>
            <w:pPr>
              <w:spacing w:after="0"/>
              <w:jc w:val="left"/>
            </w:pPr>
            <w:r>
              <w:rPr>
                <w:sz w:val="16"/>
              </w:rPr>
              <w:t>B1-c most damaging: Tornado</w:t>
            </w:r>
          </w:p>
        </w:tc>
      </w:tr>
      <w:tr>
        <w:trPr>
          <w:cantSplit/>
        </w:trPr>
        <w:tc>
          <w:tcPr>
            <w:tcW w:type="dxa" w:w="1037"/>
          </w:tcPr>
          <w:p>
            <w:pPr>
              <w:spacing w:after="0"/>
              <w:jc w:val="left"/>
            </w:pPr>
            <w:r>
              <w:rPr>
                <w:sz w:val="16"/>
              </w:rPr>
              <w:t>1965-08-22</w:t>
            </w:r>
          </w:p>
        </w:tc>
        <w:tc>
          <w:tcPr>
            <w:tcW w:type="dxa" w:w="1215"/>
          </w:tcPr>
          <w:p>
            <w:pPr>
              <w:spacing w:after="0"/>
              <w:jc w:val="left"/>
            </w:pPr>
            <w:r>
              <w:rPr>
                <w:sz w:val="16"/>
              </w:rPr>
              <w:t>Tornado</w:t>
            </w:r>
          </w:p>
        </w:tc>
        <w:tc>
          <w:tcPr>
            <w:tcW w:type="dxa" w:w="2863"/>
          </w:tcPr>
          <w:p>
            <w:pPr>
              <w:spacing w:after="0"/>
              <w:jc w:val="left"/>
            </w:pPr>
            <w:r>
              <w:rPr>
                <w:sz w:val="16"/>
              </w:rPr>
              <w:t>F1, 1.5 mi path length (records before 1996 may include the whole path; rating and listing come from the county where the tornado began), 33 yd wide</w:t>
            </w:r>
          </w:p>
        </w:tc>
        <w:tc>
          <w:tcPr>
            <w:tcW w:type="dxa" w:w="3123"/>
          </w:tcPr>
          <w:p>
            <w:pPr>
              <w:spacing w:after="0"/>
              <w:jc w:val="left"/>
            </w:pPr>
            <w:r>
              <w:rPr>
                <w:sz w:val="16"/>
              </w:rPr>
              <w:t>damage not recorded (pre-1996 record)</w:t>
            </w:r>
          </w:p>
        </w:tc>
        <w:tc>
          <w:tcPr>
            <w:tcW w:type="dxa" w:w="1105"/>
          </w:tcPr>
          <w:p>
            <w:pPr>
              <w:spacing w:after="0"/>
              <w:jc w:val="right"/>
            </w:pPr>
            <w:r>
              <w:rPr>
                <w:sz w:val="16"/>
              </w:rPr>
              <w:t>0, 0</w:t>
            </w:r>
          </w:p>
        </w:tc>
        <w:tc>
          <w:tcPr>
            <w:tcW w:type="dxa" w:w="2120"/>
          </w:tcPr>
          <w:p>
            <w:pPr>
              <w:spacing w:after="0"/>
              <w:jc w:val="left"/>
            </w:pPr>
            <w:r>
              <w:rPr>
                <w:sz w:val="16"/>
              </w:rPr>
              <w:t>location not recorded</w:t>
            </w:r>
          </w:p>
        </w:tc>
        <w:tc>
          <w:tcPr>
            <w:tcW w:type="dxa" w:w="707"/>
          </w:tcPr>
          <w:p>
            <w:pPr>
              <w:spacing w:after="0"/>
              <w:jc w:val="left"/>
            </w:pPr>
          </w:p>
        </w:tc>
        <w:tc>
          <w:tcPr>
            <w:tcW w:type="dxa" w:w="194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0.133</w:t>
            </w:r>
          </w:p>
        </w:tc>
        <w:tc>
          <w:tcPr>
            <w:tcW w:type="dxa" w:w="1479"/>
          </w:tcPr>
          <w:p>
            <w:pPr>
              <w:spacing w:after="0"/>
              <w:jc w:val="left"/>
            </w:pPr>
            <w:r>
              <w:rPr>
                <w:sz w:val="16"/>
              </w:rPr>
              <w:t>events per year</w:t>
            </w:r>
          </w:p>
        </w:tc>
        <w:tc>
          <w:tcPr>
            <w:tcW w:type="dxa" w:w="1604"/>
          </w:tcPr>
          <w:p>
            <w:pPr>
              <w:spacing w:after="0"/>
              <w:jc w:val="left"/>
            </w:pPr>
            <w:r>
              <w:rPr>
                <w:sz w:val="16"/>
              </w:rPr>
              <w:t>about 1 in 8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4</w:t>
            </w: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2.41</w:t>
            </w:r>
          </w:p>
        </w:tc>
        <w:tc>
          <w:tcPr>
            <w:tcW w:type="dxa" w:w="1479"/>
          </w:tcPr>
          <w:p>
            <w:pPr>
              <w:spacing w:after="0"/>
              <w:jc w:val="left"/>
            </w:pPr>
            <w:r>
              <w:rPr>
                <w:sz w:val="16"/>
              </w:rPr>
              <w:t>event-days per year</w:t>
            </w:r>
          </w:p>
        </w:tc>
        <w:tc>
          <w:tcPr>
            <w:tcW w:type="dxa" w:w="1604"/>
          </w:tcPr>
          <w:p>
            <w:pPr>
              <w:spacing w:after="0"/>
              <w:jc w:val="left"/>
            </w:pPr>
            <w:r>
              <w:rPr>
                <w:sz w:val="16"/>
              </w:rPr>
              <w:t>about 2.41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45.9</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65.7</w:t>
            </w:r>
          </w:p>
        </w:tc>
        <w:tc>
          <w:tcPr>
            <w:tcW w:type="dxa" w:w="1479"/>
          </w:tcPr>
          <w:p>
            <w:pPr>
              <w:spacing w:after="0"/>
              <w:jc w:val="left"/>
            </w:pPr>
            <w:r>
              <w:rPr>
                <w:sz w:val="16"/>
              </w:rPr>
              <w:t>event-days per year</w:t>
            </w:r>
          </w:p>
        </w:tc>
        <w:tc>
          <w:tcPr>
            <w:tcW w:type="dxa" w:w="1604"/>
          </w:tcPr>
          <w:p>
            <w:pPr>
              <w:spacing w:after="0"/>
              <w:jc w:val="left"/>
            </w:pPr>
            <w:r>
              <w:rPr>
                <w:sz w:val="16"/>
              </w:rPr>
              <w:t>about 65.7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1,659</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65.7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0.00493</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0.493%</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1.32</w:t>
            </w:r>
          </w:p>
        </w:tc>
        <w:tc>
          <w:tcPr>
            <w:tcW w:type="dxa" w:w="1479"/>
          </w:tcPr>
          <w:p>
            <w:pPr>
              <w:spacing w:after="0"/>
              <w:jc w:val="left"/>
            </w:pPr>
            <w:r>
              <w:rPr>
                <w:sz w:val="16"/>
              </w:rPr>
              <w:t>events per year</w:t>
            </w:r>
          </w:p>
        </w:tc>
        <w:tc>
          <w:tcPr>
            <w:tcW w:type="dxa" w:w="1604"/>
          </w:tcPr>
          <w:p>
            <w:pPr>
              <w:spacing w:after="0"/>
              <w:jc w:val="left"/>
            </w:pPr>
            <w:r>
              <w:rPr>
                <w:sz w:val="16"/>
              </w:rPr>
              <w:t>about 1.32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50.3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0.75</w:t>
            </w:r>
          </w:p>
        </w:tc>
        <w:tc>
          <w:tcPr>
            <w:tcW w:type="dxa" w:w="1479"/>
          </w:tcPr>
          <w:p>
            <w:pPr>
              <w:spacing w:after="0"/>
              <w:jc w:val="left"/>
            </w:pPr>
            <w:r>
              <w:rPr>
                <w:sz w:val="16"/>
              </w:rPr>
              <w:t>event-days per year</w:t>
            </w:r>
          </w:p>
        </w:tc>
        <w:tc>
          <w:tcPr>
            <w:tcW w:type="dxa" w:w="1604"/>
          </w:tcPr>
          <w:p>
            <w:pPr>
              <w:spacing w:after="0"/>
              <w:jc w:val="left"/>
            </w:pPr>
            <w:r>
              <w:rPr>
                <w:sz w:val="16"/>
              </w:rPr>
              <w:t>about 0.75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7.55</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9"/>
          </w:tcPr>
          <w:p>
            <w:pPr>
              <w:spacing w:after="0"/>
              <w:jc w:val="left"/>
            </w:pPr>
            <w:r>
              <w:rPr>
                <w:sz w:val="16"/>
              </w:rPr>
              <w:t>event-days per year</w:t>
            </w:r>
          </w:p>
        </w:tc>
        <w:tc>
          <w:tcPr>
            <w:tcW w:type="dxa" w:w="1604"/>
          </w:tcPr>
          <w:p>
            <w:pPr>
              <w:spacing w:after="0"/>
              <w:jc w:val="left"/>
            </w:pPr>
            <w:r>
              <w:rPr>
                <w:sz w:val="16"/>
              </w:rPr>
              <w:t>about 0.0149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0.393</w:t>
            </w:r>
          </w:p>
        </w:tc>
        <w:tc>
          <w:tcPr>
            <w:tcW w:type="dxa" w:w="1479"/>
          </w:tcPr>
          <w:p>
            <w:pPr>
              <w:spacing w:after="0"/>
              <w:jc w:val="left"/>
            </w:pPr>
            <w:r>
              <w:rPr>
                <w:sz w:val="16"/>
              </w:rPr>
              <w:t>event-days per year</w:t>
            </w:r>
          </w:p>
        </w:tc>
        <w:tc>
          <w:tcPr>
            <w:tcW w:type="dxa" w:w="1604"/>
          </w:tcPr>
          <w:p>
            <w:pPr>
              <w:spacing w:after="0"/>
              <w:jc w:val="left"/>
            </w:pPr>
            <w:r>
              <w:rPr>
                <w:sz w:val="16"/>
              </w:rPr>
              <w:t>about 0.393 days per year</w:t>
            </w:r>
          </w:p>
        </w:tc>
        <w:tc>
          <w:tcPr>
            <w:tcW w:type="dxa" w:w="1037"/>
          </w:tcPr>
          <w:p>
            <w:pPr>
              <w:spacing w:after="0"/>
              <w:jc w:val="left"/>
            </w:pPr>
            <w:r>
              <w:rPr>
                <w:sz w:val="16"/>
              </w:rPr>
              <w:t>Likely</w:t>
            </w:r>
          </w:p>
        </w:tc>
        <w:tc>
          <w:tcPr>
            <w:tcW w:type="dxa" w:w="1768"/>
          </w:tcPr>
          <w:p>
            <w:pPr>
              <w:spacing w:after="0"/>
              <w:jc w:val="left"/>
            </w:pPr>
            <w:r>
              <w:rPr>
                <w:sz w:val="16"/>
              </w:rPr>
              <w:t>event-days in 8 of 30 years, 1996 to 2025 (26.7%)</w:t>
            </w:r>
          </w:p>
        </w:tc>
        <w:tc>
          <w:tcPr>
            <w:tcW w:type="dxa" w:w="1532"/>
          </w:tcPr>
          <w:p>
            <w:pPr>
              <w:spacing w:after="0"/>
              <w:jc w:val="right"/>
            </w:pPr>
            <w:r>
              <w:rPr>
                <w:sz w:val="16"/>
              </w:rPr>
              <w:t>11</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2.27</w:t>
            </w:r>
          </w:p>
        </w:tc>
        <w:tc>
          <w:tcPr>
            <w:tcW w:type="dxa" w:w="1479"/>
          </w:tcPr>
          <w:p>
            <w:pPr>
              <w:spacing w:after="0"/>
              <w:jc w:val="left"/>
            </w:pPr>
            <w:r>
              <w:rPr>
                <w:sz w:val="16"/>
              </w:rPr>
              <w:t>events per year (modeled)</w:t>
            </w:r>
          </w:p>
        </w:tc>
        <w:tc>
          <w:tcPr>
            <w:tcW w:type="dxa" w:w="1604"/>
          </w:tcPr>
          <w:p>
            <w:pPr>
              <w:spacing w:after="0"/>
              <w:jc w:val="left"/>
            </w:pPr>
            <w:r>
              <w:rPr>
                <w:sz w:val="16"/>
              </w:rPr>
              <w:t>about 2.27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36.1</w:t>
            </w:r>
          </w:p>
        </w:tc>
        <w:tc>
          <w:tcPr>
            <w:tcW w:type="dxa" w:w="1479"/>
          </w:tcPr>
          <w:p>
            <w:pPr>
              <w:spacing w:after="0"/>
              <w:jc w:val="left"/>
            </w:pPr>
            <w:r>
              <w:rPr>
                <w:sz w:val="16"/>
              </w:rPr>
              <w:t>days per year with a strike</w:t>
            </w:r>
          </w:p>
        </w:tc>
        <w:tc>
          <w:tcPr>
            <w:tcW w:type="dxa" w:w="1604"/>
          </w:tcPr>
          <w:p>
            <w:pPr>
              <w:spacing w:after="0"/>
              <w:jc w:val="left"/>
            </w:pPr>
            <w:r>
              <w:rPr>
                <w:sz w:val="16"/>
              </w:rPr>
              <w:t>about 36.1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0.602</w:t>
            </w:r>
          </w:p>
        </w:tc>
        <w:tc>
          <w:tcPr>
            <w:tcW w:type="dxa" w:w="1479"/>
          </w:tcPr>
          <w:p>
            <w:pPr>
              <w:spacing w:after="0"/>
              <w:jc w:val="left"/>
            </w:pPr>
            <w:r>
              <w:rPr>
                <w:sz w:val="16"/>
              </w:rPr>
              <w:t>events per year</w:t>
            </w:r>
          </w:p>
        </w:tc>
        <w:tc>
          <w:tcPr>
            <w:tcW w:type="dxa" w:w="1604"/>
          </w:tcPr>
          <w:p>
            <w:pPr>
              <w:spacing w:after="0"/>
              <w:jc w:val="left"/>
            </w:pPr>
            <w:r>
              <w:rPr>
                <w:sz w:val="16"/>
              </w:rPr>
              <w:t>about 0.6 per year</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23</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0.0632</w:t>
            </w:r>
          </w:p>
        </w:tc>
        <w:tc>
          <w:tcPr>
            <w:tcW w:type="dxa" w:w="1479"/>
          </w:tcPr>
          <w:p>
            <w:pPr>
              <w:spacing w:after="0"/>
              <w:jc w:val="left"/>
            </w:pPr>
            <w:r>
              <w:rPr>
                <w:sz w:val="16"/>
              </w:rPr>
              <w:t>events per year</w:t>
            </w:r>
          </w:p>
        </w:tc>
        <w:tc>
          <w:tcPr>
            <w:tcW w:type="dxa" w:w="1604"/>
          </w:tcPr>
          <w:p>
            <w:pPr>
              <w:spacing w:after="0"/>
              <w:jc w:val="left"/>
            </w:pPr>
            <w:r>
              <w:rPr>
                <w:sz w:val="16"/>
              </w:rPr>
              <w:t>about 1 in 16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0.0001</w:t>
            </w:r>
          </w:p>
        </w:tc>
        <w:tc>
          <w:tcPr>
            <w:tcW w:type="dxa" w:w="1479"/>
          </w:tcPr>
          <w:p>
            <w:pPr>
              <w:spacing w:after="0"/>
              <w:jc w:val="left"/>
            </w:pPr>
            <w:r>
              <w:rPr>
                <w:sz w:val="16"/>
              </w:rPr>
              <w:t>annual probability</w:t>
            </w:r>
          </w:p>
        </w:tc>
        <w:tc>
          <w:tcPr>
            <w:tcW w:type="dxa" w:w="1604"/>
          </w:tcPr>
          <w:p>
            <w:pPr>
              <w:spacing w:after="0"/>
              <w:jc w:val="left"/>
            </w:pPr>
            <w:r>
              <w:rPr>
                <w:sz w:val="16"/>
              </w:rPr>
              <w:t>about 1 in 10,000 years</w:t>
            </w:r>
          </w:p>
        </w:tc>
        <w:tc>
          <w:tcPr>
            <w:tcW w:type="dxa" w:w="1037"/>
          </w:tcPr>
          <w:p>
            <w:pPr>
              <w:spacing w:after="0"/>
              <w:jc w:val="left"/>
            </w:pPr>
            <w:r>
              <w:rPr>
                <w:sz w:val="16"/>
              </w:rPr>
              <w:t>Unlikely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0.00124</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0.124%</w:t>
            </w:r>
          </w:p>
        </w:tc>
        <w:tc>
          <w:tcPr>
            <w:tcW w:type="dxa" w:w="1037"/>
          </w:tcPr>
          <w:p>
            <w:pPr>
              <w:spacing w:after="0"/>
              <w:jc w:val="left"/>
            </w:pPr>
            <w:r>
              <w:rPr>
                <w:sz w:val="16"/>
              </w:rPr>
              <w:t>Likely</w:t>
            </w:r>
          </w:p>
        </w:tc>
        <w:tc>
          <w:tcPr>
            <w:tcW w:type="dxa" w:w="1768"/>
          </w:tcPr>
          <w:p>
            <w:pPr>
              <w:spacing w:after="0"/>
              <w:jc w:val="left"/>
            </w:pPr>
            <w:r>
              <w:rPr>
                <w:sz w:val="16"/>
              </w:rPr>
              <w:t>Storm Events records in 5 of 30 years, 1996 to 2025 (16.7%)</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22.7</w:t>
            </w:r>
          </w:p>
        </w:tc>
        <w:tc>
          <w:tcPr>
            <w:tcW w:type="dxa" w:w="1479"/>
          </w:tcPr>
          <w:p>
            <w:pPr>
              <w:spacing w:after="0"/>
              <w:jc w:val="left"/>
            </w:pPr>
            <w:r>
              <w:rPr>
                <w:sz w:val="16"/>
              </w:rPr>
              <w:t>event-days per year</w:t>
            </w:r>
          </w:p>
        </w:tc>
        <w:tc>
          <w:tcPr>
            <w:tcW w:type="dxa" w:w="1604"/>
          </w:tcPr>
          <w:p>
            <w:pPr>
              <w:spacing w:after="0"/>
              <w:jc w:val="left"/>
            </w:pPr>
            <w:r>
              <w:rPr>
                <w:sz w:val="16"/>
              </w:rPr>
              <w:t>about 22.7 days per year</w:t>
            </w:r>
          </w:p>
        </w:tc>
        <w:tc>
          <w:tcPr>
            <w:tcW w:type="dxa" w:w="1037"/>
          </w:tcPr>
          <w:p>
            <w:pPr>
              <w:spacing w:after="0"/>
              <w:jc w:val="left"/>
            </w:pPr>
            <w:r>
              <w:rPr>
                <w:sz w:val="16"/>
              </w:rPr>
              <w:t>Likely</w:t>
            </w:r>
          </w:p>
        </w:tc>
        <w:tc>
          <w:tcPr>
            <w:tcW w:type="dxa" w:w="1768"/>
          </w:tcPr>
          <w:p>
            <w:pPr>
              <w:spacing w:after="0"/>
              <w:jc w:val="left"/>
            </w:pPr>
            <w:r>
              <w:rPr>
                <w:sz w:val="16"/>
              </w:rPr>
              <w:t>event-days in 21 of 30 years, 1996 to 2025 (70%)</w:t>
            </w:r>
          </w:p>
        </w:tc>
        <w:tc>
          <w:tcPr>
            <w:tcW w:type="dxa" w:w="1532"/>
          </w:tcPr>
          <w:p>
            <w:pPr>
              <w:spacing w:after="0"/>
              <w:jc w:val="right"/>
            </w:pPr>
            <w:r>
              <w:rPr>
                <w:sz w:val="16"/>
              </w:rPr>
              <w:t>431</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53.9</w:t>
            </w:r>
          </w:p>
        </w:tc>
        <w:tc>
          <w:tcPr>
            <w:tcW w:type="dxa" w:w="771"/>
          </w:tcPr>
          <w:p>
            <w:pPr>
              <w:spacing w:after="0"/>
              <w:jc w:val="right"/>
            </w:pPr>
            <w:r>
              <w:rPr>
                <w:sz w:val="16"/>
              </w:rPr>
              <w:t>53.9</w:t>
            </w:r>
          </w:p>
        </w:tc>
        <w:tc>
          <w:tcPr>
            <w:tcW w:type="dxa" w:w="735"/>
          </w:tcPr>
          <w:p>
            <w:pPr>
              <w:spacing w:after="0"/>
              <w:jc w:val="right"/>
            </w:pPr>
            <w:r>
              <w:rPr>
                <w:sz w:val="16"/>
              </w:rPr>
              <w:t>53.9</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96.1</w:t>
            </w:r>
          </w:p>
        </w:tc>
        <w:tc>
          <w:tcPr>
            <w:tcW w:type="dxa" w:w="771"/>
          </w:tcPr>
          <w:p>
            <w:pPr>
              <w:spacing w:after="0"/>
              <w:jc w:val="right"/>
            </w:pPr>
            <w:r>
              <w:rPr>
                <w:sz w:val="16"/>
              </w:rPr>
              <w:t>96.1</w:t>
            </w:r>
          </w:p>
        </w:tc>
        <w:tc>
          <w:tcPr>
            <w:tcW w:type="dxa" w:w="735"/>
          </w:tcPr>
          <w:p>
            <w:pPr>
              <w:spacing w:after="0"/>
              <w:jc w:val="right"/>
            </w:pPr>
            <w:r>
              <w:rPr>
                <w:sz w:val="16"/>
              </w:rPr>
              <w:t>96.1</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83.6</w:t>
            </w:r>
          </w:p>
        </w:tc>
        <w:tc>
          <w:tcPr>
            <w:tcW w:type="dxa" w:w="771"/>
          </w:tcPr>
          <w:p>
            <w:pPr>
              <w:spacing w:after="0"/>
              <w:jc w:val="right"/>
            </w:pPr>
            <w:r>
              <w:rPr>
                <w:sz w:val="16"/>
              </w:rPr>
              <w:t>83.6</w:t>
            </w:r>
          </w:p>
        </w:tc>
        <w:tc>
          <w:tcPr>
            <w:tcW w:type="dxa" w:w="735"/>
          </w:tcPr>
          <w:p>
            <w:pPr>
              <w:spacing w:after="0"/>
              <w:jc w:val="right"/>
            </w:pPr>
            <w:r>
              <w:rPr>
                <w:sz w:val="16"/>
              </w:rPr>
              <w:t>83.6</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77.7</w:t>
            </w:r>
          </w:p>
        </w:tc>
        <w:tc>
          <w:tcPr>
            <w:tcW w:type="dxa" w:w="771"/>
          </w:tcPr>
          <w:p>
            <w:pPr>
              <w:spacing w:after="0"/>
              <w:jc w:val="right"/>
            </w:pPr>
            <w:r>
              <w:rPr>
                <w:sz w:val="16"/>
              </w:rPr>
              <w:t>77.7</w:t>
            </w:r>
          </w:p>
        </w:tc>
        <w:tc>
          <w:tcPr>
            <w:tcW w:type="dxa" w:w="735"/>
          </w:tcPr>
          <w:p>
            <w:pPr>
              <w:spacing w:after="0"/>
              <w:jc w:val="right"/>
            </w:pPr>
            <w:r>
              <w:rPr>
                <w:sz w:val="16"/>
              </w:rPr>
              <w:t>77.7</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91.0</w:t>
            </w:r>
          </w:p>
        </w:tc>
        <w:tc>
          <w:tcPr>
            <w:tcW w:type="dxa" w:w="771"/>
          </w:tcPr>
          <w:p>
            <w:pPr>
              <w:spacing w:after="0"/>
              <w:jc w:val="right"/>
            </w:pPr>
            <w:r>
              <w:rPr>
                <w:sz w:val="16"/>
              </w:rPr>
              <w:t>91.0</w:t>
            </w:r>
          </w:p>
        </w:tc>
        <w:tc>
          <w:tcPr>
            <w:tcW w:type="dxa" w:w="735"/>
          </w:tcPr>
          <w:p>
            <w:pPr>
              <w:spacing w:after="0"/>
              <w:jc w:val="right"/>
            </w:pPr>
            <w:r>
              <w:rPr>
                <w:sz w:val="16"/>
              </w:rPr>
              <w:t>91.0</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16.3</w:t>
            </w:r>
          </w:p>
        </w:tc>
        <w:tc>
          <w:tcPr>
            <w:tcW w:type="dxa" w:w="771"/>
          </w:tcPr>
          <w:p>
            <w:pPr>
              <w:spacing w:after="0"/>
              <w:jc w:val="right"/>
            </w:pPr>
            <w:r>
              <w:rPr>
                <w:sz w:val="16"/>
              </w:rPr>
              <w:t>16.3</w:t>
            </w:r>
          </w:p>
        </w:tc>
        <w:tc>
          <w:tcPr>
            <w:tcW w:type="dxa" w:w="735"/>
          </w:tcPr>
          <w:p>
            <w:pPr>
              <w:spacing w:after="0"/>
              <w:jc w:val="right"/>
            </w:pPr>
            <w:r>
              <w:rPr>
                <w:sz w:val="16"/>
              </w:rPr>
              <w:t>16.3</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29.2</w:t>
            </w:r>
          </w:p>
        </w:tc>
        <w:tc>
          <w:tcPr>
            <w:tcW w:type="dxa" w:w="771"/>
          </w:tcPr>
          <w:p>
            <w:pPr>
              <w:spacing w:after="0"/>
              <w:jc w:val="right"/>
            </w:pPr>
            <w:r>
              <w:rPr>
                <w:sz w:val="16"/>
              </w:rPr>
              <w:t>29.2</w:t>
            </w:r>
          </w:p>
        </w:tc>
        <w:tc>
          <w:tcPr>
            <w:tcW w:type="dxa" w:w="735"/>
          </w:tcPr>
          <w:p>
            <w:pPr>
              <w:spacing w:after="0"/>
              <w:jc w:val="right"/>
            </w:pPr>
            <w:r>
              <w:rPr>
                <w:sz w:val="16"/>
              </w:rPr>
              <w:t>29.2</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98.5</w:t>
            </w:r>
          </w:p>
        </w:tc>
        <w:tc>
          <w:tcPr>
            <w:tcW w:type="dxa" w:w="771"/>
          </w:tcPr>
          <w:p>
            <w:pPr>
              <w:spacing w:after="0"/>
              <w:jc w:val="right"/>
            </w:pPr>
            <w:r>
              <w:rPr>
                <w:sz w:val="16"/>
              </w:rPr>
              <w:t>98.5</w:t>
            </w:r>
          </w:p>
        </w:tc>
        <w:tc>
          <w:tcPr>
            <w:tcW w:type="dxa" w:w="735"/>
          </w:tcPr>
          <w:p>
            <w:pPr>
              <w:spacing w:after="0"/>
              <w:jc w:val="right"/>
            </w:pPr>
            <w:r>
              <w:rPr>
                <w:sz w:val="16"/>
              </w:rPr>
              <w:t>98.5</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95.4</w:t>
            </w:r>
          </w:p>
        </w:tc>
        <w:tc>
          <w:tcPr>
            <w:tcW w:type="dxa" w:w="771"/>
          </w:tcPr>
          <w:p>
            <w:pPr>
              <w:spacing w:after="0"/>
              <w:jc w:val="right"/>
            </w:pPr>
            <w:r>
              <w:rPr>
                <w:sz w:val="16"/>
              </w:rPr>
              <w:t>95.4</w:t>
            </w:r>
          </w:p>
        </w:tc>
        <w:tc>
          <w:tcPr>
            <w:tcW w:type="dxa" w:w="735"/>
          </w:tcPr>
          <w:p>
            <w:pPr>
              <w:spacing w:after="0"/>
              <w:jc w:val="right"/>
            </w:pPr>
            <w:r>
              <w:rPr>
                <w:sz w:val="16"/>
              </w:rPr>
              <w:t>95.4</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97.3</w:t>
            </w:r>
          </w:p>
        </w:tc>
        <w:tc>
          <w:tcPr>
            <w:tcW w:type="dxa" w:w="771"/>
          </w:tcPr>
          <w:p>
            <w:pPr>
              <w:spacing w:after="0"/>
              <w:jc w:val="right"/>
            </w:pPr>
            <w:r>
              <w:rPr>
                <w:sz w:val="16"/>
              </w:rPr>
              <w:t>97.3</w:t>
            </w:r>
          </w:p>
        </w:tc>
        <w:tc>
          <w:tcPr>
            <w:tcW w:type="dxa" w:w="735"/>
          </w:tcPr>
          <w:p>
            <w:pPr>
              <w:spacing w:after="0"/>
              <w:jc w:val="right"/>
            </w:pPr>
            <w:r>
              <w:rPr>
                <w:sz w:val="16"/>
              </w:rPr>
              <w:t>97.3</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60.1</w:t>
            </w:r>
          </w:p>
        </w:tc>
        <w:tc>
          <w:tcPr>
            <w:tcW w:type="dxa" w:w="771"/>
          </w:tcPr>
          <w:p>
            <w:pPr>
              <w:spacing w:after="0"/>
              <w:jc w:val="right"/>
            </w:pPr>
            <w:r>
              <w:rPr>
                <w:sz w:val="16"/>
              </w:rPr>
              <w:t>60.1</w:t>
            </w:r>
          </w:p>
        </w:tc>
        <w:tc>
          <w:tcPr>
            <w:tcW w:type="dxa" w:w="735"/>
          </w:tcPr>
          <w:p>
            <w:pPr>
              <w:spacing w:after="0"/>
              <w:jc w:val="right"/>
            </w:pPr>
            <w:r>
              <w:rPr>
                <w:sz w:val="16"/>
              </w:rPr>
              <w:t>60.1</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28.4</w:t>
            </w:r>
          </w:p>
        </w:tc>
        <w:tc>
          <w:tcPr>
            <w:tcW w:type="dxa" w:w="771"/>
          </w:tcPr>
          <w:p>
            <w:pPr>
              <w:spacing w:after="0"/>
              <w:jc w:val="right"/>
            </w:pPr>
            <w:r>
              <w:rPr>
                <w:sz w:val="16"/>
              </w:rPr>
              <w:t>28.4</w:t>
            </w:r>
          </w:p>
        </w:tc>
        <w:tc>
          <w:tcPr>
            <w:tcW w:type="dxa" w:w="735"/>
          </w:tcPr>
          <w:p>
            <w:pPr>
              <w:spacing w:after="0"/>
              <w:jc w:val="right"/>
            </w:pPr>
            <w:r>
              <w:rPr>
                <w:sz w:val="16"/>
              </w:rPr>
              <w:t>28.4</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99.2</w:t>
            </w:r>
          </w:p>
        </w:tc>
        <w:tc>
          <w:tcPr>
            <w:tcW w:type="dxa" w:w="771"/>
          </w:tcPr>
          <w:p>
            <w:pPr>
              <w:spacing w:after="0"/>
              <w:jc w:val="right"/>
            </w:pPr>
            <w:r>
              <w:rPr>
                <w:sz w:val="16"/>
              </w:rPr>
              <w:t>99.2</w:t>
            </w:r>
          </w:p>
        </w:tc>
        <w:tc>
          <w:tcPr>
            <w:tcW w:type="dxa" w:w="735"/>
          </w:tcPr>
          <w:p>
            <w:pPr>
              <w:spacing w:after="0"/>
              <w:jc w:val="right"/>
            </w:pPr>
            <w:r>
              <w:rPr>
                <w:sz w:val="16"/>
              </w:rPr>
              <w:t>99.2</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97.8</w:t>
            </w:r>
          </w:p>
        </w:tc>
        <w:tc>
          <w:tcPr>
            <w:tcW w:type="dxa" w:w="771"/>
          </w:tcPr>
          <w:p>
            <w:pPr>
              <w:spacing w:after="0"/>
              <w:jc w:val="right"/>
            </w:pPr>
            <w:r>
              <w:rPr>
                <w:sz w:val="16"/>
              </w:rPr>
              <w:t>97.8</w:t>
            </w:r>
          </w:p>
        </w:tc>
        <w:tc>
          <w:tcPr>
            <w:tcW w:type="dxa" w:w="735"/>
          </w:tcPr>
          <w:p>
            <w:pPr>
              <w:spacing w:after="0"/>
              <w:jc w:val="right"/>
            </w:pPr>
            <w:r>
              <w:rPr>
                <w:sz w:val="16"/>
              </w:rPr>
              <w:t>97.8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Sweet Grass County</w:t>
            </w:r>
          </w:p>
        </w:tc>
        <w:tc>
          <w:tcPr>
            <w:tcW w:type="dxa" w:w="884"/>
          </w:tcPr>
          <w:p>
            <w:pPr>
              <w:spacing w:after="0"/>
              <w:jc w:val="left"/>
            </w:pPr>
            <w:r>
              <w:rPr>
                <w:sz w:val="16"/>
              </w:rPr>
              <w:t>County</w:t>
            </w:r>
          </w:p>
        </w:tc>
        <w:tc>
          <w:tcPr>
            <w:tcW w:type="dxa" w:w="3438"/>
          </w:tcPr>
          <w:p>
            <w:pPr>
              <w:spacing w:after="0"/>
              <w:jc w:val="left"/>
            </w:pPr>
            <w:r>
              <w:rPr>
                <w:sz w:val="16"/>
              </w:rPr>
              <w:t>Approved, expires 2029-11-20</w:t>
            </w:r>
          </w:p>
        </w:tc>
        <w:tc>
          <w:tcPr>
            <w:tcW w:type="dxa" w:w="2742"/>
          </w:tcPr>
          <w:p>
            <w:pPr>
              <w:spacing w:after="0"/>
              <w:jc w:val="right"/>
            </w:pPr>
            <w:r>
              <w:rPr>
                <w:sz w:val="16"/>
              </w:rPr>
              <w:t>FMA RL 0, SRL 0; any 0</w:t>
            </w:r>
          </w:p>
        </w:tc>
        <w:tc>
          <w:tcPr>
            <w:tcW w:type="dxa" w:w="1929"/>
          </w:tcPr>
          <w:p>
            <w:pPr>
              <w:spacing w:after="0"/>
              <w:jc w:val="right"/>
            </w:pPr>
            <w:r>
              <w:rPr>
                <w:sz w:val="16"/>
              </w:rPr>
              <w:t>$1,860,826.03</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Big Timber city</w:t>
            </w:r>
          </w:p>
        </w:tc>
        <w:tc>
          <w:tcPr>
            <w:tcW w:type="dxa" w:w="884"/>
          </w:tcPr>
          <w:p>
            <w:pPr>
              <w:spacing w:after="0"/>
              <w:jc w:val="left"/>
            </w:pPr>
            <w:r>
              <w:rPr>
                <w:sz w:val="16"/>
              </w:rPr>
              <w:t>City</w:t>
            </w:r>
          </w:p>
        </w:tc>
        <w:tc>
          <w:tcPr>
            <w:tcW w:type="dxa" w:w="3438"/>
          </w:tcPr>
          <w:p>
            <w:pPr>
              <w:spacing w:after="0"/>
              <w:jc w:val="left"/>
            </w:pPr>
            <w:r>
              <w:rPr>
                <w:sz w:val="16"/>
              </w:rPr>
              <w:t>Approved, expires 2029-11-20</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61; 2</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$13,185,973</w:t>
            </w:r>
          </w:p>
        </w:tc>
        <w:tc>
          <w:tcPr>
            <w:tcW w:type="dxa" w:w="1137"/>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$53</w:t>
            </w:r>
          </w:p>
        </w:tc>
        <w:tc>
          <w:tcPr>
            <w:tcW w:type="dxa" w:w="1126"/>
          </w:tcPr>
          <w:p>
            <w:pPr>
              <w:spacing w:after="0"/>
              <w:jc w:val="right"/>
            </w:pPr>
          </w:p>
        </w:tc>
        <w:tc>
          <w:tcPr>
            <w:tcW w:type="dxa" w:w="1176"/>
          </w:tcPr>
          <w:p>
            <w:pPr>
              <w:spacing w:after="0"/>
              <w:jc w:val="right"/>
            </w:pPr>
            <w:r>
              <w:rPr>
                <w:sz w:val="16"/>
              </w:rPr>
              <w:t>$2,183</w:t>
            </w:r>
          </w:p>
        </w:tc>
        <w:tc>
          <w:tcPr>
            <w:tcW w:type="dxa" w:w="1305"/>
          </w:tcPr>
          <w:p>
            <w:pPr>
              <w:spacing w:after="0"/>
              <w:jc w:val="right"/>
            </w:pPr>
            <w:r>
              <w:rPr>
                <w:sz w:val="16"/>
              </w:rPr>
              <w:t>0.000401%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$2,285,549,516</w:t>
            </w:r>
          </w:p>
        </w:tc>
        <w:tc>
          <w:tcPr>
            <w:tcW w:type="dxa" w:w="1137"/>
          </w:tcPr>
          <w:p>
            <w:pPr>
              <w:spacing w:after="0"/>
              <w:jc w:val="right"/>
            </w:pPr>
            <w:r>
              <w:rPr>
                <w:sz w:val="16"/>
              </w:rPr>
              <w:t>$33,093,102</w:t>
            </w:r>
          </w:p>
        </w:tc>
        <w:tc>
          <w:tcPr>
            <w:tcW w:type="dxa" w:w="1045"/>
          </w:tcPr>
          <w:p>
            <w:pPr>
              <w:spacing w:after="0"/>
              <w:jc w:val="right"/>
            </w:pPr>
            <w:r>
              <w:rPr>
                <w:sz w:val="16"/>
              </w:rPr>
              <w:t>3,674</w:t>
            </w:r>
          </w:p>
        </w:tc>
        <w:tc>
          <w:tcPr>
            <w:tcW w:type="dxa" w:w="1037"/>
          </w:tcPr>
          <w:p>
            <w:pPr>
              <w:spacing w:after="0"/>
              <w:jc w:val="right"/>
            </w:pPr>
            <w:r>
              <w:rPr>
                <w:sz w:val="16"/>
              </w:rPr>
              <w:t>$2,577</w:t>
            </w:r>
          </w:p>
        </w:tc>
        <w:tc>
          <w:tcPr>
            <w:tcW w:type="dxa" w:w="1126"/>
          </w:tcPr>
          <w:p>
            <w:pPr>
              <w:spacing w:after="0"/>
              <w:jc w:val="right"/>
            </w:pPr>
            <w:r>
              <w:rPr>
                <w:sz w:val="16"/>
              </w:rPr>
              <w:t>$61,625</w:t>
            </w:r>
          </w:p>
        </w:tc>
        <w:tc>
          <w:tcPr>
            <w:tcW w:type="dxa" w:w="1176"/>
          </w:tcPr>
          <w:p>
            <w:pPr>
              <w:spacing w:after="0"/>
              <w:jc w:val="right"/>
            </w:pPr>
            <w:r>
              <w:rPr>
                <w:sz w:val="16"/>
              </w:rPr>
              <w:t>$513,648</w:t>
            </w:r>
          </w:p>
        </w:tc>
        <w:tc>
          <w:tcPr>
            <w:tcW w:type="dxa" w:w="1305"/>
          </w:tcPr>
          <w:p>
            <w:pPr>
              <w:spacing w:after="0"/>
              <w:jc w:val="right"/>
            </w:pPr>
            <w:r>
              <w:rPr>
                <w:sz w:val="16"/>
              </w:rPr>
              <w:t>0.000113%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$3,427,671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$3,512</w:t>
            </w:r>
          </w:p>
        </w:tc>
        <w:tc>
          <w:tcPr>
            <w:tcW w:type="dxa" w:w="1176"/>
          </w:tcPr>
          <w:p>
            <w:pPr>
              <w:spacing w:after="0"/>
              <w:jc w:val="right"/>
            </w:pPr>
          </w:p>
        </w:tc>
        <w:tc>
          <w:tcPr>
            <w:tcW w:type="dxa" w:w="1305"/>
          </w:tcPr>
          <w:p>
            <w:pPr>
              <w:spacing w:after="0"/>
              <w:jc w:val="right"/>
            </w:pPr>
            <w:r>
              <w:rPr>
                <w:sz w:val="16"/>
              </w:rPr>
              <w:t>0.102%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$3,868,849,777</w:t>
            </w:r>
          </w:p>
        </w:tc>
        <w:tc>
          <w:tcPr>
            <w:tcW w:type="dxa" w:w="1137"/>
          </w:tcPr>
          <w:p>
            <w:pPr>
              <w:spacing w:after="0"/>
              <w:jc w:val="right"/>
            </w:pPr>
          </w:p>
        </w:tc>
        <w:tc>
          <w:tcPr>
            <w:tcW w:type="dxa" w:w="1045"/>
          </w:tcPr>
          <w:p>
            <w:pPr>
              <w:spacing w:after="0"/>
              <w:jc w:val="right"/>
            </w:pPr>
            <w:r>
              <w:rPr>
                <w:sz w:val="16"/>
              </w:rPr>
              <w:t>3,678</w:t>
            </w:r>
          </w:p>
        </w:tc>
        <w:tc>
          <w:tcPr>
            <w:tcW w:type="dxa" w:w="1037"/>
          </w:tcPr>
          <w:p>
            <w:pPr>
              <w:spacing w:after="0"/>
              <w:jc w:val="right"/>
            </w:pPr>
            <w:r>
              <w:rPr>
                <w:sz w:val="16"/>
              </w:rPr>
              <w:t>$137,045</w:t>
            </w:r>
          </w:p>
        </w:tc>
        <w:tc>
          <w:tcPr>
            <w:tcW w:type="dxa" w:w="1126"/>
          </w:tcPr>
          <w:p>
            <w:pPr>
              <w:spacing w:after="0"/>
              <w:jc w:val="right"/>
            </w:pPr>
          </w:p>
        </w:tc>
        <w:tc>
          <w:tcPr>
            <w:tcW w:type="dxa" w:w="1176"/>
          </w:tcPr>
          <w:p>
            <w:pPr>
              <w:spacing w:after="0"/>
              <w:jc w:val="right"/>
            </w:pPr>
            <w:r>
              <w:rPr>
                <w:sz w:val="16"/>
              </w:rPr>
              <w:t>$19,779</w:t>
            </w:r>
          </w:p>
        </w:tc>
        <w:tc>
          <w:tcPr>
            <w:tcW w:type="dxa" w:w="1305"/>
          </w:tcPr>
          <w:p>
            <w:pPr>
              <w:spacing w:after="0"/>
              <w:jc w:val="right"/>
            </w:pPr>
            <w:r>
              <w:rPr>
                <w:sz w:val="16"/>
              </w:rPr>
              <w:t>0.00354%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$2,285,549,516</w:t>
            </w:r>
          </w:p>
        </w:tc>
        <w:tc>
          <w:tcPr>
            <w:tcW w:type="dxa" w:w="1137"/>
          </w:tcPr>
          <w:p>
            <w:pPr>
              <w:spacing w:after="0"/>
              <w:jc w:val="right"/>
            </w:pPr>
            <w:r>
              <w:rPr>
                <w:sz w:val="16"/>
              </w:rPr>
              <w:t>$33,093,102</w:t>
            </w:r>
          </w:p>
        </w:tc>
        <w:tc>
          <w:tcPr>
            <w:tcW w:type="dxa" w:w="1045"/>
          </w:tcPr>
          <w:p>
            <w:pPr>
              <w:spacing w:after="0"/>
              <w:jc w:val="right"/>
            </w:pPr>
            <w:r>
              <w:rPr>
                <w:sz w:val="16"/>
              </w:rPr>
              <w:t>3,674</w:t>
            </w:r>
          </w:p>
        </w:tc>
        <w:tc>
          <w:tcPr>
            <w:tcW w:type="dxa" w:w="1037"/>
          </w:tcPr>
          <w:p>
            <w:pPr>
              <w:spacing w:after="0"/>
              <w:jc w:val="right"/>
            </w:pPr>
            <w:r>
              <w:rPr>
                <w:sz w:val="16"/>
              </w:rPr>
              <w:t>$87,397</w:t>
            </w:r>
          </w:p>
        </w:tc>
        <w:tc>
          <w:tcPr>
            <w:tcW w:type="dxa" w:w="1126"/>
          </w:tcPr>
          <w:p>
            <w:pPr>
              <w:spacing w:after="0"/>
              <w:jc w:val="right"/>
            </w:pPr>
            <w:r>
              <w:rPr>
                <w:sz w:val="16"/>
              </w:rPr>
              <w:t>$17,826</w:t>
            </w:r>
          </w:p>
        </w:tc>
        <w:tc>
          <w:tcPr>
            <w:tcW w:type="dxa" w:w="1176"/>
          </w:tcPr>
          <w:p>
            <w:pPr>
              <w:spacing w:after="0"/>
              <w:jc w:val="right"/>
            </w:pPr>
            <w:r>
              <w:rPr>
                <w:sz w:val="16"/>
              </w:rPr>
              <w:t>$3,688</w:t>
            </w:r>
          </w:p>
        </w:tc>
        <w:tc>
          <w:tcPr>
            <w:tcW w:type="dxa" w:w="1305"/>
          </w:tcPr>
          <w:p>
            <w:pPr>
              <w:spacing w:after="0"/>
              <w:jc w:val="right"/>
            </w:pPr>
            <w:r>
              <w:rPr>
                <w:sz w:val="16"/>
              </w:rPr>
              <w:t>0.00382%</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$2,285,549,516</w:t>
            </w:r>
          </w:p>
        </w:tc>
        <w:tc>
          <w:tcPr>
            <w:tcW w:type="dxa" w:w="1137"/>
          </w:tcPr>
          <w:p>
            <w:pPr>
              <w:spacing w:after="0"/>
              <w:jc w:val="right"/>
            </w:pPr>
            <w:r>
              <w:rPr>
                <w:sz w:val="16"/>
              </w:rPr>
              <w:t>$33,093,102</w:t>
            </w:r>
          </w:p>
        </w:tc>
        <w:tc>
          <w:tcPr>
            <w:tcW w:type="dxa" w:w="1045"/>
          </w:tcPr>
          <w:p>
            <w:pPr>
              <w:spacing w:after="0"/>
              <w:jc w:val="right"/>
            </w:pPr>
            <w:r>
              <w:rPr>
                <w:sz w:val="16"/>
              </w:rPr>
              <w:t>3,674</w:t>
            </w:r>
          </w:p>
        </w:tc>
        <w:tc>
          <w:tcPr>
            <w:tcW w:type="dxa" w:w="1037"/>
          </w:tcPr>
          <w:p>
            <w:pPr>
              <w:spacing w:after="0"/>
              <w:jc w:val="right"/>
            </w:pPr>
            <w:r>
              <w:rPr>
                <w:sz w:val="16"/>
              </w:rPr>
              <w:t>$7</w:t>
            </w:r>
          </w:p>
        </w:tc>
        <w:tc>
          <w:tcPr>
            <w:tcW w:type="dxa" w:w="1126"/>
          </w:tcPr>
          <w:p>
            <w:pPr>
              <w:spacing w:after="0"/>
              <w:jc w:val="right"/>
            </w:pPr>
            <w:r>
              <w:rPr>
                <w:sz w:val="16"/>
              </w:rPr>
              <w:t>$913</w:t>
            </w:r>
          </w:p>
        </w:tc>
        <w:tc>
          <w:tcPr>
            <w:tcW w:type="dxa" w:w="1176"/>
          </w:tcPr>
          <w:p>
            <w:pPr>
              <w:spacing w:after="0"/>
              <w:jc w:val="right"/>
            </w:pPr>
            <w:r>
              <w:rPr>
                <w:sz w:val="16"/>
              </w:rPr>
              <w:t>$11,702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$2,285,549,516</w:t>
            </w:r>
          </w:p>
        </w:tc>
        <w:tc>
          <w:tcPr>
            <w:tcW w:type="dxa" w:w="1137"/>
          </w:tcPr>
          <w:p>
            <w:pPr>
              <w:spacing w:after="0"/>
              <w:jc w:val="right"/>
            </w:pPr>
          </w:p>
        </w:tc>
        <w:tc>
          <w:tcPr>
            <w:tcW w:type="dxa" w:w="1045"/>
          </w:tcPr>
          <w:p>
            <w:pPr>
              <w:spacing w:after="0"/>
              <w:jc w:val="right"/>
            </w:pPr>
            <w:r>
              <w:rPr>
                <w:sz w:val="16"/>
              </w:rPr>
              <w:t>3,674</w:t>
            </w:r>
          </w:p>
        </w:tc>
        <w:tc>
          <w:tcPr>
            <w:tcW w:type="dxa" w:w="1037"/>
          </w:tcPr>
          <w:p>
            <w:pPr>
              <w:spacing w:after="0"/>
              <w:jc w:val="right"/>
            </w:pPr>
            <w:r>
              <w:rPr>
                <w:sz w:val="16"/>
              </w:rPr>
              <w:t>$2,060</w:t>
            </w:r>
          </w:p>
        </w:tc>
        <w:tc>
          <w:tcPr>
            <w:tcW w:type="dxa" w:w="1126"/>
          </w:tcPr>
          <w:p>
            <w:pPr>
              <w:spacing w:after="0"/>
              <w:jc w:val="right"/>
            </w:pPr>
          </w:p>
        </w:tc>
        <w:tc>
          <w:tcPr>
            <w:tcW w:type="dxa" w:w="1176"/>
          </w:tcPr>
          <w:p>
            <w:pPr>
              <w:spacing w:after="0"/>
              <w:jc w:val="right"/>
            </w:pPr>
            <w:r>
              <w:rPr>
                <w:sz w:val="16"/>
              </w:rPr>
              <w:t>$251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$2,278,062,898</w:t>
            </w:r>
          </w:p>
        </w:tc>
        <w:tc>
          <w:tcPr>
            <w:tcW w:type="dxa" w:w="1137"/>
          </w:tcPr>
          <w:p>
            <w:pPr>
              <w:spacing w:after="0"/>
              <w:jc w:val="right"/>
            </w:pPr>
            <w:r>
              <w:rPr>
                <w:sz w:val="16"/>
              </w:rPr>
              <w:t>$2,314,093</w:t>
            </w:r>
          </w:p>
        </w:tc>
        <w:tc>
          <w:tcPr>
            <w:tcW w:type="dxa" w:w="1045"/>
          </w:tcPr>
          <w:p>
            <w:pPr>
              <w:spacing w:after="0"/>
              <w:jc w:val="right"/>
            </w:pPr>
            <w:r>
              <w:rPr>
                <w:sz w:val="16"/>
              </w:rPr>
              <w:t>131</w:t>
            </w:r>
          </w:p>
        </w:tc>
        <w:tc>
          <w:tcPr>
            <w:tcW w:type="dxa" w:w="1037"/>
          </w:tcPr>
          <w:p>
            <w:pPr>
              <w:spacing w:after="0"/>
              <w:jc w:val="right"/>
            </w:pPr>
            <w:r>
              <w:rPr>
                <w:sz w:val="16"/>
              </w:rPr>
              <w:t>$3,391,618</w:t>
            </w:r>
          </w:p>
        </w:tc>
        <w:tc>
          <w:tcPr>
            <w:tcW w:type="dxa" w:w="1126"/>
          </w:tcPr>
          <w:p>
            <w:pPr>
              <w:spacing w:after="0"/>
              <w:jc w:val="right"/>
            </w:pPr>
            <w:r>
              <w:rPr>
                <w:sz w:val="16"/>
              </w:rPr>
              <w:t>$246</w:t>
            </w:r>
          </w:p>
        </w:tc>
        <w:tc>
          <w:tcPr>
            <w:tcW w:type="dxa" w:w="1176"/>
          </w:tcPr>
          <w:p>
            <w:pPr>
              <w:spacing w:after="0"/>
              <w:jc w:val="right"/>
            </w:pPr>
            <w:r>
              <w:rPr>
                <w:sz w:val="16"/>
              </w:rPr>
              <w:t>$3,417</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$94,058,622</w:t>
            </w:r>
          </w:p>
        </w:tc>
        <w:tc>
          <w:tcPr>
            <w:tcW w:type="dxa" w:w="1137"/>
          </w:tcPr>
          <w:p>
            <w:pPr>
              <w:spacing w:after="0"/>
              <w:jc w:val="right"/>
            </w:pPr>
          </w:p>
        </w:tc>
        <w:tc>
          <w:tcPr>
            <w:tcW w:type="dxa" w:w="1045"/>
          </w:tcPr>
          <w:p>
            <w:pPr>
              <w:spacing w:after="0"/>
              <w:jc w:val="right"/>
            </w:pPr>
            <w:r>
              <w:rPr>
                <w:sz w:val="16"/>
              </w:rPr>
              <w:t>102</w:t>
            </w:r>
          </w:p>
        </w:tc>
        <w:tc>
          <w:tcPr>
            <w:tcW w:type="dxa" w:w="1037"/>
          </w:tcPr>
          <w:p>
            <w:pPr>
              <w:spacing w:after="0"/>
              <w:jc w:val="right"/>
            </w:pPr>
            <w:r>
              <w:rPr>
                <w:sz w:val="16"/>
              </w:rPr>
              <w:t>$2,025</w:t>
            </w:r>
          </w:p>
        </w:tc>
        <w:tc>
          <w:tcPr>
            <w:tcW w:type="dxa" w:w="1126"/>
          </w:tcPr>
          <w:p>
            <w:pPr>
              <w:spacing w:after="0"/>
              <w:jc w:val="right"/>
            </w:pPr>
          </w:p>
        </w:tc>
        <w:tc>
          <w:tcPr>
            <w:tcW w:type="dxa" w:w="1176"/>
          </w:tcPr>
          <w:p>
            <w:pPr>
              <w:spacing w:after="0"/>
              <w:jc w:val="right"/>
            </w:pPr>
            <w:r>
              <w:rPr>
                <w:sz w:val="16"/>
              </w:rPr>
              <w:t>$955</w:t>
            </w:r>
          </w:p>
        </w:tc>
        <w:tc>
          <w:tcPr>
            <w:tcW w:type="dxa" w:w="1305"/>
          </w:tcPr>
          <w:p>
            <w:pPr>
              <w:spacing w:after="0"/>
              <w:jc w:val="right"/>
            </w:pPr>
            <w:r>
              <w:rPr>
                <w:sz w:val="16"/>
              </w:rPr>
              <w:t>0.00215%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$2,285,549,516</w:t>
            </w:r>
          </w:p>
        </w:tc>
        <w:tc>
          <w:tcPr>
            <w:tcW w:type="dxa" w:w="1137"/>
          </w:tcPr>
          <w:p>
            <w:pPr>
              <w:spacing w:after="0"/>
              <w:jc w:val="right"/>
            </w:pPr>
          </w:p>
        </w:tc>
        <w:tc>
          <w:tcPr>
            <w:tcW w:type="dxa" w:w="1045"/>
          </w:tcPr>
          <w:p>
            <w:pPr>
              <w:spacing w:after="0"/>
              <w:jc w:val="right"/>
            </w:pPr>
            <w:r>
              <w:rPr>
                <w:sz w:val="16"/>
              </w:rPr>
              <w:t>3,674</w:t>
            </w:r>
          </w:p>
        </w:tc>
        <w:tc>
          <w:tcPr>
            <w:tcW w:type="dxa" w:w="1037"/>
          </w:tcPr>
          <w:p>
            <w:pPr>
              <w:spacing w:after="0"/>
              <w:jc w:val="right"/>
            </w:pPr>
            <w:r>
              <w:rPr>
                <w:sz w:val="16"/>
              </w:rPr>
              <w:t>$167</w:t>
            </w:r>
          </w:p>
        </w:tc>
        <w:tc>
          <w:tcPr>
            <w:tcW w:type="dxa" w:w="1126"/>
          </w:tcPr>
          <w:p>
            <w:pPr>
              <w:spacing w:after="0"/>
              <w:jc w:val="right"/>
            </w:pPr>
          </w:p>
        </w:tc>
        <w:tc>
          <w:tcPr>
            <w:tcW w:type="dxa" w:w="1176"/>
          </w:tcPr>
          <w:p>
            <w:pPr>
              <w:spacing w:after="0"/>
              <w:jc w:val="right"/>
            </w:pPr>
            <w:r>
              <w:rPr>
                <w:sz w:val="16"/>
              </w:rPr>
              <w:t>$87,393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$2,285,549,516</w:t>
            </w:r>
          </w:p>
        </w:tc>
        <w:tc>
          <w:tcPr>
            <w:tcW w:type="dxa" w:w="1137"/>
          </w:tcPr>
          <w:p>
            <w:pPr>
              <w:spacing w:after="0"/>
              <w:jc w:val="right"/>
            </w:pPr>
            <w:r>
              <w:rPr>
                <w:sz w:val="16"/>
              </w:rPr>
              <w:t>$33,093,102</w:t>
            </w:r>
          </w:p>
        </w:tc>
        <w:tc>
          <w:tcPr>
            <w:tcW w:type="dxa" w:w="1045"/>
          </w:tcPr>
          <w:p>
            <w:pPr>
              <w:spacing w:after="0"/>
              <w:jc w:val="right"/>
            </w:pPr>
            <w:r>
              <w:rPr>
                <w:sz w:val="16"/>
              </w:rPr>
              <w:t>3,674</w:t>
            </w:r>
          </w:p>
        </w:tc>
        <w:tc>
          <w:tcPr>
            <w:tcW w:type="dxa" w:w="1037"/>
          </w:tcPr>
          <w:p>
            <w:pPr>
              <w:spacing w:after="0"/>
              <w:jc w:val="right"/>
            </w:pPr>
            <w:r>
              <w:rPr>
                <w:sz w:val="16"/>
              </w:rPr>
              <w:t>$6,865</w:t>
            </w:r>
          </w:p>
        </w:tc>
        <w:tc>
          <w:tcPr>
            <w:tcW w:type="dxa" w:w="1126"/>
          </w:tcPr>
          <w:p>
            <w:pPr>
              <w:spacing w:after="0"/>
              <w:jc w:val="right"/>
            </w:pPr>
            <w:r>
              <w:rPr>
                <w:sz w:val="16"/>
              </w:rPr>
              <w:t>$3,070</w:t>
            </w:r>
          </w:p>
        </w:tc>
        <w:tc>
          <w:tcPr>
            <w:tcW w:type="dxa" w:w="1176"/>
          </w:tcPr>
          <w:p>
            <w:pPr>
              <w:spacing w:after="0"/>
              <w:jc w:val="right"/>
            </w:pPr>
            <w:r>
              <w:rPr>
                <w:sz w:val="16"/>
              </w:rPr>
              <w:t>$15,426</w:t>
            </w:r>
          </w:p>
        </w:tc>
        <w:tc>
          <w:tcPr>
            <w:tcW w:type="dxa" w:w="1305"/>
          </w:tcPr>
          <w:p>
            <w:pPr>
              <w:spacing w:after="0"/>
              <w:jc w:val="right"/>
            </w:pPr>
            <w:r>
              <w:rPr>
                <w:sz w:val="16"/>
              </w:rPr>
              <w:t>0.0003%</w:t>
            </w:r>
          </w:p>
        </w:tc>
        <w:tc>
          <w:tcPr>
            <w:tcW w:type="dxa" w:w="1225"/>
          </w:tcPr>
          <w:p>
            <w:pPr>
              <w:spacing w:after="0"/>
              <w:jc w:val="right"/>
            </w:pPr>
            <w:r>
              <w:rPr>
                <w:sz w:val="16"/>
              </w:rPr>
              <w:t>$0</w:t>
            </w: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$2,285,549,516</w:t>
            </w:r>
          </w:p>
        </w:tc>
        <w:tc>
          <w:tcPr>
            <w:tcW w:type="dxa" w:w="1137"/>
          </w:tcPr>
          <w:p>
            <w:pPr>
              <w:spacing w:after="0"/>
              <w:jc w:val="right"/>
            </w:pPr>
            <w:r>
              <w:rPr>
                <w:sz w:val="16"/>
              </w:rPr>
              <w:t>$33,093,102</w:t>
            </w:r>
          </w:p>
        </w:tc>
        <w:tc>
          <w:tcPr>
            <w:tcW w:type="dxa" w:w="1045"/>
          </w:tcPr>
          <w:p>
            <w:pPr>
              <w:spacing w:after="0"/>
              <w:jc w:val="right"/>
            </w:pPr>
            <w:r>
              <w:rPr>
                <w:sz w:val="16"/>
              </w:rPr>
              <w:t>3,674</w:t>
            </w:r>
          </w:p>
        </w:tc>
        <w:tc>
          <w:tcPr>
            <w:tcW w:type="dxa" w:w="1037"/>
          </w:tcPr>
          <w:p>
            <w:pPr>
              <w:spacing w:after="0"/>
              <w:jc w:val="right"/>
            </w:pPr>
            <w:r>
              <w:rPr>
                <w:sz w:val="16"/>
              </w:rPr>
              <w:t>$14,162</w:t>
            </w:r>
          </w:p>
        </w:tc>
        <w:tc>
          <w:tcPr>
            <w:tcW w:type="dxa" w:w="1126"/>
          </w:tcPr>
          <w:p>
            <w:pPr>
              <w:spacing w:after="0"/>
              <w:jc w:val="right"/>
            </w:pPr>
            <w:r>
              <w:rPr>
                <w:sz w:val="16"/>
              </w:rPr>
              <w:t>$159</w:t>
            </w:r>
          </w:p>
        </w:tc>
        <w:tc>
          <w:tcPr>
            <w:tcW w:type="dxa" w:w="1176"/>
          </w:tcPr>
          <w:p>
            <w:pPr>
              <w:spacing w:after="0"/>
              <w:jc w:val="right"/>
            </w:pPr>
            <w:r>
              <w:rPr>
                <w:sz w:val="16"/>
              </w:rPr>
              <w:t>$2,170</w:t>
            </w:r>
          </w:p>
        </w:tc>
        <w:tc>
          <w:tcPr>
            <w:tcW w:type="dxa" w:w="1305"/>
          </w:tcPr>
          <w:p>
            <w:pPr>
              <w:spacing w:after="0"/>
              <w:jc w:val="right"/>
            </w:pPr>
            <w:r>
              <w:rPr>
                <w:sz w:val="16"/>
              </w:rPr>
              <w:t>0.00062%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$695,461,565</w:t>
            </w:r>
          </w:p>
        </w:tc>
        <w:tc>
          <w:tcPr>
            <w:tcW w:type="dxa" w:w="1137"/>
          </w:tcPr>
          <w:p>
            <w:pPr>
              <w:spacing w:after="0"/>
              <w:jc w:val="right"/>
            </w:pPr>
          </w:p>
        </w:tc>
        <w:tc>
          <w:tcPr>
            <w:tcW w:type="dxa" w:w="1045"/>
          </w:tcPr>
          <w:p>
            <w:pPr>
              <w:spacing w:after="0"/>
              <w:jc w:val="right"/>
            </w:pPr>
            <w:r>
              <w:rPr>
                <w:sz w:val="16"/>
              </w:rPr>
              <w:t>1,336</w:t>
            </w:r>
          </w:p>
        </w:tc>
        <w:tc>
          <w:tcPr>
            <w:tcW w:type="dxa" w:w="1037"/>
          </w:tcPr>
          <w:p>
            <w:pPr>
              <w:spacing w:after="0"/>
              <w:jc w:val="right"/>
            </w:pPr>
            <w:r>
              <w:rPr>
                <w:sz w:val="16"/>
              </w:rPr>
              <w:t>$0</w:t>
            </w:r>
          </w:p>
        </w:tc>
        <w:tc>
          <w:tcPr>
            <w:tcW w:type="dxa" w:w="1126"/>
          </w:tcPr>
          <w:p>
            <w:pPr>
              <w:spacing w:after="0"/>
              <w:jc w:val="right"/>
            </w:pPr>
          </w:p>
        </w:tc>
        <w:tc>
          <w:tcPr>
            <w:tcW w:type="dxa" w:w="1176"/>
          </w:tcPr>
          <w:p>
            <w:pPr>
              <w:spacing w:after="0"/>
              <w:jc w:val="right"/>
            </w:pPr>
            <w:r>
              <w:rPr>
                <w:sz w:val="16"/>
              </w:rPr>
              <w:t>$0</w:t>
            </w:r>
          </w:p>
        </w:tc>
        <w:tc>
          <w:tcPr>
            <w:tcW w:type="dxa" w:w="1305"/>
          </w:tcPr>
          <w:p>
            <w:pPr>
              <w:spacing w:after="0"/>
              <w:jc w:val="right"/>
            </w:pPr>
            <w:r>
              <w:rPr>
                <w:sz w:val="16"/>
              </w:rPr>
              <w:t>0%</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$1,189,904,026</w:t>
            </w:r>
          </w:p>
        </w:tc>
        <w:tc>
          <w:tcPr>
            <w:tcW w:type="dxa" w:w="1137"/>
          </w:tcPr>
          <w:p>
            <w:pPr>
              <w:spacing w:after="0"/>
              <w:jc w:val="right"/>
            </w:pPr>
            <w:r>
              <w:rPr>
                <w:sz w:val="16"/>
              </w:rPr>
              <w:t>$23,144,092</w:t>
            </w:r>
          </w:p>
        </w:tc>
        <w:tc>
          <w:tcPr>
            <w:tcW w:type="dxa" w:w="1045"/>
          </w:tcPr>
          <w:p>
            <w:pPr>
              <w:spacing w:after="0"/>
              <w:jc w:val="right"/>
            </w:pPr>
            <w:r>
              <w:rPr>
                <w:sz w:val="16"/>
              </w:rPr>
              <w:t>1,966</w:t>
            </w:r>
          </w:p>
        </w:tc>
        <w:tc>
          <w:tcPr>
            <w:tcW w:type="dxa" w:w="1037"/>
          </w:tcPr>
          <w:p>
            <w:pPr>
              <w:spacing w:after="0"/>
              <w:jc w:val="right"/>
            </w:pPr>
            <w:r>
              <w:rPr>
                <w:sz w:val="16"/>
              </w:rPr>
              <w:t>$1,446,884</w:t>
            </w:r>
          </w:p>
        </w:tc>
        <w:tc>
          <w:tcPr>
            <w:tcW w:type="dxa" w:w="1126"/>
          </w:tcPr>
          <w:p>
            <w:pPr>
              <w:spacing w:after="0"/>
              <w:jc w:val="right"/>
            </w:pPr>
            <w:r>
              <w:rPr>
                <w:sz w:val="16"/>
              </w:rPr>
              <w:t>$82</w:t>
            </w:r>
          </w:p>
        </w:tc>
        <w:tc>
          <w:tcPr>
            <w:tcW w:type="dxa" w:w="1176"/>
          </w:tcPr>
          <w:p>
            <w:pPr>
              <w:spacing w:after="0"/>
              <w:jc w:val="right"/>
            </w:pPr>
            <w:r>
              <w:rPr>
                <w:sz w:val="16"/>
              </w:rPr>
              <w:t>$7,554</w:t>
            </w:r>
          </w:p>
        </w:tc>
        <w:tc>
          <w:tcPr>
            <w:tcW w:type="dxa" w:w="1305"/>
          </w:tcPr>
          <w:p>
            <w:pPr>
              <w:spacing w:after="0"/>
              <w:jc w:val="right"/>
            </w:pPr>
            <w:r>
              <w:rPr>
                <w:sz w:val="16"/>
              </w:rPr>
              <w:t>0.122%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$2,285,549,516</w:t>
            </w:r>
          </w:p>
        </w:tc>
        <w:tc>
          <w:tcPr>
            <w:tcW w:type="dxa" w:w="1137"/>
          </w:tcPr>
          <w:p>
            <w:pPr>
              <w:spacing w:after="0"/>
              <w:jc w:val="right"/>
            </w:pPr>
            <w:r>
              <w:rPr>
                <w:sz w:val="16"/>
              </w:rPr>
              <w:t>$33,093,102</w:t>
            </w:r>
          </w:p>
        </w:tc>
        <w:tc>
          <w:tcPr>
            <w:tcW w:type="dxa" w:w="1045"/>
          </w:tcPr>
          <w:p>
            <w:pPr>
              <w:spacing w:after="0"/>
              <w:jc w:val="right"/>
            </w:pPr>
            <w:r>
              <w:rPr>
                <w:sz w:val="16"/>
              </w:rPr>
              <w:t>3,674</w:t>
            </w:r>
          </w:p>
        </w:tc>
        <w:tc>
          <w:tcPr>
            <w:tcW w:type="dxa" w:w="1037"/>
          </w:tcPr>
          <w:p>
            <w:pPr>
              <w:spacing w:after="0"/>
              <w:jc w:val="right"/>
            </w:pPr>
            <w:r>
              <w:rPr>
                <w:sz w:val="16"/>
              </w:rPr>
              <w:t>$320</w:t>
            </w:r>
          </w:p>
        </w:tc>
        <w:tc>
          <w:tcPr>
            <w:tcW w:type="dxa" w:w="1126"/>
          </w:tcPr>
          <w:p>
            <w:pPr>
              <w:spacing w:after="0"/>
              <w:jc w:val="right"/>
            </w:pPr>
            <w:r>
              <w:rPr>
                <w:sz w:val="16"/>
              </w:rPr>
              <w:t>$47</w:t>
            </w:r>
          </w:p>
        </w:tc>
        <w:tc>
          <w:tcPr>
            <w:tcW w:type="dxa" w:w="1176"/>
          </w:tcPr>
          <w:p>
            <w:pPr>
              <w:spacing w:after="0"/>
              <w:jc w:val="right"/>
            </w:pPr>
            <w:r>
              <w:rPr>
                <w:sz w:val="16"/>
              </w:rPr>
              <w:t>$46,033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2024-11-21 (Storm Events through 2026-06-30): 7 county-coded records, 7 with a damage value recorded (including $0), $0; 51 zone-level records, 51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$2,285,549,516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$33,093,102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$5,178,659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$714,197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Sweet Grass County</w:t>
            </w:r>
          </w:p>
        </w:tc>
        <w:tc>
          <w:tcPr>
            <w:tcW w:type="dxa" w:w="1499"/>
          </w:tcPr>
          <w:p>
            <w:pPr>
              <w:spacing w:after="0"/>
              <w:jc w:val="left"/>
            </w:pPr>
            <w:r>
              <w:rPr>
                <w:sz w:val="16"/>
              </w:rPr>
              <w:t>300167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Big Timber city</w:t>
            </w:r>
          </w:p>
        </w:tc>
        <w:tc>
          <w:tcPr>
            <w:tcW w:type="dxa" w:w="1499"/>
          </w:tcPr>
          <w:p>
            <w:pPr>
              <w:spacing w:after="0"/>
              <w:jc w:val="left"/>
            </w:pPr>
            <w:r>
              <w:rPr>
                <w:sz w:val="16"/>
              </w:rPr>
              <w:t>300106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Sweet Grass County, MT: risk-assessment baseline packet, release 2026-10 (data as of 2026-09-28; County area 30097).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Sweet Grass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Sweet Grass County, MT: Risk-assessment baseline packet</dc:title>
  <dc:subject>Hazard Plain release 2026-10, as of 2026-09-28. Preview: automated baseline</dc:subject>
  <dc:creator>Hazard Plain</dc:creator>
  <cp:keywords>Hazard Plain; hazard mitigation; risk assessment; 30097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