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Sanders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EM-3630-MT, DR-4902-MT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0"/>
        <w:gridCol w:w="709"/>
        <w:gridCol w:w="2757"/>
        <w:gridCol w:w="2353"/>
        <w:gridCol w:w="1081"/>
        <w:gridCol w:w="1081"/>
        <w:gridCol w:w="932"/>
        <w:gridCol w:w="988"/>
        <w:gridCol w:w="2571"/>
      </w:tblGrid>
      <w:tr>
        <w:trPr>
          <w:cantSplit/>
          <w:tblHeader/>
        </w:trPr>
        <w:tc>
          <w:tcPr>
            <w:tcW w:type="dxa" w:w="1640"/>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Status</w:t>
            </w:r>
          </w:p>
        </w:tc>
        <w:tc>
          <w:tcPr>
            <w:tcW w:type="dxa" w:w="2353"/>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2571"/>
            <w:shd w:val="clear" w:color="auto" w:fill="E8E8E8"/>
          </w:tcPr>
          <w:p>
            <w:pPr>
              <w:spacing w:after="0"/>
              <w:jc w:val="left"/>
            </w:pPr>
            <w:r>
              <w:rPr>
                <w:b/>
                <w:sz w:val="16"/>
              </w:rPr>
              <w:t>Notes</w:t>
            </w:r>
          </w:p>
        </w:tc>
      </w:tr>
      <w:tr>
        <w:trPr>
          <w:cantSplit/>
        </w:trPr>
        <w:tc>
          <w:tcPr>
            <w:tcW w:type="dxa" w:w="1640"/>
          </w:tcPr>
          <w:p>
            <w:pPr>
              <w:spacing w:after="0"/>
              <w:jc w:val="left"/>
            </w:pPr>
            <w:r>
              <w:rPr>
                <w:sz w:val="16"/>
              </w:rPr>
              <w:t>Sanders County</w:t>
            </w:r>
          </w:p>
        </w:tc>
        <w:tc>
          <w:tcPr>
            <w:tcW w:type="dxa" w:w="709"/>
          </w:tcPr>
          <w:p>
            <w:pPr>
              <w:spacing w:after="0"/>
              <w:jc w:val="left"/>
            </w:pPr>
            <w:r>
              <w:rPr>
                <w:sz w:val="16"/>
              </w:rPr>
              <w:t>County</w:t>
            </w:r>
          </w:p>
        </w:tc>
        <w:tc>
          <w:tcPr>
            <w:tcW w:type="dxa" w:w="2757"/>
          </w:tcPr>
          <w:p>
            <w:pPr>
              <w:spacing w:after="0"/>
              <w:jc w:val="left"/>
            </w:pPr>
            <w:r>
              <w:rPr>
                <w:sz w:val="16"/>
              </w:rPr>
              <w:t>Approved, expires 2029-11-20</w:t>
            </w:r>
          </w:p>
        </w:tc>
        <w:tc>
          <w:tcPr>
            <w:tcW w:type="dxa" w:w="2353"/>
          </w:tcPr>
          <w:p>
            <w:pPr>
              <w:spacing w:after="0"/>
              <w:jc w:val="left"/>
            </w:pPr>
            <w:r>
              <w:rPr>
                <w:sz w:val="16"/>
              </w:rPr>
              <w:t>Western Montana Regional Hazard Mitigation Plan 2024 (FEMA plan 110263)</w:t>
            </w:r>
          </w:p>
        </w:tc>
        <w:tc>
          <w:tcPr>
            <w:tcW w:type="dxa" w:w="1081"/>
          </w:tcPr>
          <w:p>
            <w:pPr>
              <w:spacing w:after="0"/>
              <w:jc w:val="left"/>
            </w:pPr>
            <w:r>
              <w:rPr>
                <w:sz w:val="16"/>
              </w:rPr>
              <w:t>2024-11-21</w:t>
            </w:r>
          </w:p>
        </w:tc>
        <w:tc>
          <w:tcPr>
            <w:tcW w:type="dxa" w:w="1081"/>
          </w:tcPr>
          <w:p>
            <w:pPr>
              <w:spacing w:after="0"/>
              <w:jc w:val="left"/>
            </w:pPr>
            <w:r>
              <w:rPr>
                <w:sz w:val="16"/>
              </w:rPr>
              <w:t>2029-11-20</w:t>
            </w:r>
          </w:p>
        </w:tc>
        <w:tc>
          <w:tcPr>
            <w:tcW w:type="dxa" w:w="932"/>
          </w:tcPr>
          <w:p>
            <w:pPr>
              <w:spacing w:after="0"/>
              <w:jc w:val="right"/>
            </w:pPr>
            <w:r>
              <w:rPr>
                <w:sz w:val="16"/>
              </w:rPr>
              <w:t>1,149</w:t>
            </w:r>
          </w:p>
        </w:tc>
        <w:tc>
          <w:tcPr>
            <w:tcW w:type="dxa" w:w="988"/>
          </w:tcPr>
          <w:p>
            <w:pPr>
              <w:spacing w:after="0"/>
              <w:jc w:val="left"/>
            </w:pPr>
          </w:p>
        </w:tc>
        <w:tc>
          <w:tcPr>
            <w:tcW w:type="dxa" w:w="2571"/>
          </w:tcPr>
          <w:p>
            <w:pPr>
              <w:spacing w:after="0"/>
              <w:jc w:val="left"/>
            </w:pPr>
            <w:r>
              <w:rPr>
                <w:sz w:val="16"/>
              </w:rPr>
              <w:t>member approved 2025-04-21</w:t>
            </w:r>
          </w:p>
        </w:tc>
      </w:tr>
      <w:tr>
        <w:trPr>
          <w:cantSplit/>
        </w:trPr>
        <w:tc>
          <w:tcPr>
            <w:tcW w:type="dxa" w:w="1640"/>
          </w:tcPr>
          <w:p>
            <w:pPr>
              <w:spacing w:after="0"/>
              <w:jc w:val="left"/>
            </w:pPr>
            <w:r>
              <w:rPr>
                <w:sz w:val="16"/>
              </w:rPr>
              <w:t>Hot Springs town</w:t>
            </w:r>
          </w:p>
        </w:tc>
        <w:tc>
          <w:tcPr>
            <w:tcW w:type="dxa" w:w="709"/>
          </w:tcPr>
          <w:p>
            <w:pPr>
              <w:spacing w:after="0"/>
              <w:jc w:val="left"/>
            </w:pPr>
            <w:r>
              <w:rPr>
                <w:sz w:val="16"/>
              </w:rPr>
              <w:t>Town</w:t>
            </w:r>
          </w:p>
        </w:tc>
        <w:tc>
          <w:tcPr>
            <w:tcW w:type="dxa" w:w="2757"/>
          </w:tcPr>
          <w:p>
            <w:pPr>
              <w:spacing w:after="0"/>
              <w:jc w:val="left"/>
            </w:pPr>
            <w:r>
              <w:rPr>
                <w:sz w:val="16"/>
              </w:rPr>
              <w:t>Approved, expires 2029-11-20</w:t>
            </w:r>
          </w:p>
        </w:tc>
        <w:tc>
          <w:tcPr>
            <w:tcW w:type="dxa" w:w="2353"/>
          </w:tcPr>
          <w:p>
            <w:pPr>
              <w:spacing w:after="0"/>
              <w:jc w:val="left"/>
            </w:pPr>
            <w:r>
              <w:rPr>
                <w:sz w:val="16"/>
              </w:rPr>
              <w:t>Western Montana Regional Hazard Mitigation Plan 2024 (FEMA plan 110263)</w:t>
            </w:r>
          </w:p>
        </w:tc>
        <w:tc>
          <w:tcPr>
            <w:tcW w:type="dxa" w:w="1081"/>
          </w:tcPr>
          <w:p>
            <w:pPr>
              <w:spacing w:after="0"/>
              <w:jc w:val="left"/>
            </w:pPr>
            <w:r>
              <w:rPr>
                <w:sz w:val="16"/>
              </w:rPr>
              <w:t>2024-11-21</w:t>
            </w:r>
          </w:p>
        </w:tc>
        <w:tc>
          <w:tcPr>
            <w:tcW w:type="dxa" w:w="1081"/>
          </w:tcPr>
          <w:p>
            <w:pPr>
              <w:spacing w:after="0"/>
              <w:jc w:val="left"/>
            </w:pPr>
            <w:r>
              <w:rPr>
                <w:sz w:val="16"/>
              </w:rPr>
              <w:t>2029-11-20</w:t>
            </w:r>
          </w:p>
        </w:tc>
        <w:tc>
          <w:tcPr>
            <w:tcW w:type="dxa" w:w="932"/>
          </w:tcPr>
          <w:p>
            <w:pPr>
              <w:spacing w:after="0"/>
              <w:jc w:val="right"/>
            </w:pPr>
            <w:r>
              <w:rPr>
                <w:sz w:val="16"/>
              </w:rPr>
              <w:t>1,149</w:t>
            </w:r>
          </w:p>
        </w:tc>
        <w:tc>
          <w:tcPr>
            <w:tcW w:type="dxa" w:w="988"/>
          </w:tcPr>
          <w:p>
            <w:pPr>
              <w:spacing w:after="0"/>
              <w:jc w:val="left"/>
            </w:pPr>
          </w:p>
        </w:tc>
        <w:tc>
          <w:tcPr>
            <w:tcW w:type="dxa" w:w="2571"/>
          </w:tcPr>
          <w:p>
            <w:pPr>
              <w:spacing w:after="0"/>
              <w:jc w:val="left"/>
            </w:pPr>
            <w:r>
              <w:rPr>
                <w:sz w:val="16"/>
              </w:rPr>
              <w:t>member approved 2025-04-21</w:t>
            </w:r>
          </w:p>
        </w:tc>
      </w:tr>
      <w:tr>
        <w:trPr>
          <w:cantSplit/>
        </w:trPr>
        <w:tc>
          <w:tcPr>
            <w:tcW w:type="dxa" w:w="1640"/>
          </w:tcPr>
          <w:p>
            <w:pPr>
              <w:spacing w:after="0"/>
              <w:jc w:val="left"/>
            </w:pPr>
            <w:r>
              <w:rPr>
                <w:sz w:val="16"/>
              </w:rPr>
              <w:t>Plains town</w:t>
            </w:r>
          </w:p>
        </w:tc>
        <w:tc>
          <w:tcPr>
            <w:tcW w:type="dxa" w:w="709"/>
          </w:tcPr>
          <w:p>
            <w:pPr>
              <w:spacing w:after="0"/>
              <w:jc w:val="left"/>
            </w:pPr>
            <w:r>
              <w:rPr>
                <w:sz w:val="16"/>
              </w:rPr>
              <w:t>Town</w:t>
            </w:r>
          </w:p>
        </w:tc>
        <w:tc>
          <w:tcPr>
            <w:tcW w:type="dxa" w:w="2757"/>
          </w:tcPr>
          <w:p>
            <w:pPr>
              <w:spacing w:after="0"/>
              <w:jc w:val="left"/>
            </w:pPr>
            <w:r>
              <w:rPr>
                <w:sz w:val="16"/>
              </w:rPr>
              <w:t>Approved, expires 2029-11-20</w:t>
            </w:r>
          </w:p>
        </w:tc>
        <w:tc>
          <w:tcPr>
            <w:tcW w:type="dxa" w:w="2353"/>
          </w:tcPr>
          <w:p>
            <w:pPr>
              <w:spacing w:after="0"/>
              <w:jc w:val="left"/>
            </w:pPr>
            <w:r>
              <w:rPr>
                <w:sz w:val="16"/>
              </w:rPr>
              <w:t>Western Montana Regional Hazard Mitigation Plan 2024 (FEMA plan 110263)</w:t>
            </w:r>
          </w:p>
        </w:tc>
        <w:tc>
          <w:tcPr>
            <w:tcW w:type="dxa" w:w="1081"/>
          </w:tcPr>
          <w:p>
            <w:pPr>
              <w:spacing w:after="0"/>
              <w:jc w:val="left"/>
            </w:pPr>
            <w:r>
              <w:rPr>
                <w:sz w:val="16"/>
              </w:rPr>
              <w:t>2024-11-21</w:t>
            </w:r>
          </w:p>
        </w:tc>
        <w:tc>
          <w:tcPr>
            <w:tcW w:type="dxa" w:w="1081"/>
          </w:tcPr>
          <w:p>
            <w:pPr>
              <w:spacing w:after="0"/>
              <w:jc w:val="left"/>
            </w:pPr>
            <w:r>
              <w:rPr>
                <w:sz w:val="16"/>
              </w:rPr>
              <w:t>2029-11-20</w:t>
            </w:r>
          </w:p>
        </w:tc>
        <w:tc>
          <w:tcPr>
            <w:tcW w:type="dxa" w:w="932"/>
          </w:tcPr>
          <w:p>
            <w:pPr>
              <w:spacing w:after="0"/>
              <w:jc w:val="right"/>
            </w:pPr>
            <w:r>
              <w:rPr>
                <w:sz w:val="16"/>
              </w:rPr>
              <w:t>1,149</w:t>
            </w:r>
          </w:p>
        </w:tc>
        <w:tc>
          <w:tcPr>
            <w:tcW w:type="dxa" w:w="988"/>
          </w:tcPr>
          <w:p>
            <w:pPr>
              <w:spacing w:after="0"/>
              <w:jc w:val="left"/>
            </w:pPr>
          </w:p>
        </w:tc>
        <w:tc>
          <w:tcPr>
            <w:tcW w:type="dxa" w:w="2571"/>
          </w:tcPr>
          <w:p>
            <w:pPr>
              <w:spacing w:after="0"/>
              <w:jc w:val="left"/>
            </w:pPr>
            <w:r>
              <w:rPr>
                <w:sz w:val="16"/>
              </w:rPr>
              <w:t>member approved 2025-04-21</w:t>
            </w:r>
          </w:p>
        </w:tc>
      </w:tr>
      <w:tr>
        <w:trPr>
          <w:cantSplit/>
        </w:trPr>
        <w:tc>
          <w:tcPr>
            <w:tcW w:type="dxa" w:w="1640"/>
          </w:tcPr>
          <w:p>
            <w:pPr>
              <w:spacing w:after="0"/>
              <w:jc w:val="left"/>
            </w:pPr>
            <w:r>
              <w:rPr>
                <w:sz w:val="16"/>
              </w:rPr>
              <w:t>Thompson Falls city</w:t>
            </w:r>
          </w:p>
        </w:tc>
        <w:tc>
          <w:tcPr>
            <w:tcW w:type="dxa" w:w="709"/>
          </w:tcPr>
          <w:p>
            <w:pPr>
              <w:spacing w:after="0"/>
              <w:jc w:val="left"/>
            </w:pPr>
            <w:r>
              <w:rPr>
                <w:sz w:val="16"/>
              </w:rPr>
              <w:t>City</w:t>
            </w:r>
          </w:p>
        </w:tc>
        <w:tc>
          <w:tcPr>
            <w:tcW w:type="dxa" w:w="2757"/>
          </w:tcPr>
          <w:p>
            <w:pPr>
              <w:spacing w:after="0"/>
              <w:jc w:val="left"/>
            </w:pPr>
            <w:r>
              <w:rPr>
                <w:sz w:val="16"/>
              </w:rPr>
              <w:t>Approved, expires 2029-11-20</w:t>
            </w:r>
          </w:p>
        </w:tc>
        <w:tc>
          <w:tcPr>
            <w:tcW w:type="dxa" w:w="2353"/>
          </w:tcPr>
          <w:p>
            <w:pPr>
              <w:spacing w:after="0"/>
              <w:jc w:val="left"/>
            </w:pPr>
            <w:r>
              <w:rPr>
                <w:sz w:val="16"/>
              </w:rPr>
              <w:t>Western Montana Regional Hazard Mitigation Plan 2024 (FEMA plan 110263)</w:t>
            </w:r>
          </w:p>
        </w:tc>
        <w:tc>
          <w:tcPr>
            <w:tcW w:type="dxa" w:w="1081"/>
          </w:tcPr>
          <w:p>
            <w:pPr>
              <w:spacing w:after="0"/>
              <w:jc w:val="left"/>
            </w:pPr>
            <w:r>
              <w:rPr>
                <w:sz w:val="16"/>
              </w:rPr>
              <w:t>2024-11-21</w:t>
            </w:r>
          </w:p>
        </w:tc>
        <w:tc>
          <w:tcPr>
            <w:tcW w:type="dxa" w:w="1081"/>
          </w:tcPr>
          <w:p>
            <w:pPr>
              <w:spacing w:after="0"/>
              <w:jc w:val="left"/>
            </w:pPr>
            <w:r>
              <w:rPr>
                <w:sz w:val="16"/>
              </w:rPr>
              <w:t>2029-11-20</w:t>
            </w:r>
          </w:p>
        </w:tc>
        <w:tc>
          <w:tcPr>
            <w:tcW w:type="dxa" w:w="932"/>
          </w:tcPr>
          <w:p>
            <w:pPr>
              <w:spacing w:after="0"/>
              <w:jc w:val="right"/>
            </w:pPr>
            <w:r>
              <w:rPr>
                <w:sz w:val="16"/>
              </w:rPr>
              <w:t>1,149</w:t>
            </w:r>
          </w:p>
        </w:tc>
        <w:tc>
          <w:tcPr>
            <w:tcW w:type="dxa" w:w="988"/>
          </w:tcPr>
          <w:p>
            <w:pPr>
              <w:spacing w:after="0"/>
              <w:jc w:val="left"/>
            </w:pPr>
          </w:p>
        </w:tc>
        <w:tc>
          <w:tcPr>
            <w:tcW w:type="dxa" w:w="2571"/>
          </w:tcPr>
          <w:p>
            <w:pPr>
              <w:spacing w:after="0"/>
              <w:jc w:val="left"/>
            </w:pPr>
            <w:r>
              <w:rPr>
                <w:sz w:val="16"/>
              </w:rPr>
              <w:t>member approved 2025-04-21</w:t>
            </w:r>
          </w:p>
        </w:tc>
      </w:tr>
    </w:tbl>
    <w:p>
      <w:pPr>
        <w:spacing w:after="40" w:before="60"/>
      </w:pPr>
      <w:r>
        <w:rPr>
          <w:sz w:val="15"/>
        </w:rPr>
        <w:t>Plan 110263 also covers 52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5"/>
        <w:gridCol w:w="1245"/>
        <w:gridCol w:w="1037"/>
        <w:gridCol w:w="1126"/>
        <w:gridCol w:w="1365"/>
        <w:gridCol w:w="1141"/>
        <w:gridCol w:w="1373"/>
        <w:gridCol w:w="1677"/>
        <w:gridCol w:w="2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$5,761,702</w:t>
            </w:r>
          </w:p>
        </w:tc>
        <w:tc>
          <w:tcPr>
            <w:tcW w:type="dxa" w:w="1126"/>
          </w:tcPr>
          <w:p>
            <w:pPr>
              <w:spacing w:after="0"/>
              <w:jc w:val="right"/>
            </w:pPr>
            <w:r>
              <w:rPr>
                <w:sz w:val="16"/>
              </w:rPr>
              <w:t>$512</w:t>
            </w:r>
          </w:p>
        </w:tc>
        <w:tc>
          <w:tcPr>
            <w:tcW w:type="dxa" w:w="1365"/>
          </w:tcPr>
          <w:p>
            <w:pPr>
              <w:spacing w:after="0"/>
              <w:jc w:val="right"/>
            </w:pPr>
            <w:r>
              <w:rPr>
                <w:sz w:val="16"/>
              </w:rPr>
              <w:t>$1,739</w:t>
            </w:r>
          </w:p>
        </w:tc>
        <w:tc>
          <w:tcPr>
            <w:tcW w:type="dxa" w:w="1141"/>
          </w:tcPr>
          <w:p>
            <w:pPr>
              <w:spacing w:after="0"/>
              <w:jc w:val="right"/>
            </w:pPr>
            <w:r>
              <w:rPr>
                <w:sz w:val="16"/>
              </w:rPr>
              <w:t>$5,763,953</w:t>
            </w:r>
          </w:p>
        </w:tc>
        <w:tc>
          <w:tcPr>
            <w:tcW w:type="dxa" w:w="1373"/>
          </w:tcPr>
          <w:p>
            <w:pPr>
              <w:spacing w:after="0"/>
              <w:jc w:val="right"/>
            </w:pPr>
            <w:r>
              <w:rPr>
                <w:sz w:val="16"/>
              </w:rPr>
              <w:t>22</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$3,534</w:t>
            </w:r>
          </w:p>
        </w:tc>
        <w:tc>
          <w:tcPr>
            <w:tcW w:type="dxa" w:w="1126"/>
          </w:tcPr>
          <w:p>
            <w:pPr>
              <w:spacing w:after="0"/>
              <w:jc w:val="right"/>
            </w:pPr>
            <w:r>
              <w:rPr>
                <w:sz w:val="16"/>
              </w:rPr>
              <w:t>$53,657</w:t>
            </w:r>
          </w:p>
        </w:tc>
        <w:tc>
          <w:tcPr>
            <w:tcW w:type="dxa" w:w="1365"/>
          </w:tcPr>
          <w:p>
            <w:pPr>
              <w:spacing w:after="0"/>
              <w:jc w:val="right"/>
            </w:pPr>
            <w:r>
              <w:rPr>
                <w:sz w:val="16"/>
              </w:rPr>
              <w:t>$1,032,483</w:t>
            </w:r>
          </w:p>
        </w:tc>
        <w:tc>
          <w:tcPr>
            <w:tcW w:type="dxa" w:w="1141"/>
          </w:tcPr>
          <w:p>
            <w:pPr>
              <w:spacing w:after="0"/>
              <w:jc w:val="right"/>
            </w:pPr>
            <w:r>
              <w:rPr>
                <w:sz w:val="16"/>
              </w:rPr>
              <w:t>$1,089,674</w:t>
            </w:r>
          </w:p>
        </w:tc>
        <w:tc>
          <w:tcPr>
            <w:tcW w:type="dxa" w:w="1373"/>
          </w:tcPr>
          <w:p>
            <w:pPr>
              <w:spacing w:after="0"/>
              <w:jc w:val="right"/>
            </w:pPr>
            <w:r>
              <w:rPr>
                <w:sz w:val="16"/>
              </w:rPr>
              <w:t>35</w:t>
            </w:r>
          </w:p>
        </w:tc>
        <w:tc>
          <w:tcPr>
            <w:tcW w:type="dxa" w:w="1677"/>
          </w:tcPr>
          <w:p>
            <w:pPr>
              <w:spacing w:after="0"/>
              <w:jc w:val="left"/>
            </w:pPr>
          </w:p>
        </w:tc>
        <w:tc>
          <w:tcPr>
            <w:tcW w:type="dxa" w:w="2169"/>
          </w:tcPr>
          <w:p>
            <w:pPr>
              <w:spacing w:after="0"/>
              <w:jc w:val="left"/>
            </w:pPr>
            <w:r>
              <w:rPr>
                <w:sz w:val="16"/>
              </w:rPr>
              <w:t>Includes 10 Frost/Freeze records, event types the NRI definition of this hazard leaves out.</w:t>
            </w: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$925,489</w:t>
            </w:r>
          </w:p>
        </w:tc>
        <w:tc>
          <w:tcPr>
            <w:tcW w:type="dxa" w:w="1126"/>
          </w:tcPr>
          <w:p>
            <w:pPr>
              <w:spacing w:after="0"/>
              <w:jc w:val="right"/>
            </w:pPr>
            <w:r>
              <w:rPr>
                <w:sz w:val="16"/>
              </w:rPr>
              <w:t>$43</w:t>
            </w:r>
          </w:p>
        </w:tc>
        <w:tc>
          <w:tcPr>
            <w:tcW w:type="dxa" w:w="1365"/>
          </w:tcPr>
          <w:p>
            <w:pPr>
              <w:spacing w:after="0"/>
              <w:jc w:val="right"/>
            </w:pPr>
            <w:r>
              <w:rPr>
                <w:sz w:val="16"/>
              </w:rPr>
              <w:t>$43,340</w:t>
            </w:r>
          </w:p>
        </w:tc>
        <w:tc>
          <w:tcPr>
            <w:tcW w:type="dxa" w:w="1141"/>
          </w:tcPr>
          <w:p>
            <w:pPr>
              <w:spacing w:after="0"/>
              <w:jc w:val="right"/>
            </w:pPr>
            <w:r>
              <w:rPr>
                <w:sz w:val="16"/>
              </w:rPr>
              <w:t>$968,872</w:t>
            </w:r>
          </w:p>
        </w:tc>
        <w:tc>
          <w:tcPr>
            <w:tcW w:type="dxa" w:w="1373"/>
          </w:tcPr>
          <w:p>
            <w:pPr>
              <w:spacing w:after="0"/>
              <w:jc w:val="right"/>
            </w:pPr>
            <w:r>
              <w:rPr>
                <w:sz w:val="16"/>
              </w:rPr>
              <w:t>4</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$344,792</w:t>
            </w:r>
          </w:p>
        </w:tc>
        <w:tc>
          <w:tcPr>
            <w:tcW w:type="dxa" w:w="1126"/>
          </w:tcPr>
          <w:p>
            <w:pPr>
              <w:spacing w:after="0"/>
              <w:jc w:val="right"/>
            </w:pPr>
          </w:p>
        </w:tc>
        <w:tc>
          <w:tcPr>
            <w:tcW w:type="dxa" w:w="1365"/>
          </w:tcPr>
          <w:p>
            <w:pPr>
              <w:spacing w:after="0"/>
              <w:jc w:val="right"/>
            </w:pPr>
            <w:r>
              <w:rPr>
                <w:sz w:val="16"/>
              </w:rPr>
              <w:t>$77,146</w:t>
            </w:r>
          </w:p>
        </w:tc>
        <w:tc>
          <w:tcPr>
            <w:tcW w:type="dxa" w:w="1141"/>
          </w:tcPr>
          <w:p>
            <w:pPr>
              <w:spacing w:after="0"/>
              <w:jc w:val="right"/>
            </w:pPr>
            <w:r>
              <w:rPr>
                <w:sz w:val="16"/>
              </w:rPr>
              <w:t>$421,938</w:t>
            </w:r>
          </w:p>
        </w:tc>
        <w:tc>
          <w:tcPr>
            <w:tcW w:type="dxa" w:w="1373"/>
          </w:tcPr>
          <w:p>
            <w:pPr>
              <w:spacing w:after="0"/>
              <w:jc w:val="right"/>
            </w:pPr>
          </w:p>
        </w:tc>
        <w:tc>
          <w:tcPr>
            <w:tcW w:type="dxa" w:w="1677"/>
          </w:tcPr>
          <w:p>
            <w:pPr>
              <w:spacing w:after="0"/>
              <w:jc w:val="left"/>
            </w:pPr>
          </w:p>
        </w:tc>
        <w:tc>
          <w:tcPr>
            <w:tcW w:type="dxa" w:w="2169"/>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5</w:t>
            </w:r>
          </w:p>
        </w:tc>
        <w:tc>
          <w:tcPr>
            <w:tcW w:type="dxa" w:w="1037"/>
          </w:tcPr>
          <w:p>
            <w:pPr>
              <w:spacing w:after="0"/>
              <w:jc w:val="left"/>
            </w:pPr>
            <w:r>
              <w:rPr>
                <w:sz w:val="16"/>
              </w:rPr>
              <w:t>Ice Storm</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$188,099</w:t>
            </w:r>
          </w:p>
        </w:tc>
        <w:tc>
          <w:tcPr>
            <w:tcW w:type="dxa" w:w="1126"/>
          </w:tcPr>
          <w:p>
            <w:pPr>
              <w:spacing w:after="0"/>
              <w:jc w:val="right"/>
            </w:pPr>
          </w:p>
        </w:tc>
        <w:tc>
          <w:tcPr>
            <w:tcW w:type="dxa" w:w="1365"/>
          </w:tcPr>
          <w:p>
            <w:pPr>
              <w:spacing w:after="0"/>
              <w:jc w:val="right"/>
            </w:pPr>
            <w:r>
              <w:rPr>
                <w:sz w:val="16"/>
              </w:rPr>
              <w:t>$34,550</w:t>
            </w:r>
          </w:p>
        </w:tc>
        <w:tc>
          <w:tcPr>
            <w:tcW w:type="dxa" w:w="1141"/>
          </w:tcPr>
          <w:p>
            <w:pPr>
              <w:spacing w:after="0"/>
              <w:jc w:val="right"/>
            </w:pPr>
            <w:r>
              <w:rPr>
                <w:sz w:val="16"/>
              </w:rPr>
              <w:t>$222,649</w:t>
            </w:r>
          </w:p>
        </w:tc>
        <w:tc>
          <w:tcPr>
            <w:tcW w:type="dxa" w:w="1373"/>
          </w:tcPr>
          <w:p>
            <w:pPr>
              <w:spacing w:after="0"/>
              <w:jc w:val="right"/>
            </w:pPr>
            <w:r>
              <w:rPr>
                <w:sz w:val="16"/>
              </w:rPr>
              <w:t>5</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Winter Weather</w:t>
            </w:r>
          </w:p>
        </w:tc>
        <w:tc>
          <w:tcPr>
            <w:tcW w:type="dxa" w:w="1245"/>
          </w:tcPr>
          <w:p>
            <w:pPr>
              <w:spacing w:after="0"/>
              <w:jc w:val="left"/>
            </w:pPr>
            <w:r>
              <w:rPr>
                <w:sz w:val="16"/>
              </w:rPr>
              <w:t>Relatively High</w:t>
            </w:r>
          </w:p>
        </w:tc>
        <w:tc>
          <w:tcPr>
            <w:tcW w:type="dxa" w:w="1245"/>
          </w:tcPr>
          <w:p>
            <w:pPr>
              <w:spacing w:after="0"/>
              <w:jc w:val="left"/>
            </w:pPr>
            <w:r>
              <w:rPr>
                <w:sz w:val="16"/>
              </w:rPr>
              <w:t>Relatively Moderate</w:t>
            </w:r>
          </w:p>
        </w:tc>
        <w:tc>
          <w:tcPr>
            <w:tcW w:type="dxa" w:w="1037"/>
          </w:tcPr>
          <w:p>
            <w:pPr>
              <w:spacing w:after="0"/>
              <w:jc w:val="right"/>
            </w:pPr>
            <w:r>
              <w:rPr>
                <w:sz w:val="16"/>
              </w:rPr>
              <w:t>$19,409</w:t>
            </w:r>
          </w:p>
        </w:tc>
        <w:tc>
          <w:tcPr>
            <w:tcW w:type="dxa" w:w="1126"/>
          </w:tcPr>
          <w:p>
            <w:pPr>
              <w:spacing w:after="0"/>
              <w:jc w:val="right"/>
            </w:pPr>
            <w:r>
              <w:rPr>
                <w:sz w:val="16"/>
              </w:rPr>
              <w:t>$50</w:t>
            </w:r>
          </w:p>
        </w:tc>
        <w:tc>
          <w:tcPr>
            <w:tcW w:type="dxa" w:w="1365"/>
          </w:tcPr>
          <w:p>
            <w:pPr>
              <w:spacing w:after="0"/>
              <w:jc w:val="right"/>
            </w:pPr>
            <w:r>
              <w:rPr>
                <w:sz w:val="16"/>
              </w:rPr>
              <w:t>$192,767</w:t>
            </w:r>
          </w:p>
        </w:tc>
        <w:tc>
          <w:tcPr>
            <w:tcW w:type="dxa" w:w="1141"/>
          </w:tcPr>
          <w:p>
            <w:pPr>
              <w:spacing w:after="0"/>
              <w:jc w:val="right"/>
            </w:pPr>
            <w:r>
              <w:rPr>
                <w:sz w:val="16"/>
              </w:rPr>
              <w:t>$212,225</w:t>
            </w:r>
          </w:p>
        </w:tc>
        <w:tc>
          <w:tcPr>
            <w:tcW w:type="dxa" w:w="1373"/>
          </w:tcPr>
          <w:p>
            <w:pPr>
              <w:spacing w:after="0"/>
              <w:jc w:val="right"/>
            </w:pPr>
            <w:r>
              <w:rPr>
                <w:sz w:val="16"/>
              </w:rPr>
              <w:t>530</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Landslide</w:t>
            </w:r>
          </w:p>
        </w:tc>
        <w:tc>
          <w:tcPr>
            <w:tcW w:type="dxa" w:w="1245"/>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$10,529</w:t>
            </w:r>
          </w:p>
        </w:tc>
        <w:tc>
          <w:tcPr>
            <w:tcW w:type="dxa" w:w="1126"/>
          </w:tcPr>
          <w:p>
            <w:pPr>
              <w:spacing w:after="0"/>
              <w:jc w:val="right"/>
            </w:pPr>
          </w:p>
        </w:tc>
        <w:tc>
          <w:tcPr>
            <w:tcW w:type="dxa" w:w="1365"/>
          </w:tcPr>
          <w:p>
            <w:pPr>
              <w:spacing w:after="0"/>
              <w:jc w:val="right"/>
            </w:pPr>
            <w:r>
              <w:rPr>
                <w:sz w:val="16"/>
              </w:rPr>
              <w:t>$138,803</w:t>
            </w:r>
          </w:p>
        </w:tc>
        <w:tc>
          <w:tcPr>
            <w:tcW w:type="dxa" w:w="1141"/>
          </w:tcPr>
          <w:p>
            <w:pPr>
              <w:spacing w:after="0"/>
              <w:jc w:val="right"/>
            </w:pPr>
            <w:r>
              <w:rPr>
                <w:sz w:val="16"/>
              </w:rPr>
              <w:t>$149,332</w:t>
            </w:r>
          </w:p>
        </w:tc>
        <w:tc>
          <w:tcPr>
            <w:tcW w:type="dxa" w:w="1373"/>
          </w:tcPr>
          <w:p>
            <w:pPr>
              <w:spacing w:after="0"/>
              <w:jc w:val="right"/>
            </w:pPr>
            <w:r>
              <w:rPr>
                <w:sz w:val="16"/>
              </w:rPr>
              <w:t>3</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$1,200</w:t>
            </w:r>
          </w:p>
        </w:tc>
        <w:tc>
          <w:tcPr>
            <w:tcW w:type="dxa" w:w="1365"/>
          </w:tcPr>
          <w:p>
            <w:pPr>
              <w:spacing w:after="0"/>
              <w:jc w:val="right"/>
            </w:pPr>
            <w:r>
              <w:rPr>
                <w:sz w:val="16"/>
              </w:rPr>
              <w:t>$84,421</w:t>
            </w:r>
          </w:p>
        </w:tc>
        <w:tc>
          <w:tcPr>
            <w:tcW w:type="dxa" w:w="1141"/>
          </w:tcPr>
          <w:p>
            <w:pPr>
              <w:spacing w:after="0"/>
              <w:jc w:val="right"/>
            </w:pPr>
            <w:r>
              <w:rPr>
                <w:sz w:val="16"/>
              </w:rPr>
              <w:t>$85,649</w:t>
            </w:r>
          </w:p>
        </w:tc>
        <w:tc>
          <w:tcPr>
            <w:tcW w:type="dxa" w:w="1373"/>
          </w:tcPr>
          <w:p>
            <w:pPr>
              <w:spacing w:after="0"/>
              <w:jc w:val="right"/>
            </w:pPr>
            <w:r>
              <w:rPr>
                <w:sz w:val="16"/>
              </w:rPr>
              <w:t>6</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$2,217</w:t>
            </w:r>
          </w:p>
        </w:tc>
        <w:tc>
          <w:tcPr>
            <w:tcW w:type="dxa" w:w="1126"/>
          </w:tcPr>
          <w:p>
            <w:pPr>
              <w:spacing w:after="0"/>
              <w:jc w:val="right"/>
            </w:pPr>
          </w:p>
        </w:tc>
        <w:tc>
          <w:tcPr>
            <w:tcW w:type="dxa" w:w="1365"/>
          </w:tcPr>
          <w:p>
            <w:pPr>
              <w:spacing w:after="0"/>
              <w:jc w:val="right"/>
            </w:pPr>
            <w:r>
              <w:rPr>
                <w:sz w:val="16"/>
              </w:rPr>
              <w:t>$35,373</w:t>
            </w:r>
          </w:p>
        </w:tc>
        <w:tc>
          <w:tcPr>
            <w:tcW w:type="dxa" w:w="1141"/>
          </w:tcPr>
          <w:p>
            <w:pPr>
              <w:spacing w:after="0"/>
              <w:jc w:val="right"/>
            </w:pPr>
            <w:r>
              <w:rPr>
                <w:sz w:val="16"/>
              </w:rPr>
              <w:t>$37,590</w:t>
            </w:r>
          </w:p>
        </w:tc>
        <w:tc>
          <w:tcPr>
            <w:tcW w:type="dxa" w:w="1373"/>
          </w:tcPr>
          <w:p>
            <w:pPr>
              <w:spacing w:after="0"/>
              <w:jc w:val="right"/>
            </w:pPr>
            <w:r>
              <w:rPr>
                <w:sz w:val="16"/>
              </w:rPr>
              <w:t>0</w:t>
            </w:r>
          </w:p>
        </w:tc>
        <w:tc>
          <w:tcPr>
            <w:tcW w:type="dxa" w:w="1677"/>
          </w:tcPr>
          <w:p>
            <w:pPr>
              <w:spacing w:after="0"/>
              <w:jc w:val="left"/>
            </w:pP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Strong Wind</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$14,502</w:t>
            </w:r>
          </w:p>
        </w:tc>
        <w:tc>
          <w:tcPr>
            <w:tcW w:type="dxa" w:w="1126"/>
          </w:tcPr>
          <w:p>
            <w:pPr>
              <w:spacing w:after="0"/>
              <w:jc w:val="right"/>
            </w:pPr>
            <w:r>
              <w:rPr>
                <w:sz w:val="16"/>
              </w:rPr>
              <w:t>$1,045</w:t>
            </w:r>
          </w:p>
        </w:tc>
        <w:tc>
          <w:tcPr>
            <w:tcW w:type="dxa" w:w="1365"/>
          </w:tcPr>
          <w:p>
            <w:pPr>
              <w:spacing w:after="0"/>
              <w:jc w:val="right"/>
            </w:pPr>
            <w:r>
              <w:rPr>
                <w:sz w:val="16"/>
              </w:rPr>
              <w:t>$16,065</w:t>
            </w:r>
          </w:p>
        </w:tc>
        <w:tc>
          <w:tcPr>
            <w:tcW w:type="dxa" w:w="1141"/>
          </w:tcPr>
          <w:p>
            <w:pPr>
              <w:spacing w:after="0"/>
              <w:jc w:val="right"/>
            </w:pPr>
            <w:r>
              <w:rPr>
                <w:sz w:val="16"/>
              </w:rPr>
              <w:t>$31,612</w:t>
            </w:r>
          </w:p>
        </w:tc>
        <w:tc>
          <w:tcPr>
            <w:tcW w:type="dxa" w:w="1373"/>
          </w:tcPr>
          <w:p>
            <w:pPr>
              <w:spacing w:after="0"/>
              <w:jc w:val="right"/>
            </w:pPr>
            <w:r>
              <w:rPr>
                <w:sz w:val="16"/>
              </w:rPr>
              <w:t>112</w:t>
            </w:r>
          </w:p>
        </w:tc>
        <w:tc>
          <w:tcPr>
            <w:tcW w:type="dxa" w:w="1677"/>
          </w:tcPr>
          <w:p>
            <w:pPr>
              <w:spacing w:after="0"/>
              <w:jc w:val="left"/>
            </w:pPr>
          </w:p>
        </w:tc>
        <w:tc>
          <w:tcPr>
            <w:tcW w:type="dxa" w:w="2169"/>
          </w:tcPr>
          <w:p>
            <w:pPr>
              <w:spacing w:after="0"/>
              <w:jc w:val="left"/>
            </w:pPr>
            <w:r>
              <w:rPr>
                <w:sz w:val="16"/>
              </w:rPr>
              <w:t>Includes 55 High Wind records and 38 Strong Wind records, event types the NRI definition of this hazard leaves out.</w:t>
            </w:r>
          </w:p>
        </w:tc>
      </w:tr>
      <w:tr>
        <w:trPr>
          <w:cantSplit/>
        </w:trPr>
        <w:tc>
          <w:tcPr>
            <w:tcW w:type="dxa" w:w="698"/>
          </w:tcPr>
          <w:p>
            <w:pPr>
              <w:spacing w:after="0"/>
              <w:jc w:val="right"/>
            </w:pPr>
            <w:r>
              <w:rPr>
                <w:sz w:val="16"/>
              </w:rPr>
              <w:t>11</w:t>
            </w:r>
          </w:p>
        </w:tc>
        <w:tc>
          <w:tcPr>
            <w:tcW w:type="dxa" w:w="1037"/>
          </w:tcPr>
          <w:p>
            <w:pPr>
              <w:spacing w:after="0"/>
              <w:jc w:val="left"/>
            </w:pPr>
            <w:r>
              <w:rPr>
                <w:sz w:val="16"/>
              </w:rPr>
              <w:t>Tornado</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$3,323</w:t>
            </w:r>
          </w:p>
        </w:tc>
        <w:tc>
          <w:tcPr>
            <w:tcW w:type="dxa" w:w="1126"/>
          </w:tcPr>
          <w:p>
            <w:pPr>
              <w:spacing w:after="0"/>
              <w:jc w:val="right"/>
            </w:pPr>
            <w:r>
              <w:rPr>
                <w:sz w:val="16"/>
              </w:rPr>
              <w:t>$23</w:t>
            </w:r>
          </w:p>
        </w:tc>
        <w:tc>
          <w:tcPr>
            <w:tcW w:type="dxa" w:w="1365"/>
          </w:tcPr>
          <w:p>
            <w:pPr>
              <w:spacing w:after="0"/>
              <w:jc w:val="right"/>
            </w:pPr>
            <w:r>
              <w:rPr>
                <w:sz w:val="16"/>
              </w:rPr>
              <w:t>$6,740</w:t>
            </w:r>
          </w:p>
        </w:tc>
        <w:tc>
          <w:tcPr>
            <w:tcW w:type="dxa" w:w="1141"/>
          </w:tcPr>
          <w:p>
            <w:pPr>
              <w:spacing w:after="0"/>
              <w:jc w:val="right"/>
            </w:pPr>
            <w:r>
              <w:rPr>
                <w:sz w:val="16"/>
              </w:rPr>
              <w:t>$10,086</w:t>
            </w:r>
          </w:p>
        </w:tc>
        <w:tc>
          <w:tcPr>
            <w:tcW w:type="dxa" w:w="1373"/>
          </w:tcPr>
          <w:p>
            <w:pPr>
              <w:spacing w:after="0"/>
              <w:jc w:val="right"/>
            </w:pPr>
            <w:r>
              <w:rPr>
                <w:sz w:val="16"/>
              </w:rPr>
              <w:t>0</w:t>
            </w:r>
          </w:p>
        </w:tc>
        <w:tc>
          <w:tcPr>
            <w:tcW w:type="dxa" w:w="1677"/>
          </w:tcPr>
          <w:p>
            <w:pPr>
              <w:spacing w:after="0"/>
              <w:jc w:val="left"/>
            </w:pP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Hail</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$4,147</w:t>
            </w:r>
          </w:p>
        </w:tc>
        <w:tc>
          <w:tcPr>
            <w:tcW w:type="dxa" w:w="1126"/>
          </w:tcPr>
          <w:p>
            <w:pPr>
              <w:spacing w:after="0"/>
              <w:jc w:val="right"/>
            </w:pPr>
            <w:r>
              <w:rPr>
                <w:sz w:val="16"/>
              </w:rPr>
              <w:t>$1,411</w:t>
            </w:r>
          </w:p>
        </w:tc>
        <w:tc>
          <w:tcPr>
            <w:tcW w:type="dxa" w:w="1365"/>
          </w:tcPr>
          <w:p>
            <w:pPr>
              <w:spacing w:after="0"/>
              <w:jc w:val="right"/>
            </w:pPr>
            <w:r>
              <w:rPr>
                <w:sz w:val="16"/>
              </w:rPr>
              <w:t>$671</w:t>
            </w:r>
          </w:p>
        </w:tc>
        <w:tc>
          <w:tcPr>
            <w:tcW w:type="dxa" w:w="1141"/>
          </w:tcPr>
          <w:p>
            <w:pPr>
              <w:spacing w:after="0"/>
              <w:jc w:val="right"/>
            </w:pPr>
            <w:r>
              <w:rPr>
                <w:sz w:val="16"/>
              </w:rPr>
              <w:t>$6,230</w:t>
            </w:r>
          </w:p>
        </w:tc>
        <w:tc>
          <w:tcPr>
            <w:tcW w:type="dxa" w:w="1373"/>
          </w:tcPr>
          <w:p>
            <w:pPr>
              <w:spacing w:after="0"/>
              <w:jc w:val="right"/>
            </w:pPr>
            <w:r>
              <w:rPr>
                <w:sz w:val="16"/>
              </w:rPr>
              <w:t>20</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$2,389</w:t>
            </w:r>
          </w:p>
        </w:tc>
        <w:tc>
          <w:tcPr>
            <w:tcW w:type="dxa" w:w="1365"/>
          </w:tcPr>
          <w:p>
            <w:pPr>
              <w:spacing w:after="0"/>
              <w:jc w:val="right"/>
            </w:pPr>
          </w:p>
        </w:tc>
        <w:tc>
          <w:tcPr>
            <w:tcW w:type="dxa" w:w="1141"/>
          </w:tcPr>
          <w:p>
            <w:pPr>
              <w:spacing w:after="0"/>
              <w:jc w:val="right"/>
            </w:pPr>
            <w:r>
              <w:rPr>
                <w:sz w:val="16"/>
              </w:rPr>
              <w:t>$2,389</w:t>
            </w:r>
          </w:p>
        </w:tc>
        <w:tc>
          <w:tcPr>
            <w:tcW w:type="dxa" w:w="1373"/>
          </w:tcPr>
          <w:p>
            <w:pPr>
              <w:spacing w:after="0"/>
              <w:jc w:val="right"/>
            </w:pPr>
            <w:r>
              <w:rPr>
                <w:sz w:val="16"/>
              </w:rPr>
              <w:t>0</w:t>
            </w:r>
          </w:p>
        </w:tc>
        <w:tc>
          <w:tcPr>
            <w:tcW w:type="dxa" w:w="1677"/>
          </w:tcPr>
          <w:p>
            <w:pPr>
              <w:spacing w:after="0"/>
              <w:jc w:val="left"/>
            </w:pP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245"/>
          </w:tcPr>
          <w:p>
            <w:pPr>
              <w:spacing w:after="0"/>
              <w:jc w:val="left"/>
            </w:pPr>
            <w:r>
              <w:rPr>
                <w:sz w:val="16"/>
              </w:rPr>
              <w:t>Relatively Low</w:t>
            </w:r>
          </w:p>
        </w:tc>
        <w:tc>
          <w:tcPr>
            <w:tcW w:type="dxa" w:w="124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65"/>
          </w:tcPr>
          <w:p>
            <w:pPr>
              <w:spacing w:after="0"/>
              <w:jc w:val="right"/>
            </w:pPr>
            <w:r>
              <w:rPr>
                <w:sz w:val="16"/>
              </w:rPr>
              <w:t>$1,919</w:t>
            </w:r>
          </w:p>
        </w:tc>
        <w:tc>
          <w:tcPr>
            <w:tcW w:type="dxa" w:w="1141"/>
          </w:tcPr>
          <w:p>
            <w:pPr>
              <w:spacing w:after="0"/>
              <w:jc w:val="right"/>
            </w:pPr>
            <w:r>
              <w:rPr>
                <w:sz w:val="16"/>
              </w:rPr>
              <w:t>$1,924</w:t>
            </w:r>
          </w:p>
        </w:tc>
        <w:tc>
          <w:tcPr>
            <w:tcW w:type="dxa" w:w="1373"/>
          </w:tcPr>
          <w:p>
            <w:pPr>
              <w:spacing w:after="0"/>
              <w:jc w:val="right"/>
            </w:pPr>
            <w:r>
              <w:rPr>
                <w:sz w:val="16"/>
              </w:rPr>
              <w:t>4</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coastal flooding Not Applicable for this county, and no federal declaration for this county names it.</w:t>
            </w: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tsunami Not Applicable for this county, and no federal declaration for this county names it.</w:t>
            </w: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volcanic activity Not Applicable for this county, and no federal declaration for this county names it.</w:t>
            </w: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345"/>
        <w:gridCol w:w="2117"/>
        <w:gridCol w:w="1754"/>
        <w:gridCol w:w="1626"/>
        <w:gridCol w:w="2238"/>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2117"/>
            <w:shd w:val="clear" w:color="auto" w:fill="E8E8E8"/>
          </w:tcPr>
          <w:p>
            <w:pPr>
              <w:spacing w:after="0"/>
              <w:jc w:val="left"/>
            </w:pPr>
            <w:r>
              <w:rPr>
                <w:b/>
                <w:sz w:val="16"/>
              </w:rPr>
              <w:t>Worst recorded event</w:t>
            </w:r>
          </w:p>
        </w:tc>
        <w:tc>
          <w:tcPr>
            <w:tcW w:type="dxa" w:w="1754"/>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4, 1996 to 2022 (4 zone-level)</w:t>
            </w:r>
          </w:p>
        </w:tc>
        <w:tc>
          <w:tcPr>
            <w:tcW w:type="dxa" w:w="1345"/>
          </w:tcPr>
          <w:p>
            <w:pPr>
              <w:spacing w:after="0"/>
              <w:jc w:val="left"/>
            </w:pPr>
          </w:p>
        </w:tc>
        <w:tc>
          <w:tcPr>
            <w:tcW w:type="dxa" w:w="2117"/>
          </w:tcPr>
          <w:p>
            <w:pPr>
              <w:spacing w:after="0"/>
              <w:jc w:val="left"/>
            </w:pPr>
            <w:r>
              <w:rPr>
                <w:sz w:val="16"/>
              </w:rPr>
              <w:t>No damage reported in 4 records.</w:t>
            </w:r>
          </w:p>
        </w:tc>
        <w:tc>
          <w:tcPr>
            <w:tcW w:type="dxa" w:w="1754"/>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25, 1996 to 2025 (25 zone-level)</w:t>
            </w:r>
          </w:p>
        </w:tc>
        <w:tc>
          <w:tcPr>
            <w:tcW w:type="dxa" w:w="1345"/>
          </w:tcPr>
          <w:p>
            <w:pPr>
              <w:spacing w:after="0"/>
              <w:jc w:val="left"/>
            </w:pPr>
            <w:r>
              <w:rPr>
                <w:sz w:val="16"/>
              </w:rPr>
              <w:t>1 day to 4 days (median 2 days); 17 with a recorded value</w:t>
            </w:r>
          </w:p>
        </w:tc>
        <w:tc>
          <w:tcPr>
            <w:tcW w:type="dxa" w:w="2117"/>
          </w:tcPr>
          <w:p>
            <w:pPr>
              <w:spacing w:after="0"/>
              <w:jc w:val="left"/>
            </w:pPr>
            <w:r>
              <w:rPr>
                <w:sz w:val="16"/>
              </w:rPr>
              <w:t>4 consecutive days, 2025-02-10 to 2025-02-13, zone-level</w:t>
            </w:r>
          </w:p>
        </w:tc>
        <w:tc>
          <w:tcPr>
            <w:tcW w:type="dxa" w:w="1754"/>
          </w:tcPr>
          <w:p>
            <w:pPr>
              <w:spacing w:after="0"/>
              <w:jc w:val="left"/>
            </w:pPr>
            <w:r>
              <w:rPr>
                <w:sz w:val="16"/>
              </w:rPr>
              <w:t>Cold/Wind Chill, 1996-02-01, $1,400 property; crops not reported, reported for the zone (1996 dollars)</w:t>
            </w: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10, 2016 to 2026 (10 zone-level)</w:t>
            </w:r>
          </w:p>
        </w:tc>
        <w:tc>
          <w:tcPr>
            <w:tcW w:type="dxa" w:w="1345"/>
          </w:tcPr>
          <w:p>
            <w:pPr>
              <w:spacing w:after="0"/>
              <w:jc w:val="left"/>
            </w:pPr>
          </w:p>
        </w:tc>
        <w:tc>
          <w:tcPr>
            <w:tcW w:type="dxa" w:w="2117"/>
          </w:tcPr>
          <w:p>
            <w:pPr>
              <w:spacing w:after="0"/>
              <w:jc w:val="left"/>
            </w:pPr>
            <w:r>
              <w:rPr>
                <w:sz w:val="16"/>
              </w:rPr>
              <w:t>No crop damage reported in 10 records.</w:t>
            </w:r>
          </w:p>
        </w:tc>
        <w:tc>
          <w:tcPr>
            <w:tcW w:type="dxa" w:w="1754"/>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23, 1956 to 2025</w:t>
            </w:r>
          </w:p>
        </w:tc>
        <w:tc>
          <w:tcPr>
            <w:tcW w:type="dxa" w:w="1345"/>
          </w:tcPr>
          <w:p>
            <w:pPr>
              <w:spacing w:after="0"/>
              <w:jc w:val="left"/>
            </w:pPr>
            <w:r>
              <w:rPr>
                <w:sz w:val="16"/>
              </w:rPr>
              <w:t>0.75 in to 1.75 in (median 1 in); 23 with a recorded value</w:t>
            </w:r>
          </w:p>
        </w:tc>
        <w:tc>
          <w:tcPr>
            <w:tcW w:type="dxa" w:w="2117"/>
          </w:tcPr>
          <w:p>
            <w:pPr>
              <w:spacing w:after="0"/>
              <w:jc w:val="left"/>
            </w:pPr>
            <w:r>
              <w:rPr>
                <w:sz w:val="16"/>
              </w:rPr>
              <w:t>1.75 in hail, 2006-08-16; same size also recorded on 1993-05-27, 1993-05-31, 1997-09-05, 1999-08-07, 2006-06-13</w:t>
            </w:r>
          </w:p>
        </w:tc>
        <w:tc>
          <w:tcPr>
            <w:tcW w:type="dxa" w:w="1754"/>
          </w:tcPr>
          <w:p>
            <w:pPr>
              <w:spacing w:after="0"/>
              <w:jc w:val="left"/>
            </w:pPr>
            <w:r>
              <w:rPr>
                <w:sz w:val="16"/>
              </w:rPr>
              <w:t>Hail, 2022-07-03, $1,000 property; $5,000 crops (2022 dollars)</w:t>
            </w:r>
          </w:p>
        </w:tc>
        <w:tc>
          <w:tcPr>
            <w:tcW w:type="dxa" w:w="1626"/>
          </w:tcPr>
          <w:p>
            <w:pPr>
              <w:spacing w:after="0"/>
              <w:jc w:val="left"/>
            </w:pPr>
            <w:r>
              <w:rPr>
                <w:sz w:val="16"/>
              </w:rPr>
              <w:t>Event records naming member places: Thompson Falls city (3 records), Plains town (1 record).</w:t>
            </w:r>
          </w:p>
        </w:tc>
        <w:tc>
          <w:tcPr>
            <w:tcW w:type="dxa" w:w="2238"/>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6, 2018 to 2024 (6 zone-level)</w:t>
            </w:r>
          </w:p>
        </w:tc>
        <w:tc>
          <w:tcPr>
            <w:tcW w:type="dxa" w:w="1345"/>
          </w:tcPr>
          <w:p>
            <w:pPr>
              <w:spacing w:after="0"/>
              <w:jc w:val="left"/>
            </w:pPr>
            <w:r>
              <w:rPr>
                <w:sz w:val="16"/>
              </w:rPr>
              <w:t>2 days to 8 days (median 3 days); 4 with a recorded value</w:t>
            </w:r>
          </w:p>
        </w:tc>
        <w:tc>
          <w:tcPr>
            <w:tcW w:type="dxa" w:w="2117"/>
          </w:tcPr>
          <w:p>
            <w:pPr>
              <w:spacing w:after="0"/>
              <w:jc w:val="left"/>
            </w:pPr>
            <w:r>
              <w:rPr>
                <w:sz w:val="16"/>
              </w:rPr>
              <w:t>8 consecutive days, 2024-07-17 to 2024-07-24, zone-level</w:t>
            </w:r>
          </w:p>
        </w:tc>
        <w:tc>
          <w:tcPr>
            <w:tcW w:type="dxa" w:w="1754"/>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5, 2005 to 2024 (5 zone-level)</w:t>
            </w:r>
          </w:p>
        </w:tc>
        <w:tc>
          <w:tcPr>
            <w:tcW w:type="dxa" w:w="1345"/>
          </w:tcPr>
          <w:p>
            <w:pPr>
              <w:spacing w:after="0"/>
              <w:jc w:val="left"/>
            </w:pPr>
          </w:p>
        </w:tc>
        <w:tc>
          <w:tcPr>
            <w:tcW w:type="dxa" w:w="2117"/>
          </w:tcPr>
          <w:p>
            <w:pPr>
              <w:spacing w:after="0"/>
              <w:jc w:val="left"/>
            </w:pPr>
            <w:r>
              <w:rPr>
                <w:sz w:val="16"/>
              </w:rPr>
              <w:t>Ice Storm, 2014-11-21, $30,000 property; crops not reported, reported for the zone (2014 dollars); NWS zone MTZ003 (FLATHEAD/MISSION VALLEYS), zone-level: may include parts of neighboring counties</w:t>
            </w:r>
          </w:p>
        </w:tc>
        <w:tc>
          <w:tcPr>
            <w:tcW w:type="dxa" w:w="1754"/>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22, 1996 to 2025 (14 zone-level)</w:t>
            </w:r>
          </w:p>
        </w:tc>
        <w:tc>
          <w:tcPr>
            <w:tcW w:type="dxa" w:w="1345"/>
          </w:tcPr>
          <w:p>
            <w:pPr>
              <w:spacing w:after="0"/>
              <w:jc w:val="left"/>
            </w:pPr>
          </w:p>
        </w:tc>
        <w:tc>
          <w:tcPr>
            <w:tcW w:type="dxa" w:w="2117"/>
          </w:tcPr>
          <w:p>
            <w:pPr>
              <w:spacing w:after="0"/>
              <w:jc w:val="left"/>
            </w:pPr>
            <w:r>
              <w:rPr>
                <w:sz w:val="16"/>
              </w:rPr>
              <w:t>Flood, 1997-05-01, $912,000 property; crops not reported, reported for the zone (1997 dollars); NWS zone MTZ003 (FLATHEAD/MISSION VALLEYS), zone-level: may include parts of neighboring counties</w:t>
            </w:r>
          </w:p>
        </w:tc>
        <w:tc>
          <w:tcPr>
            <w:tcW w:type="dxa" w:w="1754"/>
          </w:tcPr>
          <w:p>
            <w:pPr>
              <w:spacing w:after="0"/>
              <w:jc w:val="left"/>
            </w:pPr>
          </w:p>
        </w:tc>
        <w:tc>
          <w:tcPr>
            <w:tcW w:type="dxa" w:w="1626"/>
          </w:tcPr>
          <w:p>
            <w:pPr>
              <w:spacing w:after="0"/>
              <w:jc w:val="left"/>
            </w:pPr>
            <w:r>
              <w:rPr>
                <w:sz w:val="16"/>
              </w:rPr>
              <w:t>Event records naming member places: Thompson Falls city (3 records), Hot Springs town (1 record). Zone-level records (14)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3, 2011 to 2026 (1 zone-level)</w:t>
            </w:r>
          </w:p>
        </w:tc>
        <w:tc>
          <w:tcPr>
            <w:tcW w:type="dxa" w:w="1345"/>
          </w:tcPr>
          <w:p>
            <w:pPr>
              <w:spacing w:after="0"/>
              <w:jc w:val="left"/>
            </w:pPr>
          </w:p>
        </w:tc>
        <w:tc>
          <w:tcPr>
            <w:tcW w:type="dxa" w:w="2117"/>
          </w:tcPr>
          <w:p>
            <w:pPr>
              <w:spacing w:after="0"/>
              <w:jc w:val="left"/>
            </w:pPr>
            <w:r>
              <w:rPr>
                <w:sz w:val="16"/>
              </w:rPr>
              <w:t>No damage reported in 3 records.</w:t>
            </w:r>
          </w:p>
        </w:tc>
        <w:tc>
          <w:tcPr>
            <w:tcW w:type="dxa" w:w="1754"/>
          </w:tcPr>
          <w:p>
            <w:pPr>
              <w:spacing w:after="0"/>
              <w:jc w:val="left"/>
            </w:pPr>
          </w:p>
        </w:tc>
        <w:tc>
          <w:tcPr>
            <w:tcW w:type="dxa" w:w="1626"/>
          </w:tcPr>
          <w:p>
            <w:pPr>
              <w:spacing w:after="0"/>
              <w:jc w:val="left"/>
            </w:pPr>
            <w:r>
              <w:rPr>
                <w:sz w:val="16"/>
              </w:rPr>
              <w:t>No event record names a member place. Zone-level records (1) apply countywide.</w:t>
            </w: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93, 1996 to 2026 (92 zone-level)</w:t>
            </w:r>
          </w:p>
        </w:tc>
        <w:tc>
          <w:tcPr>
            <w:tcW w:type="dxa" w:w="1345"/>
          </w:tcPr>
          <w:p>
            <w:pPr>
              <w:spacing w:after="0"/>
              <w:jc w:val="left"/>
            </w:pPr>
            <w:r>
              <w:rPr>
                <w:sz w:val="16"/>
              </w:rPr>
              <w:t>35 kt (40 mph) to 75 kt (86 mph) (median 50 kt (58 mph)); 91 with a recorded value</w:t>
            </w:r>
          </w:p>
        </w:tc>
        <w:tc>
          <w:tcPr>
            <w:tcW w:type="dxa" w:w="2117"/>
          </w:tcPr>
          <w:p>
            <w:pPr>
              <w:spacing w:after="0"/>
              <w:jc w:val="left"/>
            </w:pPr>
            <w:r>
              <w:rPr>
                <w:sz w:val="16"/>
              </w:rPr>
              <w:t>75 kt (86 mph), measurement type not recorded, High Wind, 1996-10-21; NWS zone MTZ003 (FLATHEAD/MISSION VALLEYS), zone-level: may include parts of neighboring counties</w:t>
            </w:r>
          </w:p>
        </w:tc>
        <w:tc>
          <w:tcPr>
            <w:tcW w:type="dxa" w:w="1754"/>
          </w:tcPr>
          <w:p>
            <w:pPr>
              <w:spacing w:after="0"/>
              <w:jc w:val="left"/>
            </w:pPr>
            <w:r>
              <w:rPr>
                <w:sz w:val="16"/>
              </w:rPr>
              <w:t>High Wind, 2025-12-17, $1,000,000 property; $0 crops, reported for the zone (2025 dollars)</w:t>
            </w:r>
          </w:p>
        </w:tc>
        <w:tc>
          <w:tcPr>
            <w:tcW w:type="dxa" w:w="1626"/>
          </w:tcPr>
          <w:p>
            <w:pPr>
              <w:spacing w:after="0"/>
              <w:jc w:val="left"/>
            </w:pPr>
            <w:r>
              <w:rPr>
                <w:sz w:val="16"/>
              </w:rPr>
              <w:t>No event record names a member place. Zone-level records (92) apply countywide.</w:t>
            </w:r>
          </w:p>
        </w:tc>
        <w:tc>
          <w:tcPr>
            <w:tcW w:type="dxa" w:w="2238"/>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26, 1985 to 2024</w:t>
            </w:r>
          </w:p>
        </w:tc>
        <w:tc>
          <w:tcPr>
            <w:tcW w:type="dxa" w:w="1345"/>
          </w:tcPr>
          <w:p>
            <w:pPr>
              <w:spacing w:after="0"/>
              <w:jc w:val="left"/>
            </w:pPr>
            <w:r>
              <w:rPr>
                <w:sz w:val="16"/>
              </w:rPr>
              <w:t>48 kt (55 mph) to 78 kt (90 mph) (median 52.5 kt (60 mph)); 22 with a recorded value</w:t>
            </w:r>
          </w:p>
        </w:tc>
        <w:tc>
          <w:tcPr>
            <w:tcW w:type="dxa" w:w="2117"/>
          </w:tcPr>
          <w:p>
            <w:pPr>
              <w:spacing w:after="0"/>
              <w:jc w:val="left"/>
            </w:pPr>
            <w:r>
              <w:rPr>
                <w:sz w:val="16"/>
              </w:rPr>
              <w:t>78 kt (90 mph), measurement type not recorded, Thunderstorm Wind, 1987-04-30</w:t>
            </w:r>
          </w:p>
        </w:tc>
        <w:tc>
          <w:tcPr>
            <w:tcW w:type="dxa" w:w="1754"/>
          </w:tcPr>
          <w:p>
            <w:pPr>
              <w:spacing w:after="0"/>
              <w:jc w:val="left"/>
            </w:pPr>
            <w:r>
              <w:rPr>
                <w:sz w:val="16"/>
              </w:rPr>
              <w:t>Thunderstorm Wind, 1994-05-15, $50,000 property; crops not recorded (1994 dollars)</w:t>
            </w:r>
          </w:p>
        </w:tc>
        <w:tc>
          <w:tcPr>
            <w:tcW w:type="dxa" w:w="1626"/>
          </w:tcPr>
          <w:p>
            <w:pPr>
              <w:spacing w:after="0"/>
              <w:jc w:val="left"/>
            </w:pPr>
            <w:r>
              <w:rPr>
                <w:sz w:val="16"/>
              </w:rPr>
              <w:t>Event records naming member places: Plains town (6 records), Thompson Falls city (6 records).</w:t>
            </w:r>
          </w:p>
        </w:tc>
        <w:tc>
          <w:tcPr>
            <w:tcW w:type="dxa" w:w="2238"/>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1, 1978 to 1978</w:t>
            </w:r>
          </w:p>
        </w:tc>
        <w:tc>
          <w:tcPr>
            <w:tcW w:type="dxa" w:w="1345"/>
          </w:tcPr>
          <w:p>
            <w:pPr>
              <w:spacing w:after="0"/>
              <w:jc w:val="left"/>
            </w:pPr>
          </w:p>
        </w:tc>
        <w:tc>
          <w:tcPr>
            <w:tcW w:type="dxa" w:w="2117"/>
          </w:tcPr>
          <w:p>
            <w:pPr>
              <w:spacing w:after="0"/>
              <w:jc w:val="left"/>
            </w:pPr>
            <w:r>
              <w:rPr>
                <w:sz w:val="16"/>
              </w:rPr>
              <w:t>no rating recorded tornado, 1978-07-09, 33 yd wide, damage not recorded (pre-1996 record)</w:t>
            </w:r>
          </w:p>
        </w:tc>
        <w:tc>
          <w:tcPr>
            <w:tcW w:type="dxa" w:w="1754"/>
          </w:tcPr>
          <w:p>
            <w:pPr>
              <w:spacing w:after="0"/>
              <w:jc w:val="left"/>
            </w:pPr>
          </w:p>
        </w:tc>
        <w:tc>
          <w:tcPr>
            <w:tcW w:type="dxa" w:w="1626"/>
          </w:tcPr>
          <w:p>
            <w:pPr>
              <w:spacing w:after="0"/>
              <w:jc w:val="left"/>
            </w:pPr>
            <w:r>
              <w:rPr>
                <w:sz w:val="16"/>
              </w:rPr>
              <w:t>No event record names a member place.</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345"/>
          </w:tcPr>
          <w:p>
            <w:pPr>
              <w:spacing w:after="0"/>
              <w:jc w:val="left"/>
            </w:pPr>
          </w:p>
        </w:tc>
        <w:tc>
          <w:tcPr>
            <w:tcW w:type="dxa" w:w="2117"/>
          </w:tcPr>
          <w:p>
            <w:pPr>
              <w:spacing w:after="0"/>
              <w:jc w:val="left"/>
            </w:pPr>
          </w:p>
        </w:tc>
        <w:tc>
          <w:tcPr>
            <w:tcW w:type="dxa" w:w="1754"/>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4, 2003 to 2021 (3 zone-level)</w:t>
            </w:r>
          </w:p>
        </w:tc>
        <w:tc>
          <w:tcPr>
            <w:tcW w:type="dxa" w:w="1345"/>
          </w:tcPr>
          <w:p>
            <w:pPr>
              <w:spacing w:after="0"/>
              <w:jc w:val="left"/>
            </w:pPr>
          </w:p>
        </w:tc>
        <w:tc>
          <w:tcPr>
            <w:tcW w:type="dxa" w:w="2117"/>
          </w:tcPr>
          <w:p>
            <w:pPr>
              <w:spacing w:after="0"/>
              <w:jc w:val="left"/>
            </w:pPr>
            <w:r>
              <w:rPr>
                <w:sz w:val="16"/>
              </w:rPr>
              <w:t>Wildfire, 2021-08-01, $3,570,000 property; $0 crops, reported for the zone (2021 dollars); NWS zone MTZ003 (FLATHEAD/MISSION VALLEYS), zone-level: may include parts of neighboring counties</w:t>
            </w:r>
          </w:p>
        </w:tc>
        <w:tc>
          <w:tcPr>
            <w:tcW w:type="dxa" w:w="1754"/>
          </w:tcPr>
          <w:p>
            <w:pPr>
              <w:spacing w:after="0"/>
              <w:jc w:val="left"/>
            </w:pPr>
          </w:p>
        </w:tc>
        <w:tc>
          <w:tcPr>
            <w:tcW w:type="dxa" w:w="1626"/>
          </w:tcPr>
          <w:p>
            <w:pPr>
              <w:spacing w:after="0"/>
              <w:jc w:val="left"/>
            </w:pPr>
            <w:r>
              <w:rPr>
                <w:sz w:val="16"/>
              </w:rPr>
              <w:t>Event records naming member places: Thompson Falls city (1 record). Zone-level records (3) apply countywide.</w:t>
            </w:r>
          </w:p>
        </w:tc>
        <w:tc>
          <w:tcPr>
            <w:tcW w:type="dxa" w:w="2238"/>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530, 1996 to 2026 (530 zone-level)</w:t>
            </w:r>
          </w:p>
        </w:tc>
        <w:tc>
          <w:tcPr>
            <w:tcW w:type="dxa" w:w="1345"/>
          </w:tcPr>
          <w:p>
            <w:pPr>
              <w:spacing w:after="0"/>
              <w:jc w:val="left"/>
            </w:pPr>
          </w:p>
        </w:tc>
        <w:tc>
          <w:tcPr>
            <w:tcW w:type="dxa" w:w="2117"/>
          </w:tcPr>
          <w:p>
            <w:pPr>
              <w:spacing w:after="0"/>
              <w:jc w:val="left"/>
            </w:pPr>
            <w:r>
              <w:rPr>
                <w:sz w:val="16"/>
              </w:rPr>
              <w:t>Winter Storm, 2018-02-08, $5,000,000 property; $0 crops, reported for the zone (2018 dollars); NWS zone MTZ003 (FLATHEAD/MISSION VALLEYS), zone-level: may include parts of neighboring counties</w:t>
            </w:r>
          </w:p>
        </w:tc>
        <w:tc>
          <w:tcPr>
            <w:tcW w:type="dxa" w:w="1754"/>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300"/>
        <w:gridCol w:w="2989"/>
        <w:gridCol w:w="2558"/>
        <w:gridCol w:w="102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300"/>
            <w:shd w:val="clear" w:color="auto" w:fill="E8E8E8"/>
          </w:tcPr>
          <w:p>
            <w:pPr>
              <w:spacing w:after="0"/>
              <w:jc w:val="left"/>
            </w:pPr>
            <w:r>
              <w:rPr>
                <w:b/>
                <w:sz w:val="16"/>
              </w:rPr>
              <w:t>Title</w:t>
            </w:r>
          </w:p>
        </w:tc>
        <w:tc>
          <w:tcPr>
            <w:tcW w:type="dxa" w:w="2989"/>
            <w:shd w:val="clear" w:color="auto" w:fill="E8E8E8"/>
          </w:tcPr>
          <w:p>
            <w:pPr>
              <w:spacing w:after="0"/>
              <w:jc w:val="left"/>
            </w:pPr>
            <w:r>
              <w:rPr>
                <w:b/>
                <w:sz w:val="16"/>
              </w:rPr>
              <w:t>Mapped hazard</w:t>
            </w:r>
          </w:p>
        </w:tc>
        <w:tc>
          <w:tcPr>
            <w:tcW w:type="dxa" w:w="25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53"/>
          </w:tcPr>
          <w:p>
            <w:pPr>
              <w:spacing w:after="0"/>
              <w:jc w:val="left"/>
            </w:pPr>
            <w:r>
              <w:rPr>
                <w:sz w:val="16"/>
              </w:rPr>
              <w:t>Major disaster</w:t>
            </w:r>
          </w:p>
        </w:tc>
        <w:tc>
          <w:tcPr>
            <w:tcW w:type="dxa" w:w="2300"/>
          </w:tcPr>
          <w:p>
            <w:pPr>
              <w:spacing w:after="0"/>
              <w:jc w:val="left"/>
            </w:pPr>
            <w:r>
              <w:rPr>
                <w:sz w:val="16"/>
              </w:rPr>
              <w:t>SEVERE WINTER STORM AND STRAIGHT-LINE WINDS</w:t>
            </w:r>
          </w:p>
        </w:tc>
        <w:tc>
          <w:tcPr>
            <w:tcW w:type="dxa" w:w="2989"/>
          </w:tcPr>
          <w:p>
            <w:pPr>
              <w:spacing w:after="0"/>
              <w:jc w:val="left"/>
            </w:pPr>
            <w:r>
              <w:rPr>
                <w:sz w:val="16"/>
              </w:rPr>
              <w:t>Strong Wind (primary); also designated: Winter Weather</w:t>
            </w:r>
          </w:p>
        </w:tc>
        <w:tc>
          <w:tcPr>
            <w:tcW w:type="dxa" w:w="2558"/>
          </w:tcPr>
          <w:p>
            <w:pPr>
              <w:spacing w:after="0"/>
              <w:jc w:val="right"/>
            </w:pPr>
            <w:r>
              <w:rPr>
                <w:sz w:val="16"/>
              </w:rPr>
              <w:t>none placed in this county by FEMA's record; $569,734.59 for this declaration is not placed in any county (see the list below)</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2025-12-10</w:t>
            </w:r>
          </w:p>
        </w:tc>
        <w:tc>
          <w:tcPr>
            <w:tcW w:type="dxa" w:w="1037"/>
          </w:tcPr>
          <w:p>
            <w:pPr>
              <w:spacing w:after="0"/>
              <w:jc w:val="left"/>
            </w:pPr>
            <w:r>
              <w:rPr>
                <w:sz w:val="16"/>
              </w:rPr>
              <w:t>EM-3630-MT</w:t>
            </w:r>
          </w:p>
        </w:tc>
        <w:tc>
          <w:tcPr>
            <w:tcW w:type="dxa" w:w="1253"/>
          </w:tcPr>
          <w:p>
            <w:pPr>
              <w:spacing w:after="0"/>
              <w:jc w:val="left"/>
            </w:pPr>
            <w:r>
              <w:rPr>
                <w:sz w:val="16"/>
              </w:rPr>
              <w:t>Emergency</w:t>
            </w:r>
          </w:p>
        </w:tc>
        <w:tc>
          <w:tcPr>
            <w:tcW w:type="dxa" w:w="2300"/>
          </w:tcPr>
          <w:p>
            <w:pPr>
              <w:spacing w:after="0"/>
              <w:jc w:val="left"/>
            </w:pPr>
            <w:r>
              <w:rPr>
                <w:sz w:val="16"/>
              </w:rPr>
              <w:t>SEVERE STORMS AND FLOODING</w:t>
            </w:r>
          </w:p>
        </w:tc>
        <w:tc>
          <w:tcPr>
            <w:tcW w:type="dxa" w:w="2989"/>
          </w:tcPr>
          <w:p>
            <w:pPr>
              <w:spacing w:after="0"/>
              <w:jc w:val="left"/>
            </w:pPr>
            <w:r>
              <w:rPr>
                <w:sz w:val="16"/>
              </w:rPr>
              <w:t>Inland Flooding (primary); also designated: Strong Wind</w:t>
            </w:r>
          </w:p>
        </w:tc>
        <w:tc>
          <w:tcPr>
            <w:tcW w:type="dxa" w:w="2558"/>
          </w:tcPr>
          <w:p>
            <w:pPr>
              <w:spacing w:after="0"/>
              <w:jc w:val="right"/>
            </w:pPr>
            <w:r>
              <w:rPr>
                <w:sz w:val="16"/>
              </w:rPr>
              <w:t>none found</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2023-08-19</w:t>
            </w:r>
          </w:p>
        </w:tc>
        <w:tc>
          <w:tcPr>
            <w:tcW w:type="dxa" w:w="1037"/>
          </w:tcPr>
          <w:p>
            <w:pPr>
              <w:spacing w:after="0"/>
              <w:jc w:val="left"/>
            </w:pPr>
            <w:r>
              <w:rPr>
                <w:sz w:val="16"/>
              </w:rPr>
              <w:t>2023-08-18</w:t>
            </w:r>
          </w:p>
        </w:tc>
        <w:tc>
          <w:tcPr>
            <w:tcW w:type="dxa" w:w="1037"/>
          </w:tcPr>
          <w:p>
            <w:pPr>
              <w:spacing w:after="0"/>
              <w:jc w:val="left"/>
            </w:pPr>
            <w:r>
              <w:rPr>
                <w:sz w:val="16"/>
              </w:rPr>
              <w:t>FM-5480-MT</w:t>
            </w:r>
          </w:p>
        </w:tc>
        <w:tc>
          <w:tcPr>
            <w:tcW w:type="dxa" w:w="1253"/>
          </w:tcPr>
          <w:p>
            <w:pPr>
              <w:spacing w:after="0"/>
              <w:jc w:val="left"/>
            </w:pPr>
            <w:r>
              <w:rPr>
                <w:sz w:val="16"/>
              </w:rPr>
              <w:t>Fire management</w:t>
            </w:r>
          </w:p>
        </w:tc>
        <w:tc>
          <w:tcPr>
            <w:tcW w:type="dxa" w:w="2300"/>
          </w:tcPr>
          <w:p>
            <w:pPr>
              <w:spacing w:after="0"/>
              <w:jc w:val="left"/>
            </w:pPr>
            <w:r>
              <w:rPr>
                <w:sz w:val="16"/>
              </w:rPr>
              <w:t>RIVER ROAD EAST FIRE</w:t>
            </w:r>
          </w:p>
        </w:tc>
        <w:tc>
          <w:tcPr>
            <w:tcW w:type="dxa" w:w="2989"/>
          </w:tcPr>
          <w:p>
            <w:pPr>
              <w:spacing w:after="0"/>
              <w:jc w:val="left"/>
            </w:pPr>
            <w:r>
              <w:rPr>
                <w:sz w:val="16"/>
              </w:rPr>
              <w:t>Wildfire</w:t>
            </w:r>
          </w:p>
        </w:tc>
        <w:tc>
          <w:tcPr>
            <w:tcW w:type="dxa" w:w="2558"/>
          </w:tcPr>
          <w:p>
            <w:pPr>
              <w:spacing w:after="0"/>
              <w:jc w:val="right"/>
            </w:pPr>
            <w:r>
              <w:rPr>
                <w:sz w:val="16"/>
              </w:rPr>
              <w:t>none found</w:t>
            </w:r>
          </w:p>
        </w:tc>
        <w:tc>
          <w:tcPr>
            <w:tcW w:type="dxa" w:w="1026"/>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53"/>
          </w:tcPr>
          <w:p>
            <w:pPr>
              <w:spacing w:after="0"/>
              <w:jc w:val="left"/>
            </w:pPr>
            <w:r>
              <w:rPr>
                <w:sz w:val="16"/>
              </w:rPr>
              <w:t>Major disaster</w:t>
            </w:r>
          </w:p>
        </w:tc>
        <w:tc>
          <w:tcPr>
            <w:tcW w:type="dxa" w:w="2300"/>
          </w:tcPr>
          <w:p>
            <w:pPr>
              <w:spacing w:after="0"/>
              <w:jc w:val="left"/>
            </w:pPr>
            <w:r>
              <w:rPr>
                <w:sz w:val="16"/>
              </w:rPr>
              <w:t>COVID-19 PANDEMIC</w:t>
            </w:r>
          </w:p>
        </w:tc>
        <w:tc>
          <w:tcPr>
            <w:tcW w:type="dxa" w:w="2989"/>
          </w:tcPr>
          <w:p>
            <w:pPr>
              <w:spacing w:after="0"/>
              <w:jc w:val="left"/>
            </w:pPr>
            <w:r>
              <w:rPr>
                <w:sz w:val="16"/>
              </w:rPr>
              <w:t>Non-natural, not counted</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53"/>
          </w:tcPr>
          <w:p>
            <w:pPr>
              <w:spacing w:after="0"/>
              <w:jc w:val="left"/>
            </w:pPr>
            <w:r>
              <w:rPr>
                <w:sz w:val="16"/>
              </w:rPr>
              <w:t>Emergency</w:t>
            </w:r>
          </w:p>
        </w:tc>
        <w:tc>
          <w:tcPr>
            <w:tcW w:type="dxa" w:w="2300"/>
          </w:tcPr>
          <w:p>
            <w:pPr>
              <w:spacing w:after="0"/>
              <w:jc w:val="left"/>
            </w:pPr>
            <w:r>
              <w:rPr>
                <w:sz w:val="16"/>
              </w:rPr>
              <w:t>COVID-19</w:t>
            </w:r>
          </w:p>
        </w:tc>
        <w:tc>
          <w:tcPr>
            <w:tcW w:type="dxa" w:w="2989"/>
          </w:tcPr>
          <w:p>
            <w:pPr>
              <w:spacing w:after="0"/>
              <w:jc w:val="left"/>
            </w:pPr>
            <w:r>
              <w:rPr>
                <w:sz w:val="16"/>
              </w:rPr>
              <w:t>Non-natural, not counted</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r>
              <w:rPr>
                <w:sz w:val="16"/>
              </w:rPr>
              <w:t>same incident as DR-4508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2017-09-09</w:t>
            </w:r>
          </w:p>
        </w:tc>
        <w:tc>
          <w:tcPr>
            <w:tcW w:type="dxa" w:w="1037"/>
          </w:tcPr>
          <w:p>
            <w:pPr>
              <w:spacing w:after="0"/>
              <w:jc w:val="left"/>
            </w:pPr>
            <w:r>
              <w:rPr>
                <w:sz w:val="16"/>
              </w:rPr>
              <w:t>FM-5211-MT</w:t>
            </w:r>
          </w:p>
        </w:tc>
        <w:tc>
          <w:tcPr>
            <w:tcW w:type="dxa" w:w="1253"/>
          </w:tcPr>
          <w:p>
            <w:pPr>
              <w:spacing w:after="0"/>
              <w:jc w:val="left"/>
            </w:pPr>
            <w:r>
              <w:rPr>
                <w:sz w:val="16"/>
              </w:rPr>
              <w:t>Fire management</w:t>
            </w:r>
          </w:p>
        </w:tc>
        <w:tc>
          <w:tcPr>
            <w:tcW w:type="dxa" w:w="2300"/>
          </w:tcPr>
          <w:p>
            <w:pPr>
              <w:spacing w:after="0"/>
              <w:jc w:val="left"/>
            </w:pPr>
            <w:r>
              <w:rPr>
                <w:sz w:val="16"/>
              </w:rPr>
              <w:t>MOOSE PEAK FIRE</w:t>
            </w:r>
          </w:p>
        </w:tc>
        <w:tc>
          <w:tcPr>
            <w:tcW w:type="dxa" w:w="2989"/>
          </w:tcPr>
          <w:p>
            <w:pPr>
              <w:spacing w:after="0"/>
              <w:jc w:val="left"/>
            </w:pPr>
            <w:r>
              <w:rPr>
                <w:sz w:val="16"/>
              </w:rPr>
              <w:t>Wildfire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2017-09-09</w:t>
            </w:r>
          </w:p>
        </w:tc>
        <w:tc>
          <w:tcPr>
            <w:tcW w:type="dxa" w:w="1037"/>
          </w:tcPr>
          <w:p>
            <w:pPr>
              <w:spacing w:after="0"/>
              <w:jc w:val="left"/>
            </w:pPr>
            <w:r>
              <w:rPr>
                <w:sz w:val="16"/>
              </w:rPr>
              <w:t>FM-5210-MT</w:t>
            </w:r>
          </w:p>
        </w:tc>
        <w:tc>
          <w:tcPr>
            <w:tcW w:type="dxa" w:w="1253"/>
          </w:tcPr>
          <w:p>
            <w:pPr>
              <w:spacing w:after="0"/>
              <w:jc w:val="left"/>
            </w:pPr>
            <w:r>
              <w:rPr>
                <w:sz w:val="16"/>
              </w:rPr>
              <w:t>Fire management</w:t>
            </w:r>
          </w:p>
        </w:tc>
        <w:tc>
          <w:tcPr>
            <w:tcW w:type="dxa" w:w="2300"/>
          </w:tcPr>
          <w:p>
            <w:pPr>
              <w:spacing w:after="0"/>
              <w:jc w:val="left"/>
            </w:pPr>
            <w:r>
              <w:rPr>
                <w:sz w:val="16"/>
              </w:rPr>
              <w:t>HIGHWAY 200 FIRE COMPLEX</w:t>
            </w:r>
          </w:p>
        </w:tc>
        <w:tc>
          <w:tcPr>
            <w:tcW w:type="dxa" w:w="2989"/>
          </w:tcPr>
          <w:p>
            <w:pPr>
              <w:spacing w:after="0"/>
              <w:jc w:val="left"/>
            </w:pPr>
            <w:r>
              <w:rPr>
                <w:sz w:val="16"/>
              </w:rPr>
              <w:t>Wildfire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53"/>
          </w:tcPr>
          <w:p>
            <w:pPr>
              <w:spacing w:after="0"/>
              <w:jc w:val="left"/>
            </w:pPr>
            <w:r>
              <w:rPr>
                <w:sz w:val="16"/>
              </w:rPr>
              <w:t>Major disaster</w:t>
            </w:r>
          </w:p>
        </w:tc>
        <w:tc>
          <w:tcPr>
            <w:tcW w:type="dxa" w:w="2300"/>
          </w:tcPr>
          <w:p>
            <w:pPr>
              <w:spacing w:after="0"/>
              <w:jc w:val="left"/>
            </w:pPr>
            <w:r>
              <w:rPr>
                <w:sz w:val="16"/>
              </w:rPr>
              <w:t>ICE JAMS AND FLOODING</w:t>
            </w:r>
          </w:p>
        </w:tc>
        <w:tc>
          <w:tcPr>
            <w:tcW w:type="dxa" w:w="2989"/>
          </w:tcPr>
          <w:p>
            <w:pPr>
              <w:spacing w:after="0"/>
              <w:jc w:val="left"/>
            </w:pPr>
            <w:r>
              <w:rPr>
                <w:sz w:val="16"/>
              </w:rPr>
              <w:t>Inland Flooding</w:t>
            </w:r>
          </w:p>
        </w:tc>
        <w:tc>
          <w:tcPr>
            <w:tcW w:type="dxa" w:w="2558"/>
          </w:tcPr>
          <w:p>
            <w:pPr>
              <w:spacing w:after="0"/>
              <w:jc w:val="right"/>
            </w:pPr>
            <w:r>
              <w:rPr>
                <w:sz w:val="16"/>
              </w:rPr>
              <w:t>$67,028.22</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53"/>
          </w:tcPr>
          <w:p>
            <w:pPr>
              <w:spacing w:after="0"/>
              <w:jc w:val="left"/>
            </w:pPr>
            <w:r>
              <w:rPr>
                <w:sz w:val="16"/>
              </w:rPr>
              <w:t>Emergency</w:t>
            </w:r>
          </w:p>
        </w:tc>
        <w:tc>
          <w:tcPr>
            <w:tcW w:type="dxa" w:w="2300"/>
          </w:tcPr>
          <w:p>
            <w:pPr>
              <w:spacing w:after="0"/>
              <w:jc w:val="left"/>
            </w:pPr>
            <w:r>
              <w:rPr>
                <w:sz w:val="16"/>
              </w:rPr>
              <w:t>HURRICANE KATRINA EVACUATION</w:t>
            </w:r>
          </w:p>
        </w:tc>
        <w:tc>
          <w:tcPr>
            <w:tcW w:type="dxa" w:w="2989"/>
          </w:tcPr>
          <w:p>
            <w:pPr>
              <w:spacing w:after="0"/>
              <w:jc w:val="left"/>
            </w:pPr>
            <w:r>
              <w:rPr>
                <w:sz w:val="16"/>
              </w:rPr>
              <w:t>Hurricane: evacuation support, not a local hazard event; not counted</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2003-08-12</w:t>
            </w:r>
          </w:p>
        </w:tc>
        <w:tc>
          <w:tcPr>
            <w:tcW w:type="dxa" w:w="1037"/>
          </w:tcPr>
          <w:p>
            <w:pPr>
              <w:spacing w:after="0"/>
              <w:jc w:val="left"/>
            </w:pPr>
            <w:r>
              <w:rPr>
                <w:sz w:val="16"/>
              </w:rPr>
              <w:t>2003-08-10</w:t>
            </w:r>
          </w:p>
        </w:tc>
        <w:tc>
          <w:tcPr>
            <w:tcW w:type="dxa" w:w="1037"/>
          </w:tcPr>
          <w:p>
            <w:pPr>
              <w:spacing w:after="0"/>
              <w:jc w:val="left"/>
            </w:pPr>
            <w:r>
              <w:rPr>
                <w:sz w:val="16"/>
              </w:rPr>
              <w:t>FM-2489-MT</w:t>
            </w:r>
          </w:p>
        </w:tc>
        <w:tc>
          <w:tcPr>
            <w:tcW w:type="dxa" w:w="1253"/>
          </w:tcPr>
          <w:p>
            <w:pPr>
              <w:spacing w:after="0"/>
              <w:jc w:val="left"/>
            </w:pPr>
            <w:r>
              <w:rPr>
                <w:sz w:val="16"/>
              </w:rPr>
              <w:t>Fire management</w:t>
            </w:r>
          </w:p>
        </w:tc>
        <w:tc>
          <w:tcPr>
            <w:tcW w:type="dxa" w:w="2300"/>
          </w:tcPr>
          <w:p>
            <w:pPr>
              <w:spacing w:after="0"/>
              <w:jc w:val="left"/>
            </w:pPr>
            <w:r>
              <w:rPr>
                <w:sz w:val="16"/>
              </w:rPr>
              <w:t>MT-CHERRY CREEK FIRE -08/06/03</w:t>
            </w:r>
          </w:p>
        </w:tc>
        <w:tc>
          <w:tcPr>
            <w:tcW w:type="dxa" w:w="2989"/>
          </w:tcPr>
          <w:p>
            <w:pPr>
              <w:spacing w:after="0"/>
              <w:jc w:val="left"/>
            </w:pPr>
            <w:r>
              <w:rPr>
                <w:sz w:val="16"/>
              </w:rPr>
              <w:t>Wildfire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53"/>
          </w:tcPr>
          <w:p>
            <w:pPr>
              <w:spacing w:after="0"/>
              <w:jc w:val="left"/>
            </w:pPr>
            <w:r>
              <w:rPr>
                <w:sz w:val="16"/>
              </w:rPr>
              <w:t>Major disaster</w:t>
            </w:r>
          </w:p>
        </w:tc>
        <w:tc>
          <w:tcPr>
            <w:tcW w:type="dxa" w:w="2300"/>
          </w:tcPr>
          <w:p>
            <w:pPr>
              <w:spacing w:after="0"/>
              <w:jc w:val="left"/>
            </w:pPr>
            <w:r>
              <w:rPr>
                <w:sz w:val="16"/>
              </w:rPr>
              <w:t>WILDFIRES</w:t>
            </w:r>
          </w:p>
        </w:tc>
        <w:tc>
          <w:tcPr>
            <w:tcW w:type="dxa" w:w="2989"/>
          </w:tcPr>
          <w:p>
            <w:pPr>
              <w:spacing w:after="0"/>
              <w:jc w:val="left"/>
            </w:pPr>
            <w:r>
              <w:rPr>
                <w:sz w:val="16"/>
              </w:rPr>
              <w:t>Wildfire</w:t>
            </w:r>
          </w:p>
        </w:tc>
        <w:tc>
          <w:tcPr>
            <w:tcW w:type="dxa" w:w="2558"/>
          </w:tcPr>
          <w:p>
            <w:pPr>
              <w:spacing w:after="0"/>
              <w:jc w:val="right"/>
            </w:pPr>
            <w:r>
              <w:rPr>
                <w:sz w:val="16"/>
              </w:rPr>
              <w:t>PA not declared for this county</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2000-08-14</w:t>
            </w:r>
          </w:p>
        </w:tc>
        <w:tc>
          <w:tcPr>
            <w:tcW w:type="dxa" w:w="1037"/>
          </w:tcPr>
          <w:p>
            <w:pPr>
              <w:spacing w:after="0"/>
              <w:jc w:val="left"/>
            </w:pPr>
            <w:r>
              <w:rPr>
                <w:sz w:val="16"/>
              </w:rPr>
              <w:t>2000-08-14</w:t>
            </w:r>
          </w:p>
        </w:tc>
        <w:tc>
          <w:tcPr>
            <w:tcW w:type="dxa" w:w="1037"/>
          </w:tcPr>
          <w:p>
            <w:pPr>
              <w:spacing w:after="0"/>
              <w:jc w:val="left"/>
            </w:pPr>
            <w:r>
              <w:rPr>
                <w:sz w:val="16"/>
              </w:rPr>
              <w:t>FM-2320-MT</w:t>
            </w:r>
          </w:p>
        </w:tc>
        <w:tc>
          <w:tcPr>
            <w:tcW w:type="dxa" w:w="1253"/>
          </w:tcPr>
          <w:p>
            <w:pPr>
              <w:spacing w:after="0"/>
              <w:jc w:val="left"/>
            </w:pPr>
            <w:r>
              <w:rPr>
                <w:sz w:val="16"/>
              </w:rPr>
              <w:t>Fire management</w:t>
            </w:r>
          </w:p>
        </w:tc>
        <w:tc>
          <w:tcPr>
            <w:tcW w:type="dxa" w:w="2300"/>
          </w:tcPr>
          <w:p>
            <w:pPr>
              <w:spacing w:after="0"/>
              <w:jc w:val="left"/>
            </w:pPr>
            <w:r>
              <w:rPr>
                <w:sz w:val="16"/>
              </w:rPr>
              <w:t>MT - NORTHWESTERN ZONE 1 FIRE COMPLEX</w:t>
            </w:r>
          </w:p>
        </w:tc>
        <w:tc>
          <w:tcPr>
            <w:tcW w:type="dxa" w:w="2989"/>
          </w:tcPr>
          <w:p>
            <w:pPr>
              <w:spacing w:after="0"/>
              <w:jc w:val="left"/>
            </w:pPr>
            <w:r>
              <w:rPr>
                <w:sz w:val="16"/>
              </w:rPr>
              <w:t>Wildfire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53"/>
          </w:tcPr>
          <w:p>
            <w:pPr>
              <w:spacing w:after="0"/>
              <w:jc w:val="left"/>
            </w:pPr>
            <w:r>
              <w:rPr>
                <w:sz w:val="16"/>
              </w:rPr>
              <w:t>Major disaster</w:t>
            </w:r>
          </w:p>
        </w:tc>
        <w:tc>
          <w:tcPr>
            <w:tcW w:type="dxa" w:w="2300"/>
          </w:tcPr>
          <w:p>
            <w:pPr>
              <w:spacing w:after="0"/>
              <w:jc w:val="left"/>
            </w:pPr>
            <w:r>
              <w:rPr>
                <w:sz w:val="16"/>
              </w:rPr>
              <w:t>SEVERE STORMS,ICE JAMS, SNOW MELT, FLOODING</w:t>
            </w:r>
          </w:p>
        </w:tc>
        <w:tc>
          <w:tcPr>
            <w:tcW w:type="dxa" w:w="2989"/>
          </w:tcPr>
          <w:p>
            <w:pPr>
              <w:spacing w:after="0"/>
              <w:jc w:val="left"/>
            </w:pPr>
            <w:r>
              <w:rPr>
                <w:sz w:val="16"/>
              </w:rPr>
              <w:t>Inland Flooding</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253"/>
          </w:tcPr>
          <w:p>
            <w:pPr>
              <w:spacing w:after="0"/>
              <w:jc w:val="left"/>
            </w:pPr>
            <w:r>
              <w:rPr>
                <w:sz w:val="16"/>
              </w:rPr>
              <w:t>Major disaster</w:t>
            </w:r>
          </w:p>
        </w:tc>
        <w:tc>
          <w:tcPr>
            <w:tcW w:type="dxa" w:w="2300"/>
          </w:tcPr>
          <w:p>
            <w:pPr>
              <w:spacing w:after="0"/>
              <w:jc w:val="left"/>
            </w:pPr>
            <w:r>
              <w:rPr>
                <w:sz w:val="16"/>
              </w:rPr>
              <w:t>SEVERE STORMS, FLOODING, AND ICE JAMS</w:t>
            </w:r>
          </w:p>
        </w:tc>
        <w:tc>
          <w:tcPr>
            <w:tcW w:type="dxa" w:w="2989"/>
          </w:tcPr>
          <w:p>
            <w:pPr>
              <w:spacing w:after="0"/>
              <w:jc w:val="left"/>
            </w:pPr>
            <w:r>
              <w:rPr>
                <w:sz w:val="16"/>
              </w:rPr>
              <w:t>Inland Flooding</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53"/>
          </w:tcPr>
          <w:p>
            <w:pPr>
              <w:spacing w:after="0"/>
              <w:jc w:val="left"/>
            </w:pPr>
            <w:r>
              <w:rPr>
                <w:sz w:val="16"/>
              </w:rPr>
              <w:t>Major disaster</w:t>
            </w:r>
          </w:p>
        </w:tc>
        <w:tc>
          <w:tcPr>
            <w:tcW w:type="dxa" w:w="2300"/>
          </w:tcPr>
          <w:p>
            <w:pPr>
              <w:spacing w:after="0"/>
              <w:jc w:val="left"/>
            </w:pPr>
            <w:r>
              <w:rPr>
                <w:sz w:val="16"/>
              </w:rPr>
              <w:t>HEAVY RAINS, LANDSLIDES &amp; FLOODING</w:t>
            </w:r>
          </w:p>
        </w:tc>
        <w:tc>
          <w:tcPr>
            <w:tcW w:type="dxa" w:w="2989"/>
          </w:tcPr>
          <w:p>
            <w:pPr>
              <w:spacing w:after="0"/>
              <w:jc w:val="left"/>
            </w:pPr>
            <w:r>
              <w:rPr>
                <w:sz w:val="16"/>
              </w:rPr>
              <w:t>Inland Flooding (primary); also designated: Landslide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253"/>
          </w:tcPr>
          <w:p>
            <w:pPr>
              <w:spacing w:after="0"/>
              <w:jc w:val="left"/>
            </w:pPr>
            <w:r>
              <w:rPr>
                <w:sz w:val="16"/>
              </w:rPr>
              <w:t>Major disaster</w:t>
            </w:r>
          </w:p>
        </w:tc>
        <w:tc>
          <w:tcPr>
            <w:tcW w:type="dxa" w:w="2300"/>
          </w:tcPr>
          <w:p>
            <w:pPr>
              <w:spacing w:after="0"/>
              <w:jc w:val="left"/>
            </w:pPr>
            <w:r>
              <w:rPr>
                <w:sz w:val="16"/>
              </w:rPr>
              <w:t>SEVERE STORMS, FLOODING &amp; LANDSLIDES</w:t>
            </w:r>
          </w:p>
        </w:tc>
        <w:tc>
          <w:tcPr>
            <w:tcW w:type="dxa" w:w="2989"/>
          </w:tcPr>
          <w:p>
            <w:pPr>
              <w:spacing w:after="0"/>
              <w:jc w:val="left"/>
            </w:pPr>
            <w:r>
              <w:rPr>
                <w:sz w:val="16"/>
              </w:rPr>
              <w:t>Inland Flooding (primary); also designated: Landslide</w:t>
            </w:r>
          </w:p>
        </w:tc>
        <w:tc>
          <w:tcPr>
            <w:tcW w:type="dxa" w:w="2558"/>
          </w:tcPr>
          <w:p>
            <w:pPr>
              <w:spacing w:after="0"/>
              <w:jc w:val="right"/>
            </w:pPr>
            <w:r>
              <w:rPr>
                <w:sz w:val="16"/>
              </w:rPr>
              <w:t>none found</w:t>
            </w:r>
          </w:p>
        </w:tc>
        <w:tc>
          <w:tcPr>
            <w:tcW w:type="dxa" w:w="1026"/>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119</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55 High Wind records and 38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530</w:t>
            </w:r>
          </w:p>
        </w:tc>
        <w:tc>
          <w:tcPr>
            <w:tcW w:type="dxa" w:w="1422"/>
          </w:tcPr>
          <w:p>
            <w:pPr>
              <w:spacing w:after="0"/>
              <w:jc w:val="right"/>
            </w:pPr>
            <w:r>
              <w:rPr>
                <w:sz w:val="16"/>
              </w:rPr>
              <w:t>43</w:t>
            </w:r>
          </w:p>
        </w:tc>
        <w:tc>
          <w:tcPr>
            <w:tcW w:type="dxa" w:w="1356"/>
          </w:tcPr>
          <w:p>
            <w:pPr>
              <w:spacing w:after="0"/>
              <w:jc w:val="right"/>
            </w:pPr>
            <w:r>
              <w:rPr>
                <w:sz w:val="16"/>
              </w:rPr>
              <w:t>11</w:t>
            </w:r>
          </w:p>
        </w:tc>
        <w:tc>
          <w:tcPr>
            <w:tcW w:type="dxa" w:w="963"/>
          </w:tcPr>
          <w:p>
            <w:pPr>
              <w:spacing w:after="0"/>
              <w:jc w:val="right"/>
            </w:pPr>
            <w:r>
              <w:rPr>
                <w:sz w:val="16"/>
              </w:rPr>
              <w:t>102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69"/>
        <w:gridCol w:w="1576"/>
        <w:gridCol w:w="1112"/>
        <w:gridCol w:w="2332"/>
        <w:gridCol w:w="1747"/>
        <w:gridCol w:w="3138"/>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69"/>
            <w:shd w:val="clear" w:color="auto" w:fill="E8E8E8"/>
          </w:tcPr>
          <w:p>
            <w:pPr>
              <w:spacing w:after="0"/>
              <w:jc w:val="left"/>
            </w:pPr>
            <w:r>
              <w:rPr>
                <w:b/>
                <w:sz w:val="16"/>
              </w:rPr>
              <w:t>Magnitude or extent</w:t>
            </w:r>
          </w:p>
        </w:tc>
        <w:tc>
          <w:tcPr>
            <w:tcW w:type="dxa" w:w="15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32"/>
            <w:shd w:val="clear" w:color="auto" w:fill="E8E8E8"/>
          </w:tcPr>
          <w:p>
            <w:pPr>
              <w:spacing w:after="0"/>
              <w:jc w:val="left"/>
            </w:pPr>
            <w:r>
              <w:rPr>
                <w:b/>
                <w:sz w:val="16"/>
              </w:rPr>
              <w:t>Location</w:t>
            </w:r>
          </w:p>
        </w:tc>
        <w:tc>
          <w:tcPr>
            <w:tcW w:type="dxa" w:w="1747"/>
            <w:shd w:val="clear" w:color="auto" w:fill="E8E8E8"/>
          </w:tcPr>
          <w:p>
            <w:pPr>
              <w:spacing w:after="0"/>
              <w:jc w:val="left"/>
            </w:pPr>
            <w:r>
              <w:rPr>
                <w:b/>
                <w:sz w:val="16"/>
              </w:rPr>
              <w:t>Flags</w:t>
            </w:r>
          </w:p>
        </w:tc>
        <w:tc>
          <w:tcPr>
            <w:tcW w:type="dxa" w:w="31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2025-07-14</w:t>
            </w:r>
          </w:p>
        </w:tc>
        <w:tc>
          <w:tcPr>
            <w:tcW w:type="dxa" w:w="1303"/>
          </w:tcPr>
          <w:p>
            <w:pPr>
              <w:spacing w:after="0"/>
              <w:jc w:val="left"/>
            </w:pPr>
            <w:r>
              <w:rPr>
                <w:sz w:val="16"/>
              </w:rPr>
              <w:t>High Wind</w:t>
            </w:r>
          </w:p>
        </w:tc>
        <w:tc>
          <w:tcPr>
            <w:tcW w:type="dxa" w:w="1869"/>
          </w:tcPr>
          <w:p>
            <w:pPr>
              <w:spacing w:after="0"/>
              <w:jc w:val="left"/>
            </w:pPr>
            <w:r>
              <w:rPr>
                <w:sz w:val="16"/>
              </w:rPr>
              <w:t>50 kt (58 mph) measured gust</w:t>
            </w:r>
          </w:p>
        </w:tc>
        <w:tc>
          <w:tcPr>
            <w:tcW w:type="dxa" w:w="1576"/>
          </w:tcPr>
          <w:p>
            <w:pPr>
              <w:spacing w:after="0"/>
              <w:jc w:val="left"/>
            </w:pPr>
            <w:r>
              <w:rPr>
                <w:sz w:val="16"/>
              </w:rPr>
              <w:t>$15,500 property; $10,000 crops, reported for the zone (2025 dollars)</w:t>
            </w:r>
          </w:p>
        </w:tc>
        <w:tc>
          <w:tcPr>
            <w:tcW w:type="dxa" w:w="1112"/>
          </w:tcPr>
          <w:p>
            <w:pPr>
              <w:spacing w:after="0"/>
              <w:jc w:val="right"/>
            </w:pPr>
            <w:r>
              <w:rPr>
                <w:sz w:val="16"/>
              </w:rPr>
              <w:t>1, 0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r>
              <w:rPr>
                <w:sz w:val="16"/>
              </w:rPr>
              <w:t>new since last plan; within last 5 years</w:t>
            </w:r>
          </w:p>
        </w:tc>
        <w:tc>
          <w:tcPr>
            <w:tcW w:type="dxa" w:w="3138"/>
          </w:tcPr>
          <w:p>
            <w:pPr>
              <w:spacing w:after="0"/>
              <w:jc w:val="left"/>
            </w:pPr>
            <w:r>
              <w:rPr>
                <w:sz w:val="16"/>
              </w:rPr>
              <w:t>deaths or injuries recorded</w:t>
            </w:r>
          </w:p>
        </w:tc>
      </w:tr>
      <w:tr>
        <w:trPr>
          <w:cantSplit/>
        </w:trPr>
        <w:tc>
          <w:tcPr>
            <w:tcW w:type="dxa" w:w="1037"/>
          </w:tcPr>
          <w:p>
            <w:pPr>
              <w:spacing w:after="0"/>
              <w:jc w:val="left"/>
            </w:pPr>
            <w:r>
              <w:rPr>
                <w:sz w:val="16"/>
              </w:rPr>
              <w:t>2025-02-10</w:t>
            </w:r>
          </w:p>
        </w:tc>
        <w:tc>
          <w:tcPr>
            <w:tcW w:type="dxa" w:w="1303"/>
          </w:tcPr>
          <w:p>
            <w:pPr>
              <w:spacing w:after="0"/>
              <w:jc w:val="left"/>
            </w:pPr>
            <w:r>
              <w:rPr>
                <w:sz w:val="16"/>
              </w:rPr>
              <w:t>Cold/Wind Chill</w:t>
            </w:r>
          </w:p>
        </w:tc>
        <w:tc>
          <w:tcPr>
            <w:tcW w:type="dxa" w:w="1869"/>
          </w:tcPr>
          <w:p>
            <w:pPr>
              <w:spacing w:after="0"/>
              <w:jc w:val="left"/>
            </w:pPr>
          </w:p>
        </w:tc>
        <w:tc>
          <w:tcPr>
            <w:tcW w:type="dxa" w:w="1576"/>
          </w:tcPr>
          <w:p>
            <w:pPr>
              <w:spacing w:after="0"/>
              <w:jc w:val="left"/>
            </w:pPr>
            <w:r>
              <w:rPr>
                <w:sz w:val="16"/>
              </w:rPr>
              <w:t>$0 property; $0 crops, reported for the zone (2025 dollars)</w:t>
            </w:r>
          </w:p>
        </w:tc>
        <w:tc>
          <w:tcPr>
            <w:tcW w:type="dxa" w:w="1112"/>
          </w:tcPr>
          <w:p>
            <w:pPr>
              <w:spacing w:after="0"/>
              <w:jc w:val="right"/>
            </w:pPr>
            <w:r>
              <w:rPr>
                <w:sz w:val="16"/>
              </w:rPr>
              <w:t>0, 0</w:t>
            </w:r>
          </w:p>
        </w:tc>
        <w:tc>
          <w:tcPr>
            <w:tcW w:type="dxa" w:w="2332"/>
          </w:tcPr>
          <w:p>
            <w:pPr>
              <w:spacing w:after="0"/>
              <w:jc w:val="left"/>
            </w:pPr>
            <w:r>
              <w:rPr>
                <w:sz w:val="16"/>
              </w:rPr>
              <w:t>NWS zone MTZ001 (KOOTENAI/CABINET REGION), zone-level: may include parts of neighboring counties</w:t>
            </w:r>
          </w:p>
        </w:tc>
        <w:tc>
          <w:tcPr>
            <w:tcW w:type="dxa" w:w="1747"/>
          </w:tcPr>
          <w:p>
            <w:pPr>
              <w:spacing w:after="0"/>
              <w:jc w:val="left"/>
            </w:pPr>
            <w:r>
              <w:rPr>
                <w:sz w:val="16"/>
              </w:rPr>
              <w:t>new since last plan; within last 5 years</w:t>
            </w:r>
          </w:p>
        </w:tc>
        <w:tc>
          <w:tcPr>
            <w:tcW w:type="dxa" w:w="31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2024-07-17</w:t>
            </w:r>
          </w:p>
        </w:tc>
        <w:tc>
          <w:tcPr>
            <w:tcW w:type="dxa" w:w="1303"/>
          </w:tcPr>
          <w:p>
            <w:pPr>
              <w:spacing w:after="0"/>
              <w:jc w:val="left"/>
            </w:pPr>
            <w:r>
              <w:rPr>
                <w:sz w:val="16"/>
              </w:rPr>
              <w:t>Excessive Heat</w:t>
            </w:r>
          </w:p>
        </w:tc>
        <w:tc>
          <w:tcPr>
            <w:tcW w:type="dxa" w:w="1869"/>
          </w:tcPr>
          <w:p>
            <w:pPr>
              <w:spacing w:after="0"/>
              <w:jc w:val="left"/>
            </w:pPr>
          </w:p>
        </w:tc>
        <w:tc>
          <w:tcPr>
            <w:tcW w:type="dxa" w:w="1576"/>
          </w:tcPr>
          <w:p>
            <w:pPr>
              <w:spacing w:after="0"/>
              <w:jc w:val="left"/>
            </w:pPr>
            <w:r>
              <w:rPr>
                <w:sz w:val="16"/>
              </w:rPr>
              <w:t>$0 property; $0 crops, reported for the zone (2024 dollars)</w:t>
            </w:r>
          </w:p>
        </w:tc>
        <w:tc>
          <w:tcPr>
            <w:tcW w:type="dxa" w:w="1112"/>
          </w:tcPr>
          <w:p>
            <w:pPr>
              <w:spacing w:after="0"/>
              <w:jc w:val="right"/>
            </w:pPr>
            <w:r>
              <w:rPr>
                <w:sz w:val="16"/>
              </w:rPr>
              <w:t>0, 0</w:t>
            </w:r>
          </w:p>
        </w:tc>
        <w:tc>
          <w:tcPr>
            <w:tcW w:type="dxa" w:w="2332"/>
          </w:tcPr>
          <w:p>
            <w:pPr>
              <w:spacing w:after="0"/>
              <w:jc w:val="left"/>
            </w:pPr>
            <w:r>
              <w:rPr>
                <w:sz w:val="16"/>
              </w:rPr>
              <w:t>NWS zone MTZ004 (LOWER CLARK FORK REGION), zone-level: may include parts of neighboring counties</w:t>
            </w:r>
          </w:p>
        </w:tc>
        <w:tc>
          <w:tcPr>
            <w:tcW w:type="dxa" w:w="1747"/>
          </w:tcPr>
          <w:p>
            <w:pPr>
              <w:spacing w:after="0"/>
              <w:jc w:val="left"/>
            </w:pPr>
            <w:r>
              <w:rPr>
                <w:sz w:val="16"/>
              </w:rPr>
              <w:t>during plan review, check whether your last plan included it; within last 5 years</w:t>
            </w:r>
          </w:p>
        </w:tc>
        <w:tc>
          <w:tcPr>
            <w:tcW w:type="dxa" w:w="3138"/>
          </w:tcPr>
          <w:p>
            <w:pPr>
              <w:spacing w:after="0"/>
              <w:jc w:val="left"/>
            </w:pPr>
            <w:r>
              <w:rPr>
                <w:sz w:val="16"/>
              </w:rPr>
              <w:t>B1-c worst recorded: Excessive Heat, Heat</w:t>
            </w:r>
          </w:p>
        </w:tc>
      </w:tr>
      <w:tr>
        <w:trPr>
          <w:cantSplit/>
        </w:trPr>
        <w:tc>
          <w:tcPr>
            <w:tcW w:type="dxa" w:w="1037"/>
          </w:tcPr>
          <w:p>
            <w:pPr>
              <w:spacing w:after="0"/>
              <w:jc w:val="left"/>
            </w:pPr>
            <w:r>
              <w:rPr>
                <w:sz w:val="16"/>
              </w:rPr>
              <w:t>2021-08-01</w:t>
            </w:r>
          </w:p>
        </w:tc>
        <w:tc>
          <w:tcPr>
            <w:tcW w:type="dxa" w:w="1303"/>
          </w:tcPr>
          <w:p>
            <w:pPr>
              <w:spacing w:after="0"/>
              <w:jc w:val="left"/>
            </w:pPr>
            <w:r>
              <w:rPr>
                <w:sz w:val="16"/>
              </w:rPr>
              <w:t>Wildfire</w:t>
            </w:r>
          </w:p>
        </w:tc>
        <w:tc>
          <w:tcPr>
            <w:tcW w:type="dxa" w:w="1869"/>
          </w:tcPr>
          <w:p>
            <w:pPr>
              <w:spacing w:after="0"/>
              <w:jc w:val="left"/>
            </w:pPr>
          </w:p>
        </w:tc>
        <w:tc>
          <w:tcPr>
            <w:tcW w:type="dxa" w:w="1576"/>
          </w:tcPr>
          <w:p>
            <w:pPr>
              <w:spacing w:after="0"/>
              <w:jc w:val="left"/>
            </w:pPr>
            <w:r>
              <w:rPr>
                <w:sz w:val="16"/>
              </w:rPr>
              <w:t>$3,570,000 property; $0 crops, reported for the zone (2021 dollars)</w:t>
            </w:r>
          </w:p>
        </w:tc>
        <w:tc>
          <w:tcPr>
            <w:tcW w:type="dxa" w:w="1112"/>
          </w:tcPr>
          <w:p>
            <w:pPr>
              <w:spacing w:after="0"/>
              <w:jc w:val="right"/>
            </w:pPr>
            <w:r>
              <w:rPr>
                <w:sz w:val="16"/>
              </w:rPr>
              <w:t>0, 0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B1-c worst recorded: Wildfire</w:t>
            </w:r>
          </w:p>
        </w:tc>
      </w:tr>
      <w:tr>
        <w:trPr>
          <w:cantSplit/>
        </w:trPr>
        <w:tc>
          <w:tcPr>
            <w:tcW w:type="dxa" w:w="1037"/>
          </w:tcPr>
          <w:p>
            <w:pPr>
              <w:spacing w:after="0"/>
              <w:jc w:val="left"/>
            </w:pPr>
            <w:r>
              <w:rPr>
                <w:sz w:val="16"/>
              </w:rPr>
              <w:t>2018-02-08</w:t>
            </w:r>
          </w:p>
        </w:tc>
        <w:tc>
          <w:tcPr>
            <w:tcW w:type="dxa" w:w="1303"/>
          </w:tcPr>
          <w:p>
            <w:pPr>
              <w:spacing w:after="0"/>
              <w:jc w:val="left"/>
            </w:pPr>
            <w:r>
              <w:rPr>
                <w:sz w:val="16"/>
              </w:rPr>
              <w:t>Winter Storm</w:t>
            </w:r>
          </w:p>
        </w:tc>
        <w:tc>
          <w:tcPr>
            <w:tcW w:type="dxa" w:w="1869"/>
          </w:tcPr>
          <w:p>
            <w:pPr>
              <w:spacing w:after="0"/>
              <w:jc w:val="left"/>
            </w:pPr>
          </w:p>
        </w:tc>
        <w:tc>
          <w:tcPr>
            <w:tcW w:type="dxa" w:w="1576"/>
          </w:tcPr>
          <w:p>
            <w:pPr>
              <w:spacing w:after="0"/>
              <w:jc w:val="left"/>
            </w:pPr>
            <w:r>
              <w:rPr>
                <w:sz w:val="16"/>
              </w:rPr>
              <w:t>$5,000,000 property; $0 crops, reported for the zone (2018 dollars)</w:t>
            </w:r>
          </w:p>
        </w:tc>
        <w:tc>
          <w:tcPr>
            <w:tcW w:type="dxa" w:w="1112"/>
          </w:tcPr>
          <w:p>
            <w:pPr>
              <w:spacing w:after="0"/>
              <w:jc w:val="right"/>
            </w:pPr>
            <w:r>
              <w:rPr>
                <w:sz w:val="16"/>
              </w:rPr>
              <w:t>0, 0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2017-09-13</w:t>
            </w:r>
          </w:p>
        </w:tc>
        <w:tc>
          <w:tcPr>
            <w:tcW w:type="dxa" w:w="1303"/>
          </w:tcPr>
          <w:p>
            <w:pPr>
              <w:spacing w:after="0"/>
              <w:jc w:val="left"/>
            </w:pPr>
            <w:r>
              <w:rPr>
                <w:sz w:val="16"/>
              </w:rPr>
              <w:t>Heavy Snow</w:t>
            </w:r>
          </w:p>
        </w:tc>
        <w:tc>
          <w:tcPr>
            <w:tcW w:type="dxa" w:w="1869"/>
          </w:tcPr>
          <w:p>
            <w:pPr>
              <w:spacing w:after="0"/>
              <w:jc w:val="left"/>
            </w:pPr>
          </w:p>
        </w:tc>
        <w:tc>
          <w:tcPr>
            <w:tcW w:type="dxa" w:w="1576"/>
          </w:tcPr>
          <w:p>
            <w:pPr>
              <w:spacing w:after="0"/>
              <w:jc w:val="left"/>
            </w:pPr>
            <w:r>
              <w:rPr>
                <w:sz w:val="16"/>
              </w:rPr>
              <w:t>$1,000 property; $0 crops, reported for the zone (2017 dollars)</w:t>
            </w:r>
          </w:p>
        </w:tc>
        <w:tc>
          <w:tcPr>
            <w:tcW w:type="dxa" w:w="1112"/>
          </w:tcPr>
          <w:p>
            <w:pPr>
              <w:spacing w:after="0"/>
              <w:jc w:val="right"/>
            </w:pPr>
            <w:r>
              <w:rPr>
                <w:sz w:val="16"/>
              </w:rPr>
              <w:t>1, 1</w:t>
            </w:r>
          </w:p>
        </w:tc>
        <w:tc>
          <w:tcPr>
            <w:tcW w:type="dxa" w:w="2332"/>
          </w:tcPr>
          <w:p>
            <w:pPr>
              <w:spacing w:after="0"/>
              <w:jc w:val="left"/>
            </w:pPr>
            <w:r>
              <w:rPr>
                <w:sz w:val="16"/>
              </w:rPr>
              <w:t>NWS zone MTZ004 (LOWER CLARK FORK REGION), zone-level: may include parts of neighboring counties</w:t>
            </w:r>
          </w:p>
        </w:tc>
        <w:tc>
          <w:tcPr>
            <w:tcW w:type="dxa" w:w="1747"/>
          </w:tcPr>
          <w:p>
            <w:pPr>
              <w:spacing w:after="0"/>
              <w:jc w:val="left"/>
            </w:pPr>
          </w:p>
        </w:tc>
        <w:tc>
          <w:tcPr>
            <w:tcW w:type="dxa" w:w="3138"/>
          </w:tcPr>
          <w:p>
            <w:pPr>
              <w:spacing w:after="0"/>
              <w:jc w:val="left"/>
            </w:pPr>
            <w:r>
              <w:rPr>
                <w:sz w:val="16"/>
              </w:rPr>
              <w:t>deaths or injuries recorded</w:t>
            </w:r>
          </w:p>
        </w:tc>
      </w:tr>
      <w:tr>
        <w:trPr>
          <w:cantSplit/>
        </w:trPr>
        <w:tc>
          <w:tcPr>
            <w:tcW w:type="dxa" w:w="1037"/>
          </w:tcPr>
          <w:p>
            <w:pPr>
              <w:spacing w:after="0"/>
              <w:jc w:val="left"/>
            </w:pPr>
            <w:r>
              <w:rPr>
                <w:sz w:val="16"/>
              </w:rPr>
              <w:t>2014-11-21</w:t>
            </w:r>
          </w:p>
        </w:tc>
        <w:tc>
          <w:tcPr>
            <w:tcW w:type="dxa" w:w="1303"/>
          </w:tcPr>
          <w:p>
            <w:pPr>
              <w:spacing w:after="0"/>
              <w:jc w:val="left"/>
            </w:pPr>
            <w:r>
              <w:rPr>
                <w:sz w:val="16"/>
              </w:rPr>
              <w:t>Ice Storm</w:t>
            </w:r>
          </w:p>
        </w:tc>
        <w:tc>
          <w:tcPr>
            <w:tcW w:type="dxa" w:w="1869"/>
          </w:tcPr>
          <w:p>
            <w:pPr>
              <w:spacing w:after="0"/>
              <w:jc w:val="left"/>
            </w:pPr>
          </w:p>
        </w:tc>
        <w:tc>
          <w:tcPr>
            <w:tcW w:type="dxa" w:w="1576"/>
          </w:tcPr>
          <w:p>
            <w:pPr>
              <w:spacing w:after="0"/>
              <w:jc w:val="left"/>
            </w:pPr>
            <w:r>
              <w:rPr>
                <w:sz w:val="16"/>
              </w:rPr>
              <w:t>$30,000 property; crops not reported, reported for the zone (2014 dollars)</w:t>
            </w:r>
          </w:p>
        </w:tc>
        <w:tc>
          <w:tcPr>
            <w:tcW w:type="dxa" w:w="1112"/>
          </w:tcPr>
          <w:p>
            <w:pPr>
              <w:spacing w:after="0"/>
              <w:jc w:val="right"/>
            </w:pPr>
            <w:r>
              <w:rPr>
                <w:sz w:val="16"/>
              </w:rPr>
              <w:t>0, 0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B1-c worst recorded: Ice Storm</w:t>
            </w:r>
          </w:p>
        </w:tc>
      </w:tr>
      <w:tr>
        <w:trPr>
          <w:cantSplit/>
        </w:trPr>
        <w:tc>
          <w:tcPr>
            <w:tcW w:type="dxa" w:w="1037"/>
          </w:tcPr>
          <w:p>
            <w:pPr>
              <w:spacing w:after="0"/>
              <w:jc w:val="left"/>
            </w:pPr>
            <w:r>
              <w:rPr>
                <w:sz w:val="16"/>
              </w:rPr>
              <w:t>2004-01-07</w:t>
            </w:r>
          </w:p>
        </w:tc>
        <w:tc>
          <w:tcPr>
            <w:tcW w:type="dxa" w:w="1303"/>
          </w:tcPr>
          <w:p>
            <w:pPr>
              <w:spacing w:after="0"/>
              <w:jc w:val="left"/>
            </w:pPr>
            <w:r>
              <w:rPr>
                <w:sz w:val="16"/>
              </w:rPr>
              <w:t>Winter Weather</w:t>
            </w:r>
          </w:p>
        </w:tc>
        <w:tc>
          <w:tcPr>
            <w:tcW w:type="dxa" w:w="1869"/>
          </w:tcPr>
          <w:p>
            <w:pPr>
              <w:spacing w:after="0"/>
              <w:jc w:val="left"/>
            </w:pPr>
          </w:p>
        </w:tc>
        <w:tc>
          <w:tcPr>
            <w:tcW w:type="dxa" w:w="1576"/>
          </w:tcPr>
          <w:p>
            <w:pPr>
              <w:spacing w:after="0"/>
              <w:jc w:val="left"/>
            </w:pPr>
            <w:r>
              <w:rPr>
                <w:sz w:val="16"/>
              </w:rPr>
              <w:t>damage not reported</w:t>
            </w:r>
          </w:p>
        </w:tc>
        <w:tc>
          <w:tcPr>
            <w:tcW w:type="dxa" w:w="1112"/>
          </w:tcPr>
          <w:p>
            <w:pPr>
              <w:spacing w:after="0"/>
              <w:jc w:val="right"/>
            </w:pPr>
            <w:r>
              <w:rPr>
                <w:sz w:val="16"/>
              </w:rPr>
              <w:t>1, 6</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deaths or injuries recorded</w:t>
            </w:r>
          </w:p>
        </w:tc>
      </w:tr>
      <w:tr>
        <w:trPr>
          <w:cantSplit/>
        </w:trPr>
        <w:tc>
          <w:tcPr>
            <w:tcW w:type="dxa" w:w="1037"/>
          </w:tcPr>
          <w:p>
            <w:pPr>
              <w:spacing w:after="0"/>
              <w:jc w:val="left"/>
            </w:pPr>
            <w:r>
              <w:rPr>
                <w:sz w:val="16"/>
              </w:rPr>
              <w:t>1997-05-01</w:t>
            </w:r>
          </w:p>
        </w:tc>
        <w:tc>
          <w:tcPr>
            <w:tcW w:type="dxa" w:w="1303"/>
          </w:tcPr>
          <w:p>
            <w:pPr>
              <w:spacing w:after="0"/>
              <w:jc w:val="left"/>
            </w:pPr>
            <w:r>
              <w:rPr>
                <w:sz w:val="16"/>
              </w:rPr>
              <w:t>Flood</w:t>
            </w:r>
          </w:p>
        </w:tc>
        <w:tc>
          <w:tcPr>
            <w:tcW w:type="dxa" w:w="1869"/>
          </w:tcPr>
          <w:p>
            <w:pPr>
              <w:spacing w:after="0"/>
              <w:jc w:val="left"/>
            </w:pPr>
          </w:p>
        </w:tc>
        <w:tc>
          <w:tcPr>
            <w:tcW w:type="dxa" w:w="1576"/>
          </w:tcPr>
          <w:p>
            <w:pPr>
              <w:spacing w:after="0"/>
              <w:jc w:val="left"/>
            </w:pPr>
            <w:r>
              <w:rPr>
                <w:sz w:val="16"/>
              </w:rPr>
              <w:t>$912,000 property; crops not reported, reported for the zone (1997 dollars)</w:t>
            </w:r>
          </w:p>
        </w:tc>
        <w:tc>
          <w:tcPr>
            <w:tcW w:type="dxa" w:w="1112"/>
          </w:tcPr>
          <w:p>
            <w:pPr>
              <w:spacing w:after="0"/>
              <w:jc w:val="right"/>
            </w:pPr>
            <w:r>
              <w:rPr>
                <w:sz w:val="16"/>
              </w:rPr>
              <w:t>0, 0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1996-10-21</w:t>
            </w:r>
          </w:p>
        </w:tc>
        <w:tc>
          <w:tcPr>
            <w:tcW w:type="dxa" w:w="1303"/>
          </w:tcPr>
          <w:p>
            <w:pPr>
              <w:spacing w:after="0"/>
              <w:jc w:val="left"/>
            </w:pPr>
            <w:r>
              <w:rPr>
                <w:sz w:val="16"/>
              </w:rPr>
              <w:t>High Wind</w:t>
            </w:r>
          </w:p>
        </w:tc>
        <w:tc>
          <w:tcPr>
            <w:tcW w:type="dxa" w:w="1869"/>
          </w:tcPr>
          <w:p>
            <w:pPr>
              <w:spacing w:after="0"/>
              <w:jc w:val="left"/>
            </w:pPr>
            <w:r>
              <w:rPr>
                <w:sz w:val="16"/>
              </w:rPr>
              <w:t>75 kt (86 mph), measurement type not recorded</w:t>
            </w:r>
          </w:p>
        </w:tc>
        <w:tc>
          <w:tcPr>
            <w:tcW w:type="dxa" w:w="1576"/>
          </w:tcPr>
          <w:p>
            <w:pPr>
              <w:spacing w:after="0"/>
              <w:jc w:val="left"/>
            </w:pPr>
            <w:r>
              <w:rPr>
                <w:sz w:val="16"/>
              </w:rPr>
              <w:t>damage not reported</w:t>
            </w:r>
          </w:p>
        </w:tc>
        <w:tc>
          <w:tcPr>
            <w:tcW w:type="dxa" w:w="1112"/>
          </w:tcPr>
          <w:p>
            <w:pPr>
              <w:spacing w:after="0"/>
              <w:jc w:val="right"/>
            </w:pPr>
            <w:r>
              <w:rPr>
                <w:sz w:val="16"/>
              </w:rPr>
              <w:t>0, 0</w:t>
            </w:r>
          </w:p>
        </w:tc>
        <w:tc>
          <w:tcPr>
            <w:tcW w:type="dxa" w:w="2332"/>
          </w:tcPr>
          <w:p>
            <w:pPr>
              <w:spacing w:after="0"/>
              <w:jc w:val="left"/>
            </w:pPr>
            <w:r>
              <w:rPr>
                <w:sz w:val="16"/>
              </w:rPr>
              <w:t>NWS zone MTZ003 (FLATHEAD/MISSION VALLEYS), zone-level: may include parts of neighboring counties</w:t>
            </w:r>
          </w:p>
        </w:tc>
        <w:tc>
          <w:tcPr>
            <w:tcW w:type="dxa" w:w="1747"/>
          </w:tcPr>
          <w:p>
            <w:pPr>
              <w:spacing w:after="0"/>
              <w:jc w:val="left"/>
            </w:pPr>
          </w:p>
        </w:tc>
        <w:tc>
          <w:tcPr>
            <w:tcW w:type="dxa" w:w="31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1987-04-30</w:t>
            </w:r>
          </w:p>
        </w:tc>
        <w:tc>
          <w:tcPr>
            <w:tcW w:type="dxa" w:w="1303"/>
          </w:tcPr>
          <w:p>
            <w:pPr>
              <w:spacing w:after="0"/>
              <w:jc w:val="left"/>
            </w:pPr>
            <w:r>
              <w:rPr>
                <w:sz w:val="16"/>
              </w:rPr>
              <w:t>Thunderstorm Wind</w:t>
            </w:r>
          </w:p>
        </w:tc>
        <w:tc>
          <w:tcPr>
            <w:tcW w:type="dxa" w:w="1869"/>
          </w:tcPr>
          <w:p>
            <w:pPr>
              <w:spacing w:after="0"/>
              <w:jc w:val="left"/>
            </w:pPr>
            <w:r>
              <w:rPr>
                <w:sz w:val="16"/>
              </w:rPr>
              <w:t>78 kt (90 mph), measurement type not recorded</w:t>
            </w:r>
          </w:p>
        </w:tc>
        <w:tc>
          <w:tcPr>
            <w:tcW w:type="dxa" w:w="1576"/>
          </w:tcPr>
          <w:p>
            <w:pPr>
              <w:spacing w:after="0"/>
              <w:jc w:val="left"/>
            </w:pPr>
            <w:r>
              <w:rPr>
                <w:sz w:val="16"/>
              </w:rPr>
              <w:t>damage not recorded (pre-1996 record)</w:t>
            </w:r>
          </w:p>
        </w:tc>
        <w:tc>
          <w:tcPr>
            <w:tcW w:type="dxa" w:w="1112"/>
          </w:tcPr>
          <w:p>
            <w:pPr>
              <w:spacing w:after="0"/>
              <w:jc w:val="right"/>
            </w:pPr>
            <w:r>
              <w:rPr>
                <w:sz w:val="16"/>
              </w:rPr>
              <w:t>0, 0</w:t>
            </w:r>
          </w:p>
        </w:tc>
        <w:tc>
          <w:tcPr>
            <w:tcW w:type="dxa" w:w="2332"/>
          </w:tcPr>
          <w:p>
            <w:pPr>
              <w:spacing w:after="0"/>
              <w:jc w:val="left"/>
            </w:pPr>
            <w:r>
              <w:rPr>
                <w:sz w:val="16"/>
              </w:rPr>
              <w:t>location not recorded</w:t>
            </w:r>
          </w:p>
        </w:tc>
        <w:tc>
          <w:tcPr>
            <w:tcW w:type="dxa" w:w="1747"/>
          </w:tcPr>
          <w:p>
            <w:pPr>
              <w:spacing w:after="0"/>
              <w:jc w:val="left"/>
            </w:pPr>
          </w:p>
        </w:tc>
        <w:tc>
          <w:tcPr>
            <w:tcW w:type="dxa" w:w="3138"/>
          </w:tcPr>
          <w:p>
            <w:pPr>
              <w:spacing w:after="0"/>
              <w:jc w:val="left"/>
            </w:pPr>
            <w:r>
              <w:rPr>
                <w:sz w:val="16"/>
              </w:rPr>
              <w:t>B1-c worst recorded: Thunderstorm Wind</w:t>
            </w:r>
          </w:p>
        </w:tc>
      </w:tr>
      <w:tr>
        <w:trPr>
          <w:cantSplit/>
        </w:trPr>
        <w:tc>
          <w:tcPr>
            <w:tcW w:type="dxa" w:w="1037"/>
          </w:tcPr>
          <w:p>
            <w:pPr>
              <w:spacing w:after="0"/>
              <w:jc w:val="left"/>
            </w:pPr>
            <w:r>
              <w:rPr>
                <w:sz w:val="16"/>
              </w:rPr>
              <w:t>1978-07-09</w:t>
            </w:r>
          </w:p>
        </w:tc>
        <w:tc>
          <w:tcPr>
            <w:tcW w:type="dxa" w:w="1303"/>
          </w:tcPr>
          <w:p>
            <w:pPr>
              <w:spacing w:after="0"/>
              <w:jc w:val="left"/>
            </w:pPr>
            <w:r>
              <w:rPr>
                <w:sz w:val="16"/>
              </w:rPr>
              <w:t>Tornado</w:t>
            </w:r>
          </w:p>
        </w:tc>
        <w:tc>
          <w:tcPr>
            <w:tcW w:type="dxa" w:w="1869"/>
          </w:tcPr>
          <w:p>
            <w:pPr>
              <w:spacing w:after="0"/>
              <w:jc w:val="left"/>
            </w:pPr>
            <w:r>
              <w:rPr>
                <w:sz w:val="16"/>
              </w:rPr>
              <w:t>no rating recorded, 33 yd wide</w:t>
            </w:r>
          </w:p>
        </w:tc>
        <w:tc>
          <w:tcPr>
            <w:tcW w:type="dxa" w:w="1576"/>
          </w:tcPr>
          <w:p>
            <w:pPr>
              <w:spacing w:after="0"/>
              <w:jc w:val="left"/>
            </w:pPr>
            <w:r>
              <w:rPr>
                <w:sz w:val="16"/>
              </w:rPr>
              <w:t>damage not recorded (pre-1996 record)</w:t>
            </w:r>
          </w:p>
        </w:tc>
        <w:tc>
          <w:tcPr>
            <w:tcW w:type="dxa" w:w="1112"/>
          </w:tcPr>
          <w:p>
            <w:pPr>
              <w:spacing w:after="0"/>
              <w:jc w:val="right"/>
            </w:pPr>
            <w:r>
              <w:rPr>
                <w:sz w:val="16"/>
              </w:rPr>
              <w:t>0, 0</w:t>
            </w:r>
          </w:p>
        </w:tc>
        <w:tc>
          <w:tcPr>
            <w:tcW w:type="dxa" w:w="2332"/>
          </w:tcPr>
          <w:p>
            <w:pPr>
              <w:spacing w:after="0"/>
              <w:jc w:val="left"/>
            </w:pPr>
            <w:r>
              <w:rPr>
                <w:sz w:val="16"/>
              </w:rPr>
              <w:t>location not recorded</w:t>
            </w:r>
          </w:p>
        </w:tc>
        <w:tc>
          <w:tcPr>
            <w:tcW w:type="dxa" w:w="1747"/>
          </w:tcPr>
          <w:p>
            <w:pPr>
              <w:spacing w:after="0"/>
              <w:jc w:val="left"/>
            </w:pPr>
          </w:p>
        </w:tc>
        <w:tc>
          <w:tcPr>
            <w:tcW w:type="dxa" w:w="313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0.0333</w:t>
            </w:r>
          </w:p>
        </w:tc>
        <w:tc>
          <w:tcPr>
            <w:tcW w:type="dxa" w:w="1451"/>
          </w:tcPr>
          <w:p>
            <w:pPr>
              <w:spacing w:after="0"/>
              <w:jc w:val="left"/>
            </w:pPr>
            <w:r>
              <w:rPr>
                <w:sz w:val="16"/>
              </w:rPr>
              <w:t>events per year</w:t>
            </w:r>
          </w:p>
        </w:tc>
        <w:tc>
          <w:tcPr>
            <w:tcW w:type="dxa" w:w="1568"/>
          </w:tcPr>
          <w:p>
            <w:pPr>
              <w:spacing w:after="0"/>
              <w:jc w:val="left"/>
            </w:pPr>
            <w:r>
              <w:rPr>
                <w:sz w:val="16"/>
              </w:rPr>
              <w:t>about 1 in 30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1</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2.5</w:t>
            </w:r>
          </w:p>
        </w:tc>
        <w:tc>
          <w:tcPr>
            <w:tcW w:type="dxa" w:w="1451"/>
          </w:tcPr>
          <w:p>
            <w:pPr>
              <w:spacing w:after="0"/>
              <w:jc w:val="left"/>
            </w:pPr>
            <w:r>
              <w:rPr>
                <w:sz w:val="16"/>
              </w:rPr>
              <w:t>event-days per year</w:t>
            </w:r>
          </w:p>
        </w:tc>
        <w:tc>
          <w:tcPr>
            <w:tcW w:type="dxa" w:w="1568"/>
          </w:tcPr>
          <w:p>
            <w:pPr>
              <w:spacing w:after="0"/>
              <w:jc w:val="left"/>
            </w:pPr>
            <w:r>
              <w:rPr>
                <w:sz w:val="16"/>
              </w:rPr>
              <w:t>about 2.5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1"/>
          </w:tcPr>
          <w:p>
            <w:pPr>
              <w:spacing w:after="0"/>
              <w:jc w:val="right"/>
            </w:pPr>
            <w:r>
              <w:rPr>
                <w:sz w:val="16"/>
              </w:rPr>
              <w:t>47.4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2.5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30.8</w:t>
            </w:r>
          </w:p>
        </w:tc>
        <w:tc>
          <w:tcPr>
            <w:tcW w:type="dxa" w:w="1451"/>
          </w:tcPr>
          <w:p>
            <w:pPr>
              <w:spacing w:after="0"/>
              <w:jc w:val="left"/>
            </w:pPr>
            <w:r>
              <w:rPr>
                <w:sz w:val="16"/>
              </w:rPr>
              <w:t>event-days per year</w:t>
            </w:r>
          </w:p>
        </w:tc>
        <w:tc>
          <w:tcPr>
            <w:tcW w:type="dxa" w:w="1568"/>
          </w:tcPr>
          <w:p>
            <w:pPr>
              <w:spacing w:after="0"/>
              <w:jc w:val="left"/>
            </w:pPr>
            <w:r>
              <w:rPr>
                <w:sz w:val="16"/>
              </w:rPr>
              <w:t>about 30.8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1"/>
          </w:tcPr>
          <w:p>
            <w:pPr>
              <w:spacing w:after="0"/>
              <w:jc w:val="right"/>
            </w:pPr>
            <w:r>
              <w:rPr>
                <w:sz w:val="16"/>
              </w:rPr>
              <w:t>987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0.0202</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2.02%</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0.296</w:t>
            </w:r>
          </w:p>
        </w:tc>
        <w:tc>
          <w:tcPr>
            <w:tcW w:type="dxa" w:w="1451"/>
          </w:tcPr>
          <w:p>
            <w:pPr>
              <w:spacing w:after="0"/>
              <w:jc w:val="left"/>
            </w:pPr>
            <w:r>
              <w:rPr>
                <w:sz w:val="16"/>
              </w:rPr>
              <w:t>events per year</w:t>
            </w:r>
          </w:p>
        </w:tc>
        <w:tc>
          <w:tcPr>
            <w:tcW w:type="dxa" w:w="1568"/>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11.2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2.07</w:t>
            </w:r>
          </w:p>
        </w:tc>
        <w:tc>
          <w:tcPr>
            <w:tcW w:type="dxa" w:w="1451"/>
          </w:tcPr>
          <w:p>
            <w:pPr>
              <w:spacing w:after="0"/>
              <w:jc w:val="left"/>
            </w:pPr>
            <w:r>
              <w:rPr>
                <w:sz w:val="16"/>
              </w:rPr>
              <w:t>event-days per year</w:t>
            </w:r>
          </w:p>
        </w:tc>
        <w:tc>
          <w:tcPr>
            <w:tcW w:type="dxa" w:w="1568"/>
          </w:tcPr>
          <w:p>
            <w:pPr>
              <w:spacing w:after="0"/>
              <w:jc w:val="left"/>
            </w:pPr>
            <w:r>
              <w:rPr>
                <w:sz w:val="16"/>
              </w:rPr>
              <w:t>about 2.07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27.9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2.07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0.198</w:t>
            </w:r>
          </w:p>
        </w:tc>
        <w:tc>
          <w:tcPr>
            <w:tcW w:type="dxa" w:w="1451"/>
          </w:tcPr>
          <w:p>
            <w:pPr>
              <w:spacing w:after="0"/>
              <w:jc w:val="left"/>
            </w:pPr>
            <w:r>
              <w:rPr>
                <w:sz w:val="16"/>
              </w:rPr>
              <w:t>event-days per year</w:t>
            </w:r>
          </w:p>
        </w:tc>
        <w:tc>
          <w:tcPr>
            <w:tcW w:type="dxa" w:w="1568"/>
          </w:tcPr>
          <w:p>
            <w:pPr>
              <w:spacing w:after="0"/>
              <w:jc w:val="left"/>
            </w:pPr>
            <w:r>
              <w:rPr>
                <w:sz w:val="16"/>
              </w:rPr>
              <w:t>about 0.198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1"/>
          </w:tcPr>
          <w:p>
            <w:pPr>
              <w:spacing w:after="0"/>
              <w:jc w:val="right"/>
            </w:pPr>
            <w:r>
              <w:rPr>
                <w:sz w:val="16"/>
              </w:rPr>
              <w:t>14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451"/>
          </w:tcPr>
          <w:p>
            <w:pPr>
              <w:spacing w:after="0"/>
              <w:jc w:val="left"/>
            </w:pPr>
            <w:r>
              <w:rPr>
                <w:sz w:val="16"/>
              </w:rPr>
              <w:t>event-days per year</w:t>
            </w:r>
          </w:p>
        </w:tc>
        <w:tc>
          <w:tcPr>
            <w:tcW w:type="dxa" w:w="1568"/>
          </w:tcPr>
          <w:p>
            <w:pPr>
              <w:spacing w:after="0"/>
              <w:jc w:val="left"/>
            </w:pPr>
            <w:r>
              <w:rPr>
                <w:sz w:val="16"/>
              </w:rPr>
              <w:t>about 0.679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1"/>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2.21</w:t>
            </w:r>
          </w:p>
        </w:tc>
        <w:tc>
          <w:tcPr>
            <w:tcW w:type="dxa" w:w="1451"/>
          </w:tcPr>
          <w:p>
            <w:pPr>
              <w:spacing w:after="0"/>
              <w:jc w:val="left"/>
            </w:pPr>
            <w:r>
              <w:rPr>
                <w:sz w:val="16"/>
              </w:rPr>
              <w:t>events per year (modeled)</w:t>
            </w:r>
          </w:p>
        </w:tc>
        <w:tc>
          <w:tcPr>
            <w:tcW w:type="dxa" w:w="1568"/>
          </w:tcPr>
          <w:p>
            <w:pPr>
              <w:spacing w:after="0"/>
              <w:jc w:val="left"/>
            </w:pPr>
            <w:r>
              <w:rPr>
                <w:sz w:val="16"/>
              </w:rPr>
              <w:t>about 2.21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17.8</w:t>
            </w:r>
          </w:p>
        </w:tc>
        <w:tc>
          <w:tcPr>
            <w:tcW w:type="dxa" w:w="1451"/>
          </w:tcPr>
          <w:p>
            <w:pPr>
              <w:spacing w:after="0"/>
              <w:jc w:val="left"/>
            </w:pPr>
            <w:r>
              <w:rPr>
                <w:sz w:val="16"/>
              </w:rPr>
              <w:t>days per year with a strike</w:t>
            </w:r>
          </w:p>
        </w:tc>
        <w:tc>
          <w:tcPr>
            <w:tcW w:type="dxa" w:w="1568"/>
          </w:tcPr>
          <w:p>
            <w:pPr>
              <w:spacing w:after="0"/>
              <w:jc w:val="left"/>
            </w:pPr>
            <w:r>
              <w:rPr>
                <w:sz w:val="16"/>
              </w:rPr>
              <w:t>about 17.8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0.219</w:t>
            </w:r>
          </w:p>
        </w:tc>
        <w:tc>
          <w:tcPr>
            <w:tcW w:type="dxa" w:w="1451"/>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0.0396</w:t>
            </w:r>
          </w:p>
        </w:tc>
        <w:tc>
          <w:tcPr>
            <w:tcW w:type="dxa" w:w="1451"/>
          </w:tcPr>
          <w:p>
            <w:pPr>
              <w:spacing w:after="0"/>
              <w:jc w:val="left"/>
            </w:pPr>
            <w:r>
              <w:rPr>
                <w:sz w:val="16"/>
              </w:rPr>
              <w:t>events per year</w:t>
            </w:r>
          </w:p>
        </w:tc>
        <w:tc>
          <w:tcPr>
            <w:tcW w:type="dxa" w:w="1568"/>
          </w:tcPr>
          <w:p>
            <w:pPr>
              <w:spacing w:after="0"/>
              <w:jc w:val="left"/>
            </w:pPr>
            <w:r>
              <w:rPr>
                <w:sz w:val="16"/>
              </w:rPr>
              <w:t>about 1 in 25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0.00169</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0.169%</w:t>
            </w:r>
          </w:p>
        </w:tc>
        <w:tc>
          <w:tcPr>
            <w:tcW w:type="dxa" w:w="1037"/>
          </w:tcPr>
          <w:p>
            <w:pPr>
              <w:spacing w:after="0"/>
              <w:jc w:val="left"/>
            </w:pPr>
            <w:r>
              <w:rPr>
                <w:sz w:val="16"/>
              </w:rPr>
              <w:t>Likely</w:t>
            </w:r>
          </w:p>
        </w:tc>
        <w:tc>
          <w:tcPr>
            <w:tcW w:type="dxa" w:w="1731"/>
          </w:tcPr>
          <w:p>
            <w:pPr>
              <w:spacing w:after="0"/>
              <w:jc w:val="left"/>
            </w:pPr>
            <w:r>
              <w:rPr>
                <w:sz w:val="16"/>
              </w:rPr>
              <w:t>Storm Events records in 4 of 30 years, 1996 to 2025 (13.3%)</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43.6</w:t>
            </w:r>
          </w:p>
        </w:tc>
        <w:tc>
          <w:tcPr>
            <w:tcW w:type="dxa" w:w="1451"/>
          </w:tcPr>
          <w:p>
            <w:pPr>
              <w:spacing w:after="0"/>
              <w:jc w:val="left"/>
            </w:pPr>
            <w:r>
              <w:rPr>
                <w:sz w:val="16"/>
              </w:rPr>
              <w:t>event-days per year</w:t>
            </w:r>
          </w:p>
        </w:tc>
        <w:tc>
          <w:tcPr>
            <w:tcW w:type="dxa" w:w="1568"/>
          </w:tcPr>
          <w:p>
            <w:pPr>
              <w:spacing w:after="0"/>
              <w:jc w:val="left"/>
            </w:pPr>
            <w:r>
              <w:rPr>
                <w:sz w:val="16"/>
              </w:rPr>
              <w:t>about 43.6 days per year</w:t>
            </w:r>
          </w:p>
        </w:tc>
        <w:tc>
          <w:tcPr>
            <w:tcW w:type="dxa" w:w="1037"/>
          </w:tcPr>
          <w:p>
            <w:pPr>
              <w:spacing w:after="0"/>
              <w:jc w:val="left"/>
            </w:pPr>
            <w:r>
              <w:rPr>
                <w:sz w:val="16"/>
              </w:rPr>
              <w:t>Highly likely</w:t>
            </w:r>
          </w:p>
        </w:tc>
        <w:tc>
          <w:tcPr>
            <w:tcW w:type="dxa" w:w="1731"/>
          </w:tcPr>
          <w:p>
            <w:pPr>
              <w:spacing w:after="0"/>
              <w:jc w:val="left"/>
            </w:pPr>
            <w:r>
              <w:rPr>
                <w:sz w:val="16"/>
              </w:rPr>
              <w:t>event-days in 30 of 30 years, 1996 to 2025 (100%)</w:t>
            </w:r>
          </w:p>
        </w:tc>
        <w:tc>
          <w:tcPr>
            <w:tcW w:type="dxa" w:w="1521"/>
          </w:tcPr>
          <w:p>
            <w:pPr>
              <w:spacing w:after="0"/>
              <w:jc w:val="right"/>
            </w:pPr>
            <w:r>
              <w:rPr>
                <w:sz w:val="16"/>
              </w:rPr>
              <w:t>831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4</w:t>
            </w:r>
          </w:p>
        </w:tc>
        <w:tc>
          <w:tcPr>
            <w:tcW w:type="dxa" w:w="883"/>
          </w:tcPr>
          <w:p>
            <w:pPr>
              <w:spacing w:after="0"/>
              <w:jc w:val="right"/>
            </w:pPr>
            <w:r>
              <w:rPr>
                <w:sz w:val="16"/>
              </w:rPr>
              <w:t>56.9</w:t>
            </w:r>
          </w:p>
        </w:tc>
        <w:tc>
          <w:tcPr>
            <w:tcW w:type="dxa" w:w="680"/>
          </w:tcPr>
          <w:p>
            <w:pPr>
              <w:spacing w:after="0"/>
              <w:jc w:val="right"/>
            </w:pPr>
            <w:r>
              <w:rPr>
                <w:sz w:val="16"/>
              </w:rPr>
              <w:t>57.1</w:t>
            </w:r>
          </w:p>
        </w:tc>
        <w:tc>
          <w:tcPr>
            <w:tcW w:type="dxa" w:w="648"/>
          </w:tcPr>
          <w:p>
            <w:pPr>
              <w:spacing w:after="0"/>
              <w:jc w:val="right"/>
            </w:pPr>
            <w:r>
              <w:rPr>
                <w:sz w:val="16"/>
              </w:rPr>
              <w:t>58.5</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84.1</w:t>
            </w:r>
          </w:p>
        </w:tc>
        <w:tc>
          <w:tcPr>
            <w:tcW w:type="dxa" w:w="680"/>
          </w:tcPr>
          <w:p>
            <w:pPr>
              <w:spacing w:after="0"/>
              <w:jc w:val="right"/>
            </w:pPr>
            <w:r>
              <w:rPr>
                <w:sz w:val="16"/>
              </w:rPr>
              <w:t>94.2</w:t>
            </w:r>
          </w:p>
        </w:tc>
        <w:tc>
          <w:tcPr>
            <w:tcW w:type="dxa" w:w="648"/>
          </w:tcPr>
          <w:p>
            <w:pPr>
              <w:spacing w:after="0"/>
              <w:jc w:val="right"/>
            </w:pPr>
            <w:r>
              <w:rPr>
                <w:sz w:val="16"/>
              </w:rPr>
              <w:t>96.4</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4</w:t>
            </w:r>
          </w:p>
        </w:tc>
        <w:tc>
          <w:tcPr>
            <w:tcW w:type="dxa" w:w="883"/>
          </w:tcPr>
          <w:p>
            <w:pPr>
              <w:spacing w:after="0"/>
              <w:jc w:val="right"/>
            </w:pPr>
            <w:r>
              <w:rPr>
                <w:sz w:val="16"/>
              </w:rPr>
              <w:t>71.1</w:t>
            </w:r>
          </w:p>
        </w:tc>
        <w:tc>
          <w:tcPr>
            <w:tcW w:type="dxa" w:w="680"/>
          </w:tcPr>
          <w:p>
            <w:pPr>
              <w:spacing w:after="0"/>
              <w:jc w:val="right"/>
            </w:pPr>
            <w:r>
              <w:rPr>
                <w:sz w:val="16"/>
              </w:rPr>
              <w:t>77.1</w:t>
            </w:r>
          </w:p>
        </w:tc>
        <w:tc>
          <w:tcPr>
            <w:tcW w:type="dxa" w:w="648"/>
          </w:tcPr>
          <w:p>
            <w:pPr>
              <w:spacing w:after="0"/>
              <w:jc w:val="right"/>
            </w:pPr>
            <w:r>
              <w:rPr>
                <w:sz w:val="16"/>
              </w:rPr>
              <w:t>83.7</w:t>
            </w:r>
          </w:p>
        </w:tc>
        <w:tc>
          <w:tcPr>
            <w:tcW w:type="dxa" w:w="3512"/>
          </w:tcPr>
          <w:p>
            <w:pPr>
              <w:spacing w:after="0"/>
              <w:jc w:val="left"/>
            </w:pPr>
            <w:r>
              <w:rPr>
                <w:sz w:val="16"/>
              </w:rPr>
              <w:t>Relatively Low 1, Very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53.9</w:t>
            </w:r>
          </w:p>
        </w:tc>
        <w:tc>
          <w:tcPr>
            <w:tcW w:type="dxa" w:w="680"/>
          </w:tcPr>
          <w:p>
            <w:pPr>
              <w:spacing w:after="0"/>
              <w:jc w:val="right"/>
            </w:pPr>
            <w:r>
              <w:rPr>
                <w:sz w:val="16"/>
              </w:rPr>
              <w:t>78.0</w:t>
            </w:r>
          </w:p>
        </w:tc>
        <w:tc>
          <w:tcPr>
            <w:tcW w:type="dxa" w:w="648"/>
          </w:tcPr>
          <w:p>
            <w:pPr>
              <w:spacing w:after="0"/>
              <w:jc w:val="right"/>
            </w:pPr>
            <w:r>
              <w:rPr>
                <w:sz w:val="16"/>
              </w:rPr>
              <w:t>82.5</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21.5</w:t>
            </w:r>
          </w:p>
        </w:tc>
        <w:tc>
          <w:tcPr>
            <w:tcW w:type="dxa" w:w="680"/>
          </w:tcPr>
          <w:p>
            <w:pPr>
              <w:spacing w:after="0"/>
              <w:jc w:val="right"/>
            </w:pPr>
            <w:r>
              <w:rPr>
                <w:sz w:val="16"/>
              </w:rPr>
              <w:t>32.5</w:t>
            </w:r>
          </w:p>
        </w:tc>
        <w:tc>
          <w:tcPr>
            <w:tcW w:type="dxa" w:w="648"/>
          </w:tcPr>
          <w:p>
            <w:pPr>
              <w:spacing w:after="0"/>
              <w:jc w:val="right"/>
            </w:pPr>
            <w:r>
              <w:rPr>
                <w:sz w:val="16"/>
              </w:rPr>
              <w:t>39.1</w:t>
            </w:r>
          </w:p>
        </w:tc>
        <w:tc>
          <w:tcPr>
            <w:tcW w:type="dxa" w:w="3512"/>
          </w:tcPr>
          <w:p>
            <w:pPr>
              <w:spacing w:after="0"/>
              <w:jc w:val="left"/>
            </w:pPr>
            <w:r>
              <w:rPr>
                <w:sz w:val="16"/>
              </w:rPr>
              <w:t>Relatively Low 1,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29.9</w:t>
            </w:r>
          </w:p>
        </w:tc>
        <w:tc>
          <w:tcPr>
            <w:tcW w:type="dxa" w:w="680"/>
          </w:tcPr>
          <w:p>
            <w:pPr>
              <w:spacing w:after="0"/>
              <w:jc w:val="right"/>
            </w:pPr>
            <w:r>
              <w:rPr>
                <w:sz w:val="16"/>
              </w:rPr>
              <w:t>41.4</w:t>
            </w:r>
          </w:p>
        </w:tc>
        <w:tc>
          <w:tcPr>
            <w:tcW w:type="dxa" w:w="648"/>
          </w:tcPr>
          <w:p>
            <w:pPr>
              <w:spacing w:after="0"/>
              <w:jc w:val="right"/>
            </w:pPr>
            <w:r>
              <w:rPr>
                <w:sz w:val="16"/>
              </w:rPr>
              <w:t>56.1</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92.9</w:t>
            </w:r>
          </w:p>
        </w:tc>
        <w:tc>
          <w:tcPr>
            <w:tcW w:type="dxa" w:w="680"/>
          </w:tcPr>
          <w:p>
            <w:pPr>
              <w:spacing w:after="0"/>
              <w:jc w:val="right"/>
            </w:pPr>
            <w:r>
              <w:rPr>
                <w:sz w:val="16"/>
              </w:rPr>
              <w:t>95.8</w:t>
            </w:r>
          </w:p>
        </w:tc>
        <w:tc>
          <w:tcPr>
            <w:tcW w:type="dxa" w:w="648"/>
          </w:tcPr>
          <w:p>
            <w:pPr>
              <w:spacing w:after="0"/>
              <w:jc w:val="right"/>
            </w:pPr>
            <w:r>
              <w:rPr>
                <w:sz w:val="16"/>
              </w:rPr>
              <w:t>97.9</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64.9</w:t>
            </w:r>
          </w:p>
        </w:tc>
        <w:tc>
          <w:tcPr>
            <w:tcW w:type="dxa" w:w="680"/>
          </w:tcPr>
          <w:p>
            <w:pPr>
              <w:spacing w:after="0"/>
              <w:jc w:val="right"/>
            </w:pPr>
            <w:r>
              <w:rPr>
                <w:sz w:val="16"/>
              </w:rPr>
              <w:t>93.9</w:t>
            </w:r>
          </w:p>
        </w:tc>
        <w:tc>
          <w:tcPr>
            <w:tcW w:type="dxa" w:w="648"/>
          </w:tcPr>
          <w:p>
            <w:pPr>
              <w:spacing w:after="0"/>
              <w:jc w:val="right"/>
            </w:pPr>
            <w:r>
              <w:rPr>
                <w:sz w:val="16"/>
              </w:rPr>
              <w:t>98.7</w:t>
            </w:r>
          </w:p>
        </w:tc>
        <w:tc>
          <w:tcPr>
            <w:tcW w:type="dxa" w:w="3512"/>
          </w:tcPr>
          <w:p>
            <w:pPr>
              <w:spacing w:after="0"/>
              <w:jc w:val="left"/>
            </w:pPr>
            <w:r>
              <w:rPr>
                <w:sz w:val="16"/>
              </w:rPr>
              <w:t>Very High 2, Relatively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97.7</w:t>
            </w:r>
          </w:p>
        </w:tc>
        <w:tc>
          <w:tcPr>
            <w:tcW w:type="dxa" w:w="680"/>
          </w:tcPr>
          <w:p>
            <w:pPr>
              <w:spacing w:after="0"/>
              <w:jc w:val="right"/>
            </w:pPr>
            <w:r>
              <w:rPr>
                <w:sz w:val="16"/>
              </w:rPr>
              <w:t>99.2</w:t>
            </w:r>
          </w:p>
        </w:tc>
        <w:tc>
          <w:tcPr>
            <w:tcW w:type="dxa" w:w="648"/>
          </w:tcPr>
          <w:p>
            <w:pPr>
              <w:spacing w:after="0"/>
              <w:jc w:val="right"/>
            </w:pPr>
            <w:r>
              <w:rPr>
                <w:sz w:val="16"/>
              </w:rPr>
              <w:t>99.7</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42.2</w:t>
            </w:r>
          </w:p>
        </w:tc>
        <w:tc>
          <w:tcPr>
            <w:tcW w:type="dxa" w:w="680"/>
          </w:tcPr>
          <w:p>
            <w:pPr>
              <w:spacing w:after="0"/>
              <w:jc w:val="right"/>
            </w:pPr>
            <w:r>
              <w:rPr>
                <w:sz w:val="16"/>
              </w:rPr>
              <w:t>56.3</w:t>
            </w:r>
          </w:p>
        </w:tc>
        <w:tc>
          <w:tcPr>
            <w:tcW w:type="dxa" w:w="648"/>
          </w:tcPr>
          <w:p>
            <w:pPr>
              <w:spacing w:after="0"/>
              <w:jc w:val="right"/>
            </w:pPr>
            <w:r>
              <w:rPr>
                <w:sz w:val="16"/>
              </w:rPr>
              <w:t>66.0</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29.1</w:t>
            </w:r>
          </w:p>
        </w:tc>
        <w:tc>
          <w:tcPr>
            <w:tcW w:type="dxa" w:w="680"/>
          </w:tcPr>
          <w:p>
            <w:pPr>
              <w:spacing w:after="0"/>
              <w:jc w:val="right"/>
            </w:pPr>
            <w:r>
              <w:rPr>
                <w:sz w:val="16"/>
              </w:rPr>
              <w:t>41.7</w:t>
            </w:r>
          </w:p>
        </w:tc>
        <w:tc>
          <w:tcPr>
            <w:tcW w:type="dxa" w:w="648"/>
          </w:tcPr>
          <w:p>
            <w:pPr>
              <w:spacing w:after="0"/>
              <w:jc w:val="right"/>
            </w:pPr>
            <w:r>
              <w:rPr>
                <w:sz w:val="16"/>
              </w:rPr>
              <w:t>47.8</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2.5</w:t>
            </w:r>
          </w:p>
        </w:tc>
        <w:tc>
          <w:tcPr>
            <w:tcW w:type="dxa" w:w="680"/>
          </w:tcPr>
          <w:p>
            <w:pPr>
              <w:spacing w:after="0"/>
              <w:jc w:val="right"/>
            </w:pPr>
            <w:r>
              <w:rPr>
                <w:sz w:val="16"/>
              </w:rPr>
              <w:t>6.2</w:t>
            </w:r>
          </w:p>
        </w:tc>
        <w:tc>
          <w:tcPr>
            <w:tcW w:type="dxa" w:w="648"/>
          </w:tcPr>
          <w:p>
            <w:pPr>
              <w:spacing w:after="0"/>
              <w:jc w:val="right"/>
            </w:pPr>
            <w:r>
              <w:rPr>
                <w:sz w:val="16"/>
              </w:rPr>
              <w:t>21.5</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94.4</w:t>
            </w:r>
          </w:p>
        </w:tc>
        <w:tc>
          <w:tcPr>
            <w:tcW w:type="dxa" w:w="680"/>
          </w:tcPr>
          <w:p>
            <w:pPr>
              <w:spacing w:after="0"/>
              <w:jc w:val="right"/>
            </w:pPr>
            <w:r>
              <w:rPr>
                <w:sz w:val="16"/>
              </w:rPr>
              <w:t>97.9</w:t>
            </w:r>
          </w:p>
        </w:tc>
        <w:tc>
          <w:tcPr>
            <w:tcW w:type="dxa" w:w="648"/>
          </w:tcPr>
          <w:p>
            <w:pPr>
              <w:spacing w:after="0"/>
              <w:jc w:val="right"/>
            </w:pPr>
            <w:r>
              <w:rPr>
                <w:sz w:val="16"/>
              </w:rPr>
              <w:t>98.1</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97.4</w:t>
            </w:r>
          </w:p>
        </w:tc>
        <w:tc>
          <w:tcPr>
            <w:tcW w:type="dxa" w:w="680"/>
          </w:tcPr>
          <w:p>
            <w:pPr>
              <w:spacing w:after="0"/>
              <w:jc w:val="right"/>
            </w:pPr>
            <w:r>
              <w:rPr>
                <w:sz w:val="16"/>
              </w:rPr>
              <w:t>99.1</w:t>
            </w:r>
          </w:p>
        </w:tc>
        <w:tc>
          <w:tcPr>
            <w:tcW w:type="dxa" w:w="648"/>
          </w:tcPr>
          <w:p>
            <w:pPr>
              <w:spacing w:after="0"/>
              <w:jc w:val="right"/>
            </w:pPr>
            <w:r>
              <w:rPr>
                <w:sz w:val="16"/>
              </w:rPr>
              <w:t>99.8</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Sanders County</w:t>
            </w:r>
          </w:p>
        </w:tc>
        <w:tc>
          <w:tcPr>
            <w:tcW w:type="dxa" w:w="877"/>
          </w:tcPr>
          <w:p>
            <w:pPr>
              <w:spacing w:after="0"/>
              <w:jc w:val="left"/>
            </w:pPr>
            <w:r>
              <w:rPr>
                <w:sz w:val="16"/>
              </w:rPr>
              <w:t>County</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$67,028.22</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Hot Springs town</w:t>
            </w:r>
          </w:p>
        </w:tc>
        <w:tc>
          <w:tcPr>
            <w:tcW w:type="dxa" w:w="877"/>
          </w:tcPr>
          <w:p>
            <w:pPr>
              <w:spacing w:after="0"/>
              <w:jc w:val="left"/>
            </w:pPr>
            <w:r>
              <w:rPr>
                <w:sz w:val="16"/>
              </w:rPr>
              <w:t>Town</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 0</w:t>
            </w:r>
          </w:p>
        </w:tc>
        <w:tc>
          <w:tcPr>
            <w:tcW w:type="dxa" w:w="836"/>
          </w:tcPr>
          <w:p>
            <w:pPr>
              <w:spacing w:after="0"/>
              <w:jc w:val="left"/>
            </w:pPr>
          </w:p>
        </w:tc>
      </w:tr>
      <w:tr>
        <w:trPr>
          <w:cantSplit/>
        </w:trPr>
        <w:tc>
          <w:tcPr>
            <w:tcW w:type="dxa" w:w="2028"/>
          </w:tcPr>
          <w:p>
            <w:pPr>
              <w:spacing w:after="0"/>
              <w:jc w:val="left"/>
            </w:pPr>
            <w:r>
              <w:rPr>
                <w:sz w:val="16"/>
              </w:rPr>
              <w:t>Plains town</w:t>
            </w:r>
          </w:p>
        </w:tc>
        <w:tc>
          <w:tcPr>
            <w:tcW w:type="dxa" w:w="877"/>
          </w:tcPr>
          <w:p>
            <w:pPr>
              <w:spacing w:after="0"/>
              <w:jc w:val="left"/>
            </w:pPr>
            <w:r>
              <w:rPr>
                <w:sz w:val="16"/>
              </w:rPr>
              <w:t>Town</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7; 0</w:t>
            </w:r>
          </w:p>
        </w:tc>
        <w:tc>
          <w:tcPr>
            <w:tcW w:type="dxa" w:w="836"/>
          </w:tcPr>
          <w:p>
            <w:pPr>
              <w:spacing w:after="0"/>
              <w:jc w:val="left"/>
            </w:pPr>
          </w:p>
        </w:tc>
      </w:tr>
      <w:tr>
        <w:trPr>
          <w:cantSplit/>
        </w:trPr>
        <w:tc>
          <w:tcPr>
            <w:tcW w:type="dxa" w:w="2028"/>
          </w:tcPr>
          <w:p>
            <w:pPr>
              <w:spacing w:after="0"/>
              <w:jc w:val="left"/>
            </w:pPr>
            <w:r>
              <w:rPr>
                <w:sz w:val="16"/>
              </w:rPr>
              <w:t>Thompson Falls city</w:t>
            </w:r>
          </w:p>
        </w:tc>
        <w:tc>
          <w:tcPr>
            <w:tcW w:type="dxa" w:w="877"/>
          </w:tcPr>
          <w:p>
            <w:pPr>
              <w:spacing w:after="0"/>
              <w:jc w:val="left"/>
            </w:pPr>
            <w:r>
              <w:rPr>
                <w:sz w:val="16"/>
              </w:rPr>
              <w:t>City</w:t>
            </w:r>
          </w:p>
        </w:tc>
        <w:tc>
          <w:tcPr>
            <w:tcW w:type="dxa" w:w="3410"/>
          </w:tcPr>
          <w:p>
            <w:pPr>
              <w:spacing w:after="0"/>
              <w:jc w:val="left"/>
            </w:pPr>
            <w:r>
              <w:rPr>
                <w:sz w:val="16"/>
              </w:rPr>
              <w:t>Approved, expires 2029-11-20</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13; 1</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1145"/>
        <w:gridCol w:w="1305"/>
        <w:gridCol w:w="1152"/>
        <w:gridCol w:w="1064"/>
        <w:gridCol w:w="1320"/>
        <w:gridCol w:w="136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$4,973,853</w:t>
            </w:r>
          </w:p>
        </w:tc>
        <w:tc>
          <w:tcPr>
            <w:tcW w:type="dxa" w:w="1130"/>
          </w:tcPr>
          <w:p>
            <w:pPr>
              <w:spacing w:after="0"/>
              <w:jc w:val="right"/>
            </w:pPr>
          </w:p>
        </w:tc>
        <w:tc>
          <w:tcPr>
            <w:tcW w:type="dxa" w:w="1040"/>
          </w:tcPr>
          <w:p>
            <w:pPr>
              <w:spacing w:after="0"/>
              <w:jc w:val="right"/>
            </w:pPr>
            <w:r>
              <w:rPr>
                <w:sz w:val="16"/>
              </w:rPr>
              <w:t>1</w:t>
            </w:r>
          </w:p>
        </w:tc>
        <w:tc>
          <w:tcPr>
            <w:tcW w:type="dxa" w:w="1037"/>
          </w:tcPr>
          <w:p>
            <w:pPr>
              <w:spacing w:after="0"/>
              <w:jc w:val="right"/>
            </w:pPr>
            <w:r>
              <w:rPr>
                <w:sz w:val="16"/>
              </w:rPr>
              <w:t>$5</w:t>
            </w:r>
          </w:p>
        </w:tc>
        <w:tc>
          <w:tcPr>
            <w:tcW w:type="dxa" w:w="1126"/>
          </w:tcPr>
          <w:p>
            <w:pPr>
              <w:spacing w:after="0"/>
              <w:jc w:val="right"/>
            </w:pPr>
          </w:p>
        </w:tc>
        <w:tc>
          <w:tcPr>
            <w:tcW w:type="dxa" w:w="1145"/>
          </w:tcPr>
          <w:p>
            <w:pPr>
              <w:spacing w:after="0"/>
              <w:jc w:val="right"/>
            </w:pPr>
            <w:r>
              <w:rPr>
                <w:sz w:val="16"/>
              </w:rPr>
              <w:t>$1,919</w:t>
            </w:r>
          </w:p>
        </w:tc>
        <w:tc>
          <w:tcPr>
            <w:tcW w:type="dxa" w:w="1305"/>
          </w:tcPr>
          <w:p>
            <w:pPr>
              <w:spacing w:after="0"/>
              <w:jc w:val="right"/>
            </w:pPr>
            <w:r>
              <w:rPr>
                <w:sz w:val="16"/>
              </w:rPr>
              <w:t>0.0001%</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$3,534</w:t>
            </w:r>
          </w:p>
        </w:tc>
        <w:tc>
          <w:tcPr>
            <w:tcW w:type="dxa" w:w="1126"/>
          </w:tcPr>
          <w:p>
            <w:pPr>
              <w:spacing w:after="0"/>
              <w:jc w:val="right"/>
            </w:pPr>
            <w:r>
              <w:rPr>
                <w:sz w:val="16"/>
              </w:rPr>
              <w:t>$53,657</w:t>
            </w:r>
          </w:p>
        </w:tc>
        <w:tc>
          <w:tcPr>
            <w:tcW w:type="dxa" w:w="1145"/>
          </w:tcPr>
          <w:p>
            <w:pPr>
              <w:spacing w:after="0"/>
              <w:jc w:val="right"/>
            </w:pPr>
            <w:r>
              <w:rPr>
                <w:sz w:val="16"/>
              </w:rPr>
              <w:t>$1,032,483</w:t>
            </w:r>
          </w:p>
        </w:tc>
        <w:tc>
          <w:tcPr>
            <w:tcW w:type="dxa" w:w="1305"/>
          </w:tcPr>
          <w:p>
            <w:pPr>
              <w:spacing w:after="0"/>
              <w:jc w:val="right"/>
            </w:pPr>
            <w:r>
              <w:rPr>
                <w:sz w:val="16"/>
              </w:rPr>
              <w:t>0.000103%</w:t>
            </w:r>
          </w:p>
        </w:tc>
        <w:tc>
          <w:tcPr>
            <w:tcW w:type="dxa" w:w="1152"/>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0"/>
          </w:tcPr>
          <w:p>
            <w:pPr>
              <w:spacing w:after="0"/>
              <w:jc w:val="right"/>
            </w:pPr>
            <w:r>
              <w:rPr>
                <w:sz w:val="16"/>
              </w:rPr>
              <w:t>$5,164,111</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$2,389</w:t>
            </w:r>
          </w:p>
        </w:tc>
        <w:tc>
          <w:tcPr>
            <w:tcW w:type="dxa" w:w="1145"/>
          </w:tcPr>
          <w:p>
            <w:pPr>
              <w:spacing w:after="0"/>
              <w:jc w:val="right"/>
            </w:pPr>
          </w:p>
        </w:tc>
        <w:tc>
          <w:tcPr>
            <w:tcW w:type="dxa" w:w="1305"/>
          </w:tcPr>
          <w:p>
            <w:pPr>
              <w:spacing w:after="0"/>
              <w:jc w:val="right"/>
            </w:pPr>
            <w:r>
              <w:rPr>
                <w:sz w:val="16"/>
              </w:rPr>
              <w:t>0.0463% (agriculture)</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$6,089,003,901</w:t>
            </w:r>
          </w:p>
        </w:tc>
        <w:tc>
          <w:tcPr>
            <w:tcW w:type="dxa" w:w="1130"/>
          </w:tcPr>
          <w:p>
            <w:pPr>
              <w:spacing w:after="0"/>
              <w:jc w:val="right"/>
            </w:pPr>
          </w:p>
        </w:tc>
        <w:tc>
          <w:tcPr>
            <w:tcW w:type="dxa" w:w="1040"/>
          </w:tcPr>
          <w:p>
            <w:pPr>
              <w:spacing w:after="0"/>
              <w:jc w:val="right"/>
            </w:pPr>
            <w:r>
              <w:rPr>
                <w:sz w:val="16"/>
              </w:rPr>
              <w:t>12,400</w:t>
            </w:r>
          </w:p>
        </w:tc>
        <w:tc>
          <w:tcPr>
            <w:tcW w:type="dxa" w:w="1037"/>
          </w:tcPr>
          <w:p>
            <w:pPr>
              <w:spacing w:after="0"/>
              <w:jc w:val="right"/>
            </w:pPr>
            <w:r>
              <w:rPr>
                <w:sz w:val="16"/>
              </w:rPr>
              <w:t>$344,792</w:t>
            </w:r>
          </w:p>
        </w:tc>
        <w:tc>
          <w:tcPr>
            <w:tcW w:type="dxa" w:w="1126"/>
          </w:tcPr>
          <w:p>
            <w:pPr>
              <w:spacing w:after="0"/>
              <w:jc w:val="right"/>
            </w:pPr>
          </w:p>
        </w:tc>
        <w:tc>
          <w:tcPr>
            <w:tcW w:type="dxa" w:w="1145"/>
          </w:tcPr>
          <w:p>
            <w:pPr>
              <w:spacing w:after="0"/>
              <w:jc w:val="right"/>
            </w:pPr>
            <w:r>
              <w:rPr>
                <w:sz w:val="16"/>
              </w:rPr>
              <w:t>$77,146</w:t>
            </w:r>
          </w:p>
        </w:tc>
        <w:tc>
          <w:tcPr>
            <w:tcW w:type="dxa" w:w="1305"/>
          </w:tcPr>
          <w:p>
            <w:pPr>
              <w:spacing w:after="0"/>
              <w:jc w:val="right"/>
            </w:pPr>
            <w:r>
              <w:rPr>
                <w:sz w:val="16"/>
              </w:rPr>
              <w:t>0.00566%</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$4,147</w:t>
            </w:r>
          </w:p>
        </w:tc>
        <w:tc>
          <w:tcPr>
            <w:tcW w:type="dxa" w:w="1126"/>
          </w:tcPr>
          <w:p>
            <w:pPr>
              <w:spacing w:after="0"/>
              <w:jc w:val="right"/>
            </w:pPr>
            <w:r>
              <w:rPr>
                <w:sz w:val="16"/>
              </w:rPr>
              <w:t>$1,411</w:t>
            </w:r>
          </w:p>
        </w:tc>
        <w:tc>
          <w:tcPr>
            <w:tcW w:type="dxa" w:w="1145"/>
          </w:tcPr>
          <w:p>
            <w:pPr>
              <w:spacing w:after="0"/>
              <w:jc w:val="right"/>
            </w:pPr>
            <w:r>
              <w:rPr>
                <w:sz w:val="16"/>
              </w:rPr>
              <w:t>$671</w:t>
            </w:r>
          </w:p>
        </w:tc>
        <w:tc>
          <w:tcPr>
            <w:tcW w:type="dxa" w:w="1305"/>
          </w:tcPr>
          <w:p>
            <w:pPr>
              <w:spacing w:after="0"/>
              <w:jc w:val="right"/>
            </w:pPr>
            <w:r>
              <w:rPr>
                <w:sz w:val="16"/>
              </w:rPr>
              <w:t>0.000121%</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$28</w:t>
            </w:r>
          </w:p>
        </w:tc>
        <w:tc>
          <w:tcPr>
            <w:tcW w:type="dxa" w:w="1126"/>
          </w:tcPr>
          <w:p>
            <w:pPr>
              <w:spacing w:after="0"/>
              <w:jc w:val="right"/>
            </w:pPr>
            <w:r>
              <w:rPr>
                <w:sz w:val="16"/>
              </w:rPr>
              <w:t>$1,200</w:t>
            </w:r>
          </w:p>
        </w:tc>
        <w:tc>
          <w:tcPr>
            <w:tcW w:type="dxa" w:w="1145"/>
          </w:tcPr>
          <w:p>
            <w:pPr>
              <w:spacing w:after="0"/>
              <w:jc w:val="right"/>
            </w:pPr>
            <w:r>
              <w:rPr>
                <w:sz w:val="16"/>
              </w:rPr>
              <w:t>$84,421</w:t>
            </w:r>
          </w:p>
        </w:tc>
        <w:tc>
          <w:tcPr>
            <w:tcW w:type="dxa" w:w="1305"/>
          </w:tcPr>
          <w:p>
            <w:pPr>
              <w:spacing w:after="0"/>
              <w:jc w:val="right"/>
            </w:pPr>
            <w:r>
              <w:rPr>
                <w:sz w:val="16"/>
              </w:rPr>
              <w:t>under 0.0001%</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$3,423,896,425</w:t>
            </w:r>
          </w:p>
        </w:tc>
        <w:tc>
          <w:tcPr>
            <w:tcW w:type="dxa" w:w="1130"/>
          </w:tcPr>
          <w:p>
            <w:pPr>
              <w:spacing w:after="0"/>
              <w:jc w:val="right"/>
            </w:pPr>
          </w:p>
        </w:tc>
        <w:tc>
          <w:tcPr>
            <w:tcW w:type="dxa" w:w="1040"/>
          </w:tcPr>
          <w:p>
            <w:pPr>
              <w:spacing w:after="0"/>
              <w:jc w:val="right"/>
            </w:pPr>
            <w:r>
              <w:rPr>
                <w:sz w:val="16"/>
              </w:rPr>
              <w:t>12,338</w:t>
            </w:r>
          </w:p>
        </w:tc>
        <w:tc>
          <w:tcPr>
            <w:tcW w:type="dxa" w:w="1037"/>
          </w:tcPr>
          <w:p>
            <w:pPr>
              <w:spacing w:after="0"/>
              <w:jc w:val="right"/>
            </w:pPr>
            <w:r>
              <w:rPr>
                <w:sz w:val="16"/>
              </w:rPr>
              <w:t>$188,099</w:t>
            </w:r>
          </w:p>
        </w:tc>
        <w:tc>
          <w:tcPr>
            <w:tcW w:type="dxa" w:w="1126"/>
          </w:tcPr>
          <w:p>
            <w:pPr>
              <w:spacing w:after="0"/>
              <w:jc w:val="right"/>
            </w:pPr>
          </w:p>
        </w:tc>
        <w:tc>
          <w:tcPr>
            <w:tcW w:type="dxa" w:w="1145"/>
          </w:tcPr>
          <w:p>
            <w:pPr>
              <w:spacing w:after="0"/>
              <w:jc w:val="right"/>
            </w:pPr>
            <w:r>
              <w:rPr>
                <w:sz w:val="16"/>
              </w:rPr>
              <w:t>$34,550</w:t>
            </w:r>
          </w:p>
        </w:tc>
        <w:tc>
          <w:tcPr>
            <w:tcW w:type="dxa" w:w="1305"/>
          </w:tcPr>
          <w:p>
            <w:pPr>
              <w:spacing w:after="0"/>
              <w:jc w:val="right"/>
            </w:pPr>
            <w:r>
              <w:rPr>
                <w:sz w:val="16"/>
              </w:rPr>
              <w:t>0.00549%</w:t>
            </w:r>
          </w:p>
        </w:tc>
        <w:tc>
          <w:tcPr>
            <w:tcW w:type="dxa" w:w="1152"/>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$3,430,589,777</w:t>
            </w:r>
          </w:p>
        </w:tc>
        <w:tc>
          <w:tcPr>
            <w:tcW w:type="dxa" w:w="1130"/>
          </w:tcPr>
          <w:p>
            <w:pPr>
              <w:spacing w:after="0"/>
              <w:jc w:val="right"/>
            </w:pPr>
            <w:r>
              <w:rPr>
                <w:sz w:val="16"/>
              </w:rPr>
              <w:t>$538,764</w:t>
            </w:r>
          </w:p>
        </w:tc>
        <w:tc>
          <w:tcPr>
            <w:tcW w:type="dxa" w:w="1040"/>
          </w:tcPr>
          <w:p>
            <w:pPr>
              <w:spacing w:after="0"/>
              <w:jc w:val="right"/>
            </w:pPr>
            <w:r>
              <w:rPr>
                <w:sz w:val="16"/>
              </w:rPr>
              <w:t>540</w:t>
            </w:r>
          </w:p>
        </w:tc>
        <w:tc>
          <w:tcPr>
            <w:tcW w:type="dxa" w:w="1037"/>
          </w:tcPr>
          <w:p>
            <w:pPr>
              <w:spacing w:after="0"/>
              <w:jc w:val="right"/>
            </w:pPr>
            <w:r>
              <w:rPr>
                <w:sz w:val="16"/>
              </w:rPr>
              <w:t>$5,761,702</w:t>
            </w:r>
          </w:p>
        </w:tc>
        <w:tc>
          <w:tcPr>
            <w:tcW w:type="dxa" w:w="1126"/>
          </w:tcPr>
          <w:p>
            <w:pPr>
              <w:spacing w:after="0"/>
              <w:jc w:val="right"/>
            </w:pPr>
            <w:r>
              <w:rPr>
                <w:sz w:val="16"/>
              </w:rPr>
              <w:t>$512</w:t>
            </w:r>
          </w:p>
        </w:tc>
        <w:tc>
          <w:tcPr>
            <w:tcW w:type="dxa" w:w="1145"/>
          </w:tcPr>
          <w:p>
            <w:pPr>
              <w:spacing w:after="0"/>
              <w:jc w:val="right"/>
            </w:pPr>
            <w:r>
              <w:rPr>
                <w:sz w:val="16"/>
              </w:rPr>
              <w:t>$1,739</w:t>
            </w:r>
          </w:p>
        </w:tc>
        <w:tc>
          <w:tcPr>
            <w:tcW w:type="dxa" w:w="1305"/>
          </w:tcPr>
          <w:p>
            <w:pPr>
              <w:spacing w:after="0"/>
              <w:jc w:val="right"/>
            </w:pPr>
            <w:r>
              <w:rPr>
                <w:sz w:val="16"/>
              </w:rPr>
              <w:t>n/a (see note)</w:t>
            </w:r>
          </w:p>
        </w:tc>
        <w:tc>
          <w:tcPr>
            <w:tcW w:type="dxa" w:w="1152"/>
          </w:tcPr>
          <w:p>
            <w:pPr>
              <w:spacing w:after="0"/>
              <w:jc w:val="right"/>
            </w:pPr>
            <w:r>
              <w:rPr>
                <w:sz w:val="16"/>
              </w:rPr>
              <w:t>$100,000</w:t>
            </w:r>
          </w:p>
        </w:tc>
        <w:tc>
          <w:tcPr>
            <w:tcW w:type="dxa" w:w="1064"/>
          </w:tcPr>
          <w:p>
            <w:pPr>
              <w:spacing w:after="0"/>
              <w:jc w:val="right"/>
            </w:pPr>
          </w:p>
        </w:tc>
        <w:tc>
          <w:tcPr>
            <w:tcW w:type="dxa" w:w="1320"/>
          </w:tcPr>
          <w:p>
            <w:pPr>
              <w:spacing w:after="0"/>
              <w:jc w:val="right"/>
            </w:pPr>
            <w:r>
              <w:rPr>
                <w:sz w:val="16"/>
              </w:rPr>
              <w:t>none found (1 declaration)</w:t>
            </w:r>
          </w:p>
        </w:tc>
        <w:tc>
          <w:tcPr>
            <w:tcW w:type="dxa" w:w="136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$146,099,543</w:t>
            </w:r>
          </w:p>
        </w:tc>
        <w:tc>
          <w:tcPr>
            <w:tcW w:type="dxa" w:w="1130"/>
          </w:tcPr>
          <w:p>
            <w:pPr>
              <w:spacing w:after="0"/>
              <w:jc w:val="right"/>
            </w:pPr>
          </w:p>
        </w:tc>
        <w:tc>
          <w:tcPr>
            <w:tcW w:type="dxa" w:w="1040"/>
          </w:tcPr>
          <w:p>
            <w:pPr>
              <w:spacing w:after="0"/>
              <w:jc w:val="right"/>
            </w:pPr>
            <w:r>
              <w:rPr>
                <w:sz w:val="16"/>
              </w:rPr>
              <w:t>550</w:t>
            </w:r>
          </w:p>
        </w:tc>
        <w:tc>
          <w:tcPr>
            <w:tcW w:type="dxa" w:w="1037"/>
          </w:tcPr>
          <w:p>
            <w:pPr>
              <w:spacing w:after="0"/>
              <w:jc w:val="right"/>
            </w:pPr>
            <w:r>
              <w:rPr>
                <w:sz w:val="16"/>
              </w:rPr>
              <w:t>$10,529</w:t>
            </w:r>
          </w:p>
        </w:tc>
        <w:tc>
          <w:tcPr>
            <w:tcW w:type="dxa" w:w="1126"/>
          </w:tcPr>
          <w:p>
            <w:pPr>
              <w:spacing w:after="0"/>
              <w:jc w:val="right"/>
            </w:pPr>
          </w:p>
        </w:tc>
        <w:tc>
          <w:tcPr>
            <w:tcW w:type="dxa" w:w="1145"/>
          </w:tcPr>
          <w:p>
            <w:pPr>
              <w:spacing w:after="0"/>
              <w:jc w:val="right"/>
            </w:pPr>
            <w:r>
              <w:rPr>
                <w:sz w:val="16"/>
              </w:rPr>
              <w:t>$138,803</w:t>
            </w:r>
          </w:p>
        </w:tc>
        <w:tc>
          <w:tcPr>
            <w:tcW w:type="dxa" w:w="1305"/>
          </w:tcPr>
          <w:p>
            <w:pPr>
              <w:spacing w:after="0"/>
              <w:jc w:val="right"/>
            </w:pPr>
            <w:r>
              <w:rPr>
                <w:sz w:val="16"/>
              </w:rPr>
              <w:t>0.00721%</w:t>
            </w:r>
          </w:p>
        </w:tc>
        <w:tc>
          <w:tcPr>
            <w:tcW w:type="dxa" w:w="1152"/>
          </w:tcPr>
          <w:p>
            <w:pPr>
              <w:spacing w:after="0"/>
              <w:jc w:val="right"/>
            </w:pPr>
            <w:r>
              <w:rPr>
                <w:sz w:val="16"/>
              </w:rPr>
              <w:t>$0</w:t>
            </w: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$3,434,078,846</w:t>
            </w:r>
          </w:p>
        </w:tc>
        <w:tc>
          <w:tcPr>
            <w:tcW w:type="dxa" w:w="1130"/>
          </w:tcPr>
          <w:p>
            <w:pPr>
              <w:spacing w:after="0"/>
              <w:jc w:val="right"/>
            </w:pPr>
          </w:p>
        </w:tc>
        <w:tc>
          <w:tcPr>
            <w:tcW w:type="dxa" w:w="1040"/>
          </w:tcPr>
          <w:p>
            <w:pPr>
              <w:spacing w:after="0"/>
              <w:jc w:val="right"/>
            </w:pPr>
            <w:r>
              <w:rPr>
                <w:sz w:val="16"/>
              </w:rPr>
              <w:t>12,399</w:t>
            </w:r>
          </w:p>
        </w:tc>
        <w:tc>
          <w:tcPr>
            <w:tcW w:type="dxa" w:w="1037"/>
          </w:tcPr>
          <w:p>
            <w:pPr>
              <w:spacing w:after="0"/>
              <w:jc w:val="right"/>
            </w:pPr>
            <w:r>
              <w:rPr>
                <w:sz w:val="16"/>
              </w:rPr>
              <w:t>$2,217</w:t>
            </w:r>
          </w:p>
        </w:tc>
        <w:tc>
          <w:tcPr>
            <w:tcW w:type="dxa" w:w="1126"/>
          </w:tcPr>
          <w:p>
            <w:pPr>
              <w:spacing w:after="0"/>
              <w:jc w:val="right"/>
            </w:pPr>
          </w:p>
        </w:tc>
        <w:tc>
          <w:tcPr>
            <w:tcW w:type="dxa" w:w="1145"/>
          </w:tcPr>
          <w:p>
            <w:pPr>
              <w:spacing w:after="0"/>
              <w:jc w:val="right"/>
            </w:pPr>
            <w:r>
              <w:rPr>
                <w:sz w:val="16"/>
              </w:rPr>
              <w:t>$35,373</w:t>
            </w:r>
          </w:p>
        </w:tc>
        <w:tc>
          <w:tcPr>
            <w:tcW w:type="dxa" w:w="1305"/>
          </w:tcPr>
          <w:p>
            <w:pPr>
              <w:spacing w:after="0"/>
              <w:jc w:val="right"/>
            </w:pPr>
            <w:r>
              <w:rPr>
                <w:sz w:val="16"/>
              </w:rPr>
              <w:t>under 0.0001%</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$14,502</w:t>
            </w:r>
          </w:p>
        </w:tc>
        <w:tc>
          <w:tcPr>
            <w:tcW w:type="dxa" w:w="1126"/>
          </w:tcPr>
          <w:p>
            <w:pPr>
              <w:spacing w:after="0"/>
              <w:jc w:val="right"/>
            </w:pPr>
            <w:r>
              <w:rPr>
                <w:sz w:val="16"/>
              </w:rPr>
              <w:t>$1,045</w:t>
            </w:r>
          </w:p>
        </w:tc>
        <w:tc>
          <w:tcPr>
            <w:tcW w:type="dxa" w:w="1145"/>
          </w:tcPr>
          <w:p>
            <w:pPr>
              <w:spacing w:after="0"/>
              <w:jc w:val="right"/>
            </w:pPr>
            <w:r>
              <w:rPr>
                <w:sz w:val="16"/>
              </w:rPr>
              <w:t>$16,065</w:t>
            </w:r>
          </w:p>
        </w:tc>
        <w:tc>
          <w:tcPr>
            <w:tcW w:type="dxa" w:w="1305"/>
          </w:tcPr>
          <w:p>
            <w:pPr>
              <w:spacing w:after="0"/>
              <w:jc w:val="right"/>
            </w:pPr>
            <w:r>
              <w:rPr>
                <w:sz w:val="16"/>
              </w:rPr>
              <w:t>0.000422%</w:t>
            </w:r>
          </w:p>
        </w:tc>
        <w:tc>
          <w:tcPr>
            <w:tcW w:type="dxa" w:w="1152"/>
          </w:tcPr>
          <w:p>
            <w:pPr>
              <w:spacing w:after="0"/>
              <w:jc w:val="right"/>
            </w:pPr>
            <w:r>
              <w:rPr>
                <w:sz w:val="16"/>
              </w:rPr>
              <w:t>$5,000</w:t>
            </w:r>
          </w:p>
        </w:tc>
        <w:tc>
          <w:tcPr>
            <w:tcW w:type="dxa" w:w="1064"/>
          </w:tcPr>
          <w:p>
            <w:pPr>
              <w:spacing w:after="0"/>
              <w:jc w:val="right"/>
            </w:pPr>
            <w:r>
              <w:rPr>
                <w:sz w:val="16"/>
              </w:rPr>
              <w:t>$1,112,500</w:t>
            </w:r>
          </w:p>
        </w:tc>
        <w:tc>
          <w:tcPr>
            <w:tcW w:type="dxa" w:w="1320"/>
          </w:tcPr>
          <w:p>
            <w:pPr>
              <w:spacing w:after="0"/>
              <w:jc w:val="right"/>
            </w:pPr>
            <w:r>
              <w:rPr>
                <w:sz w:val="16"/>
              </w:rPr>
              <w:t>none found (2 declarations)</w:t>
            </w:r>
          </w:p>
        </w:tc>
        <w:tc>
          <w:tcPr>
            <w:tcW w:type="dxa" w:w="1364"/>
          </w:tcPr>
          <w:p>
            <w:pPr>
              <w:spacing w:after="0"/>
              <w:jc w:val="left"/>
            </w:pPr>
            <w:r>
              <w:rPr>
                <w:sz w:val="16"/>
              </w:rPr>
              <w:t>Storm Events damage since the plan includes 3 zone-level High Wind records ($1,097,500), 1 county-coded Strong Wind record ($5,000) and 10 zone-level Strong Wind records ($15,000),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$3,323</w:t>
            </w:r>
          </w:p>
        </w:tc>
        <w:tc>
          <w:tcPr>
            <w:tcW w:type="dxa" w:w="1126"/>
          </w:tcPr>
          <w:p>
            <w:pPr>
              <w:spacing w:after="0"/>
              <w:jc w:val="right"/>
            </w:pPr>
            <w:r>
              <w:rPr>
                <w:sz w:val="16"/>
              </w:rPr>
              <w:t>$23</w:t>
            </w:r>
          </w:p>
        </w:tc>
        <w:tc>
          <w:tcPr>
            <w:tcW w:type="dxa" w:w="1145"/>
          </w:tcPr>
          <w:p>
            <w:pPr>
              <w:spacing w:after="0"/>
              <w:jc w:val="right"/>
            </w:pPr>
            <w:r>
              <w:rPr>
                <w:sz w:val="16"/>
              </w:rPr>
              <w:t>$6,740</w:t>
            </w:r>
          </w:p>
        </w:tc>
        <w:tc>
          <w:tcPr>
            <w:tcW w:type="dxa" w:w="1305"/>
          </w:tcPr>
          <w:p>
            <w:pPr>
              <w:spacing w:after="0"/>
              <w:jc w:val="right"/>
            </w:pPr>
            <w:r>
              <w:rPr>
                <w:sz w:val="16"/>
              </w:rPr>
              <w:t>under 0.0001%</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$1,405,964,201</w:t>
            </w:r>
          </w:p>
        </w:tc>
        <w:tc>
          <w:tcPr>
            <w:tcW w:type="dxa" w:w="1130"/>
          </w:tcPr>
          <w:p>
            <w:pPr>
              <w:spacing w:after="0"/>
              <w:jc w:val="right"/>
            </w:pPr>
            <w:r>
              <w:rPr>
                <w:sz w:val="16"/>
              </w:rPr>
              <w:t>$10,150,360</w:t>
            </w:r>
          </w:p>
        </w:tc>
        <w:tc>
          <w:tcPr>
            <w:tcW w:type="dxa" w:w="1040"/>
          </w:tcPr>
          <w:p>
            <w:pPr>
              <w:spacing w:after="0"/>
              <w:jc w:val="right"/>
            </w:pPr>
            <w:r>
              <w:rPr>
                <w:sz w:val="16"/>
              </w:rPr>
              <w:t>7,247</w:t>
            </w:r>
          </w:p>
        </w:tc>
        <w:tc>
          <w:tcPr>
            <w:tcW w:type="dxa" w:w="1037"/>
          </w:tcPr>
          <w:p>
            <w:pPr>
              <w:spacing w:after="0"/>
              <w:jc w:val="right"/>
            </w:pPr>
            <w:r>
              <w:rPr>
                <w:sz w:val="16"/>
              </w:rPr>
              <w:t>$925,489</w:t>
            </w:r>
          </w:p>
        </w:tc>
        <w:tc>
          <w:tcPr>
            <w:tcW w:type="dxa" w:w="1126"/>
          </w:tcPr>
          <w:p>
            <w:pPr>
              <w:spacing w:after="0"/>
              <w:jc w:val="right"/>
            </w:pPr>
            <w:r>
              <w:rPr>
                <w:sz w:val="16"/>
              </w:rPr>
              <w:t>$43</w:t>
            </w:r>
          </w:p>
        </w:tc>
        <w:tc>
          <w:tcPr>
            <w:tcW w:type="dxa" w:w="1145"/>
          </w:tcPr>
          <w:p>
            <w:pPr>
              <w:spacing w:after="0"/>
              <w:jc w:val="right"/>
            </w:pPr>
            <w:r>
              <w:rPr>
                <w:sz w:val="16"/>
              </w:rPr>
              <w:t>$43,340</w:t>
            </w:r>
          </w:p>
        </w:tc>
        <w:tc>
          <w:tcPr>
            <w:tcW w:type="dxa" w:w="1305"/>
          </w:tcPr>
          <w:p>
            <w:pPr>
              <w:spacing w:after="0"/>
              <w:jc w:val="right"/>
            </w:pPr>
            <w:r>
              <w:rPr>
                <w:sz w:val="16"/>
              </w:rPr>
              <w:t>0.0658%</w:t>
            </w:r>
          </w:p>
        </w:tc>
        <w:tc>
          <w:tcPr>
            <w:tcW w:type="dxa" w:w="1152"/>
          </w:tcPr>
          <w:p>
            <w:pPr>
              <w:spacing w:after="0"/>
              <w:jc w:val="right"/>
            </w:pPr>
          </w:p>
        </w:tc>
        <w:tc>
          <w:tcPr>
            <w:tcW w:type="dxa" w:w="1064"/>
          </w:tcPr>
          <w:p>
            <w:pPr>
              <w:spacing w:after="0"/>
              <w:jc w:val="right"/>
            </w:pPr>
          </w:p>
        </w:tc>
        <w:tc>
          <w:tcPr>
            <w:tcW w:type="dxa" w:w="1320"/>
          </w:tcPr>
          <w:p>
            <w:pPr>
              <w:spacing w:after="0"/>
              <w:jc w:val="right"/>
            </w:pPr>
          </w:p>
        </w:tc>
        <w:tc>
          <w:tcPr>
            <w:tcW w:type="dxa" w:w="136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$3,434,078,846</w:t>
            </w:r>
          </w:p>
        </w:tc>
        <w:tc>
          <w:tcPr>
            <w:tcW w:type="dxa" w:w="1130"/>
          </w:tcPr>
          <w:p>
            <w:pPr>
              <w:spacing w:after="0"/>
              <w:jc w:val="right"/>
            </w:pPr>
            <w:r>
              <w:rPr>
                <w:sz w:val="16"/>
              </w:rPr>
              <w:t>$21,770,227</w:t>
            </w:r>
          </w:p>
        </w:tc>
        <w:tc>
          <w:tcPr>
            <w:tcW w:type="dxa" w:w="1040"/>
          </w:tcPr>
          <w:p>
            <w:pPr>
              <w:spacing w:after="0"/>
              <w:jc w:val="right"/>
            </w:pPr>
            <w:r>
              <w:rPr>
                <w:sz w:val="16"/>
              </w:rPr>
              <w:t>12,399</w:t>
            </w:r>
          </w:p>
        </w:tc>
        <w:tc>
          <w:tcPr>
            <w:tcW w:type="dxa" w:w="1037"/>
          </w:tcPr>
          <w:p>
            <w:pPr>
              <w:spacing w:after="0"/>
              <w:jc w:val="right"/>
            </w:pPr>
            <w:r>
              <w:rPr>
                <w:sz w:val="16"/>
              </w:rPr>
              <w:t>$19,409</w:t>
            </w:r>
          </w:p>
        </w:tc>
        <w:tc>
          <w:tcPr>
            <w:tcW w:type="dxa" w:w="1126"/>
          </w:tcPr>
          <w:p>
            <w:pPr>
              <w:spacing w:after="0"/>
              <w:jc w:val="right"/>
            </w:pPr>
            <w:r>
              <w:rPr>
                <w:sz w:val="16"/>
              </w:rPr>
              <w:t>$50</w:t>
            </w:r>
          </w:p>
        </w:tc>
        <w:tc>
          <w:tcPr>
            <w:tcW w:type="dxa" w:w="1145"/>
          </w:tcPr>
          <w:p>
            <w:pPr>
              <w:spacing w:after="0"/>
              <w:jc w:val="right"/>
            </w:pPr>
            <w:r>
              <w:rPr>
                <w:sz w:val="16"/>
              </w:rPr>
              <w:t>$192,767</w:t>
            </w:r>
          </w:p>
        </w:tc>
        <w:tc>
          <w:tcPr>
            <w:tcW w:type="dxa" w:w="1305"/>
          </w:tcPr>
          <w:p>
            <w:pPr>
              <w:spacing w:after="0"/>
              <w:jc w:val="right"/>
            </w:pPr>
            <w:r>
              <w:rPr>
                <w:sz w:val="16"/>
              </w:rPr>
              <w:t>0.000565%</w:t>
            </w:r>
          </w:p>
        </w:tc>
        <w:tc>
          <w:tcPr>
            <w:tcW w:type="dxa" w:w="1152"/>
          </w:tcPr>
          <w:p>
            <w:pPr>
              <w:spacing w:after="0"/>
              <w:jc w:val="right"/>
            </w:pPr>
          </w:p>
        </w:tc>
        <w:tc>
          <w:tcPr>
            <w:tcW w:type="dxa" w:w="1064"/>
          </w:tcPr>
          <w:p>
            <w:pPr>
              <w:spacing w:after="0"/>
              <w:jc w:val="right"/>
            </w:pPr>
            <w:r>
              <w:rPr>
                <w:sz w:val="16"/>
              </w:rPr>
              <w:t>$130,000</w:t>
            </w:r>
          </w:p>
        </w:tc>
        <w:tc>
          <w:tcPr>
            <w:tcW w:type="dxa" w:w="1320"/>
          </w:tcPr>
          <w:p>
            <w:pPr>
              <w:spacing w:after="0"/>
              <w:jc w:val="right"/>
            </w:pPr>
            <w:r>
              <w:rPr>
                <w:sz w:val="16"/>
              </w:rPr>
              <w:t>none found (1 declaration)</w:t>
            </w:r>
          </w:p>
        </w:tc>
        <w:tc>
          <w:tcPr>
            <w:tcW w:type="dxa" w:w="1364"/>
          </w:tcPr>
          <w:p>
            <w:pPr>
              <w:spacing w:after="0"/>
              <w:jc w:val="left"/>
            </w:pPr>
          </w:p>
        </w:tc>
      </w:tr>
    </w:tbl>
    <w:p>
      <w:pPr>
        <w:spacing w:after="40" w:before="60"/>
      </w:pPr>
      <w:r>
        <w:rPr>
          <w:sz w:val="15"/>
        </w:rPr>
        <w:t>Totals since 2024-11-21 (Storm Events through 2026-06-30): 5 county-coded records, 3 with a damage value recorded (including $0), $105,000; 62 zone-level records, 53 with a damage value recorded (including $0), $1,242,500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$3,434,078,846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$21,770,227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$7,338,108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$1,666,016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Sanders County</w:t>
            </w:r>
          </w:p>
        </w:tc>
        <w:tc>
          <w:tcPr>
            <w:tcW w:type="dxa" w:w="1486"/>
          </w:tcPr>
          <w:p>
            <w:pPr>
              <w:spacing w:after="0"/>
              <w:jc w:val="left"/>
            </w:pPr>
            <w:r>
              <w:rPr>
                <w:sz w:val="16"/>
              </w:rPr>
              <w:t>300072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Hot Springs town</w:t>
            </w:r>
          </w:p>
        </w:tc>
        <w:tc>
          <w:tcPr>
            <w:tcW w:type="dxa" w:w="1486"/>
          </w:tcPr>
          <w:p>
            <w:pPr>
              <w:spacing w:after="0"/>
              <w:jc w:val="left"/>
            </w:pPr>
            <w:r>
              <w:rPr>
                <w:sz w:val="16"/>
              </w:rPr>
              <w:t>300073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Plains town</w:t>
            </w:r>
          </w:p>
        </w:tc>
        <w:tc>
          <w:tcPr>
            <w:tcW w:type="dxa" w:w="1486"/>
          </w:tcPr>
          <w:p>
            <w:pPr>
              <w:spacing w:after="0"/>
              <w:jc w:val="left"/>
            </w:pPr>
            <w:r>
              <w:rPr>
                <w:sz w:val="16"/>
              </w:rPr>
              <w:t>300074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Thompson Falls city</w:t>
            </w:r>
          </w:p>
        </w:tc>
        <w:tc>
          <w:tcPr>
            <w:tcW w:type="dxa" w:w="1486"/>
          </w:tcPr>
          <w:p>
            <w:pPr>
              <w:spacing w:after="0"/>
              <w:jc w:val="left"/>
            </w:pPr>
            <w:r>
              <w:rPr>
                <w:sz w:val="16"/>
              </w:rPr>
              <w:t>300130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Sanders County, MT: risk-assessment baseline packet, release 2026-10 (data as of 2026-09-28; County area 30089).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Sanders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Sanders County, MT: Risk-assessment baseline packet</dc:title>
  <dc:subject>Hazard Plain release 2026-10, as of 2026-09-28. Preview: automated baseline</dc:subject>
  <dc:creator>Hazard Plain</dc:creator>
  <cp:keywords>Hazard Plain; hazard mitigation; risk assessment; 30089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