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Pondera County, MT</w:t>
      </w:r>
    </w:p>
    <w:p>
      <w:pPr>
        <w:spacing w:after="120" w:before="0"/>
      </w:pPr>
      <w:r>
        <w:rPr>
          <w:color w:val="555555"/>
          <w:sz w:val="24"/>
        </w:rPr>
        <w:t>Risk-assessment baseline packet</w:t>
      </w:r>
    </w:p>
    <w:p>
      <w:pPr>
        <w:spacing w:after="120" w:before="0"/>
      </w:pPr>
      <w:r>
        <w:rPr>
          <w:b/>
          <w:sz w:val="18"/>
        </w:rPr>
        <w:t xml:space="preserve">County FIPS: </w:t>
      </w:r>
      <w:r>
        <w:rPr>
          <w:sz w:val="18"/>
        </w:rPr>
        <w:t>30073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2029-10-11. Plan: Central Montana Regional Hazard Mitigation Plan 2024 (FEMA plan 109563), approved 2024-10-12.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2024-10-12: 1 new hazard declaration (1 incident) and 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($2,520,801 a year), Inland Flooding ($2,184,141) and Earthquake ($187,972).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Days to expiry: </w:t>
      </w:r>
      <w:r>
        <w:rPr/>
        <w:t>1,107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Pondera County</w:t>
            </w:r>
          </w:p>
        </w:tc>
        <w:tc>
          <w:tcPr>
            <w:tcW w:type="dxa" w:w="726"/>
          </w:tcPr>
          <w:p>
            <w:pPr>
              <w:spacing w:after="0"/>
              <w:jc w:val="left"/>
            </w:pPr>
            <w:r>
              <w:rPr>
                <w:sz w:val="16"/>
              </w:rPr>
              <w:t>County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2024-10-11</w:t>
            </w:r>
          </w:p>
        </w:tc>
      </w:tr>
      <w:tr>
        <w:trPr>
          <w:cantSplit/>
        </w:trPr>
        <w:tc>
          <w:tcPr>
            <w:tcW w:type="dxa" w:w="1298"/>
          </w:tcPr>
          <w:p>
            <w:pPr>
              <w:spacing w:after="0"/>
              <w:jc w:val="left"/>
            </w:pPr>
            <w:r>
              <w:rPr>
                <w:sz w:val="16"/>
              </w:rPr>
              <w:t>Conrad city</w:t>
            </w:r>
          </w:p>
        </w:tc>
        <w:tc>
          <w:tcPr>
            <w:tcW w:type="dxa" w:w="726"/>
          </w:tcPr>
          <w:p>
            <w:pPr>
              <w:spacing w:after="0"/>
              <w:jc w:val="left"/>
            </w:pPr>
            <w:r>
              <w:rPr>
                <w:sz w:val="16"/>
              </w:rPr>
              <w:t>City</w:t>
            </w:r>
          </w:p>
        </w:tc>
        <w:tc>
          <w:tcPr>
            <w:tcW w:type="dxa" w:w="2824"/>
          </w:tcPr>
          <w:p>
            <w:pPr>
              <w:spacing w:after="0"/>
              <w:jc w:val="left"/>
            </w:pPr>
            <w:r>
              <w:rPr>
                <w:sz w:val="16"/>
              </w:rPr>
              <w:t>Approved, expires 2029-10-11</w:t>
            </w:r>
          </w:p>
        </w:tc>
        <w:tc>
          <w:tcPr>
            <w:tcW w:type="dxa" w:w="2411"/>
          </w:tcPr>
          <w:p>
            <w:pPr>
              <w:spacing w:after="0"/>
              <w:jc w:val="left"/>
            </w:pPr>
            <w:r>
              <w:rPr>
                <w:sz w:val="16"/>
              </w:rPr>
              <w:t>Central Montana Regional Hazard Mitigation Plan 2024 (FEMA plan 109563)</w:t>
            </w:r>
          </w:p>
        </w:tc>
        <w:tc>
          <w:tcPr>
            <w:tcW w:type="dxa" w:w="1108"/>
          </w:tcPr>
          <w:p>
            <w:pPr>
              <w:spacing w:after="0"/>
              <w:jc w:val="left"/>
            </w:pPr>
            <w:r>
              <w:rPr>
                <w:sz w:val="16"/>
              </w:rPr>
              <w:t>2024-10-12</w:t>
            </w:r>
          </w:p>
        </w:tc>
        <w:tc>
          <w:tcPr>
            <w:tcW w:type="dxa" w:w="1108"/>
          </w:tcPr>
          <w:p>
            <w:pPr>
              <w:spacing w:after="0"/>
              <w:jc w:val="left"/>
            </w:pPr>
            <w:r>
              <w:rPr>
                <w:sz w:val="16"/>
              </w:rPr>
              <w:t>2029-10-11</w:t>
            </w:r>
          </w:p>
        </w:tc>
        <w:tc>
          <w:tcPr>
            <w:tcW w:type="dxa" w:w="955"/>
          </w:tcPr>
          <w:p>
            <w:pPr>
              <w:spacing w:after="0"/>
              <w:jc w:val="right"/>
            </w:pPr>
            <w:r>
              <w:rPr>
                <w:sz w:val="16"/>
              </w:rPr>
              <w:t>1,107</w:t>
            </w:r>
          </w:p>
        </w:tc>
        <w:tc>
          <w:tcPr>
            <w:tcW w:type="dxa" w:w="3683"/>
          </w:tcPr>
          <w:p>
            <w:pPr>
              <w:spacing w:after="0"/>
              <w:jc w:val="left"/>
            </w:pPr>
            <w:r>
              <w:rPr>
                <w:sz w:val="16"/>
              </w:rPr>
              <w:t>this jurisdiction approved 2024-10-11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109563 covers 41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$11,586</w:t>
            </w:r>
          </w:p>
        </w:tc>
        <w:tc>
          <w:tcPr>
            <w:tcW w:type="dxa" w:w="1126"/>
          </w:tcPr>
          <w:p>
            <w:pPr>
              <w:spacing w:after="0"/>
              <w:jc w:val="right"/>
            </w:pPr>
            <w:r>
              <w:rPr>
                <w:sz w:val="16"/>
              </w:rPr>
              <w:t>$786,178</w:t>
            </w:r>
          </w:p>
        </w:tc>
        <w:tc>
          <w:tcPr>
            <w:tcW w:type="dxa" w:w="1538"/>
          </w:tcPr>
          <w:p>
            <w:pPr>
              <w:spacing w:after="0"/>
              <w:jc w:val="right"/>
            </w:pPr>
            <w:r>
              <w:rPr>
                <w:sz w:val="16"/>
              </w:rPr>
              <w:t>$1,723,037</w:t>
            </w:r>
          </w:p>
        </w:tc>
        <w:tc>
          <w:tcPr>
            <w:tcW w:type="dxa" w:w="1123"/>
          </w:tcPr>
          <w:p>
            <w:pPr>
              <w:spacing w:after="0"/>
              <w:jc w:val="right"/>
            </w:pPr>
            <w:r>
              <w:rPr>
                <w:sz w:val="16"/>
              </w:rPr>
              <w:t>$2,520,801</w:t>
            </w:r>
          </w:p>
        </w:tc>
        <w:tc>
          <w:tcPr>
            <w:tcW w:type="dxa" w:w="1642"/>
          </w:tcPr>
          <w:p>
            <w:pPr>
              <w:spacing w:after="0"/>
              <w:jc w:val="right"/>
            </w:pPr>
            <w:r>
              <w:rPr>
                <w:sz w:val="16"/>
              </w:rPr>
              <w:t>26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$2,183,887</w:t>
            </w:r>
          </w:p>
        </w:tc>
        <w:tc>
          <w:tcPr>
            <w:tcW w:type="dxa" w:w="1126"/>
          </w:tcPr>
          <w:p>
            <w:pPr>
              <w:spacing w:after="0"/>
              <w:jc w:val="right"/>
            </w:pPr>
            <w:r>
              <w:rPr>
                <w:sz w:val="16"/>
              </w:rPr>
              <w:t>$2</w:t>
            </w:r>
          </w:p>
        </w:tc>
        <w:tc>
          <w:tcPr>
            <w:tcW w:type="dxa" w:w="1538"/>
          </w:tcPr>
          <w:p>
            <w:pPr>
              <w:spacing w:after="0"/>
              <w:jc w:val="right"/>
            </w:pPr>
            <w:r>
              <w:rPr>
                <w:sz w:val="16"/>
              </w:rPr>
              <w:t>$251</w:t>
            </w:r>
          </w:p>
        </w:tc>
        <w:tc>
          <w:tcPr>
            <w:tcW w:type="dxa" w:w="1123"/>
          </w:tcPr>
          <w:p>
            <w:pPr>
              <w:spacing w:after="0"/>
              <w:jc w:val="right"/>
            </w:pPr>
            <w:r>
              <w:rPr>
                <w:sz w:val="16"/>
              </w:rPr>
              <w:t>$2,184,141</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$163,215</w:t>
            </w:r>
          </w:p>
        </w:tc>
        <w:tc>
          <w:tcPr>
            <w:tcW w:type="dxa" w:w="1126"/>
          </w:tcPr>
          <w:p>
            <w:pPr>
              <w:spacing w:after="0"/>
              <w:jc w:val="right"/>
            </w:pPr>
            <w:r>
              <w:rPr>
                <w:sz w:val="16"/>
              </w:rPr>
              <w:t>n/a</w:t>
            </w:r>
          </w:p>
        </w:tc>
        <w:tc>
          <w:tcPr>
            <w:tcW w:type="dxa" w:w="1538"/>
          </w:tcPr>
          <w:p>
            <w:pPr>
              <w:spacing w:after="0"/>
              <w:jc w:val="right"/>
            </w:pPr>
            <w:r>
              <w:rPr>
                <w:sz w:val="16"/>
              </w:rPr>
              <w:t>$24,757</w:t>
            </w:r>
          </w:p>
        </w:tc>
        <w:tc>
          <w:tcPr>
            <w:tcW w:type="dxa" w:w="1123"/>
          </w:tcPr>
          <w:p>
            <w:pPr>
              <w:spacing w:after="0"/>
              <w:jc w:val="right"/>
            </w:pPr>
            <w:r>
              <w:rPr>
                <w:sz w:val="16"/>
              </w:rPr>
              <w:t>$187,972</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$105,666</w:t>
            </w:r>
          </w:p>
        </w:tc>
        <w:tc>
          <w:tcPr>
            <w:tcW w:type="dxa" w:w="1126"/>
          </w:tcPr>
          <w:p>
            <w:pPr>
              <w:spacing w:after="0"/>
              <w:jc w:val="right"/>
            </w:pPr>
            <w:r>
              <w:rPr>
                <w:sz w:val="16"/>
              </w:rPr>
              <w:t>$75</w:t>
            </w:r>
          </w:p>
        </w:tc>
        <w:tc>
          <w:tcPr>
            <w:tcW w:type="dxa" w:w="1538"/>
          </w:tcPr>
          <w:p>
            <w:pPr>
              <w:spacing w:after="0"/>
              <w:jc w:val="right"/>
            </w:pPr>
            <w:r>
              <w:rPr>
                <w:sz w:val="16"/>
              </w:rPr>
              <w:t>$6,538</w:t>
            </w:r>
          </w:p>
        </w:tc>
        <w:tc>
          <w:tcPr>
            <w:tcW w:type="dxa" w:w="1123"/>
          </w:tcPr>
          <w:p>
            <w:pPr>
              <w:spacing w:after="0"/>
              <w:jc w:val="right"/>
            </w:pPr>
            <w:r>
              <w:rPr>
                <w:sz w:val="16"/>
              </w:rPr>
              <w:t>$112,278</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$15,983</w:t>
            </w:r>
          </w:p>
        </w:tc>
        <w:tc>
          <w:tcPr>
            <w:tcW w:type="dxa" w:w="1126"/>
          </w:tcPr>
          <w:p>
            <w:pPr>
              <w:spacing w:after="0"/>
              <w:jc w:val="right"/>
            </w:pPr>
            <w:r>
              <w:rPr>
                <w:sz w:val="16"/>
              </w:rPr>
              <w:t>$20,359</w:t>
            </w:r>
          </w:p>
        </w:tc>
        <w:tc>
          <w:tcPr>
            <w:tcW w:type="dxa" w:w="1538"/>
          </w:tcPr>
          <w:p>
            <w:pPr>
              <w:spacing w:after="0"/>
              <w:jc w:val="right"/>
            </w:pPr>
            <w:r>
              <w:rPr>
                <w:sz w:val="16"/>
              </w:rPr>
              <w:t>$44,382</w:t>
            </w:r>
          </w:p>
        </w:tc>
        <w:tc>
          <w:tcPr>
            <w:tcW w:type="dxa" w:w="1123"/>
          </w:tcPr>
          <w:p>
            <w:pPr>
              <w:spacing w:after="0"/>
              <w:jc w:val="right"/>
            </w:pPr>
            <w:r>
              <w:rPr>
                <w:sz w:val="16"/>
              </w:rPr>
              <w:t>$80,724</w:t>
            </w:r>
          </w:p>
        </w:tc>
        <w:tc>
          <w:tcPr>
            <w:tcW w:type="dxa" w:w="1642"/>
          </w:tcPr>
          <w:p>
            <w:pPr>
              <w:spacing w:after="0"/>
              <w:jc w:val="right"/>
            </w:pPr>
            <w:r>
              <w:rPr>
                <w:sz w:val="16"/>
              </w:rPr>
              <w:t>729</w:t>
            </w:r>
          </w:p>
        </w:tc>
        <w:tc>
          <w:tcPr>
            <w:tcW w:type="dxa" w:w="1583"/>
          </w:tcPr>
          <w:p>
            <w:pPr>
              <w:spacing w:after="0"/>
              <w:jc w:val="left"/>
            </w:pPr>
          </w:p>
        </w:tc>
        <w:tc>
          <w:tcPr>
            <w:tcW w:type="dxa" w:w="1918"/>
          </w:tcPr>
          <w:p>
            <w:pPr>
              <w:spacing w:after="0"/>
              <w:jc w:val="left"/>
            </w:pPr>
            <w:r>
              <w:rPr>
                <w:sz w:val="16"/>
              </w:rPr>
              <w:t>Includes 695 High Wind and 1 Strong Wind records (NOAA non-thunderstorm wind types,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$5,929</w:t>
            </w:r>
          </w:p>
        </w:tc>
        <w:tc>
          <w:tcPr>
            <w:tcW w:type="dxa" w:w="1126"/>
          </w:tcPr>
          <w:p>
            <w:pPr>
              <w:spacing w:after="0"/>
              <w:jc w:val="right"/>
            </w:pPr>
            <w:r>
              <w:rPr>
                <w:sz w:val="16"/>
              </w:rPr>
              <w:t>$244</w:t>
            </w:r>
          </w:p>
        </w:tc>
        <w:tc>
          <w:tcPr>
            <w:tcW w:type="dxa" w:w="1538"/>
          </w:tcPr>
          <w:p>
            <w:pPr>
              <w:spacing w:after="0"/>
              <w:jc w:val="right"/>
            </w:pPr>
            <w:r>
              <w:rPr>
                <w:sz w:val="16"/>
              </w:rPr>
              <w:t>$64,086</w:t>
            </w:r>
          </w:p>
        </w:tc>
        <w:tc>
          <w:tcPr>
            <w:tcW w:type="dxa" w:w="1123"/>
          </w:tcPr>
          <w:p>
            <w:pPr>
              <w:spacing w:after="0"/>
              <w:jc w:val="right"/>
            </w:pPr>
            <w:r>
              <w:rPr>
                <w:sz w:val="16"/>
              </w:rPr>
              <w:t>$70,259</w:t>
            </w:r>
          </w:p>
        </w:tc>
        <w:tc>
          <w:tcPr>
            <w:tcW w:type="dxa" w:w="1642"/>
          </w:tcPr>
          <w:p>
            <w:pPr>
              <w:spacing w:after="0"/>
              <w:jc w:val="right"/>
            </w:pPr>
            <w:r>
              <w:rPr>
                <w:sz w:val="16"/>
              </w:rPr>
              <w:t>328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$61,996</w:t>
            </w:r>
          </w:p>
        </w:tc>
        <w:tc>
          <w:tcPr>
            <w:tcW w:type="dxa" w:w="1538"/>
          </w:tcPr>
          <w:p>
            <w:pPr>
              <w:spacing w:after="0"/>
              <w:jc w:val="right"/>
            </w:pPr>
            <w:r>
              <w:rPr>
                <w:sz w:val="16"/>
              </w:rPr>
              <w:t>n/a</w:t>
            </w:r>
          </w:p>
        </w:tc>
        <w:tc>
          <w:tcPr>
            <w:tcW w:type="dxa" w:w="1123"/>
          </w:tcPr>
          <w:p>
            <w:pPr>
              <w:spacing w:after="0"/>
              <w:jc w:val="right"/>
            </w:pPr>
            <w:r>
              <w:rPr>
                <w:sz w:val="16"/>
              </w:rPr>
              <w:t>$61,996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$1,844</w:t>
            </w:r>
          </w:p>
        </w:tc>
        <w:tc>
          <w:tcPr>
            <w:tcW w:type="dxa" w:w="1126"/>
          </w:tcPr>
          <w:p>
            <w:pPr>
              <w:spacing w:after="0"/>
              <w:jc w:val="right"/>
            </w:pPr>
            <w:r>
              <w:rPr>
                <w:sz w:val="16"/>
              </w:rPr>
              <w:t>n/a</w:t>
            </w:r>
          </w:p>
        </w:tc>
        <w:tc>
          <w:tcPr>
            <w:tcW w:type="dxa" w:w="1538"/>
          </w:tcPr>
          <w:p>
            <w:pPr>
              <w:spacing w:after="0"/>
              <w:jc w:val="right"/>
            </w:pPr>
            <w:r>
              <w:rPr>
                <w:sz w:val="16"/>
              </w:rPr>
              <w:t>$34,155</w:t>
            </w:r>
          </w:p>
        </w:tc>
        <w:tc>
          <w:tcPr>
            <w:tcW w:type="dxa" w:w="1123"/>
          </w:tcPr>
          <w:p>
            <w:pPr>
              <w:spacing w:after="0"/>
              <w:jc w:val="right"/>
            </w:pPr>
            <w:r>
              <w:rPr>
                <w:sz w:val="16"/>
              </w:rPr>
              <w:t>$35,998</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9</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$5,404</w:t>
            </w:r>
          </w:p>
        </w:tc>
        <w:tc>
          <w:tcPr>
            <w:tcW w:type="dxa" w:w="1126"/>
          </w:tcPr>
          <w:p>
            <w:pPr>
              <w:spacing w:after="0"/>
              <w:jc w:val="right"/>
            </w:pPr>
            <w:r>
              <w:rPr>
                <w:sz w:val="16"/>
              </w:rPr>
              <w:t>$22,050</w:t>
            </w:r>
          </w:p>
        </w:tc>
        <w:tc>
          <w:tcPr>
            <w:tcW w:type="dxa" w:w="1538"/>
          </w:tcPr>
          <w:p>
            <w:pPr>
              <w:spacing w:after="0"/>
              <w:jc w:val="right"/>
            </w:pPr>
            <w:r>
              <w:rPr>
                <w:sz w:val="16"/>
              </w:rPr>
              <w:t>$549</w:t>
            </w:r>
          </w:p>
        </w:tc>
        <w:tc>
          <w:tcPr>
            <w:tcW w:type="dxa" w:w="1123"/>
          </w:tcPr>
          <w:p>
            <w:pPr>
              <w:spacing w:after="0"/>
              <w:jc w:val="right"/>
            </w:pPr>
            <w:r>
              <w:rPr>
                <w:sz w:val="16"/>
              </w:rPr>
              <w:t>$28,003</w:t>
            </w:r>
          </w:p>
        </w:tc>
        <w:tc>
          <w:tcPr>
            <w:tcW w:type="dxa" w:w="1642"/>
          </w:tcPr>
          <w:p>
            <w:pPr>
              <w:spacing w:after="0"/>
              <w:jc w:val="right"/>
            </w:pPr>
            <w:r>
              <w:rPr>
                <w:sz w:val="16"/>
              </w:rPr>
              <w:t>55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$3,432</w:t>
            </w:r>
          </w:p>
        </w:tc>
        <w:tc>
          <w:tcPr>
            <w:tcW w:type="dxa" w:w="1538"/>
          </w:tcPr>
          <w:p>
            <w:pPr>
              <w:spacing w:after="0"/>
              <w:jc w:val="right"/>
            </w:pPr>
            <w:r>
              <w:rPr>
                <w:sz w:val="16"/>
              </w:rPr>
              <w:t>$15,371</w:t>
            </w:r>
          </w:p>
        </w:tc>
        <w:tc>
          <w:tcPr>
            <w:tcW w:type="dxa" w:w="1123"/>
          </w:tcPr>
          <w:p>
            <w:pPr>
              <w:spacing w:after="0"/>
              <w:jc w:val="right"/>
            </w:pPr>
            <w:r>
              <w:rPr>
                <w:sz w:val="16"/>
              </w:rPr>
              <w:t>$18,812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$7,843</w:t>
            </w:r>
          </w:p>
        </w:tc>
        <w:tc>
          <w:tcPr>
            <w:tcW w:type="dxa" w:w="1126"/>
          </w:tcPr>
          <w:p>
            <w:pPr>
              <w:spacing w:after="0"/>
              <w:jc w:val="right"/>
            </w:pPr>
            <w:r>
              <w:rPr>
                <w:sz w:val="16"/>
              </w:rPr>
              <w:t>$150</w:t>
            </w:r>
          </w:p>
        </w:tc>
        <w:tc>
          <w:tcPr>
            <w:tcW w:type="dxa" w:w="1538"/>
          </w:tcPr>
          <w:p>
            <w:pPr>
              <w:spacing w:after="0"/>
              <w:jc w:val="right"/>
            </w:pPr>
            <w:r>
              <w:rPr>
                <w:sz w:val="16"/>
              </w:rPr>
              <w:t>$1,757</w:t>
            </w:r>
          </w:p>
        </w:tc>
        <w:tc>
          <w:tcPr>
            <w:tcW w:type="dxa" w:w="1123"/>
          </w:tcPr>
          <w:p>
            <w:pPr>
              <w:spacing w:after="0"/>
              <w:jc w:val="right"/>
            </w:pPr>
            <w:r>
              <w:rPr>
                <w:sz w:val="16"/>
              </w:rPr>
              <w:t>$9,749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538"/>
          </w:tcPr>
          <w:p>
            <w:pPr>
              <w:spacing w:after="0"/>
              <w:jc w:val="right"/>
            </w:pPr>
            <w:r>
              <w:rPr>
                <w:sz w:val="16"/>
              </w:rPr>
              <w:t>$1,366</w:t>
            </w:r>
          </w:p>
        </w:tc>
        <w:tc>
          <w:tcPr>
            <w:tcW w:type="dxa" w:w="1123"/>
          </w:tcPr>
          <w:p>
            <w:pPr>
              <w:spacing w:after="0"/>
              <w:jc w:val="right"/>
            </w:pPr>
            <w:r>
              <w:rPr>
                <w:sz w:val="16"/>
              </w:rPr>
              <w:t>$1,373</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r>
              <w:rPr>
                <w:sz w:val="16"/>
              </w:rPr>
              <w:t>n/a</w:t>
            </w:r>
          </w:p>
        </w:tc>
        <w:tc>
          <w:tcPr>
            <w:tcW w:type="dxa" w:w="1538"/>
          </w:tcPr>
          <w:p>
            <w:pPr>
              <w:spacing w:after="0"/>
              <w:jc w:val="right"/>
            </w:pPr>
            <w:r>
              <w:rPr>
                <w:sz w:val="16"/>
              </w:rPr>
              <w:t>$23</w:t>
            </w:r>
          </w:p>
        </w:tc>
        <w:tc>
          <w:tcPr>
            <w:tcW w:type="dxa" w:w="1123"/>
          </w:tcPr>
          <w:p>
            <w:pPr>
              <w:spacing w:after="0"/>
              <w:jc w:val="right"/>
            </w:pPr>
            <w:r>
              <w:rPr>
                <w:sz w:val="16"/>
              </w:rPr>
              <w:t>$66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$55</w:t>
            </w:r>
          </w:p>
        </w:tc>
        <w:tc>
          <w:tcPr>
            <w:tcW w:type="dxa" w:w="1123"/>
          </w:tcPr>
          <w:p>
            <w:pPr>
              <w:spacing w:after="0"/>
              <w:jc w:val="right"/>
            </w:pPr>
            <w:r>
              <w:rPr>
                <w:sz w:val="16"/>
              </w:rPr>
              <w:t>$55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Avalanche</w:t>
            </w:r>
          </w:p>
        </w:tc>
        <w:tc>
          <w:tcPr>
            <w:tcW w:type="dxa" w:w="11778"/>
          </w:tcPr>
          <w:p>
            <w:pPr>
              <w:spacing w:after="0"/>
              <w:jc w:val="left"/>
            </w:pPr>
            <w:r>
              <w:rPr>
                <w:sz w:val="16"/>
              </w:rPr>
              <w:t>tract 9772 (Very Low, 14.8)</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tract 9772 (Relatively Low, 77.6); tract 9770 (Relatively Low, 74.2)</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tract 9772 (Very Low, 80.9); tract 9770 (Very Low, 57.3)</w:t>
            </w:r>
          </w:p>
        </w:tc>
      </w:tr>
      <w:tr>
        <w:trPr>
          <w:cantSplit/>
        </w:trPr>
        <w:tc>
          <w:tcPr>
            <w:tcW w:type="dxa" w:w="2334"/>
          </w:tcPr>
          <w:p>
            <w:pPr>
              <w:spacing w:after="0"/>
              <w:jc w:val="left"/>
            </w:pPr>
            <w:r>
              <w:rPr>
                <w:sz w:val="16"/>
              </w:rPr>
              <w:t>Tornado</w:t>
            </w:r>
          </w:p>
        </w:tc>
        <w:tc>
          <w:tcPr>
            <w:tcW w:type="dxa" w:w="11778"/>
          </w:tcPr>
          <w:p>
            <w:pPr>
              <w:spacing w:after="0"/>
              <w:jc w:val="left"/>
            </w:pPr>
            <w:r>
              <w:rPr>
                <w:sz w:val="16"/>
              </w:rPr>
              <w:t>tract 9770 (Very Low, 16.9); tract 9772 (Very Low, 13.7)</w:t>
            </w:r>
          </w:p>
        </w:tc>
      </w:tr>
      <w:tr>
        <w:trPr>
          <w:cantSplit/>
        </w:trPr>
        <w:tc>
          <w:tcPr>
            <w:tcW w:type="dxa" w:w="2334"/>
          </w:tcPr>
          <w:p>
            <w:pPr>
              <w:spacing w:after="0"/>
              <w:jc w:val="left"/>
            </w:pPr>
            <w:r>
              <w:rPr>
                <w:sz w:val="16"/>
              </w:rPr>
              <w:t>Wildfire</w:t>
            </w:r>
          </w:p>
        </w:tc>
        <w:tc>
          <w:tcPr>
            <w:tcW w:type="dxa" w:w="11778"/>
          </w:tcPr>
          <w:p>
            <w:pPr>
              <w:spacing w:after="0"/>
              <w:jc w:val="left"/>
            </w:pPr>
            <w:r>
              <w:rPr>
                <w:sz w:val="16"/>
              </w:rPr>
              <w:t>tract 9772 (Relatively Moderate, 95.7); tract 9770 (Relatively Moderate, 89.0)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9772 is Census Tract 9772).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7"/>
        <w:gridCol w:w="1943"/>
        <w:gridCol w:w="1832"/>
        <w:gridCol w:w="1427"/>
        <w:gridCol w:w="1789"/>
        <w:gridCol w:w="1543"/>
        <w:gridCol w:w="1998"/>
        <w:gridCol w:w="1633"/>
      </w:tblGrid>
      <w:tr>
        <w:trPr>
          <w:cantSplit/>
          <w:tblHeader/>
        </w:trPr>
        <w:tc>
          <w:tcPr>
            <w:tcW w:type="dxa" w:w="1947"/>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7"/>
            <w:shd w:val="clear" w:color="auto" w:fill="E8E8E8"/>
          </w:tcPr>
          <w:p>
            <w:pPr>
              <w:spacing w:after="0"/>
              <w:jc w:val="left"/>
            </w:pPr>
            <w:r>
              <w:rPr>
                <w:b/>
                <w:sz w:val="16"/>
              </w:rPr>
              <w:t>Observed range</w:t>
            </w:r>
          </w:p>
        </w:tc>
        <w:tc>
          <w:tcPr>
            <w:tcW w:type="dxa" w:w="1789"/>
            <w:shd w:val="clear" w:color="auto" w:fill="E8E8E8"/>
          </w:tcPr>
          <w:p>
            <w:pPr>
              <w:spacing w:after="0"/>
              <w:jc w:val="left"/>
            </w:pPr>
            <w:r>
              <w:rPr>
                <w:b/>
                <w:sz w:val="16"/>
              </w:rPr>
              <w:t>Worst recorded event</w:t>
            </w:r>
          </w:p>
        </w:tc>
        <w:tc>
          <w:tcPr>
            <w:tcW w:type="dxa" w:w="1543"/>
            <w:shd w:val="clear" w:color="auto" w:fill="E8E8E8"/>
          </w:tcPr>
          <w:p>
            <w:pPr>
              <w:spacing w:after="0"/>
              <w:jc w:val="left"/>
            </w:pPr>
            <w:r>
              <w:rPr>
                <w:b/>
                <w:sz w:val="16"/>
              </w:rPr>
              <w:t>Most damaging (when different)</w:t>
            </w:r>
          </w:p>
        </w:tc>
        <w:tc>
          <w:tcPr>
            <w:tcW w:type="dxa" w:w="1998"/>
            <w:shd w:val="clear" w:color="auto" w:fill="E8E8E8"/>
          </w:tcPr>
          <w:p>
            <w:pPr>
              <w:spacing w:after="0"/>
              <w:jc w:val="left"/>
            </w:pPr>
            <w:r>
              <w:rPr>
                <w:b/>
                <w:sz w:val="16"/>
              </w:rPr>
              <w:t>How it applies to jurisdictions</w:t>
            </w:r>
          </w:p>
        </w:tc>
        <w:tc>
          <w:tcPr>
            <w:tcW w:type="dxa" w:w="1633"/>
            <w:shd w:val="clear" w:color="auto" w:fill="E8E8E8"/>
          </w:tcPr>
          <w:p>
            <w:pPr>
              <w:spacing w:after="0"/>
              <w:jc w:val="left"/>
            </w:pPr>
            <w:r>
              <w:rPr>
                <w:b/>
                <w:sz w:val="16"/>
              </w:rPr>
              <w:t>Note</w:t>
            </w:r>
          </w:p>
        </w:tc>
      </w:tr>
      <w:tr>
        <w:trPr>
          <w:cantSplit/>
        </w:trPr>
        <w:tc>
          <w:tcPr>
            <w:tcW w:type="dxa" w:w="1947"/>
          </w:tcPr>
          <w:p>
            <w:pPr>
              <w:spacing w:after="0"/>
              <w:jc w:val="left"/>
            </w:pPr>
            <w:r>
              <w:rPr>
                <w:sz w:val="16"/>
              </w:rPr>
              <w:t>Avalanche</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2"/>
          </w:tcPr>
          <w:p>
            <w:pPr>
              <w:spacing w:after="0"/>
              <w:jc w:val="right"/>
            </w:pPr>
            <w:r>
              <w:rPr>
                <w:sz w:val="16"/>
              </w:rPr>
              <w:t>26 records, 2008 to 2025 (26 zone-level)</w:t>
            </w:r>
          </w:p>
        </w:tc>
        <w:tc>
          <w:tcPr>
            <w:tcW w:type="dxa" w:w="1427"/>
          </w:tcPr>
          <w:p>
            <w:pPr>
              <w:spacing w:after="0"/>
              <w:jc w:val="left"/>
            </w:pPr>
            <w:r>
              <w:rPr>
                <w:sz w:val="16"/>
              </w:rPr>
              <w:t>1 day to 5 days (median 1 day); 15 with a recorded value</w:t>
            </w:r>
          </w:p>
        </w:tc>
        <w:tc>
          <w:tcPr>
            <w:tcW w:type="dxa" w:w="1789"/>
          </w:tcPr>
          <w:p>
            <w:pPr>
              <w:spacing w:after="0"/>
              <w:jc w:val="left"/>
            </w:pPr>
            <w:r>
              <w:rPr>
                <w:sz w:val="16"/>
              </w:rPr>
              <w:t>5 consecutive days, 2022-12-19 to 2022-12-23, zone-level</w:t>
            </w:r>
          </w:p>
        </w:tc>
        <w:tc>
          <w:tcPr>
            <w:tcW w:type="dxa" w:w="1543"/>
          </w:tcPr>
          <w:p>
            <w:pPr>
              <w:spacing w:after="0"/>
              <w:jc w:val="left"/>
            </w:pPr>
          </w:p>
        </w:tc>
        <w:tc>
          <w:tcPr>
            <w:tcW w:type="dxa" w:w="199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Drought</w:t>
            </w:r>
          </w:p>
        </w:tc>
        <w:tc>
          <w:tcPr>
            <w:tcW w:type="dxa" w:w="1943"/>
          </w:tcPr>
          <w:p>
            <w:pPr>
              <w:spacing w:after="0"/>
              <w:jc w:val="left"/>
            </w:pPr>
            <w:r>
              <w:rPr>
                <w:sz w:val="16"/>
              </w:rPr>
              <w:t>U.S. Drought Monitor scale (D0 to D4)</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7"/>
          </w:tcPr>
          <w:p>
            <w:pPr>
              <w:spacing w:after="0"/>
              <w:jc w:val="left"/>
            </w:pPr>
            <w:r>
              <w:rPr>
                <w:sz w:val="16"/>
              </w:rPr>
              <w:t>Earthquake</w:t>
            </w:r>
          </w:p>
        </w:tc>
        <w:tc>
          <w:tcPr>
            <w:tcW w:type="dxa" w:w="1943"/>
          </w:tcPr>
          <w:p>
            <w:pPr>
              <w:spacing w:after="0"/>
              <w:jc w:val="left"/>
            </w:pPr>
            <w:r>
              <w:rPr>
                <w:sz w:val="16"/>
              </w:rPr>
              <w:t>Modified Mercalli (local data)</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r>
              <w:rPr>
                <w:sz w:val="16"/>
              </w:rPr>
              <w:t>Storm Events does not record earthquakes; the USGS earthquake catalog is the source.</w:t>
            </w:r>
          </w:p>
        </w:tc>
      </w:tr>
      <w:tr>
        <w:trPr>
          <w:cantSplit/>
        </w:trPr>
        <w:tc>
          <w:tcPr>
            <w:tcW w:type="dxa" w:w="1947"/>
          </w:tcPr>
          <w:p>
            <w:pPr>
              <w:spacing w:after="0"/>
              <w:jc w:val="left"/>
            </w:pPr>
            <w:r>
              <w:rPr>
                <w:sz w:val="16"/>
              </w:rPr>
              <w:t>Hail</w:t>
            </w:r>
          </w:p>
        </w:tc>
        <w:tc>
          <w:tcPr>
            <w:tcW w:type="dxa" w:w="1943"/>
          </w:tcPr>
          <w:p>
            <w:pPr>
              <w:spacing w:after="0"/>
              <w:jc w:val="left"/>
            </w:pPr>
            <w:r>
              <w:rPr>
                <w:sz w:val="16"/>
              </w:rPr>
              <w:t>hail size (inches)</w:t>
            </w:r>
          </w:p>
        </w:tc>
        <w:tc>
          <w:tcPr>
            <w:tcW w:type="dxa" w:w="1832"/>
          </w:tcPr>
          <w:p>
            <w:pPr>
              <w:spacing w:after="0"/>
              <w:jc w:val="right"/>
            </w:pPr>
            <w:r>
              <w:rPr>
                <w:sz w:val="16"/>
              </w:rPr>
              <w:t>76 records, 1956 to 2024</w:t>
            </w:r>
          </w:p>
        </w:tc>
        <w:tc>
          <w:tcPr>
            <w:tcW w:type="dxa" w:w="1427"/>
          </w:tcPr>
          <w:p>
            <w:pPr>
              <w:spacing w:after="0"/>
              <w:jc w:val="left"/>
            </w:pPr>
            <w:r>
              <w:rPr>
                <w:sz w:val="16"/>
              </w:rPr>
              <w:t>0.75 in to 4.5 in (median 1 in); 76 with a recorded value</w:t>
            </w:r>
          </w:p>
        </w:tc>
        <w:tc>
          <w:tcPr>
            <w:tcW w:type="dxa" w:w="1789"/>
          </w:tcPr>
          <w:p>
            <w:pPr>
              <w:spacing w:after="0"/>
              <w:jc w:val="left"/>
            </w:pPr>
            <w:r>
              <w:rPr>
                <w:sz w:val="16"/>
              </w:rPr>
              <w:t>4.5 in hail, 1991-08-13</w:t>
            </w:r>
          </w:p>
        </w:tc>
        <w:tc>
          <w:tcPr>
            <w:tcW w:type="dxa" w:w="1543"/>
          </w:tcPr>
          <w:p>
            <w:pPr>
              <w:spacing w:after="0"/>
              <w:jc w:val="left"/>
            </w:pPr>
            <w:r>
              <w:rPr>
                <w:sz w:val="16"/>
              </w:rPr>
              <w:t>Hail, 1994-06-06, $500,000 property; $500,000 crops (1994 dollars)</w:t>
            </w:r>
          </w:p>
        </w:tc>
        <w:tc>
          <w:tcPr>
            <w:tcW w:type="dxa" w:w="1998"/>
          </w:tcPr>
          <w:p>
            <w:pPr>
              <w:spacing w:after="0"/>
              <w:jc w:val="left"/>
            </w:pPr>
            <w:r>
              <w:rPr>
                <w:sz w:val="16"/>
              </w:rPr>
              <w:t>Event records naming jurisdictions in the plan: Conrad city (14 records).</w:t>
            </w:r>
          </w:p>
        </w:tc>
        <w:tc>
          <w:tcPr>
            <w:tcW w:type="dxa" w:w="1633"/>
          </w:tcPr>
          <w:p>
            <w:pPr>
              <w:spacing w:after="0"/>
              <w:jc w:val="left"/>
            </w:pPr>
          </w:p>
        </w:tc>
      </w:tr>
      <w:tr>
        <w:trPr>
          <w:cantSplit/>
        </w:trPr>
        <w:tc>
          <w:tcPr>
            <w:tcW w:type="dxa" w:w="1947"/>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7"/>
          </w:tcPr>
          <w:p>
            <w:pPr>
              <w:spacing w:after="0"/>
              <w:jc w:val="left"/>
            </w:pPr>
            <w:r>
              <w:rPr>
                <w:sz w:val="16"/>
              </w:rPr>
              <w:t>Ice Storm</w:t>
            </w:r>
          </w:p>
        </w:tc>
        <w:tc>
          <w:tcPr>
            <w:tcW w:type="dxa" w:w="1943"/>
          </w:tcPr>
          <w:p>
            <w:pPr>
              <w:spacing w:after="0"/>
              <w:jc w:val="left"/>
            </w:pPr>
            <w:r>
              <w:rPr>
                <w:sz w:val="16"/>
              </w:rPr>
              <w:t>Sperry-Piltz ice scale (local data)</w:t>
            </w:r>
          </w:p>
        </w:tc>
        <w:tc>
          <w:tcPr>
            <w:tcW w:type="dxa" w:w="1832"/>
          </w:tcPr>
          <w:p>
            <w:pPr>
              <w:spacing w:after="0"/>
              <w:jc w:val="right"/>
            </w:pPr>
            <w:r>
              <w:rPr>
                <w:sz w:val="16"/>
              </w:rPr>
              <w:t>1 record, 2009 (1 zone-level)</w:t>
            </w:r>
          </w:p>
        </w:tc>
        <w:tc>
          <w:tcPr>
            <w:tcW w:type="dxa" w:w="1427"/>
          </w:tcPr>
          <w:p>
            <w:pPr>
              <w:spacing w:after="0"/>
              <w:jc w:val="left"/>
            </w:pPr>
          </w:p>
        </w:tc>
        <w:tc>
          <w:tcPr>
            <w:tcW w:type="dxa" w:w="1789"/>
          </w:tcPr>
          <w:p>
            <w:pPr>
              <w:spacing w:after="0"/>
              <w:jc w:val="left"/>
            </w:pPr>
            <w:r>
              <w:rPr>
                <w:sz w:val="16"/>
              </w:rPr>
              <w:t>No damage reported in 1 record.</w:t>
            </w:r>
          </w:p>
        </w:tc>
        <w:tc>
          <w:tcPr>
            <w:tcW w:type="dxa" w:w="1543"/>
          </w:tcPr>
          <w:p>
            <w:pPr>
              <w:spacing w:after="0"/>
              <w:jc w:val="left"/>
            </w:pPr>
          </w:p>
        </w:tc>
        <w:tc>
          <w:tcPr>
            <w:tcW w:type="dxa" w:w="199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2"/>
          </w:tcPr>
          <w:p>
            <w:pPr>
              <w:spacing w:after="0"/>
              <w:jc w:val="right"/>
            </w:pPr>
            <w:r>
              <w:rPr>
                <w:sz w:val="16"/>
              </w:rPr>
              <w:t>11 records, 1996 to 2019 (3 zone-level)</w:t>
            </w:r>
          </w:p>
        </w:tc>
        <w:tc>
          <w:tcPr>
            <w:tcW w:type="dxa" w:w="1427"/>
          </w:tcPr>
          <w:p>
            <w:pPr>
              <w:spacing w:after="0"/>
              <w:jc w:val="left"/>
            </w:pPr>
          </w:p>
        </w:tc>
        <w:tc>
          <w:tcPr>
            <w:tcW w:type="dxa" w:w="1789"/>
          </w:tcPr>
          <w:p>
            <w:pPr>
              <w:spacing w:after="0"/>
              <w:jc w:val="left"/>
            </w:pPr>
            <w:r>
              <w:rPr>
                <w:sz w:val="16"/>
              </w:rPr>
              <w:t>No damage reported in 11 records.</w:t>
            </w:r>
          </w:p>
        </w:tc>
        <w:tc>
          <w:tcPr>
            <w:tcW w:type="dxa" w:w="1543"/>
          </w:tcPr>
          <w:p>
            <w:pPr>
              <w:spacing w:after="0"/>
              <w:jc w:val="left"/>
            </w:pPr>
          </w:p>
        </w:tc>
        <w:tc>
          <w:tcPr>
            <w:tcW w:type="dxa" w:w="1998"/>
          </w:tcPr>
          <w:p>
            <w:pPr>
              <w:spacing w:after="0"/>
              <w:jc w:val="left"/>
            </w:pPr>
            <w:r>
              <w:rPr>
                <w:sz w:val="16"/>
              </w:rPr>
              <w:t>Event records naming jurisdictions in the plan: Conrad city (2 records). Zone-level records (3) apply countywide.</w:t>
            </w:r>
          </w:p>
        </w:tc>
        <w:tc>
          <w:tcPr>
            <w:tcW w:type="dxa" w:w="163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7"/>
          </w:tcPr>
          <w:p>
            <w:pPr>
              <w:spacing w:after="0"/>
              <w:jc w:val="left"/>
            </w:pPr>
            <w:r>
              <w:rPr>
                <w:sz w:val="16"/>
              </w:rPr>
              <w:t>Debris Flow</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p>
        </w:tc>
      </w:tr>
      <w:tr>
        <w:trPr>
          <w:cantSplit/>
        </w:trPr>
        <w:tc>
          <w:tcPr>
            <w:tcW w:type="dxa" w:w="1947"/>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r>
              <w:rPr>
                <w:sz w:val="16"/>
              </w:rPr>
              <w:t>Storm Events lists lightning with damage or casualties.</w:t>
            </w:r>
          </w:p>
        </w:tc>
      </w:tr>
      <w:tr>
        <w:trPr>
          <w:cantSplit/>
        </w:trPr>
        <w:tc>
          <w:tcPr>
            <w:tcW w:type="dxa" w:w="1947"/>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2"/>
          </w:tcPr>
          <w:p>
            <w:pPr>
              <w:spacing w:after="0"/>
              <w:jc w:val="right"/>
            </w:pPr>
            <w:r>
              <w:rPr>
                <w:sz w:val="16"/>
              </w:rPr>
              <w:t>696 records, 1996 to 2026 (696 zone-level)</w:t>
            </w:r>
          </w:p>
        </w:tc>
        <w:tc>
          <w:tcPr>
            <w:tcW w:type="dxa" w:w="1427"/>
          </w:tcPr>
          <w:p>
            <w:pPr>
              <w:spacing w:after="0"/>
              <w:jc w:val="left"/>
            </w:pPr>
            <w:r>
              <w:rPr>
                <w:sz w:val="16"/>
              </w:rPr>
              <w:t>35 kt (40 mph) to 116 kt (133 mph) (median 58 kt (67 mph)); 696 with a recorded value</w:t>
            </w:r>
          </w:p>
        </w:tc>
        <w:tc>
          <w:tcPr>
            <w:tcW w:type="dxa" w:w="1789"/>
          </w:tcPr>
          <w:p>
            <w:pPr>
              <w:spacing w:after="0"/>
              <w:jc w:val="left"/>
            </w:pPr>
            <w:r>
              <w:rPr>
                <w:sz w:val="16"/>
              </w:rPr>
              <w:t>116 kt (133 mph), measurement type not recorded, High Wind, 1997-01-30; NWS zone MTZ009</w:t>
            </w:r>
          </w:p>
        </w:tc>
        <w:tc>
          <w:tcPr>
            <w:tcW w:type="dxa" w:w="1543"/>
          </w:tcPr>
          <w:p>
            <w:pPr>
              <w:spacing w:after="0"/>
              <w:jc w:val="left"/>
            </w:pPr>
            <w:r>
              <w:rPr>
                <w:sz w:val="16"/>
              </w:rPr>
              <w:t>High Wind, 2007-01-01, $350,000 property; $0 crops (zone total, 2007 dollars)</w:t>
            </w:r>
          </w:p>
        </w:tc>
        <w:tc>
          <w:tcPr>
            <w:tcW w:type="dxa" w:w="199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Thunderstorm Wind</w:t>
            </w:r>
          </w:p>
        </w:tc>
        <w:tc>
          <w:tcPr>
            <w:tcW w:type="dxa" w:w="1943"/>
          </w:tcPr>
          <w:p>
            <w:pPr>
              <w:spacing w:after="0"/>
              <w:jc w:val="left"/>
            </w:pPr>
            <w:r>
              <w:rPr>
                <w:sz w:val="16"/>
              </w:rPr>
              <w:t>wind speed (kt and mph)</w:t>
            </w:r>
          </w:p>
        </w:tc>
        <w:tc>
          <w:tcPr>
            <w:tcW w:type="dxa" w:w="1832"/>
          </w:tcPr>
          <w:p>
            <w:pPr>
              <w:spacing w:after="0"/>
              <w:jc w:val="right"/>
            </w:pPr>
            <w:r>
              <w:rPr>
                <w:sz w:val="16"/>
              </w:rPr>
              <w:t>48 records, 1980 to 2025</w:t>
            </w:r>
          </w:p>
        </w:tc>
        <w:tc>
          <w:tcPr>
            <w:tcW w:type="dxa" w:w="1427"/>
          </w:tcPr>
          <w:p>
            <w:pPr>
              <w:spacing w:after="0"/>
              <w:jc w:val="left"/>
            </w:pPr>
            <w:r>
              <w:rPr>
                <w:sz w:val="16"/>
              </w:rPr>
              <w:t>45 kt (52 mph) to 80 kt (92 mph) (median 52 kt (60 mph)); 43 with a recorded value</w:t>
            </w:r>
          </w:p>
        </w:tc>
        <w:tc>
          <w:tcPr>
            <w:tcW w:type="dxa" w:w="1789"/>
          </w:tcPr>
          <w:p>
            <w:pPr>
              <w:spacing w:after="0"/>
              <w:jc w:val="left"/>
            </w:pPr>
            <w:r>
              <w:rPr>
                <w:sz w:val="16"/>
              </w:rPr>
              <w:t>80 kt (92 mph), measurement type not recorded, Thunderstorm Wind, 1994-06-06</w:t>
            </w:r>
          </w:p>
        </w:tc>
        <w:tc>
          <w:tcPr>
            <w:tcW w:type="dxa" w:w="1543"/>
          </w:tcPr>
          <w:p>
            <w:pPr>
              <w:spacing w:after="0"/>
              <w:jc w:val="left"/>
            </w:pPr>
          </w:p>
        </w:tc>
        <w:tc>
          <w:tcPr>
            <w:tcW w:type="dxa" w:w="1998"/>
          </w:tcPr>
          <w:p>
            <w:pPr>
              <w:spacing w:after="0"/>
              <w:jc w:val="left"/>
            </w:pPr>
            <w:r>
              <w:rPr>
                <w:sz w:val="16"/>
              </w:rPr>
              <w:t>Event records naming jurisdictions in the plan: Conrad city (11 records).</w:t>
            </w:r>
          </w:p>
        </w:tc>
        <w:tc>
          <w:tcPr>
            <w:tcW w:type="dxa" w:w="1633"/>
          </w:tcPr>
          <w:p>
            <w:pPr>
              <w:spacing w:after="0"/>
              <w:jc w:val="left"/>
            </w:pPr>
          </w:p>
        </w:tc>
      </w:tr>
      <w:tr>
        <w:trPr>
          <w:cantSplit/>
        </w:trPr>
        <w:tc>
          <w:tcPr>
            <w:tcW w:type="dxa" w:w="1947"/>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2"/>
          </w:tcPr>
          <w:p>
            <w:pPr>
              <w:spacing w:after="0"/>
              <w:jc w:val="right"/>
            </w:pPr>
            <w:r>
              <w:rPr>
                <w:sz w:val="16"/>
              </w:rPr>
              <w:t>0</w:t>
            </w:r>
          </w:p>
        </w:tc>
        <w:tc>
          <w:tcPr>
            <w:tcW w:type="dxa" w:w="1427"/>
          </w:tcPr>
          <w:p>
            <w:pPr>
              <w:spacing w:after="0"/>
              <w:jc w:val="left"/>
            </w:pPr>
          </w:p>
        </w:tc>
        <w:tc>
          <w:tcPr>
            <w:tcW w:type="dxa" w:w="1789"/>
          </w:tcPr>
          <w:p>
            <w:pPr>
              <w:spacing w:after="0"/>
              <w:jc w:val="left"/>
            </w:pPr>
          </w:p>
        </w:tc>
        <w:tc>
          <w:tcPr>
            <w:tcW w:type="dxa" w:w="1543"/>
          </w:tcPr>
          <w:p>
            <w:pPr>
              <w:spacing w:after="0"/>
              <w:jc w:val="left"/>
            </w:pPr>
          </w:p>
        </w:tc>
        <w:tc>
          <w:tcPr>
            <w:tcW w:type="dxa" w:w="1998"/>
          </w:tcPr>
          <w:p>
            <w:pPr>
              <w:spacing w:after="0"/>
              <w:jc w:val="left"/>
            </w:pPr>
          </w:p>
        </w:tc>
        <w:tc>
          <w:tcPr>
            <w:tcW w:type="dxa" w:w="163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7"/>
          </w:tcPr>
          <w:p>
            <w:pPr>
              <w:spacing w:after="0"/>
              <w:jc w:val="left"/>
            </w:pPr>
            <w:r>
              <w:rPr>
                <w:sz w:val="16"/>
              </w:rPr>
              <w:t>Wildfire</w:t>
            </w:r>
          </w:p>
        </w:tc>
        <w:tc>
          <w:tcPr>
            <w:tcW w:type="dxa" w:w="1943"/>
          </w:tcPr>
          <w:p>
            <w:pPr>
              <w:spacing w:after="0"/>
              <w:jc w:val="left"/>
            </w:pPr>
            <w:r>
              <w:rPr>
                <w:sz w:val="16"/>
              </w:rPr>
              <w:t>acres burned (local data)</w:t>
            </w:r>
          </w:p>
        </w:tc>
        <w:tc>
          <w:tcPr>
            <w:tcW w:type="dxa" w:w="1832"/>
          </w:tcPr>
          <w:p>
            <w:pPr>
              <w:spacing w:after="0"/>
              <w:jc w:val="right"/>
            </w:pPr>
            <w:r>
              <w:rPr>
                <w:sz w:val="16"/>
              </w:rPr>
              <w:t>4 records, 2015 to 2023 (4 zone-level)</w:t>
            </w:r>
          </w:p>
        </w:tc>
        <w:tc>
          <w:tcPr>
            <w:tcW w:type="dxa" w:w="1427"/>
          </w:tcPr>
          <w:p>
            <w:pPr>
              <w:spacing w:after="0"/>
              <w:jc w:val="left"/>
            </w:pPr>
          </w:p>
        </w:tc>
        <w:tc>
          <w:tcPr>
            <w:tcW w:type="dxa" w:w="1789"/>
          </w:tcPr>
          <w:p>
            <w:pPr>
              <w:spacing w:after="0"/>
              <w:jc w:val="left"/>
            </w:pPr>
            <w:r>
              <w:rPr>
                <w:sz w:val="16"/>
              </w:rPr>
              <w:t>No damage reported in 4 records.</w:t>
            </w:r>
          </w:p>
        </w:tc>
        <w:tc>
          <w:tcPr>
            <w:tcW w:type="dxa" w:w="1543"/>
          </w:tcPr>
          <w:p>
            <w:pPr>
              <w:spacing w:after="0"/>
              <w:jc w:val="left"/>
            </w:pPr>
          </w:p>
        </w:tc>
        <w:tc>
          <w:tcPr>
            <w:tcW w:type="dxa" w:w="1998"/>
          </w:tcPr>
          <w:p>
            <w:pPr>
              <w:spacing w:after="0"/>
              <w:jc w:val="left"/>
            </w:pPr>
            <w:r>
              <w:rPr>
                <w:sz w:val="16"/>
              </w:rPr>
              <w:t>Countywide (zone-level records).</w:t>
            </w:r>
          </w:p>
        </w:tc>
        <w:tc>
          <w:tcPr>
            <w:tcW w:type="dxa" w:w="1633"/>
          </w:tcPr>
          <w:p>
            <w:pPr>
              <w:spacing w:after="0"/>
              <w:jc w:val="left"/>
            </w:pPr>
          </w:p>
        </w:tc>
      </w:tr>
      <w:tr>
        <w:trPr>
          <w:cantSplit/>
        </w:trPr>
        <w:tc>
          <w:tcPr>
            <w:tcW w:type="dxa" w:w="1947"/>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2"/>
          </w:tcPr>
          <w:p>
            <w:pPr>
              <w:spacing w:after="0"/>
              <w:jc w:val="right"/>
            </w:pPr>
            <w:r>
              <w:rPr>
                <w:sz w:val="16"/>
              </w:rPr>
              <w:t>328 records, 1996 to 2026 (328 zone-level)</w:t>
            </w:r>
          </w:p>
        </w:tc>
        <w:tc>
          <w:tcPr>
            <w:tcW w:type="dxa" w:w="1427"/>
          </w:tcPr>
          <w:p>
            <w:pPr>
              <w:spacing w:after="0"/>
              <w:jc w:val="left"/>
            </w:pPr>
          </w:p>
        </w:tc>
        <w:tc>
          <w:tcPr>
            <w:tcW w:type="dxa" w:w="1789"/>
          </w:tcPr>
          <w:p>
            <w:pPr>
              <w:spacing w:after="0"/>
              <w:jc w:val="left"/>
            </w:pPr>
            <w:r>
              <w:rPr>
                <w:sz w:val="16"/>
              </w:rPr>
              <w:t>Winter Storm, 2002-06-08, $1,600,000 property; crops not reported (2002 dollars); NWS zone MTZ009</w:t>
            </w:r>
          </w:p>
        </w:tc>
        <w:tc>
          <w:tcPr>
            <w:tcW w:type="dxa" w:w="1543"/>
          </w:tcPr>
          <w:p>
            <w:pPr>
              <w:spacing w:after="0"/>
              <w:jc w:val="left"/>
            </w:pPr>
          </w:p>
        </w:tc>
        <w:tc>
          <w:tcPr>
            <w:tcW w:type="dxa" w:w="1998"/>
          </w:tcPr>
          <w:p>
            <w:pPr>
              <w:spacing w:after="0"/>
              <w:jc w:val="left"/>
            </w:pPr>
            <w:r>
              <w:rPr>
                <w:sz w:val="16"/>
              </w:rPr>
              <w:t>Countywide (zone-level records).</w:t>
            </w:r>
          </w:p>
        </w:tc>
        <w:tc>
          <w:tcPr>
            <w:tcW w:type="dxa" w:w="163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5"/>
        <w:gridCol w:w="2340"/>
        <w:gridCol w:w="2033"/>
        <w:gridCol w:w="2930"/>
        <w:gridCol w:w="1563"/>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5"/>
            <w:shd w:val="clear" w:color="auto" w:fill="E8E8E8"/>
          </w:tcPr>
          <w:p>
            <w:pPr>
              <w:spacing w:after="0"/>
              <w:jc w:val="left"/>
            </w:pPr>
            <w:r>
              <w:rPr>
                <w:b/>
                <w:sz w:val="16"/>
              </w:rPr>
              <w:t>Type</w:t>
            </w:r>
          </w:p>
        </w:tc>
        <w:tc>
          <w:tcPr>
            <w:tcW w:type="dxa" w:w="2340"/>
            <w:shd w:val="clear" w:color="auto" w:fill="E8E8E8"/>
          </w:tcPr>
          <w:p>
            <w:pPr>
              <w:spacing w:after="0"/>
              <w:jc w:val="left"/>
            </w:pPr>
            <w:r>
              <w:rPr>
                <w:b/>
                <w:sz w:val="16"/>
              </w:rPr>
              <w:t>Title</w:t>
            </w:r>
          </w:p>
        </w:tc>
        <w:tc>
          <w:tcPr>
            <w:tcW w:type="dxa" w:w="2033"/>
            <w:shd w:val="clear" w:color="auto" w:fill="E8E8E8"/>
          </w:tcPr>
          <w:p>
            <w:pPr>
              <w:spacing w:after="0"/>
              <w:jc w:val="left"/>
            </w:pPr>
            <w:r>
              <w:rPr>
                <w:b/>
                <w:sz w:val="16"/>
              </w:rPr>
              <w:t>Mapped hazard</w:t>
            </w:r>
          </w:p>
        </w:tc>
        <w:tc>
          <w:tcPr>
            <w:tcW w:type="dxa" w:w="29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3"/>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255"/>
          </w:tcPr>
          <w:p>
            <w:pPr>
              <w:spacing w:after="0"/>
              <w:jc w:val="left"/>
            </w:pPr>
            <w:r>
              <w:rPr>
                <w:sz w:val="16"/>
              </w:rPr>
              <w:t>Major disaster</w:t>
            </w:r>
          </w:p>
        </w:tc>
        <w:tc>
          <w:tcPr>
            <w:tcW w:type="dxa" w:w="2340"/>
          </w:tcPr>
          <w:p>
            <w:pPr>
              <w:spacing w:after="0"/>
              <w:jc w:val="left"/>
            </w:pPr>
            <w:r>
              <w:rPr>
                <w:sz w:val="16"/>
              </w:rPr>
              <w:t>Severe Winter Storm and Straight-Line Winds</w:t>
            </w:r>
          </w:p>
        </w:tc>
        <w:tc>
          <w:tcPr>
            <w:tcW w:type="dxa" w:w="2033"/>
          </w:tcPr>
          <w:p>
            <w:pPr>
              <w:spacing w:after="0"/>
              <w:jc w:val="left"/>
            </w:pPr>
            <w:r>
              <w:rPr>
                <w:sz w:val="16"/>
              </w:rPr>
              <w:t>Strong Wind (primary); also designated: Winter Weather</w:t>
            </w:r>
          </w:p>
        </w:tc>
        <w:tc>
          <w:tcPr>
            <w:tcW w:type="dxa" w:w="2930"/>
          </w:tcPr>
          <w:p>
            <w:pPr>
              <w:spacing w:after="0"/>
              <w:jc w:val="right"/>
            </w:pPr>
            <w:r>
              <w:rPr>
                <w:sz w:val="16"/>
              </w:rPr>
              <w:t>none placed in this county by FEMA's record; $569,734.59 for this declaration is not placed in any county (see the state page)</w:t>
            </w:r>
          </w:p>
        </w:tc>
        <w:tc>
          <w:tcPr>
            <w:tcW w:type="dxa" w:w="156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255"/>
          </w:tcPr>
          <w:p>
            <w:pPr>
              <w:spacing w:after="0"/>
              <w:jc w:val="left"/>
            </w:pPr>
            <w:r>
              <w:rPr>
                <w:sz w:val="16"/>
              </w:rPr>
              <w:t>Major disaster</w:t>
            </w:r>
          </w:p>
        </w:tc>
        <w:tc>
          <w:tcPr>
            <w:tcW w:type="dxa" w:w="2340"/>
          </w:tcPr>
          <w:p>
            <w:pPr>
              <w:spacing w:after="0"/>
              <w:jc w:val="left"/>
            </w:pPr>
            <w:r>
              <w:rPr>
                <w:sz w:val="16"/>
              </w:rPr>
              <w:t>Severe Winter Storm and Flooding</w:t>
            </w:r>
          </w:p>
        </w:tc>
        <w:tc>
          <w:tcPr>
            <w:tcW w:type="dxa" w:w="2033"/>
          </w:tcPr>
          <w:p>
            <w:pPr>
              <w:spacing w:after="0"/>
              <w:jc w:val="left"/>
            </w:pPr>
            <w:r>
              <w:rPr>
                <w:sz w:val="16"/>
              </w:rPr>
              <w:t>Inland Flooding; Winter Weather</w:t>
            </w:r>
          </w:p>
        </w:tc>
        <w:tc>
          <w:tcPr>
            <w:tcW w:type="dxa" w:w="2930"/>
          </w:tcPr>
          <w:p>
            <w:pPr>
              <w:spacing w:after="0"/>
              <w:jc w:val="right"/>
            </w:pPr>
            <w:r>
              <w:rPr>
                <w:sz w:val="16"/>
              </w:rPr>
              <w:t>no Public Assistance recorded</w:t>
            </w:r>
          </w:p>
        </w:tc>
        <w:tc>
          <w:tcPr>
            <w:tcW w:type="dxa" w:w="1563"/>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55"/>
          </w:tcPr>
          <w:p>
            <w:pPr>
              <w:spacing w:after="0"/>
              <w:jc w:val="left"/>
            </w:pPr>
            <w:r>
              <w:rPr>
                <w:sz w:val="16"/>
              </w:rPr>
              <w:t>Major disaster</w:t>
            </w:r>
          </w:p>
        </w:tc>
        <w:tc>
          <w:tcPr>
            <w:tcW w:type="dxa" w:w="2340"/>
          </w:tcPr>
          <w:p>
            <w:pPr>
              <w:spacing w:after="0"/>
              <w:jc w:val="left"/>
            </w:pPr>
            <w:r>
              <w:rPr>
                <w:sz w:val="16"/>
              </w:rPr>
              <w:t>COVID-19 Pandemic</w:t>
            </w:r>
          </w:p>
        </w:tc>
        <w:tc>
          <w:tcPr>
            <w:tcW w:type="dxa" w:w="2033"/>
          </w:tcPr>
          <w:p>
            <w:pPr>
              <w:spacing w:after="0"/>
              <w:jc w:val="left"/>
            </w:pPr>
            <w:r>
              <w:rPr>
                <w:sz w:val="16"/>
              </w:rPr>
              <w:t>Non-natural, not counted</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55"/>
          </w:tcPr>
          <w:p>
            <w:pPr>
              <w:spacing w:after="0"/>
              <w:jc w:val="left"/>
            </w:pPr>
            <w:r>
              <w:rPr>
                <w:sz w:val="16"/>
              </w:rPr>
              <w:t>Emergency</w:t>
            </w:r>
          </w:p>
        </w:tc>
        <w:tc>
          <w:tcPr>
            <w:tcW w:type="dxa" w:w="2340"/>
          </w:tcPr>
          <w:p>
            <w:pPr>
              <w:spacing w:after="0"/>
              <w:jc w:val="left"/>
            </w:pPr>
            <w:r>
              <w:rPr>
                <w:sz w:val="16"/>
              </w:rPr>
              <w:t>COVID-19</w:t>
            </w:r>
          </w:p>
        </w:tc>
        <w:tc>
          <w:tcPr>
            <w:tcW w:type="dxa" w:w="2033"/>
          </w:tcPr>
          <w:p>
            <w:pPr>
              <w:spacing w:after="0"/>
              <w:jc w:val="left"/>
            </w:pPr>
            <w:r>
              <w:rPr>
                <w:sz w:val="16"/>
              </w:rPr>
              <w:t>Non-natural, not counted</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r>
              <w:rPr>
                <w:sz w:val="16"/>
              </w:rPr>
              <w:t>same incident as DR-4508</w:t>
            </w: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255"/>
          </w:tcPr>
          <w:p>
            <w:pPr>
              <w:spacing w:after="0"/>
              <w:jc w:val="left"/>
            </w:pPr>
            <w:r>
              <w:rPr>
                <w:sz w:val="16"/>
              </w:rPr>
              <w:t>Major disaster</w:t>
            </w:r>
          </w:p>
        </w:tc>
        <w:tc>
          <w:tcPr>
            <w:tcW w:type="dxa" w:w="2340"/>
          </w:tcPr>
          <w:p>
            <w:pPr>
              <w:spacing w:after="0"/>
              <w:jc w:val="left"/>
            </w:pPr>
            <w:r>
              <w:rPr>
                <w:sz w:val="16"/>
              </w:rPr>
              <w:t>Flooding</w:t>
            </w:r>
          </w:p>
        </w:tc>
        <w:tc>
          <w:tcPr>
            <w:tcW w:type="dxa" w:w="2033"/>
          </w:tcPr>
          <w:p>
            <w:pPr>
              <w:spacing w:after="0"/>
              <w:jc w:val="left"/>
            </w:pPr>
            <w:r>
              <w:rPr>
                <w:sz w:val="16"/>
              </w:rPr>
              <w:t>Inland Flooding</w:t>
            </w:r>
          </w:p>
        </w:tc>
        <w:tc>
          <w:tcPr>
            <w:tcW w:type="dxa" w:w="2930"/>
          </w:tcPr>
          <w:p>
            <w:pPr>
              <w:spacing w:after="0"/>
              <w:jc w:val="right"/>
            </w:pPr>
            <w:r>
              <w:rPr>
                <w:sz w:val="16"/>
              </w:rPr>
              <w:t>$115,810.33</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2017-09-12</w:t>
            </w:r>
          </w:p>
        </w:tc>
        <w:tc>
          <w:tcPr>
            <w:tcW w:type="dxa" w:w="1037"/>
          </w:tcPr>
          <w:p>
            <w:pPr>
              <w:spacing w:after="0"/>
              <w:jc w:val="left"/>
            </w:pPr>
            <w:r>
              <w:rPr>
                <w:sz w:val="16"/>
              </w:rPr>
              <w:t>2017-09-11</w:t>
            </w:r>
          </w:p>
        </w:tc>
        <w:tc>
          <w:tcPr>
            <w:tcW w:type="dxa" w:w="1037"/>
          </w:tcPr>
          <w:p>
            <w:pPr>
              <w:spacing w:after="0"/>
              <w:jc w:val="left"/>
            </w:pPr>
            <w:r>
              <w:rPr>
                <w:sz w:val="16"/>
              </w:rPr>
              <w:t>FM-5212-MT</w:t>
            </w:r>
          </w:p>
        </w:tc>
        <w:tc>
          <w:tcPr>
            <w:tcW w:type="dxa" w:w="1255"/>
          </w:tcPr>
          <w:p>
            <w:pPr>
              <w:spacing w:after="0"/>
              <w:jc w:val="left"/>
            </w:pPr>
            <w:r>
              <w:rPr>
                <w:sz w:val="16"/>
              </w:rPr>
              <w:t>Fire management</w:t>
            </w:r>
          </w:p>
        </w:tc>
        <w:tc>
          <w:tcPr>
            <w:tcW w:type="dxa" w:w="2340"/>
          </w:tcPr>
          <w:p>
            <w:pPr>
              <w:spacing w:after="0"/>
              <w:jc w:val="left"/>
            </w:pPr>
            <w:r>
              <w:rPr>
                <w:sz w:val="16"/>
              </w:rPr>
              <w:t>Strawberry Fire</w:t>
            </w:r>
          </w:p>
        </w:tc>
        <w:tc>
          <w:tcPr>
            <w:tcW w:type="dxa" w:w="2033"/>
          </w:tcPr>
          <w:p>
            <w:pPr>
              <w:spacing w:after="0"/>
              <w:jc w:val="left"/>
            </w:pPr>
            <w:r>
              <w:rPr>
                <w:sz w:val="16"/>
              </w:rPr>
              <w:t>Wildfire</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2016-05-24</w:t>
            </w:r>
          </w:p>
        </w:tc>
        <w:tc>
          <w:tcPr>
            <w:tcW w:type="dxa" w:w="1037"/>
          </w:tcPr>
          <w:p>
            <w:pPr>
              <w:spacing w:after="0"/>
              <w:jc w:val="left"/>
            </w:pPr>
            <w:r>
              <w:rPr>
                <w:sz w:val="16"/>
              </w:rPr>
              <w:t>2016-04-15</w:t>
            </w:r>
          </w:p>
        </w:tc>
        <w:tc>
          <w:tcPr>
            <w:tcW w:type="dxa" w:w="1037"/>
          </w:tcPr>
          <w:p>
            <w:pPr>
              <w:spacing w:after="0"/>
              <w:jc w:val="left"/>
            </w:pPr>
            <w:r>
              <w:rPr>
                <w:sz w:val="16"/>
              </w:rPr>
              <w:t>DR-4271-MT</w:t>
            </w:r>
          </w:p>
        </w:tc>
        <w:tc>
          <w:tcPr>
            <w:tcW w:type="dxa" w:w="1255"/>
          </w:tcPr>
          <w:p>
            <w:pPr>
              <w:spacing w:after="0"/>
              <w:jc w:val="left"/>
            </w:pPr>
            <w:r>
              <w:rPr>
                <w:sz w:val="16"/>
              </w:rPr>
              <w:t>Major disaster</w:t>
            </w:r>
          </w:p>
        </w:tc>
        <w:tc>
          <w:tcPr>
            <w:tcW w:type="dxa" w:w="2340"/>
          </w:tcPr>
          <w:p>
            <w:pPr>
              <w:spacing w:after="0"/>
              <w:jc w:val="left"/>
            </w:pPr>
            <w:r>
              <w:rPr>
                <w:sz w:val="16"/>
              </w:rPr>
              <w:t>Severe Winter Storm and Straight-Line Winds</w:t>
            </w:r>
          </w:p>
        </w:tc>
        <w:tc>
          <w:tcPr>
            <w:tcW w:type="dxa" w:w="2033"/>
          </w:tcPr>
          <w:p>
            <w:pPr>
              <w:spacing w:after="0"/>
              <w:jc w:val="left"/>
            </w:pPr>
            <w:r>
              <w:rPr>
                <w:sz w:val="16"/>
              </w:rPr>
              <w:t>Strong Wind; Winter Weather</w:t>
            </w:r>
          </w:p>
        </w:tc>
        <w:tc>
          <w:tcPr>
            <w:tcW w:type="dxa" w:w="2930"/>
          </w:tcPr>
          <w:p>
            <w:pPr>
              <w:spacing w:after="0"/>
              <w:jc w:val="right"/>
            </w:pPr>
            <w:r>
              <w:rPr>
                <w:sz w:val="16"/>
              </w:rPr>
              <w:t>$261,414.33</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255"/>
          </w:tcPr>
          <w:p>
            <w:pPr>
              <w:spacing w:after="0"/>
              <w:jc w:val="left"/>
            </w:pPr>
            <w:r>
              <w:rPr>
                <w:sz w:val="16"/>
              </w:rPr>
              <w:t>Major disaster</w:t>
            </w:r>
          </w:p>
        </w:tc>
        <w:tc>
          <w:tcPr>
            <w:tcW w:type="dxa" w:w="2340"/>
          </w:tcPr>
          <w:p>
            <w:pPr>
              <w:spacing w:after="0"/>
              <w:jc w:val="left"/>
            </w:pPr>
            <w:r>
              <w:rPr>
                <w:sz w:val="16"/>
              </w:rPr>
              <w:t>Ice Jams and Flooding</w:t>
            </w:r>
          </w:p>
        </w:tc>
        <w:tc>
          <w:tcPr>
            <w:tcW w:type="dxa" w:w="2033"/>
          </w:tcPr>
          <w:p>
            <w:pPr>
              <w:spacing w:after="0"/>
              <w:jc w:val="left"/>
            </w:pPr>
            <w:r>
              <w:rPr>
                <w:sz w:val="16"/>
              </w:rPr>
              <w:t>Inland Flooding</w:t>
            </w:r>
          </w:p>
        </w:tc>
        <w:tc>
          <w:tcPr>
            <w:tcW w:type="dxa" w:w="2930"/>
          </w:tcPr>
          <w:p>
            <w:pPr>
              <w:spacing w:after="0"/>
              <w:jc w:val="right"/>
            </w:pPr>
            <w:r>
              <w:rPr>
                <w:sz w:val="16"/>
              </w:rPr>
              <w:t>$92,869.04</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255"/>
          </w:tcPr>
          <w:p>
            <w:pPr>
              <w:spacing w:after="0"/>
              <w:jc w:val="left"/>
            </w:pPr>
            <w:r>
              <w:rPr>
                <w:sz w:val="16"/>
              </w:rPr>
              <w:t>Major disaster</w:t>
            </w:r>
          </w:p>
        </w:tc>
        <w:tc>
          <w:tcPr>
            <w:tcW w:type="dxa" w:w="2340"/>
          </w:tcPr>
          <w:p>
            <w:pPr>
              <w:spacing w:after="0"/>
              <w:jc w:val="left"/>
            </w:pPr>
            <w:r>
              <w:rPr>
                <w:sz w:val="16"/>
              </w:rPr>
              <w:t>Severe Storms and Flooding</w:t>
            </w:r>
          </w:p>
        </w:tc>
        <w:tc>
          <w:tcPr>
            <w:tcW w:type="dxa" w:w="2033"/>
          </w:tcPr>
          <w:p>
            <w:pPr>
              <w:spacing w:after="0"/>
              <w:jc w:val="left"/>
            </w:pPr>
            <w:r>
              <w:rPr>
                <w:sz w:val="16"/>
              </w:rPr>
              <w:t>Inland Flooding</w:t>
            </w:r>
          </w:p>
        </w:tc>
        <w:tc>
          <w:tcPr>
            <w:tcW w:type="dxa" w:w="2930"/>
          </w:tcPr>
          <w:p>
            <w:pPr>
              <w:spacing w:after="0"/>
              <w:jc w:val="right"/>
            </w:pPr>
            <w:r>
              <w:rPr>
                <w:sz w:val="16"/>
              </w:rPr>
              <w:t>$32,416.33</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55"/>
          </w:tcPr>
          <w:p>
            <w:pPr>
              <w:spacing w:after="0"/>
              <w:jc w:val="left"/>
            </w:pPr>
            <w:r>
              <w:rPr>
                <w:sz w:val="16"/>
              </w:rPr>
              <w:t>Emergency</w:t>
            </w:r>
          </w:p>
        </w:tc>
        <w:tc>
          <w:tcPr>
            <w:tcW w:type="dxa" w:w="2340"/>
          </w:tcPr>
          <w:p>
            <w:pPr>
              <w:spacing w:after="0"/>
              <w:jc w:val="left"/>
            </w:pPr>
            <w:r>
              <w:rPr>
                <w:sz w:val="16"/>
              </w:rPr>
              <w:t>Hurricane Katrina Evacuation</w:t>
            </w:r>
          </w:p>
        </w:tc>
        <w:tc>
          <w:tcPr>
            <w:tcW w:type="dxa" w:w="2033"/>
          </w:tcPr>
          <w:p>
            <w:pPr>
              <w:spacing w:after="0"/>
              <w:jc w:val="left"/>
            </w:pPr>
            <w:r>
              <w:rPr>
                <w:sz w:val="16"/>
              </w:rPr>
              <w:t>Hurricane: evacuation support, not a local hazard event; not counted</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2002-07-03</w:t>
            </w:r>
          </w:p>
        </w:tc>
        <w:tc>
          <w:tcPr>
            <w:tcW w:type="dxa" w:w="1037"/>
          </w:tcPr>
          <w:p>
            <w:pPr>
              <w:spacing w:after="0"/>
              <w:jc w:val="left"/>
            </w:pPr>
            <w:r>
              <w:rPr>
                <w:sz w:val="16"/>
              </w:rPr>
              <w:t>2002-06-08</w:t>
            </w:r>
          </w:p>
        </w:tc>
        <w:tc>
          <w:tcPr>
            <w:tcW w:type="dxa" w:w="1037"/>
          </w:tcPr>
          <w:p>
            <w:pPr>
              <w:spacing w:after="0"/>
              <w:jc w:val="left"/>
            </w:pPr>
            <w:r>
              <w:rPr>
                <w:sz w:val="16"/>
              </w:rPr>
              <w:t>DR-1424-MT</w:t>
            </w:r>
          </w:p>
        </w:tc>
        <w:tc>
          <w:tcPr>
            <w:tcW w:type="dxa" w:w="1255"/>
          </w:tcPr>
          <w:p>
            <w:pPr>
              <w:spacing w:after="0"/>
              <w:jc w:val="left"/>
            </w:pPr>
            <w:r>
              <w:rPr>
                <w:sz w:val="16"/>
              </w:rPr>
              <w:t>Major disaster</w:t>
            </w:r>
          </w:p>
        </w:tc>
        <w:tc>
          <w:tcPr>
            <w:tcW w:type="dxa" w:w="2340"/>
          </w:tcPr>
          <w:p>
            <w:pPr>
              <w:spacing w:after="0"/>
              <w:jc w:val="left"/>
            </w:pPr>
            <w:r>
              <w:rPr>
                <w:sz w:val="16"/>
              </w:rPr>
              <w:t>Severe Storms and Flooding</w:t>
            </w:r>
          </w:p>
        </w:tc>
        <w:tc>
          <w:tcPr>
            <w:tcW w:type="dxa" w:w="2033"/>
          </w:tcPr>
          <w:p>
            <w:pPr>
              <w:spacing w:after="0"/>
              <w:jc w:val="left"/>
            </w:pPr>
            <w:r>
              <w:rPr>
                <w:sz w:val="16"/>
              </w:rPr>
              <w:t>Inland Flooding</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55"/>
          </w:tcPr>
          <w:p>
            <w:pPr>
              <w:spacing w:after="0"/>
              <w:jc w:val="left"/>
            </w:pPr>
            <w:r>
              <w:rPr>
                <w:sz w:val="16"/>
              </w:rPr>
              <w:t>Major disaster</w:t>
            </w:r>
          </w:p>
        </w:tc>
        <w:tc>
          <w:tcPr>
            <w:tcW w:type="dxa" w:w="2340"/>
          </w:tcPr>
          <w:p>
            <w:pPr>
              <w:spacing w:after="0"/>
              <w:jc w:val="left"/>
            </w:pPr>
            <w:r>
              <w:rPr>
                <w:sz w:val="16"/>
              </w:rPr>
              <w:t>Wildfires</w:t>
            </w:r>
          </w:p>
        </w:tc>
        <w:tc>
          <w:tcPr>
            <w:tcW w:type="dxa" w:w="2033"/>
          </w:tcPr>
          <w:p>
            <w:pPr>
              <w:spacing w:after="0"/>
              <w:jc w:val="left"/>
            </w:pPr>
            <w:r>
              <w:rPr>
                <w:sz w:val="16"/>
              </w:rPr>
              <w:t>Wildfire</w:t>
            </w:r>
          </w:p>
        </w:tc>
        <w:tc>
          <w:tcPr>
            <w:tcW w:type="dxa" w:w="2930"/>
          </w:tcPr>
          <w:p>
            <w:pPr>
              <w:spacing w:after="0"/>
              <w:jc w:val="right"/>
            </w:pPr>
            <w:r>
              <w:rPr>
                <w:sz w:val="16"/>
              </w:rPr>
              <w:t>PA not declared for this county</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1986-03-15</w:t>
            </w:r>
          </w:p>
        </w:tc>
        <w:tc>
          <w:tcPr>
            <w:tcW w:type="dxa" w:w="1037"/>
          </w:tcPr>
          <w:p>
            <w:pPr>
              <w:spacing w:after="0"/>
              <w:jc w:val="left"/>
            </w:pPr>
            <w:r>
              <w:rPr>
                <w:sz w:val="16"/>
              </w:rPr>
              <w:t>1986-02-24</w:t>
            </w:r>
          </w:p>
        </w:tc>
        <w:tc>
          <w:tcPr>
            <w:tcW w:type="dxa" w:w="1037"/>
          </w:tcPr>
          <w:p>
            <w:pPr>
              <w:spacing w:after="0"/>
              <w:jc w:val="left"/>
            </w:pPr>
            <w:r>
              <w:rPr>
                <w:sz w:val="16"/>
              </w:rPr>
              <w:t>DR-761-MT</w:t>
            </w:r>
          </w:p>
        </w:tc>
        <w:tc>
          <w:tcPr>
            <w:tcW w:type="dxa" w:w="1255"/>
          </w:tcPr>
          <w:p>
            <w:pPr>
              <w:spacing w:after="0"/>
              <w:jc w:val="left"/>
            </w:pPr>
            <w:r>
              <w:rPr>
                <w:sz w:val="16"/>
              </w:rPr>
              <w:t>Major disaster</w:t>
            </w:r>
          </w:p>
        </w:tc>
        <w:tc>
          <w:tcPr>
            <w:tcW w:type="dxa" w:w="2340"/>
          </w:tcPr>
          <w:p>
            <w:pPr>
              <w:spacing w:after="0"/>
              <w:jc w:val="left"/>
            </w:pPr>
            <w:r>
              <w:rPr>
                <w:sz w:val="16"/>
              </w:rPr>
              <w:t>Heavy Rains, Landslides &amp; Flooding</w:t>
            </w:r>
          </w:p>
        </w:tc>
        <w:tc>
          <w:tcPr>
            <w:tcW w:type="dxa" w:w="2033"/>
          </w:tcPr>
          <w:p>
            <w:pPr>
              <w:spacing w:after="0"/>
              <w:jc w:val="left"/>
            </w:pPr>
            <w:r>
              <w:rPr>
                <w:sz w:val="16"/>
              </w:rPr>
              <w:t>Inland Flooding (primary); also designated: Landslide</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1975-06-28</w:t>
            </w:r>
          </w:p>
        </w:tc>
        <w:tc>
          <w:tcPr>
            <w:tcW w:type="dxa" w:w="1037"/>
          </w:tcPr>
          <w:p>
            <w:pPr>
              <w:spacing w:after="0"/>
              <w:jc w:val="left"/>
            </w:pPr>
            <w:r>
              <w:rPr>
                <w:sz w:val="16"/>
              </w:rPr>
              <w:t>1975-06-28</w:t>
            </w:r>
          </w:p>
        </w:tc>
        <w:tc>
          <w:tcPr>
            <w:tcW w:type="dxa" w:w="1037"/>
          </w:tcPr>
          <w:p>
            <w:pPr>
              <w:spacing w:after="0"/>
              <w:jc w:val="left"/>
            </w:pPr>
            <w:r>
              <w:rPr>
                <w:sz w:val="16"/>
              </w:rPr>
              <w:t>DR-472-MT</w:t>
            </w:r>
          </w:p>
        </w:tc>
        <w:tc>
          <w:tcPr>
            <w:tcW w:type="dxa" w:w="1255"/>
          </w:tcPr>
          <w:p>
            <w:pPr>
              <w:spacing w:after="0"/>
              <w:jc w:val="left"/>
            </w:pPr>
            <w:r>
              <w:rPr>
                <w:sz w:val="16"/>
              </w:rPr>
              <w:t>Major disaster</w:t>
            </w:r>
          </w:p>
        </w:tc>
        <w:tc>
          <w:tcPr>
            <w:tcW w:type="dxa" w:w="2340"/>
          </w:tcPr>
          <w:p>
            <w:pPr>
              <w:spacing w:after="0"/>
              <w:jc w:val="left"/>
            </w:pPr>
            <w:r>
              <w:rPr>
                <w:sz w:val="16"/>
              </w:rPr>
              <w:t>Rains, Showmelt, Storms &amp; Flooding</w:t>
            </w:r>
          </w:p>
        </w:tc>
        <w:tc>
          <w:tcPr>
            <w:tcW w:type="dxa" w:w="2033"/>
          </w:tcPr>
          <w:p>
            <w:pPr>
              <w:spacing w:after="0"/>
              <w:jc w:val="left"/>
            </w:pPr>
            <w:r>
              <w:rPr>
                <w:sz w:val="16"/>
              </w:rPr>
              <w:t>Inland Flooding</w:t>
            </w:r>
          </w:p>
        </w:tc>
        <w:tc>
          <w:tcPr>
            <w:tcW w:type="dxa" w:w="2930"/>
          </w:tcPr>
          <w:p>
            <w:pPr>
              <w:spacing w:after="0"/>
              <w:jc w:val="right"/>
            </w:pPr>
            <w:r>
              <w:rPr>
                <w:sz w:val="16"/>
              </w:rPr>
              <w:t>no Public Assistance recorded</w:t>
            </w:r>
          </w:p>
        </w:tc>
        <w:tc>
          <w:tcPr>
            <w:tcW w:type="dxa" w:w="1563"/>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26</w:t>
            </w:r>
          </w:p>
        </w:tc>
        <w:tc>
          <w:tcPr>
            <w:tcW w:type="dxa" w:w="1159"/>
          </w:tcPr>
          <w:p>
            <w:pPr>
              <w:spacing w:after="0"/>
              <w:jc w:val="right"/>
            </w:pPr>
            <w:r>
              <w:rPr>
                <w:sz w:val="16"/>
              </w:rPr>
              <w:t>8</w:t>
            </w:r>
          </w:p>
        </w:tc>
        <w:tc>
          <w:tcPr>
            <w:tcW w:type="dxa" w:w="2116"/>
          </w:tcPr>
          <w:p>
            <w:pPr>
              <w:spacing w:after="0"/>
              <w:jc w:val="right"/>
            </w:pPr>
            <w:r>
              <w:rPr>
                <w:sz w:val="16"/>
              </w:rPr>
              <w:t>2</w:t>
            </w:r>
          </w:p>
        </w:tc>
        <w:tc>
          <w:tcPr>
            <w:tcW w:type="dxa" w:w="786"/>
          </w:tcPr>
          <w:p>
            <w:pPr>
              <w:spacing w:after="0"/>
              <w:jc w:val="right"/>
            </w:pPr>
            <w:r>
              <w:rPr>
                <w:sz w:val="16"/>
              </w:rPr>
              <w:t>20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744</w:t>
            </w:r>
          </w:p>
        </w:tc>
        <w:tc>
          <w:tcPr>
            <w:tcW w:type="dxa" w:w="1159"/>
          </w:tcPr>
          <w:p>
            <w:pPr>
              <w:spacing w:after="0"/>
              <w:jc w:val="right"/>
            </w:pPr>
            <w:r>
              <w:rPr>
                <w:sz w:val="16"/>
              </w:rPr>
              <w:t>71</w:t>
            </w:r>
          </w:p>
        </w:tc>
        <w:tc>
          <w:tcPr>
            <w:tcW w:type="dxa" w:w="2116"/>
          </w:tcPr>
          <w:p>
            <w:pPr>
              <w:spacing w:after="0"/>
              <w:jc w:val="right"/>
            </w:pPr>
            <w:r>
              <w:rPr>
                <w:sz w:val="16"/>
              </w:rPr>
              <w:t>35</w:t>
            </w:r>
          </w:p>
        </w:tc>
        <w:tc>
          <w:tcPr>
            <w:tcW w:type="dxa" w:w="786"/>
          </w:tcPr>
          <w:p>
            <w:pPr>
              <w:spacing w:after="0"/>
              <w:jc w:val="right"/>
            </w:pPr>
            <w:r>
              <w:rPr>
                <w:sz w:val="16"/>
              </w:rPr>
              <w:t>182</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695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328</w:t>
            </w:r>
          </w:p>
        </w:tc>
        <w:tc>
          <w:tcPr>
            <w:tcW w:type="dxa" w:w="1159"/>
          </w:tcPr>
          <w:p>
            <w:pPr>
              <w:spacing w:after="0"/>
              <w:jc w:val="right"/>
            </w:pPr>
            <w:r>
              <w:rPr>
                <w:sz w:val="16"/>
              </w:rPr>
              <w:t>8</w:t>
            </w:r>
          </w:p>
        </w:tc>
        <w:tc>
          <w:tcPr>
            <w:tcW w:type="dxa" w:w="2116"/>
          </w:tcPr>
          <w:p>
            <w:pPr>
              <w:spacing w:after="0"/>
              <w:jc w:val="right"/>
            </w:pPr>
            <w:r>
              <w:rPr>
                <w:sz w:val="16"/>
              </w:rPr>
              <w:t>14</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0"/>
        <w:gridCol w:w="2248"/>
        <w:gridCol w:w="2357"/>
        <w:gridCol w:w="911"/>
        <w:gridCol w:w="2555"/>
        <w:gridCol w:w="1320"/>
        <w:gridCol w:w="2304"/>
      </w:tblGrid>
      <w:tr>
        <w:trPr>
          <w:cantSplit/>
          <w:tblHeader/>
        </w:trPr>
        <w:tc>
          <w:tcPr>
            <w:tcW w:type="dxa" w:w="1037"/>
            <w:shd w:val="clear" w:color="auto" w:fill="E8E8E8"/>
          </w:tcPr>
          <w:p>
            <w:pPr>
              <w:spacing w:after="0"/>
              <w:jc w:val="left"/>
            </w:pPr>
            <w:r>
              <w:rPr>
                <w:b/>
                <w:sz w:val="16"/>
              </w:rPr>
              <w:t>Date</w:t>
            </w:r>
          </w:p>
        </w:tc>
        <w:tc>
          <w:tcPr>
            <w:tcW w:type="dxa" w:w="1380"/>
            <w:shd w:val="clear" w:color="auto" w:fill="E8E8E8"/>
          </w:tcPr>
          <w:p>
            <w:pPr>
              <w:spacing w:after="0"/>
              <w:jc w:val="left"/>
            </w:pPr>
            <w:r>
              <w:rPr>
                <w:b/>
                <w:sz w:val="16"/>
              </w:rPr>
              <w:t>Event type</w:t>
            </w:r>
          </w:p>
        </w:tc>
        <w:tc>
          <w:tcPr>
            <w:tcW w:type="dxa" w:w="2248"/>
            <w:shd w:val="clear" w:color="auto" w:fill="E8E8E8"/>
          </w:tcPr>
          <w:p>
            <w:pPr>
              <w:spacing w:after="0"/>
              <w:jc w:val="left"/>
            </w:pPr>
            <w:r>
              <w:rPr>
                <w:b/>
                <w:sz w:val="16"/>
              </w:rPr>
              <w:t>Magnitude or extent</w:t>
            </w:r>
          </w:p>
        </w:tc>
        <w:tc>
          <w:tcPr>
            <w:tcW w:type="dxa" w:w="2357"/>
            <w:shd w:val="clear" w:color="auto" w:fill="E8E8E8"/>
          </w:tcPr>
          <w:p>
            <w:pPr>
              <w:spacing w:after="0"/>
              <w:jc w:val="left"/>
            </w:pPr>
            <w:r>
              <w:rPr>
                <w:b/>
                <w:sz w:val="16"/>
              </w:rPr>
              <w:t>Damage</w:t>
            </w:r>
          </w:p>
          <w:p>
            <w:pPr>
              <w:spacing w:after="0"/>
              <w:jc w:val="left"/>
            </w:pPr>
            <w:r>
              <w:rPr>
                <w:i/>
                <w:color w:val="555555"/>
                <w:sz w:val="14"/>
              </w:rPr>
              <w:t>nominal dollars</w:t>
            </w:r>
          </w:p>
        </w:tc>
        <w:tc>
          <w:tcPr>
            <w:tcW w:type="dxa" w:w="91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5"/>
            <w:shd w:val="clear" w:color="auto" w:fill="E8E8E8"/>
          </w:tcPr>
          <w:p>
            <w:pPr>
              <w:spacing w:after="0"/>
              <w:jc w:val="left"/>
            </w:pPr>
            <w:r>
              <w:rPr>
                <w:b/>
                <w:sz w:val="16"/>
              </w:rPr>
              <w:t>Location</w:t>
            </w:r>
          </w:p>
        </w:tc>
        <w:tc>
          <w:tcPr>
            <w:tcW w:type="dxa" w:w="1320"/>
            <w:shd w:val="clear" w:color="auto" w:fill="E8E8E8"/>
          </w:tcPr>
          <w:p>
            <w:pPr>
              <w:spacing w:after="0"/>
              <w:jc w:val="left"/>
            </w:pPr>
            <w:r>
              <w:rPr>
                <w:b/>
                <w:sz w:val="16"/>
              </w:rPr>
              <w:t>Flags</w:t>
            </w:r>
          </w:p>
        </w:tc>
        <w:tc>
          <w:tcPr>
            <w:tcW w:type="dxa" w:w="23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2023-11-23</w:t>
            </w:r>
          </w:p>
        </w:tc>
        <w:tc>
          <w:tcPr>
            <w:tcW w:type="dxa" w:w="1380"/>
          </w:tcPr>
          <w:p>
            <w:pPr>
              <w:spacing w:after="0"/>
              <w:jc w:val="left"/>
            </w:pPr>
            <w:r>
              <w:rPr>
                <w:sz w:val="16"/>
              </w:rPr>
              <w:t>Winter Weather</w:t>
            </w:r>
          </w:p>
        </w:tc>
        <w:tc>
          <w:tcPr>
            <w:tcW w:type="dxa" w:w="2248"/>
          </w:tcPr>
          <w:p>
            <w:pPr>
              <w:spacing w:after="0"/>
              <w:jc w:val="left"/>
            </w:pPr>
          </w:p>
        </w:tc>
        <w:tc>
          <w:tcPr>
            <w:tcW w:type="dxa" w:w="2357"/>
          </w:tcPr>
          <w:p>
            <w:pPr>
              <w:spacing w:after="0"/>
              <w:jc w:val="left"/>
            </w:pPr>
            <w:r>
              <w:rPr>
                <w:sz w:val="16"/>
              </w:rPr>
              <w:t>damage not reported</w:t>
            </w:r>
          </w:p>
        </w:tc>
        <w:tc>
          <w:tcPr>
            <w:tcW w:type="dxa" w:w="911"/>
          </w:tcPr>
          <w:p>
            <w:pPr>
              <w:spacing w:after="0"/>
              <w:jc w:val="right"/>
            </w:pPr>
            <w:r>
              <w:rPr>
                <w:sz w:val="16"/>
              </w:rPr>
              <w:t>1, 2</w:t>
            </w:r>
          </w:p>
        </w:tc>
        <w:tc>
          <w:tcPr>
            <w:tcW w:type="dxa" w:w="2555"/>
          </w:tcPr>
          <w:p>
            <w:pPr>
              <w:spacing w:after="0"/>
              <w:jc w:val="left"/>
            </w:pPr>
            <w:r>
              <w:rPr>
                <w:sz w:val="16"/>
              </w:rPr>
              <w:t>NWS zone MTZ309 (EASTERN PONDERA AND EASTERN TETON), zone-level</w:t>
            </w:r>
          </w:p>
        </w:tc>
        <w:tc>
          <w:tcPr>
            <w:tcW w:type="dxa" w:w="1320"/>
          </w:tcPr>
          <w:p>
            <w:pPr>
              <w:spacing w:after="0"/>
              <w:jc w:val="left"/>
            </w:pPr>
            <w:r>
              <w:rPr>
                <w:sz w:val="16"/>
              </w:rPr>
              <w:t>in the 12 months before plan approval; within last 5 years</w:t>
            </w:r>
          </w:p>
        </w:tc>
        <w:tc>
          <w:tcPr>
            <w:tcW w:type="dxa" w:w="2304"/>
          </w:tcPr>
          <w:p>
            <w:pPr>
              <w:spacing w:after="0"/>
              <w:jc w:val="left"/>
            </w:pPr>
            <w:r>
              <w:rPr>
                <w:sz w:val="16"/>
              </w:rPr>
              <w:t>deaths or injuries recorded</w:t>
            </w:r>
          </w:p>
        </w:tc>
      </w:tr>
      <w:tr>
        <w:trPr>
          <w:cantSplit/>
        </w:trPr>
        <w:tc>
          <w:tcPr>
            <w:tcW w:type="dxa" w:w="1037"/>
          </w:tcPr>
          <w:p>
            <w:pPr>
              <w:spacing w:after="0"/>
              <w:jc w:val="left"/>
            </w:pPr>
            <w:r>
              <w:rPr>
                <w:sz w:val="16"/>
              </w:rPr>
              <w:t>2022-12-19</w:t>
            </w:r>
          </w:p>
        </w:tc>
        <w:tc>
          <w:tcPr>
            <w:tcW w:type="dxa" w:w="1380"/>
          </w:tcPr>
          <w:p>
            <w:pPr>
              <w:spacing w:after="0"/>
              <w:jc w:val="left"/>
            </w:pPr>
            <w:r>
              <w:rPr>
                <w:sz w:val="16"/>
              </w:rPr>
              <w:t>Extreme Cold/Wind Chill</w:t>
            </w:r>
          </w:p>
        </w:tc>
        <w:tc>
          <w:tcPr>
            <w:tcW w:type="dxa" w:w="2248"/>
          </w:tcPr>
          <w:p>
            <w:pPr>
              <w:spacing w:after="0"/>
              <w:jc w:val="left"/>
            </w:pPr>
          </w:p>
        </w:tc>
        <w:tc>
          <w:tcPr>
            <w:tcW w:type="dxa" w:w="2357"/>
          </w:tcPr>
          <w:p>
            <w:pPr>
              <w:spacing w:after="0"/>
              <w:jc w:val="left"/>
            </w:pPr>
            <w:r>
              <w:rPr>
                <w:sz w:val="16"/>
              </w:rPr>
              <w:t>$0 property; $0 crops (zone total, 2022 dollars)</w:t>
            </w:r>
          </w:p>
        </w:tc>
        <w:tc>
          <w:tcPr>
            <w:tcW w:type="dxa" w:w="911"/>
          </w:tcPr>
          <w:p>
            <w:pPr>
              <w:spacing w:after="0"/>
              <w:jc w:val="right"/>
            </w:pPr>
            <w:r>
              <w:rPr>
                <w:sz w:val="16"/>
              </w:rPr>
              <w:t>0, 0</w:t>
            </w:r>
          </w:p>
        </w:tc>
        <w:tc>
          <w:tcPr>
            <w:tcW w:type="dxa" w:w="2555"/>
          </w:tcPr>
          <w:p>
            <w:pPr>
              <w:spacing w:after="0"/>
              <w:jc w:val="left"/>
            </w:pPr>
            <w:r>
              <w:rPr>
                <w:sz w:val="16"/>
              </w:rPr>
              <w:t>NWS zone MTZ302 (NORTHERN HIGH PLAINS), zone-level</w:t>
            </w:r>
          </w:p>
        </w:tc>
        <w:tc>
          <w:tcPr>
            <w:tcW w:type="dxa" w:w="1320"/>
          </w:tcPr>
          <w:p>
            <w:pPr>
              <w:spacing w:after="0"/>
              <w:jc w:val="left"/>
            </w:pPr>
            <w:r>
              <w:rPr>
                <w:sz w:val="16"/>
              </w:rPr>
              <w:t>within last 5 years</w:t>
            </w:r>
          </w:p>
        </w:tc>
        <w:tc>
          <w:tcPr>
            <w:tcW w:type="dxa" w:w="23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2007-01-01</w:t>
            </w:r>
          </w:p>
        </w:tc>
        <w:tc>
          <w:tcPr>
            <w:tcW w:type="dxa" w:w="1380"/>
          </w:tcPr>
          <w:p>
            <w:pPr>
              <w:spacing w:after="0"/>
              <w:jc w:val="left"/>
            </w:pPr>
            <w:r>
              <w:rPr>
                <w:sz w:val="16"/>
              </w:rPr>
              <w:t>High Wind</w:t>
            </w:r>
          </w:p>
        </w:tc>
        <w:tc>
          <w:tcPr>
            <w:tcW w:type="dxa" w:w="2248"/>
          </w:tcPr>
          <w:p>
            <w:pPr>
              <w:spacing w:after="0"/>
              <w:jc w:val="left"/>
            </w:pPr>
            <w:r>
              <w:rPr>
                <w:sz w:val="16"/>
              </w:rPr>
              <w:t>96 kt (110 mph) measured gust</w:t>
            </w:r>
          </w:p>
        </w:tc>
        <w:tc>
          <w:tcPr>
            <w:tcW w:type="dxa" w:w="2357"/>
          </w:tcPr>
          <w:p>
            <w:pPr>
              <w:spacing w:after="0"/>
              <w:jc w:val="left"/>
            </w:pPr>
            <w:r>
              <w:rPr>
                <w:sz w:val="16"/>
              </w:rPr>
              <w:t>$350,000 property; $0 crops (zone total, 2007 dollars)</w:t>
            </w:r>
          </w:p>
        </w:tc>
        <w:tc>
          <w:tcPr>
            <w:tcW w:type="dxa" w:w="911"/>
          </w:tcPr>
          <w:p>
            <w:pPr>
              <w:spacing w:after="0"/>
              <w:jc w:val="right"/>
            </w:pPr>
            <w:r>
              <w:rPr>
                <w:sz w:val="16"/>
              </w:rPr>
              <w:t>0, 0</w:t>
            </w:r>
          </w:p>
        </w:tc>
        <w:tc>
          <w:tcPr>
            <w:tcW w:type="dxa" w:w="2555"/>
          </w:tcPr>
          <w:p>
            <w:pPr>
              <w:spacing w:after="0"/>
              <w:jc w:val="left"/>
            </w:pPr>
            <w:r>
              <w:rPr>
                <w:sz w:val="16"/>
              </w:rPr>
              <w:t>NWS zone MTZ009 (NORTH ROCKY MOUNTAIN FRONT), zone-level</w:t>
            </w:r>
          </w:p>
        </w:tc>
        <w:tc>
          <w:tcPr>
            <w:tcW w:type="dxa" w:w="1320"/>
          </w:tcPr>
          <w:p>
            <w:pPr>
              <w:spacing w:after="0"/>
              <w:jc w:val="left"/>
            </w:pPr>
          </w:p>
        </w:tc>
        <w:tc>
          <w:tcPr>
            <w:tcW w:type="dxa" w:w="2304"/>
          </w:tcPr>
          <w:p>
            <w:pPr>
              <w:spacing w:after="0"/>
              <w:jc w:val="left"/>
            </w:pPr>
            <w:r>
              <w:rPr>
                <w:sz w:val="16"/>
              </w:rPr>
              <w:t>B1-c most damaging: High Wind and Strong Wind</w:t>
            </w:r>
          </w:p>
        </w:tc>
      </w:tr>
      <w:tr>
        <w:trPr>
          <w:cantSplit/>
        </w:trPr>
        <w:tc>
          <w:tcPr>
            <w:tcW w:type="dxa" w:w="1037"/>
          </w:tcPr>
          <w:p>
            <w:pPr>
              <w:spacing w:after="0"/>
              <w:jc w:val="left"/>
            </w:pPr>
            <w:r>
              <w:rPr>
                <w:sz w:val="16"/>
              </w:rPr>
              <w:t>2002-06-08</w:t>
            </w:r>
          </w:p>
        </w:tc>
        <w:tc>
          <w:tcPr>
            <w:tcW w:type="dxa" w:w="1380"/>
          </w:tcPr>
          <w:p>
            <w:pPr>
              <w:spacing w:after="0"/>
              <w:jc w:val="left"/>
            </w:pPr>
            <w:r>
              <w:rPr>
                <w:sz w:val="16"/>
              </w:rPr>
              <w:t>Winter Storm</w:t>
            </w:r>
          </w:p>
        </w:tc>
        <w:tc>
          <w:tcPr>
            <w:tcW w:type="dxa" w:w="2248"/>
          </w:tcPr>
          <w:p>
            <w:pPr>
              <w:spacing w:after="0"/>
              <w:jc w:val="left"/>
            </w:pPr>
          </w:p>
        </w:tc>
        <w:tc>
          <w:tcPr>
            <w:tcW w:type="dxa" w:w="2357"/>
          </w:tcPr>
          <w:p>
            <w:pPr>
              <w:spacing w:after="0"/>
              <w:jc w:val="left"/>
            </w:pPr>
            <w:r>
              <w:rPr>
                <w:sz w:val="16"/>
              </w:rPr>
              <w:t>$1,600,000 property; crops not reported (zone total, 2002 dollars)</w:t>
            </w:r>
          </w:p>
        </w:tc>
        <w:tc>
          <w:tcPr>
            <w:tcW w:type="dxa" w:w="911"/>
          </w:tcPr>
          <w:p>
            <w:pPr>
              <w:spacing w:after="0"/>
              <w:jc w:val="right"/>
            </w:pPr>
            <w:r>
              <w:rPr>
                <w:sz w:val="16"/>
              </w:rPr>
              <w:t>0, 0</w:t>
            </w:r>
          </w:p>
        </w:tc>
        <w:tc>
          <w:tcPr>
            <w:tcW w:type="dxa" w:w="2555"/>
          </w:tcPr>
          <w:p>
            <w:pPr>
              <w:spacing w:after="0"/>
              <w:jc w:val="left"/>
            </w:pPr>
            <w:r>
              <w:rPr>
                <w:sz w:val="16"/>
              </w:rPr>
              <w:t>NWS zone MTZ009 (NORTH ROCKY MOUNTAIN FRONT), zone-level</w:t>
            </w:r>
          </w:p>
        </w:tc>
        <w:tc>
          <w:tcPr>
            <w:tcW w:type="dxa" w:w="1320"/>
          </w:tcPr>
          <w:p>
            <w:pPr>
              <w:spacing w:after="0"/>
              <w:jc w:val="left"/>
            </w:pPr>
          </w:p>
        </w:tc>
        <w:tc>
          <w:tcPr>
            <w:tcW w:type="dxa" w:w="23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1997-01-30</w:t>
            </w:r>
          </w:p>
        </w:tc>
        <w:tc>
          <w:tcPr>
            <w:tcW w:type="dxa" w:w="1380"/>
          </w:tcPr>
          <w:p>
            <w:pPr>
              <w:spacing w:after="0"/>
              <w:jc w:val="left"/>
            </w:pPr>
            <w:r>
              <w:rPr>
                <w:sz w:val="16"/>
              </w:rPr>
              <w:t>High Wind</w:t>
            </w:r>
          </w:p>
        </w:tc>
        <w:tc>
          <w:tcPr>
            <w:tcW w:type="dxa" w:w="2248"/>
          </w:tcPr>
          <w:p>
            <w:pPr>
              <w:spacing w:after="0"/>
              <w:jc w:val="left"/>
            </w:pPr>
            <w:r>
              <w:rPr>
                <w:sz w:val="16"/>
              </w:rPr>
              <w:t>116 kt (133 mph), measurement type not recorded</w:t>
            </w:r>
          </w:p>
        </w:tc>
        <w:tc>
          <w:tcPr>
            <w:tcW w:type="dxa" w:w="2357"/>
          </w:tcPr>
          <w:p>
            <w:pPr>
              <w:spacing w:after="0"/>
              <w:jc w:val="left"/>
            </w:pPr>
            <w:r>
              <w:rPr>
                <w:sz w:val="16"/>
              </w:rPr>
              <w:t>damage not reported</w:t>
            </w:r>
          </w:p>
        </w:tc>
        <w:tc>
          <w:tcPr>
            <w:tcW w:type="dxa" w:w="911"/>
          </w:tcPr>
          <w:p>
            <w:pPr>
              <w:spacing w:after="0"/>
              <w:jc w:val="right"/>
            </w:pPr>
            <w:r>
              <w:rPr>
                <w:sz w:val="16"/>
              </w:rPr>
              <w:t>0, 0</w:t>
            </w:r>
          </w:p>
        </w:tc>
        <w:tc>
          <w:tcPr>
            <w:tcW w:type="dxa" w:w="2555"/>
          </w:tcPr>
          <w:p>
            <w:pPr>
              <w:spacing w:after="0"/>
              <w:jc w:val="left"/>
            </w:pPr>
            <w:r>
              <w:rPr>
                <w:sz w:val="16"/>
              </w:rPr>
              <w:t>NWS zone MTZ009 (NORTH ROCKY MOUNTAIN FRONT), zone-level</w:t>
            </w:r>
          </w:p>
        </w:tc>
        <w:tc>
          <w:tcPr>
            <w:tcW w:type="dxa" w:w="1320"/>
          </w:tcPr>
          <w:p>
            <w:pPr>
              <w:spacing w:after="0"/>
              <w:jc w:val="left"/>
            </w:pPr>
          </w:p>
        </w:tc>
        <w:tc>
          <w:tcPr>
            <w:tcW w:type="dxa" w:w="2304"/>
          </w:tcPr>
          <w:p>
            <w:pPr>
              <w:spacing w:after="0"/>
              <w:jc w:val="left"/>
            </w:pPr>
            <w:r>
              <w:rPr>
                <w:sz w:val="16"/>
              </w:rPr>
              <w:t>B1-c worst recorded: High Wind and Strong Wind</w:t>
            </w:r>
          </w:p>
        </w:tc>
      </w:tr>
      <w:tr>
        <w:trPr>
          <w:cantSplit/>
        </w:trPr>
        <w:tc>
          <w:tcPr>
            <w:tcW w:type="dxa" w:w="1037"/>
          </w:tcPr>
          <w:p>
            <w:pPr>
              <w:spacing w:after="0"/>
              <w:jc w:val="left"/>
            </w:pPr>
            <w:r>
              <w:rPr>
                <w:sz w:val="16"/>
              </w:rPr>
              <w:t>1994-06-06</w:t>
            </w:r>
          </w:p>
        </w:tc>
        <w:tc>
          <w:tcPr>
            <w:tcW w:type="dxa" w:w="1380"/>
          </w:tcPr>
          <w:p>
            <w:pPr>
              <w:spacing w:after="0"/>
              <w:jc w:val="left"/>
            </w:pPr>
            <w:r>
              <w:rPr>
                <w:sz w:val="16"/>
              </w:rPr>
              <w:t>Hail</w:t>
            </w:r>
          </w:p>
        </w:tc>
        <w:tc>
          <w:tcPr>
            <w:tcW w:type="dxa" w:w="2248"/>
          </w:tcPr>
          <w:p>
            <w:pPr>
              <w:spacing w:after="0"/>
              <w:jc w:val="left"/>
            </w:pPr>
            <w:r>
              <w:rPr>
                <w:sz w:val="16"/>
              </w:rPr>
              <w:t>1.5 in</w:t>
            </w:r>
          </w:p>
        </w:tc>
        <w:tc>
          <w:tcPr>
            <w:tcW w:type="dxa" w:w="2357"/>
          </w:tcPr>
          <w:p>
            <w:pPr>
              <w:spacing w:after="0"/>
              <w:jc w:val="left"/>
            </w:pPr>
            <w:r>
              <w:rPr>
                <w:sz w:val="16"/>
              </w:rPr>
              <w:t>$500,000 property; $500,000 crops (1994 dollars)</w:t>
            </w:r>
          </w:p>
        </w:tc>
        <w:tc>
          <w:tcPr>
            <w:tcW w:type="dxa" w:w="911"/>
          </w:tcPr>
          <w:p>
            <w:pPr>
              <w:spacing w:after="0"/>
              <w:jc w:val="right"/>
            </w:pPr>
            <w:r>
              <w:rPr>
                <w:sz w:val="16"/>
              </w:rPr>
              <w:t>0, 0</w:t>
            </w:r>
          </w:p>
        </w:tc>
        <w:tc>
          <w:tcPr>
            <w:tcW w:type="dxa" w:w="2555"/>
          </w:tcPr>
          <w:p>
            <w:pPr>
              <w:spacing w:after="0"/>
              <w:jc w:val="left"/>
            </w:pPr>
            <w:r>
              <w:rPr>
                <w:sz w:val="16"/>
              </w:rPr>
              <w:t>Valier</w:t>
            </w:r>
          </w:p>
        </w:tc>
        <w:tc>
          <w:tcPr>
            <w:tcW w:type="dxa" w:w="1320"/>
          </w:tcPr>
          <w:p>
            <w:pPr>
              <w:spacing w:after="0"/>
              <w:jc w:val="left"/>
            </w:pPr>
          </w:p>
        </w:tc>
        <w:tc>
          <w:tcPr>
            <w:tcW w:type="dxa" w:w="2304"/>
          </w:tcPr>
          <w:p>
            <w:pPr>
              <w:spacing w:after="0"/>
              <w:jc w:val="left"/>
            </w:pPr>
            <w:r>
              <w:rPr>
                <w:sz w:val="16"/>
              </w:rPr>
              <w:t>B1-c most damaging: Hail</w:t>
            </w:r>
          </w:p>
        </w:tc>
      </w:tr>
      <w:tr>
        <w:trPr>
          <w:cantSplit/>
        </w:trPr>
        <w:tc>
          <w:tcPr>
            <w:tcW w:type="dxa" w:w="1037"/>
          </w:tcPr>
          <w:p>
            <w:pPr>
              <w:spacing w:after="0"/>
              <w:jc w:val="left"/>
            </w:pPr>
            <w:r>
              <w:rPr>
                <w:sz w:val="16"/>
              </w:rPr>
              <w:t>1994-06-06</w:t>
            </w:r>
          </w:p>
        </w:tc>
        <w:tc>
          <w:tcPr>
            <w:tcW w:type="dxa" w:w="1380"/>
          </w:tcPr>
          <w:p>
            <w:pPr>
              <w:spacing w:after="0"/>
              <w:jc w:val="left"/>
            </w:pPr>
            <w:r>
              <w:rPr>
                <w:sz w:val="16"/>
              </w:rPr>
              <w:t>Thunderstorm Wind</w:t>
            </w:r>
          </w:p>
        </w:tc>
        <w:tc>
          <w:tcPr>
            <w:tcW w:type="dxa" w:w="2248"/>
          </w:tcPr>
          <w:p>
            <w:pPr>
              <w:spacing w:after="0"/>
              <w:jc w:val="left"/>
            </w:pPr>
            <w:r>
              <w:rPr>
                <w:sz w:val="16"/>
              </w:rPr>
              <w:t>80 kt (92 mph), measurement type not recorded</w:t>
            </w:r>
          </w:p>
        </w:tc>
        <w:tc>
          <w:tcPr>
            <w:tcW w:type="dxa" w:w="2357"/>
          </w:tcPr>
          <w:p>
            <w:pPr>
              <w:spacing w:after="0"/>
              <w:jc w:val="left"/>
            </w:pPr>
            <w:r>
              <w:rPr>
                <w:sz w:val="16"/>
              </w:rPr>
              <w:t>$5,000,000 property; $500,000 crops (1994 dollars)</w:t>
            </w:r>
          </w:p>
        </w:tc>
        <w:tc>
          <w:tcPr>
            <w:tcW w:type="dxa" w:w="911"/>
          </w:tcPr>
          <w:p>
            <w:pPr>
              <w:spacing w:after="0"/>
              <w:jc w:val="right"/>
            </w:pPr>
            <w:r>
              <w:rPr>
                <w:sz w:val="16"/>
              </w:rPr>
              <w:t>0, 0</w:t>
            </w:r>
          </w:p>
        </w:tc>
        <w:tc>
          <w:tcPr>
            <w:tcW w:type="dxa" w:w="2555"/>
          </w:tcPr>
          <w:p>
            <w:pPr>
              <w:spacing w:after="0"/>
              <w:jc w:val="left"/>
            </w:pPr>
            <w:r>
              <w:rPr>
                <w:sz w:val="16"/>
              </w:rPr>
              <w:t>Valier</w:t>
            </w:r>
          </w:p>
        </w:tc>
        <w:tc>
          <w:tcPr>
            <w:tcW w:type="dxa" w:w="1320"/>
          </w:tcPr>
          <w:p>
            <w:pPr>
              <w:spacing w:after="0"/>
              <w:jc w:val="left"/>
            </w:pPr>
          </w:p>
        </w:tc>
        <w:tc>
          <w:tcPr>
            <w:tcW w:type="dxa" w:w="2304"/>
          </w:tcPr>
          <w:p>
            <w:pPr>
              <w:spacing w:after="0"/>
              <w:jc w:val="left"/>
            </w:pPr>
            <w:r>
              <w:rPr>
                <w:sz w:val="16"/>
              </w:rPr>
              <w:t>B1-c worst recorded: Thunderstorm Wind</w:t>
            </w:r>
          </w:p>
        </w:tc>
      </w:tr>
      <w:tr>
        <w:trPr>
          <w:cantSplit/>
        </w:trPr>
        <w:tc>
          <w:tcPr>
            <w:tcW w:type="dxa" w:w="1037"/>
          </w:tcPr>
          <w:p>
            <w:pPr>
              <w:spacing w:after="0"/>
              <w:jc w:val="left"/>
            </w:pPr>
            <w:r>
              <w:rPr>
                <w:sz w:val="16"/>
              </w:rPr>
              <w:t>1994-06-06</w:t>
            </w:r>
          </w:p>
        </w:tc>
        <w:tc>
          <w:tcPr>
            <w:tcW w:type="dxa" w:w="1380"/>
          </w:tcPr>
          <w:p>
            <w:pPr>
              <w:spacing w:after="0"/>
              <w:jc w:val="left"/>
            </w:pPr>
            <w:r>
              <w:rPr>
                <w:sz w:val="16"/>
              </w:rPr>
              <w:t>Thunderstorm Wind</w:t>
            </w:r>
          </w:p>
        </w:tc>
        <w:tc>
          <w:tcPr>
            <w:tcW w:type="dxa" w:w="2248"/>
          </w:tcPr>
          <w:p>
            <w:pPr>
              <w:spacing w:after="0"/>
              <w:jc w:val="left"/>
            </w:pPr>
            <w:r>
              <w:rPr>
                <w:sz w:val="16"/>
              </w:rPr>
              <w:t>speed not recorded</w:t>
            </w:r>
          </w:p>
        </w:tc>
        <w:tc>
          <w:tcPr>
            <w:tcW w:type="dxa" w:w="2357"/>
          </w:tcPr>
          <w:p>
            <w:pPr>
              <w:spacing w:after="0"/>
              <w:jc w:val="left"/>
            </w:pPr>
            <w:r>
              <w:rPr>
                <w:sz w:val="16"/>
              </w:rPr>
              <w:t>$5,000 property; $5,000 crops (1994 dollars)</w:t>
            </w:r>
          </w:p>
        </w:tc>
        <w:tc>
          <w:tcPr>
            <w:tcW w:type="dxa" w:w="911"/>
          </w:tcPr>
          <w:p>
            <w:pPr>
              <w:spacing w:after="0"/>
              <w:jc w:val="right"/>
            </w:pPr>
            <w:r>
              <w:rPr>
                <w:sz w:val="16"/>
              </w:rPr>
              <w:t>0, 0</w:t>
            </w:r>
          </w:p>
        </w:tc>
        <w:tc>
          <w:tcPr>
            <w:tcW w:type="dxa" w:w="2555"/>
          </w:tcPr>
          <w:p>
            <w:pPr>
              <w:spacing w:after="0"/>
              <w:jc w:val="left"/>
            </w:pPr>
            <w:r>
              <w:rPr>
                <w:sz w:val="16"/>
              </w:rPr>
              <w:t>Conrad</w:t>
            </w:r>
          </w:p>
        </w:tc>
        <w:tc>
          <w:tcPr>
            <w:tcW w:type="dxa" w:w="1320"/>
          </w:tcPr>
          <w:p>
            <w:pPr>
              <w:spacing w:after="0"/>
              <w:jc w:val="left"/>
            </w:pPr>
          </w:p>
        </w:tc>
        <w:tc>
          <w:tcPr>
            <w:tcW w:type="dxa" w:w="2304"/>
          </w:tcPr>
          <w:p>
            <w:pPr>
              <w:spacing w:after="0"/>
              <w:jc w:val="left"/>
            </w:pPr>
            <w:r>
              <w:rPr>
                <w:sz w:val="16"/>
              </w:rPr>
              <w:t>large reported damage</w:t>
            </w:r>
          </w:p>
        </w:tc>
      </w:tr>
      <w:tr>
        <w:trPr>
          <w:cantSplit/>
        </w:trPr>
        <w:tc>
          <w:tcPr>
            <w:tcW w:type="dxa" w:w="1037"/>
          </w:tcPr>
          <w:p>
            <w:pPr>
              <w:spacing w:after="0"/>
              <w:jc w:val="left"/>
            </w:pPr>
            <w:r>
              <w:rPr>
                <w:sz w:val="16"/>
              </w:rPr>
              <w:t>1993-05-16</w:t>
            </w:r>
          </w:p>
        </w:tc>
        <w:tc>
          <w:tcPr>
            <w:tcW w:type="dxa" w:w="1380"/>
          </w:tcPr>
          <w:p>
            <w:pPr>
              <w:spacing w:after="0"/>
              <w:jc w:val="left"/>
            </w:pPr>
            <w:r>
              <w:rPr>
                <w:sz w:val="16"/>
              </w:rPr>
              <w:t>Thunderstorm Wind</w:t>
            </w:r>
          </w:p>
        </w:tc>
        <w:tc>
          <w:tcPr>
            <w:tcW w:type="dxa" w:w="2248"/>
          </w:tcPr>
          <w:p>
            <w:pPr>
              <w:spacing w:after="0"/>
              <w:jc w:val="left"/>
            </w:pPr>
            <w:r>
              <w:rPr>
                <w:sz w:val="16"/>
              </w:rPr>
              <w:t>52 kt (60 mph), measurement type not recorded</w:t>
            </w:r>
          </w:p>
        </w:tc>
        <w:tc>
          <w:tcPr>
            <w:tcW w:type="dxa" w:w="2357"/>
          </w:tcPr>
          <w:p>
            <w:pPr>
              <w:spacing w:after="0"/>
              <w:jc w:val="left"/>
            </w:pPr>
            <w:r>
              <w:rPr>
                <w:sz w:val="16"/>
              </w:rPr>
              <w:t>$5,000 property; crops not recorded (1993 dollars)</w:t>
            </w:r>
          </w:p>
        </w:tc>
        <w:tc>
          <w:tcPr>
            <w:tcW w:type="dxa" w:w="911"/>
          </w:tcPr>
          <w:p>
            <w:pPr>
              <w:spacing w:after="0"/>
              <w:jc w:val="right"/>
            </w:pPr>
            <w:r>
              <w:rPr>
                <w:sz w:val="16"/>
              </w:rPr>
              <w:t>0, 0</w:t>
            </w:r>
          </w:p>
        </w:tc>
        <w:tc>
          <w:tcPr>
            <w:tcW w:type="dxa" w:w="2555"/>
          </w:tcPr>
          <w:p>
            <w:pPr>
              <w:spacing w:after="0"/>
              <w:jc w:val="left"/>
            </w:pPr>
            <w:r>
              <w:rPr>
                <w:sz w:val="16"/>
              </w:rPr>
              <w:t>Conrad</w:t>
            </w:r>
          </w:p>
        </w:tc>
        <w:tc>
          <w:tcPr>
            <w:tcW w:type="dxa" w:w="1320"/>
          </w:tcPr>
          <w:p>
            <w:pPr>
              <w:spacing w:after="0"/>
              <w:jc w:val="left"/>
            </w:pPr>
          </w:p>
        </w:tc>
        <w:tc>
          <w:tcPr>
            <w:tcW w:type="dxa" w:w="2304"/>
          </w:tcPr>
          <w:p>
            <w:pPr>
              <w:spacing w:after="0"/>
              <w:jc w:val="left"/>
            </w:pPr>
            <w:r>
              <w:rPr>
                <w:sz w:val="16"/>
              </w:rPr>
              <w:t>large reported damage</w:t>
            </w:r>
          </w:p>
        </w:tc>
      </w:tr>
      <w:tr>
        <w:trPr>
          <w:cantSplit/>
        </w:trPr>
        <w:tc>
          <w:tcPr>
            <w:tcW w:type="dxa" w:w="1037"/>
          </w:tcPr>
          <w:p>
            <w:pPr>
              <w:spacing w:after="0"/>
              <w:jc w:val="left"/>
            </w:pPr>
            <w:r>
              <w:rPr>
                <w:sz w:val="16"/>
              </w:rPr>
              <w:t>1993-05-16</w:t>
            </w:r>
          </w:p>
        </w:tc>
        <w:tc>
          <w:tcPr>
            <w:tcW w:type="dxa" w:w="1380"/>
          </w:tcPr>
          <w:p>
            <w:pPr>
              <w:spacing w:after="0"/>
              <w:jc w:val="left"/>
            </w:pPr>
            <w:r>
              <w:rPr>
                <w:sz w:val="16"/>
              </w:rPr>
              <w:t>Thunderstorm Wind</w:t>
            </w:r>
          </w:p>
        </w:tc>
        <w:tc>
          <w:tcPr>
            <w:tcW w:type="dxa" w:w="2248"/>
          </w:tcPr>
          <w:p>
            <w:pPr>
              <w:spacing w:after="0"/>
              <w:jc w:val="left"/>
            </w:pPr>
            <w:r>
              <w:rPr>
                <w:sz w:val="16"/>
              </w:rPr>
              <w:t>65 kt (75 mph), measurement type not recorded</w:t>
            </w:r>
          </w:p>
        </w:tc>
        <w:tc>
          <w:tcPr>
            <w:tcW w:type="dxa" w:w="2357"/>
          </w:tcPr>
          <w:p>
            <w:pPr>
              <w:spacing w:after="0"/>
              <w:jc w:val="left"/>
            </w:pPr>
            <w:r>
              <w:rPr>
                <w:sz w:val="16"/>
              </w:rPr>
              <w:t>$5,000 property; crops not recorded (1993 dollars)</w:t>
            </w:r>
          </w:p>
        </w:tc>
        <w:tc>
          <w:tcPr>
            <w:tcW w:type="dxa" w:w="911"/>
          </w:tcPr>
          <w:p>
            <w:pPr>
              <w:spacing w:after="0"/>
              <w:jc w:val="right"/>
            </w:pPr>
            <w:r>
              <w:rPr>
                <w:sz w:val="16"/>
              </w:rPr>
              <w:t>0, 0</w:t>
            </w:r>
          </w:p>
        </w:tc>
        <w:tc>
          <w:tcPr>
            <w:tcW w:type="dxa" w:w="2555"/>
          </w:tcPr>
          <w:p>
            <w:pPr>
              <w:spacing w:after="0"/>
              <w:jc w:val="left"/>
            </w:pPr>
            <w:r>
              <w:rPr>
                <w:sz w:val="16"/>
              </w:rPr>
              <w:t>Valier</w:t>
            </w:r>
          </w:p>
        </w:tc>
        <w:tc>
          <w:tcPr>
            <w:tcW w:type="dxa" w:w="1320"/>
          </w:tcPr>
          <w:p>
            <w:pPr>
              <w:spacing w:after="0"/>
              <w:jc w:val="left"/>
            </w:pPr>
          </w:p>
        </w:tc>
        <w:tc>
          <w:tcPr>
            <w:tcW w:type="dxa" w:w="2304"/>
          </w:tcPr>
          <w:p>
            <w:pPr>
              <w:spacing w:after="0"/>
              <w:jc w:val="left"/>
            </w:pPr>
            <w:r>
              <w:rPr>
                <w:sz w:val="16"/>
              </w:rPr>
              <w:t>large reported damage</w:t>
            </w:r>
          </w:p>
        </w:tc>
      </w:tr>
      <w:tr>
        <w:trPr>
          <w:cantSplit/>
        </w:trPr>
        <w:tc>
          <w:tcPr>
            <w:tcW w:type="dxa" w:w="1037"/>
          </w:tcPr>
          <w:p>
            <w:pPr>
              <w:spacing w:after="0"/>
              <w:jc w:val="left"/>
            </w:pPr>
            <w:r>
              <w:rPr>
                <w:sz w:val="16"/>
              </w:rPr>
              <w:t>1991-08-13</w:t>
            </w:r>
          </w:p>
        </w:tc>
        <w:tc>
          <w:tcPr>
            <w:tcW w:type="dxa" w:w="1380"/>
          </w:tcPr>
          <w:p>
            <w:pPr>
              <w:spacing w:after="0"/>
              <w:jc w:val="left"/>
            </w:pPr>
            <w:r>
              <w:rPr>
                <w:sz w:val="16"/>
              </w:rPr>
              <w:t>Hail</w:t>
            </w:r>
          </w:p>
        </w:tc>
        <w:tc>
          <w:tcPr>
            <w:tcW w:type="dxa" w:w="2248"/>
          </w:tcPr>
          <w:p>
            <w:pPr>
              <w:spacing w:after="0"/>
              <w:jc w:val="left"/>
            </w:pPr>
            <w:r>
              <w:rPr>
                <w:sz w:val="16"/>
              </w:rPr>
              <w:t>4.5 in</w:t>
            </w:r>
          </w:p>
        </w:tc>
        <w:tc>
          <w:tcPr>
            <w:tcW w:type="dxa" w:w="2357"/>
          </w:tcPr>
          <w:p>
            <w:pPr>
              <w:spacing w:after="0"/>
              <w:jc w:val="left"/>
            </w:pPr>
            <w:r>
              <w:rPr>
                <w:sz w:val="16"/>
              </w:rPr>
              <w:t>damage not recorded (pre-1996 record)</w:t>
            </w:r>
          </w:p>
        </w:tc>
        <w:tc>
          <w:tcPr>
            <w:tcW w:type="dxa" w:w="911"/>
          </w:tcPr>
          <w:p>
            <w:pPr>
              <w:spacing w:after="0"/>
              <w:jc w:val="right"/>
            </w:pPr>
            <w:r>
              <w:rPr>
                <w:sz w:val="16"/>
              </w:rPr>
              <w:t>0, 0</w:t>
            </w:r>
          </w:p>
        </w:tc>
        <w:tc>
          <w:tcPr>
            <w:tcW w:type="dxa" w:w="2555"/>
          </w:tcPr>
          <w:p>
            <w:pPr>
              <w:spacing w:after="0"/>
              <w:jc w:val="left"/>
            </w:pPr>
            <w:r>
              <w:rPr>
                <w:sz w:val="16"/>
              </w:rPr>
              <w:t>location not recorded</w:t>
            </w:r>
          </w:p>
        </w:tc>
        <w:tc>
          <w:tcPr>
            <w:tcW w:type="dxa" w:w="1320"/>
          </w:tcPr>
          <w:p>
            <w:pPr>
              <w:spacing w:after="0"/>
              <w:jc w:val="left"/>
            </w:pPr>
          </w:p>
        </w:tc>
        <w:tc>
          <w:tcPr>
            <w:tcW w:type="dxa" w:w="2304"/>
          </w:tcPr>
          <w:p>
            <w:pPr>
              <w:spacing w:after="0"/>
              <w:jc w:val="left"/>
            </w:pPr>
            <w:r>
              <w:rPr>
                <w:sz w:val="16"/>
              </w:rPr>
              <w:t>B1-c worst recorded: Hail</w:t>
            </w:r>
          </w:p>
        </w:tc>
      </w:tr>
      <w:tr>
        <w:trPr>
          <w:cantSplit/>
        </w:trPr>
        <w:tc>
          <w:tcPr>
            <w:tcW w:type="dxa" w:w="1037"/>
          </w:tcPr>
          <w:p>
            <w:pPr>
              <w:spacing w:after="0"/>
              <w:jc w:val="left"/>
            </w:pPr>
            <w:r>
              <w:rPr>
                <w:sz w:val="16"/>
              </w:rPr>
              <w:t>1989-07-10</w:t>
            </w:r>
          </w:p>
        </w:tc>
        <w:tc>
          <w:tcPr>
            <w:tcW w:type="dxa" w:w="1380"/>
          </w:tcPr>
          <w:p>
            <w:pPr>
              <w:spacing w:after="0"/>
              <w:jc w:val="left"/>
            </w:pPr>
            <w:r>
              <w:rPr>
                <w:sz w:val="16"/>
              </w:rPr>
              <w:t>Hail</w:t>
            </w:r>
          </w:p>
        </w:tc>
        <w:tc>
          <w:tcPr>
            <w:tcW w:type="dxa" w:w="2248"/>
          </w:tcPr>
          <w:p>
            <w:pPr>
              <w:spacing w:after="0"/>
              <w:jc w:val="left"/>
            </w:pPr>
            <w:r>
              <w:rPr>
                <w:sz w:val="16"/>
              </w:rPr>
              <w:t>1.75 in</w:t>
            </w:r>
          </w:p>
        </w:tc>
        <w:tc>
          <w:tcPr>
            <w:tcW w:type="dxa" w:w="2357"/>
          </w:tcPr>
          <w:p>
            <w:pPr>
              <w:spacing w:after="0"/>
              <w:jc w:val="left"/>
            </w:pPr>
            <w:r>
              <w:rPr>
                <w:sz w:val="16"/>
              </w:rPr>
              <w:t>damage not recorded (pre-1996 record)</w:t>
            </w:r>
          </w:p>
        </w:tc>
        <w:tc>
          <w:tcPr>
            <w:tcW w:type="dxa" w:w="911"/>
          </w:tcPr>
          <w:p>
            <w:pPr>
              <w:spacing w:after="0"/>
              <w:jc w:val="right"/>
            </w:pPr>
            <w:r>
              <w:rPr>
                <w:sz w:val="16"/>
              </w:rPr>
              <w:t>0, 1</w:t>
            </w:r>
          </w:p>
        </w:tc>
        <w:tc>
          <w:tcPr>
            <w:tcW w:type="dxa" w:w="2555"/>
          </w:tcPr>
          <w:p>
            <w:pPr>
              <w:spacing w:after="0"/>
              <w:jc w:val="left"/>
            </w:pPr>
            <w:r>
              <w:rPr>
                <w:sz w:val="16"/>
              </w:rPr>
              <w:t>location not recorded</w:t>
            </w:r>
          </w:p>
        </w:tc>
        <w:tc>
          <w:tcPr>
            <w:tcW w:type="dxa" w:w="1320"/>
          </w:tcPr>
          <w:p>
            <w:pPr>
              <w:spacing w:after="0"/>
              <w:jc w:val="left"/>
            </w:pPr>
          </w:p>
        </w:tc>
        <w:tc>
          <w:tcPr>
            <w:tcW w:type="dxa" w:w="23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8.97</w:t>
            </w:r>
          </w:p>
        </w:tc>
        <w:tc>
          <w:tcPr>
            <w:tcW w:type="dxa" w:w="1302"/>
          </w:tcPr>
          <w:p>
            <w:pPr>
              <w:spacing w:after="0"/>
              <w:jc w:val="left"/>
            </w:pPr>
            <w:r>
              <w:rPr>
                <w:sz w:val="16"/>
              </w:rPr>
              <w:t>event-days per year</w:t>
            </w:r>
          </w:p>
        </w:tc>
        <w:tc>
          <w:tcPr>
            <w:tcW w:type="dxa" w:w="1636"/>
          </w:tcPr>
          <w:p>
            <w:pPr>
              <w:spacing w:after="0"/>
              <w:jc w:val="left"/>
            </w:pPr>
            <w:r>
              <w:rPr>
                <w:sz w:val="16"/>
              </w:rPr>
              <w:t>about 8.97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9 of 30 years, 1996 to 2025 (30%)</w:t>
            </w:r>
          </w:p>
        </w:tc>
        <w:tc>
          <w:tcPr>
            <w:tcW w:type="dxa" w:w="1543"/>
          </w:tcPr>
          <w:p>
            <w:pPr>
              <w:spacing w:after="0"/>
              <w:jc w:val="right"/>
            </w:pPr>
            <w:r>
              <w:rPr>
                <w:sz w:val="16"/>
              </w:rPr>
              <w:t>170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64.8</w:t>
            </w:r>
          </w:p>
        </w:tc>
        <w:tc>
          <w:tcPr>
            <w:tcW w:type="dxa" w:w="1302"/>
          </w:tcPr>
          <w:p>
            <w:pPr>
              <w:spacing w:after="0"/>
              <w:jc w:val="left"/>
            </w:pPr>
            <w:r>
              <w:rPr>
                <w:sz w:val="16"/>
              </w:rPr>
              <w:t>event-days per year</w:t>
            </w:r>
          </w:p>
        </w:tc>
        <w:tc>
          <w:tcPr>
            <w:tcW w:type="dxa" w:w="1636"/>
          </w:tcPr>
          <w:p>
            <w:pPr>
              <w:spacing w:after="0"/>
              <w:jc w:val="left"/>
            </w:pPr>
            <w:r>
              <w:rPr>
                <w:sz w:val="16"/>
              </w:rPr>
              <w:t>about 64.8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1,834</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0.00281</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0.281%</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0.686</w:t>
            </w:r>
          </w:p>
        </w:tc>
        <w:tc>
          <w:tcPr>
            <w:tcW w:type="dxa" w:w="1302"/>
          </w:tcPr>
          <w:p>
            <w:pPr>
              <w:spacing w:after="0"/>
              <w:jc w:val="left"/>
            </w:pPr>
            <w:r>
              <w:rPr>
                <w:sz w:val="16"/>
              </w:rPr>
              <w:t>events per year</w:t>
            </w:r>
          </w:p>
        </w:tc>
        <w:tc>
          <w:tcPr>
            <w:tcW w:type="dxa" w:w="1636"/>
          </w:tcPr>
          <w:p>
            <w:pPr>
              <w:spacing w:after="0"/>
              <w:jc w:val="left"/>
            </w:pPr>
            <w:r>
              <w:rPr>
                <w:sz w:val="16"/>
              </w:rPr>
              <w:t>about 0.69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26.1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0.739</w:t>
            </w:r>
          </w:p>
        </w:tc>
        <w:tc>
          <w:tcPr>
            <w:tcW w:type="dxa" w:w="1302"/>
          </w:tcPr>
          <w:p>
            <w:pPr>
              <w:spacing w:after="0"/>
              <w:jc w:val="left"/>
            </w:pPr>
            <w:r>
              <w:rPr>
                <w:sz w:val="16"/>
              </w:rPr>
              <w:t>event-days per year</w:t>
            </w:r>
          </w:p>
        </w:tc>
        <w:tc>
          <w:tcPr>
            <w:tcW w:type="dxa" w:w="1636"/>
          </w:tcPr>
          <w:p>
            <w:pPr>
              <w:spacing w:after="0"/>
              <w:jc w:val="left"/>
            </w:pPr>
            <w:r>
              <w:rPr>
                <w:sz w:val="16"/>
              </w:rPr>
              <w:t>about 0.739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1 of 30 years, 1996 to 2025 (3.33%)</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0.286</w:t>
            </w:r>
          </w:p>
        </w:tc>
        <w:tc>
          <w:tcPr>
            <w:tcW w:type="dxa" w:w="1302"/>
          </w:tcPr>
          <w:p>
            <w:pPr>
              <w:spacing w:after="0"/>
              <w:jc w:val="left"/>
            </w:pPr>
            <w:r>
              <w:rPr>
                <w:sz w:val="16"/>
              </w:rPr>
              <w:t>event-days per year</w:t>
            </w:r>
          </w:p>
        </w:tc>
        <w:tc>
          <w:tcPr>
            <w:tcW w:type="dxa" w:w="1636"/>
          </w:tcPr>
          <w:p>
            <w:pPr>
              <w:spacing w:after="0"/>
              <w:jc w:val="left"/>
            </w:pPr>
            <w:r>
              <w:rPr>
                <w:sz w:val="16"/>
              </w:rPr>
              <w:t>about 0.286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8 of 30 years, 1996 to 2025 (26.7%)</w:t>
            </w:r>
          </w:p>
        </w:tc>
        <w:tc>
          <w:tcPr>
            <w:tcW w:type="dxa" w:w="1543"/>
          </w:tcPr>
          <w:p>
            <w:pPr>
              <w:spacing w:after="0"/>
              <w:jc w:val="right"/>
            </w:pPr>
            <w:r>
              <w:rPr>
                <w:sz w:val="16"/>
              </w:rPr>
              <w:t>8</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0.462</w:t>
            </w:r>
          </w:p>
        </w:tc>
        <w:tc>
          <w:tcPr>
            <w:tcW w:type="dxa" w:w="1302"/>
          </w:tcPr>
          <w:p>
            <w:pPr>
              <w:spacing w:after="0"/>
              <w:jc w:val="left"/>
            </w:pPr>
            <w:r>
              <w:rPr>
                <w:sz w:val="16"/>
              </w:rPr>
              <w:t>events per year (modeled)</w:t>
            </w:r>
          </w:p>
        </w:tc>
        <w:tc>
          <w:tcPr>
            <w:tcW w:type="dxa" w:w="1636"/>
          </w:tcPr>
          <w:p>
            <w:pPr>
              <w:spacing w:after="0"/>
              <w:jc w:val="left"/>
            </w:pPr>
            <w:r>
              <w:rPr>
                <w:sz w:val="16"/>
              </w:rPr>
              <w:t>about 1 in 2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18.6</w:t>
            </w:r>
          </w:p>
        </w:tc>
        <w:tc>
          <w:tcPr>
            <w:tcW w:type="dxa" w:w="1302"/>
          </w:tcPr>
          <w:p>
            <w:pPr>
              <w:spacing w:after="0"/>
              <w:jc w:val="left"/>
            </w:pPr>
            <w:r>
              <w:rPr>
                <w:sz w:val="16"/>
              </w:rPr>
              <w:t>days per year with a strike</w:t>
            </w:r>
          </w:p>
        </w:tc>
        <w:tc>
          <w:tcPr>
            <w:tcW w:type="dxa" w:w="1636"/>
          </w:tcPr>
          <w:p>
            <w:pPr>
              <w:spacing w:after="0"/>
              <w:jc w:val="left"/>
            </w:pPr>
            <w:r>
              <w:rPr>
                <w:sz w:val="16"/>
              </w:rPr>
              <w:t>about 18.6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0.52</w:t>
            </w:r>
          </w:p>
        </w:tc>
        <w:tc>
          <w:tcPr>
            <w:tcW w:type="dxa" w:w="1302"/>
          </w:tcPr>
          <w:p>
            <w:pPr>
              <w:spacing w:after="0"/>
              <w:jc w:val="left"/>
            </w:pPr>
            <w:r>
              <w:rPr>
                <w:sz w:val="16"/>
              </w:rPr>
              <w:t>events per year</w:t>
            </w:r>
          </w:p>
        </w:tc>
        <w:tc>
          <w:tcPr>
            <w:tcW w:type="dxa" w:w="1636"/>
          </w:tcPr>
          <w:p>
            <w:pPr>
              <w:spacing w:after="0"/>
              <w:jc w:val="left"/>
            </w:pPr>
            <w:r>
              <w:rPr>
                <w:sz w:val="16"/>
              </w:rPr>
              <w:t>about 0.52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20</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0.0419</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0.000451</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0.0451%</w:t>
            </w:r>
          </w:p>
        </w:tc>
        <w:tc>
          <w:tcPr>
            <w:tcW w:type="dxa" w:w="1037"/>
          </w:tcPr>
          <w:p>
            <w:pPr>
              <w:spacing w:after="0"/>
              <w:jc w:val="left"/>
            </w:pPr>
            <w:r>
              <w:rPr>
                <w:sz w:val="16"/>
              </w:rPr>
              <w:t>Likely</w:t>
            </w:r>
          </w:p>
        </w:tc>
        <w:tc>
          <w:tcPr>
            <w:tcW w:type="dxa" w:w="2113"/>
          </w:tcPr>
          <w:p>
            <w:pPr>
              <w:spacing w:after="0"/>
              <w:jc w:val="left"/>
            </w:pPr>
            <w:r>
              <w:rPr>
                <w:sz w:val="16"/>
              </w:rPr>
              <w:t>Storm Events records in 3 of 30 years, 1996 to 2025 (10%)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33.7</w:t>
            </w:r>
          </w:p>
        </w:tc>
        <w:tc>
          <w:tcPr>
            <w:tcW w:type="dxa" w:w="1302"/>
          </w:tcPr>
          <w:p>
            <w:pPr>
              <w:spacing w:after="0"/>
              <w:jc w:val="left"/>
            </w:pPr>
            <w:r>
              <w:rPr>
                <w:sz w:val="16"/>
              </w:rPr>
              <w:t>event-days per year</w:t>
            </w:r>
          </w:p>
        </w:tc>
        <w:tc>
          <w:tcPr>
            <w:tcW w:type="dxa" w:w="1636"/>
          </w:tcPr>
          <w:p>
            <w:pPr>
              <w:spacing w:after="0"/>
              <w:jc w:val="left"/>
            </w:pPr>
            <w:r>
              <w:rPr>
                <w:sz w:val="16"/>
              </w:rPr>
              <w:t>about 33.7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640</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1 of 2</w:t>
            </w:r>
          </w:p>
        </w:tc>
        <w:tc>
          <w:tcPr>
            <w:tcW w:type="dxa" w:w="1601"/>
          </w:tcPr>
          <w:p>
            <w:pPr>
              <w:spacing w:after="0"/>
              <w:jc w:val="right"/>
            </w:pPr>
            <w:r>
              <w:rPr>
                <w:sz w:val="16"/>
              </w:rPr>
              <w:t>14.8</w:t>
            </w:r>
          </w:p>
        </w:tc>
        <w:tc>
          <w:tcPr>
            <w:tcW w:type="dxa" w:w="1679"/>
          </w:tcPr>
          <w:p>
            <w:pPr>
              <w:spacing w:after="0"/>
              <w:jc w:val="right"/>
            </w:pPr>
            <w:r>
              <w:rPr>
                <w:sz w:val="16"/>
              </w:rPr>
              <w:t>14.8</w:t>
            </w:r>
          </w:p>
        </w:tc>
        <w:tc>
          <w:tcPr>
            <w:tcW w:type="dxa" w:w="1601"/>
          </w:tcPr>
          <w:p>
            <w:pPr>
              <w:spacing w:after="0"/>
              <w:jc w:val="right"/>
            </w:pPr>
            <w:r>
              <w:rPr>
                <w:sz w:val="16"/>
              </w:rPr>
              <w:t>14.8</w:t>
            </w:r>
          </w:p>
        </w:tc>
        <w:tc>
          <w:tcPr>
            <w:tcW w:type="dxa" w:w="4989"/>
          </w:tcPr>
          <w:p>
            <w:pPr>
              <w:spacing w:after="0"/>
              <w:jc w:val="left"/>
            </w:pPr>
            <w:r>
              <w:rPr>
                <w:sz w:val="16"/>
              </w:rPr>
              <w:t>Very Low 1, Not Applicable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99.6</w:t>
            </w:r>
          </w:p>
        </w:tc>
        <w:tc>
          <w:tcPr>
            <w:tcW w:type="dxa" w:w="1679"/>
          </w:tcPr>
          <w:p>
            <w:pPr>
              <w:spacing w:after="0"/>
              <w:jc w:val="right"/>
            </w:pPr>
            <w:r>
              <w:rPr>
                <w:sz w:val="16"/>
              </w:rPr>
              <w:t>99.6</w:t>
            </w:r>
          </w:p>
        </w:tc>
        <w:tc>
          <w:tcPr>
            <w:tcW w:type="dxa" w:w="1601"/>
          </w:tcPr>
          <w:p>
            <w:pPr>
              <w:spacing w:after="0"/>
              <w:jc w:val="right"/>
            </w:pPr>
            <w:r>
              <w:rPr>
                <w:sz w:val="16"/>
              </w:rPr>
              <w:t>99.6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91.4</w:t>
            </w:r>
          </w:p>
        </w:tc>
        <w:tc>
          <w:tcPr>
            <w:tcW w:type="dxa" w:w="1679"/>
          </w:tcPr>
          <w:p>
            <w:pPr>
              <w:spacing w:after="0"/>
              <w:jc w:val="right"/>
            </w:pPr>
            <w:r>
              <w:rPr>
                <w:sz w:val="16"/>
              </w:rPr>
              <w:t>92.6</w:t>
            </w:r>
          </w:p>
        </w:tc>
        <w:tc>
          <w:tcPr>
            <w:tcW w:type="dxa" w:w="1601"/>
          </w:tcPr>
          <w:p>
            <w:pPr>
              <w:spacing w:after="0"/>
              <w:jc w:val="right"/>
            </w:pPr>
            <w:r>
              <w:rPr>
                <w:sz w:val="16"/>
              </w:rPr>
              <w:t>93.7</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74.2</w:t>
            </w:r>
          </w:p>
        </w:tc>
        <w:tc>
          <w:tcPr>
            <w:tcW w:type="dxa" w:w="1679"/>
          </w:tcPr>
          <w:p>
            <w:pPr>
              <w:spacing w:after="0"/>
              <w:jc w:val="right"/>
            </w:pPr>
            <w:r>
              <w:rPr>
                <w:sz w:val="16"/>
              </w:rPr>
              <w:t>75.9</w:t>
            </w:r>
          </w:p>
        </w:tc>
        <w:tc>
          <w:tcPr>
            <w:tcW w:type="dxa" w:w="1601"/>
          </w:tcPr>
          <w:p>
            <w:pPr>
              <w:spacing w:after="0"/>
              <w:jc w:val="right"/>
            </w:pPr>
            <w:r>
              <w:rPr>
                <w:sz w:val="16"/>
              </w:rPr>
              <w:t>77.6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64.2</w:t>
            </w:r>
          </w:p>
        </w:tc>
        <w:tc>
          <w:tcPr>
            <w:tcW w:type="dxa" w:w="1679"/>
          </w:tcPr>
          <w:p>
            <w:pPr>
              <w:spacing w:after="0"/>
              <w:jc w:val="right"/>
            </w:pPr>
            <w:r>
              <w:rPr>
                <w:sz w:val="16"/>
              </w:rPr>
              <w:t>66.6</w:t>
            </w:r>
          </w:p>
        </w:tc>
        <w:tc>
          <w:tcPr>
            <w:tcW w:type="dxa" w:w="1601"/>
          </w:tcPr>
          <w:p>
            <w:pPr>
              <w:spacing w:after="0"/>
              <w:jc w:val="right"/>
            </w:pPr>
            <w:r>
              <w:rPr>
                <w:sz w:val="16"/>
              </w:rPr>
              <w:t>69.1</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14.9</w:t>
            </w:r>
          </w:p>
        </w:tc>
        <w:tc>
          <w:tcPr>
            <w:tcW w:type="dxa" w:w="1679"/>
          </w:tcPr>
          <w:p>
            <w:pPr>
              <w:spacing w:after="0"/>
              <w:jc w:val="right"/>
            </w:pPr>
            <w:r>
              <w:rPr>
                <w:sz w:val="16"/>
              </w:rPr>
              <w:t>16.4</w:t>
            </w:r>
          </w:p>
        </w:tc>
        <w:tc>
          <w:tcPr>
            <w:tcW w:type="dxa" w:w="1601"/>
          </w:tcPr>
          <w:p>
            <w:pPr>
              <w:spacing w:after="0"/>
              <w:jc w:val="right"/>
            </w:pPr>
            <w:r>
              <w:rPr>
                <w:sz w:val="16"/>
              </w:rPr>
              <w:t>17.9</w:t>
            </w:r>
          </w:p>
        </w:tc>
        <w:tc>
          <w:tcPr>
            <w:tcW w:type="dxa" w:w="4989"/>
          </w:tcPr>
          <w:p>
            <w:pPr>
              <w:spacing w:after="0"/>
              <w:jc w:val="left"/>
            </w:pPr>
            <w:r>
              <w:rPr>
                <w:sz w:val="16"/>
              </w:rPr>
              <w:t>Relatively Low 1, Very Low 1</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10.8</w:t>
            </w:r>
          </w:p>
        </w:tc>
        <w:tc>
          <w:tcPr>
            <w:tcW w:type="dxa" w:w="1679"/>
          </w:tcPr>
          <w:p>
            <w:pPr>
              <w:spacing w:after="0"/>
              <w:jc w:val="right"/>
            </w:pPr>
            <w:r>
              <w:rPr>
                <w:sz w:val="16"/>
              </w:rPr>
              <w:t>11.2</w:t>
            </w:r>
          </w:p>
        </w:tc>
        <w:tc>
          <w:tcPr>
            <w:tcW w:type="dxa" w:w="1601"/>
          </w:tcPr>
          <w:p>
            <w:pPr>
              <w:spacing w:after="0"/>
              <w:jc w:val="right"/>
            </w:pPr>
            <w:r>
              <w:rPr>
                <w:sz w:val="16"/>
              </w:rPr>
              <w:t>11.6</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81.4</w:t>
            </w:r>
          </w:p>
        </w:tc>
        <w:tc>
          <w:tcPr>
            <w:tcW w:type="dxa" w:w="1679"/>
          </w:tcPr>
          <w:p>
            <w:pPr>
              <w:spacing w:after="0"/>
              <w:jc w:val="right"/>
            </w:pPr>
            <w:r>
              <w:rPr>
                <w:sz w:val="16"/>
              </w:rPr>
              <w:t>85.8</w:t>
            </w:r>
          </w:p>
        </w:tc>
        <w:tc>
          <w:tcPr>
            <w:tcW w:type="dxa" w:w="1601"/>
          </w:tcPr>
          <w:p>
            <w:pPr>
              <w:spacing w:after="0"/>
              <w:jc w:val="right"/>
            </w:pPr>
            <w:r>
              <w:rPr>
                <w:sz w:val="16"/>
              </w:rPr>
              <w:t>90.3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57.3</w:t>
            </w:r>
          </w:p>
        </w:tc>
        <w:tc>
          <w:tcPr>
            <w:tcW w:type="dxa" w:w="1679"/>
          </w:tcPr>
          <w:p>
            <w:pPr>
              <w:spacing w:after="0"/>
              <w:jc w:val="right"/>
            </w:pPr>
            <w:r>
              <w:rPr>
                <w:sz w:val="16"/>
              </w:rPr>
              <w:t>69.1</w:t>
            </w:r>
          </w:p>
        </w:tc>
        <w:tc>
          <w:tcPr>
            <w:tcW w:type="dxa" w:w="1601"/>
          </w:tcPr>
          <w:p>
            <w:pPr>
              <w:spacing w:after="0"/>
              <w:jc w:val="right"/>
            </w:pPr>
            <w:r>
              <w:rPr>
                <w:sz w:val="16"/>
              </w:rPr>
              <w:t>80.9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72.4</w:t>
            </w:r>
          </w:p>
        </w:tc>
        <w:tc>
          <w:tcPr>
            <w:tcW w:type="dxa" w:w="1679"/>
          </w:tcPr>
          <w:p>
            <w:pPr>
              <w:spacing w:after="0"/>
              <w:jc w:val="right"/>
            </w:pPr>
            <w:r>
              <w:rPr>
                <w:sz w:val="16"/>
              </w:rPr>
              <w:t>72.8</w:t>
            </w:r>
          </w:p>
        </w:tc>
        <w:tc>
          <w:tcPr>
            <w:tcW w:type="dxa" w:w="1601"/>
          </w:tcPr>
          <w:p>
            <w:pPr>
              <w:spacing w:after="0"/>
              <w:jc w:val="right"/>
            </w:pPr>
            <w:r>
              <w:rPr>
                <w:sz w:val="16"/>
              </w:rPr>
              <w:t>73.1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75.6</w:t>
            </w:r>
          </w:p>
        </w:tc>
        <w:tc>
          <w:tcPr>
            <w:tcW w:type="dxa" w:w="1679"/>
          </w:tcPr>
          <w:p>
            <w:pPr>
              <w:spacing w:after="0"/>
              <w:jc w:val="right"/>
            </w:pPr>
            <w:r>
              <w:rPr>
                <w:sz w:val="16"/>
              </w:rPr>
              <w:t>78.9</w:t>
            </w:r>
          </w:p>
        </w:tc>
        <w:tc>
          <w:tcPr>
            <w:tcW w:type="dxa" w:w="1601"/>
          </w:tcPr>
          <w:p>
            <w:pPr>
              <w:spacing w:after="0"/>
              <w:jc w:val="right"/>
            </w:pPr>
            <w:r>
              <w:rPr>
                <w:sz w:val="16"/>
              </w:rPr>
              <w:t>82.1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13.7</w:t>
            </w:r>
          </w:p>
        </w:tc>
        <w:tc>
          <w:tcPr>
            <w:tcW w:type="dxa" w:w="1679"/>
          </w:tcPr>
          <w:p>
            <w:pPr>
              <w:spacing w:after="0"/>
              <w:jc w:val="right"/>
            </w:pPr>
            <w:r>
              <w:rPr>
                <w:sz w:val="16"/>
              </w:rPr>
              <w:t>15.3</w:t>
            </w:r>
          </w:p>
        </w:tc>
        <w:tc>
          <w:tcPr>
            <w:tcW w:type="dxa" w:w="1601"/>
          </w:tcPr>
          <w:p>
            <w:pPr>
              <w:spacing w:after="0"/>
              <w:jc w:val="right"/>
            </w:pPr>
            <w:r>
              <w:rPr>
                <w:sz w:val="16"/>
              </w:rPr>
              <w:t>16.9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89.0</w:t>
            </w:r>
          </w:p>
        </w:tc>
        <w:tc>
          <w:tcPr>
            <w:tcW w:type="dxa" w:w="1679"/>
          </w:tcPr>
          <w:p>
            <w:pPr>
              <w:spacing w:after="0"/>
              <w:jc w:val="right"/>
            </w:pPr>
            <w:r>
              <w:rPr>
                <w:sz w:val="16"/>
              </w:rPr>
              <w:t>92.3</w:t>
            </w:r>
          </w:p>
        </w:tc>
        <w:tc>
          <w:tcPr>
            <w:tcW w:type="dxa" w:w="1601"/>
          </w:tcPr>
          <w:p>
            <w:pPr>
              <w:spacing w:after="0"/>
              <w:jc w:val="right"/>
            </w:pPr>
            <w:r>
              <w:rPr>
                <w:sz w:val="16"/>
              </w:rPr>
              <w:t>95.7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97.1</w:t>
            </w:r>
          </w:p>
        </w:tc>
        <w:tc>
          <w:tcPr>
            <w:tcW w:type="dxa" w:w="1679"/>
          </w:tcPr>
          <w:p>
            <w:pPr>
              <w:spacing w:after="0"/>
              <w:jc w:val="right"/>
            </w:pPr>
            <w:r>
              <w:rPr>
                <w:sz w:val="16"/>
              </w:rPr>
              <w:t>97.9</w:t>
            </w:r>
          </w:p>
        </w:tc>
        <w:tc>
          <w:tcPr>
            <w:tcW w:type="dxa" w:w="1601"/>
          </w:tcPr>
          <w:p>
            <w:pPr>
              <w:spacing w:after="0"/>
              <w:jc w:val="right"/>
            </w:pPr>
            <w:r>
              <w:rPr>
                <w:sz w:val="16"/>
              </w:rPr>
              <w:t>98.8</w:t>
            </w:r>
          </w:p>
        </w:tc>
        <w:tc>
          <w:tcPr>
            <w:tcW w:type="dxa" w:w="49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1"/>
        <w:gridCol w:w="856"/>
        <w:gridCol w:w="3330"/>
        <w:gridCol w:w="2656"/>
        <w:gridCol w:w="2746"/>
        <w:gridCol w:w="2993"/>
      </w:tblGrid>
      <w:tr>
        <w:trPr>
          <w:cantSplit/>
          <w:tblHeader/>
        </w:trPr>
        <w:tc>
          <w:tcPr>
            <w:tcW w:type="dxa" w:w="1531"/>
            <w:shd w:val="clear" w:color="auto" w:fill="E8E8E8"/>
          </w:tcPr>
          <w:p>
            <w:pPr>
              <w:spacing w:after="0"/>
              <w:jc w:val="left"/>
            </w:pPr>
            <w:r>
              <w:rPr>
                <w:b/>
                <w:sz w:val="16"/>
              </w:rPr>
              <w:t>Jurisdiction</w:t>
            </w:r>
          </w:p>
        </w:tc>
        <w:tc>
          <w:tcPr>
            <w:tcW w:type="dxa" w:w="856"/>
            <w:shd w:val="clear" w:color="auto" w:fill="E8E8E8"/>
          </w:tcPr>
          <w:p>
            <w:pPr>
              <w:spacing w:after="0"/>
              <w:jc w:val="left"/>
            </w:pPr>
            <w:r>
              <w:rPr>
                <w:b/>
                <w:sz w:val="16"/>
              </w:rPr>
              <w:t>Type</w:t>
            </w:r>
          </w:p>
        </w:tc>
        <w:tc>
          <w:tcPr>
            <w:tcW w:type="dxa" w:w="3330"/>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31"/>
          </w:tcPr>
          <w:p>
            <w:pPr>
              <w:spacing w:after="0"/>
              <w:jc w:val="left"/>
            </w:pPr>
            <w:r>
              <w:rPr>
                <w:sz w:val="16"/>
              </w:rPr>
              <w:t>Pondera County</w:t>
            </w:r>
          </w:p>
        </w:tc>
        <w:tc>
          <w:tcPr>
            <w:tcW w:type="dxa" w:w="856"/>
          </w:tcPr>
          <w:p>
            <w:pPr>
              <w:spacing w:after="0"/>
              <w:jc w:val="left"/>
            </w:pPr>
            <w:r>
              <w:rPr>
                <w:sz w:val="16"/>
              </w:rPr>
              <w:t>County</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$499,917.88</w:t>
            </w:r>
          </w:p>
        </w:tc>
        <w:tc>
          <w:tcPr>
            <w:tcW w:type="dxa" w:w="2993"/>
          </w:tcPr>
          <w:p>
            <w:pPr>
              <w:spacing w:after="0"/>
              <w:jc w:val="right"/>
            </w:pPr>
            <w:r>
              <w:rPr>
                <w:sz w:val="16"/>
              </w:rPr>
              <w:t>0 total; 0 since its plan</w:t>
            </w:r>
          </w:p>
        </w:tc>
      </w:tr>
      <w:tr>
        <w:trPr>
          <w:cantSplit/>
        </w:trPr>
        <w:tc>
          <w:tcPr>
            <w:tcW w:type="dxa" w:w="1531"/>
          </w:tcPr>
          <w:p>
            <w:pPr>
              <w:spacing w:after="0"/>
              <w:jc w:val="left"/>
            </w:pPr>
            <w:r>
              <w:rPr>
                <w:sz w:val="16"/>
              </w:rPr>
              <w:t>Conrad city</w:t>
            </w:r>
          </w:p>
        </w:tc>
        <w:tc>
          <w:tcPr>
            <w:tcW w:type="dxa" w:w="856"/>
          </w:tcPr>
          <w:p>
            <w:pPr>
              <w:spacing w:after="0"/>
              <w:jc w:val="left"/>
            </w:pPr>
            <w:r>
              <w:rPr>
                <w:sz w:val="16"/>
              </w:rPr>
              <w:t>City</w:t>
            </w:r>
          </w:p>
        </w:tc>
        <w:tc>
          <w:tcPr>
            <w:tcW w:type="dxa" w:w="3330"/>
          </w:tcPr>
          <w:p>
            <w:pPr>
              <w:spacing w:after="0"/>
              <w:jc w:val="left"/>
            </w:pPr>
            <w:r>
              <w:rPr>
                <w:sz w:val="16"/>
              </w:rPr>
              <w:t>Approved, expires 2029-10-11</w:t>
            </w:r>
          </w:p>
        </w:tc>
        <w:tc>
          <w:tcPr>
            <w:tcW w:type="dxa" w:w="2656"/>
          </w:tcPr>
          <w:p>
            <w:pPr>
              <w:spacing w:after="0"/>
              <w:jc w:val="right"/>
            </w:pPr>
            <w:r>
              <w:rPr>
                <w:sz w:val="16"/>
              </w:rPr>
              <w:t>FMA RL 0, SRL 0; any 0</w:t>
            </w:r>
          </w:p>
        </w:tc>
        <w:tc>
          <w:tcPr>
            <w:tcW w:type="dxa" w:w="2746"/>
          </w:tcPr>
          <w:p>
            <w:pPr>
              <w:spacing w:after="0"/>
              <w:jc w:val="right"/>
            </w:pPr>
            <w:r>
              <w:rPr>
                <w:sz w:val="16"/>
              </w:rPr>
              <w:t>$2,592.15</w:t>
            </w:r>
          </w:p>
        </w:tc>
        <w:tc>
          <w:tcPr>
            <w:tcW w:type="dxa" w:w="2993"/>
          </w:tcPr>
          <w:p>
            <w:pPr>
              <w:spacing w:after="0"/>
              <w:jc w:val="right"/>
            </w:pPr>
            <w:r>
              <w:rPr>
                <w:sz w:val="16"/>
              </w:rPr>
              <w:t>27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21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393"/>
          </w:tcPr>
          <w:p>
            <w:pPr>
              <w:spacing w:after="0"/>
              <w:jc w:val="right"/>
            </w:pPr>
            <w:r>
              <w:rPr>
                <w:sz w:val="16"/>
              </w:rPr>
              <w:t>$0</w:t>
            </w:r>
          </w:p>
        </w:tc>
        <w:tc>
          <w:tcPr>
            <w:tcW w:type="dxa" w:w="1215"/>
          </w:tcPr>
          <w:p>
            <w:pPr>
              <w:spacing w:after="0"/>
              <w:jc w:val="right"/>
            </w:pPr>
            <w:r>
              <w:rPr>
                <w:sz w:val="16"/>
              </w:rPr>
              <w:t>n/a</w:t>
            </w:r>
          </w:p>
        </w:tc>
        <w:tc>
          <w:tcPr>
            <w:tcW w:type="dxa" w:w="1036"/>
          </w:tcPr>
          <w:p>
            <w:pPr>
              <w:spacing w:after="0"/>
              <w:jc w:val="right"/>
            </w:pPr>
            <w:r>
              <w:rPr>
                <w:sz w:val="16"/>
              </w:rPr>
              <w:t>under 1</w:t>
            </w:r>
          </w:p>
        </w:tc>
        <w:tc>
          <w:tcPr>
            <w:tcW w:type="dxa" w:w="1036"/>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$55</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Cold Wave</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$11,586</w:t>
            </w:r>
          </w:p>
        </w:tc>
        <w:tc>
          <w:tcPr>
            <w:tcW w:type="dxa" w:w="1125"/>
          </w:tcPr>
          <w:p>
            <w:pPr>
              <w:spacing w:after="0"/>
              <w:jc w:val="right"/>
            </w:pPr>
            <w:r>
              <w:rPr>
                <w:sz w:val="16"/>
              </w:rPr>
              <w:t>$786,178</w:t>
            </w:r>
          </w:p>
        </w:tc>
        <w:tc>
          <w:tcPr>
            <w:tcW w:type="dxa" w:w="1036"/>
          </w:tcPr>
          <w:p>
            <w:pPr>
              <w:spacing w:after="0"/>
              <w:jc w:val="right"/>
            </w:pPr>
            <w:r>
              <w:rPr>
                <w:sz w:val="16"/>
              </w:rPr>
              <w:t>$1,723,037</w:t>
            </w:r>
          </w:p>
        </w:tc>
        <w:tc>
          <w:tcPr>
            <w:tcW w:type="dxa" w:w="1304"/>
          </w:tcPr>
          <w:p>
            <w:pPr>
              <w:spacing w:after="0"/>
              <w:jc w:val="right"/>
            </w:pPr>
            <w:r>
              <w:rPr>
                <w:sz w:val="16"/>
              </w:rPr>
              <w:t>0.0004%</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215"/>
          </w:tcPr>
          <w:p>
            <w:pPr>
              <w:spacing w:after="0"/>
              <w:jc w:val="right"/>
            </w:pPr>
            <w:r>
              <w:rPr>
                <w:sz w:val="16"/>
              </w:rPr>
              <w:t>$65,343,462</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$61,996</w:t>
            </w:r>
          </w:p>
        </w:tc>
        <w:tc>
          <w:tcPr>
            <w:tcW w:type="dxa" w:w="1036"/>
          </w:tcPr>
          <w:p>
            <w:pPr>
              <w:spacing w:after="0"/>
              <w:jc w:val="right"/>
            </w:pPr>
            <w:r>
              <w:rPr>
                <w:sz w:val="16"/>
              </w:rPr>
              <w:t>n/a</w:t>
            </w:r>
          </w:p>
        </w:tc>
        <w:tc>
          <w:tcPr>
            <w:tcW w:type="dxa" w:w="1304"/>
          </w:tcPr>
          <w:p>
            <w:pPr>
              <w:spacing w:after="0"/>
              <w:jc w:val="right"/>
            </w:pPr>
            <w:r>
              <w:rPr>
                <w:sz w:val="16"/>
              </w:rPr>
              <w:t>0.0949%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$5,209,601,890</w:t>
            </w:r>
          </w:p>
        </w:tc>
        <w:tc>
          <w:tcPr>
            <w:tcW w:type="dxa" w:w="1215"/>
          </w:tcPr>
          <w:p>
            <w:pPr>
              <w:spacing w:after="0"/>
              <w:jc w:val="right"/>
            </w:pPr>
            <w:r>
              <w:rPr>
                <w:sz w:val="16"/>
              </w:rPr>
              <w:t>n/a</w:t>
            </w:r>
          </w:p>
        </w:tc>
        <w:tc>
          <w:tcPr>
            <w:tcW w:type="dxa" w:w="1036"/>
          </w:tcPr>
          <w:p>
            <w:pPr>
              <w:spacing w:after="0"/>
              <w:jc w:val="right"/>
            </w:pPr>
            <w:r>
              <w:rPr>
                <w:sz w:val="16"/>
              </w:rPr>
              <w:t>5,898</w:t>
            </w:r>
          </w:p>
        </w:tc>
        <w:tc>
          <w:tcPr>
            <w:tcW w:type="dxa" w:w="1036"/>
          </w:tcPr>
          <w:p>
            <w:pPr>
              <w:spacing w:after="0"/>
              <w:jc w:val="right"/>
            </w:pPr>
            <w:r>
              <w:rPr>
                <w:sz w:val="16"/>
              </w:rPr>
              <w:t>$163,215</w:t>
            </w:r>
          </w:p>
        </w:tc>
        <w:tc>
          <w:tcPr>
            <w:tcW w:type="dxa" w:w="1125"/>
          </w:tcPr>
          <w:p>
            <w:pPr>
              <w:spacing w:after="0"/>
              <w:jc w:val="right"/>
            </w:pPr>
            <w:r>
              <w:rPr>
                <w:sz w:val="16"/>
              </w:rPr>
              <w:t>n/a</w:t>
            </w:r>
          </w:p>
        </w:tc>
        <w:tc>
          <w:tcPr>
            <w:tcW w:type="dxa" w:w="1036"/>
          </w:tcPr>
          <w:p>
            <w:pPr>
              <w:spacing w:after="0"/>
              <w:jc w:val="right"/>
            </w:pPr>
            <w:r>
              <w:rPr>
                <w:sz w:val="16"/>
              </w:rPr>
              <w:t>$24,757</w:t>
            </w:r>
          </w:p>
        </w:tc>
        <w:tc>
          <w:tcPr>
            <w:tcW w:type="dxa" w:w="1304"/>
          </w:tcPr>
          <w:p>
            <w:pPr>
              <w:spacing w:after="0"/>
              <w:jc w:val="right"/>
            </w:pPr>
            <w:r>
              <w:rPr>
                <w:sz w:val="16"/>
              </w:rPr>
              <w:t>0.00313%</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$5,404</w:t>
            </w:r>
          </w:p>
        </w:tc>
        <w:tc>
          <w:tcPr>
            <w:tcW w:type="dxa" w:w="1125"/>
          </w:tcPr>
          <w:p>
            <w:pPr>
              <w:spacing w:after="0"/>
              <w:jc w:val="right"/>
            </w:pPr>
            <w:r>
              <w:rPr>
                <w:sz w:val="16"/>
              </w:rPr>
              <w:t>$22,050</w:t>
            </w:r>
          </w:p>
        </w:tc>
        <w:tc>
          <w:tcPr>
            <w:tcW w:type="dxa" w:w="1036"/>
          </w:tcPr>
          <w:p>
            <w:pPr>
              <w:spacing w:after="0"/>
              <w:jc w:val="right"/>
            </w:pPr>
            <w:r>
              <w:rPr>
                <w:sz w:val="16"/>
              </w:rPr>
              <w:t>$549</w:t>
            </w:r>
          </w:p>
        </w:tc>
        <w:tc>
          <w:tcPr>
            <w:tcW w:type="dxa" w:w="1304"/>
          </w:tcPr>
          <w:p>
            <w:pPr>
              <w:spacing w:after="0"/>
              <w:jc w:val="right"/>
            </w:pPr>
            <w:r>
              <w:rPr>
                <w:sz w:val="16"/>
              </w:rPr>
              <w:t>0.000187%</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$9</w:t>
            </w:r>
          </w:p>
        </w:tc>
        <w:tc>
          <w:tcPr>
            <w:tcW w:type="dxa" w:w="1125"/>
          </w:tcPr>
          <w:p>
            <w:pPr>
              <w:spacing w:after="0"/>
              <w:jc w:val="right"/>
            </w:pPr>
            <w:r>
              <w:rPr>
                <w:sz w:val="16"/>
              </w:rPr>
              <w:t>$3,432</w:t>
            </w:r>
          </w:p>
        </w:tc>
        <w:tc>
          <w:tcPr>
            <w:tcW w:type="dxa" w:w="1036"/>
          </w:tcPr>
          <w:p>
            <w:pPr>
              <w:spacing w:after="0"/>
              <w:jc w:val="right"/>
            </w:pPr>
            <w:r>
              <w:rPr>
                <w:sz w:val="16"/>
              </w:rPr>
              <w:t>$15,371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p>
        </w:tc>
        <w:tc>
          <w:tcPr>
            <w:tcW w:type="dxa" w:w="121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393"/>
          </w:tcPr>
          <w:p>
            <w:pPr>
              <w:spacing w:after="0"/>
              <w:jc w:val="right"/>
            </w:pPr>
            <w:r>
              <w:rPr>
                <w:sz w:val="16"/>
              </w:rPr>
              <w:t>$2,896,355,483</w:t>
            </w:r>
          </w:p>
        </w:tc>
        <w:tc>
          <w:tcPr>
            <w:tcW w:type="dxa" w:w="1215"/>
          </w:tcPr>
          <w:p>
            <w:pPr>
              <w:spacing w:after="0"/>
              <w:jc w:val="right"/>
            </w:pPr>
            <w:r>
              <w:rPr>
                <w:sz w:val="16"/>
              </w:rPr>
              <w:t>n/a</w:t>
            </w:r>
          </w:p>
        </w:tc>
        <w:tc>
          <w:tcPr>
            <w:tcW w:type="dxa" w:w="1036"/>
          </w:tcPr>
          <w:p>
            <w:pPr>
              <w:spacing w:after="0"/>
              <w:jc w:val="right"/>
            </w:pPr>
            <w:r>
              <w:rPr>
                <w:sz w:val="16"/>
              </w:rPr>
              <w:t>5,844</w:t>
            </w:r>
          </w:p>
        </w:tc>
        <w:tc>
          <w:tcPr>
            <w:tcW w:type="dxa" w:w="1036"/>
          </w:tcPr>
          <w:p>
            <w:pPr>
              <w:spacing w:after="0"/>
              <w:jc w:val="right"/>
            </w:pPr>
            <w:r>
              <w:rPr>
                <w:sz w:val="16"/>
              </w:rPr>
              <w:t>$7</w:t>
            </w:r>
          </w:p>
        </w:tc>
        <w:tc>
          <w:tcPr>
            <w:tcW w:type="dxa" w:w="1125"/>
          </w:tcPr>
          <w:p>
            <w:pPr>
              <w:spacing w:after="0"/>
              <w:jc w:val="right"/>
            </w:pPr>
            <w:r>
              <w:rPr>
                <w:sz w:val="16"/>
              </w:rPr>
              <w:t>n/a</w:t>
            </w:r>
          </w:p>
        </w:tc>
        <w:tc>
          <w:tcPr>
            <w:tcW w:type="dxa" w:w="1036"/>
          </w:tcPr>
          <w:p>
            <w:pPr>
              <w:spacing w:after="0"/>
              <w:jc w:val="right"/>
            </w:pPr>
            <w:r>
              <w:rPr>
                <w:sz w:val="16"/>
              </w:rPr>
              <w:t>$1,366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$2,895,177,253</w:t>
            </w:r>
          </w:p>
        </w:tc>
        <w:tc>
          <w:tcPr>
            <w:tcW w:type="dxa" w:w="1215"/>
          </w:tcPr>
          <w:p>
            <w:pPr>
              <w:spacing w:after="0"/>
              <w:jc w:val="right"/>
            </w:pPr>
            <w:r>
              <w:rPr>
                <w:sz w:val="16"/>
              </w:rPr>
              <w:t>$1,874</w:t>
            </w:r>
          </w:p>
        </w:tc>
        <w:tc>
          <w:tcPr>
            <w:tcW w:type="dxa" w:w="1036"/>
          </w:tcPr>
          <w:p>
            <w:pPr>
              <w:spacing w:after="0"/>
              <w:jc w:val="right"/>
            </w:pPr>
            <w:r>
              <w:rPr>
                <w:sz w:val="16"/>
              </w:rPr>
              <w:t>96</w:t>
            </w:r>
          </w:p>
        </w:tc>
        <w:tc>
          <w:tcPr>
            <w:tcW w:type="dxa" w:w="1036"/>
          </w:tcPr>
          <w:p>
            <w:pPr>
              <w:spacing w:after="0"/>
              <w:jc w:val="right"/>
            </w:pPr>
            <w:r>
              <w:rPr>
                <w:sz w:val="16"/>
              </w:rPr>
              <w:t>$2,183,887</w:t>
            </w:r>
          </w:p>
        </w:tc>
        <w:tc>
          <w:tcPr>
            <w:tcW w:type="dxa" w:w="1125"/>
          </w:tcPr>
          <w:p>
            <w:pPr>
              <w:spacing w:after="0"/>
              <w:jc w:val="right"/>
            </w:pPr>
            <w:r>
              <w:rPr>
                <w:sz w:val="16"/>
              </w:rPr>
              <w:t>$2</w:t>
            </w:r>
          </w:p>
        </w:tc>
        <w:tc>
          <w:tcPr>
            <w:tcW w:type="dxa" w:w="1036"/>
          </w:tcPr>
          <w:p>
            <w:pPr>
              <w:spacing w:after="0"/>
              <w:jc w:val="right"/>
            </w:pPr>
            <w:r>
              <w:rPr>
                <w:sz w:val="16"/>
              </w:rPr>
              <w:t>$251</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$9,835,790</w:t>
            </w:r>
          </w:p>
        </w:tc>
        <w:tc>
          <w:tcPr>
            <w:tcW w:type="dxa" w:w="1215"/>
          </w:tcPr>
          <w:p>
            <w:pPr>
              <w:spacing w:after="0"/>
              <w:jc w:val="right"/>
            </w:pPr>
            <w:r>
              <w:rPr>
                <w:sz w:val="16"/>
              </w:rPr>
              <w:t>n/a</w:t>
            </w:r>
          </w:p>
        </w:tc>
        <w:tc>
          <w:tcPr>
            <w:tcW w:type="dxa" w:w="1036"/>
          </w:tcPr>
          <w:p>
            <w:pPr>
              <w:spacing w:after="0"/>
              <w:jc w:val="right"/>
            </w:pPr>
            <w:r>
              <w:rPr>
                <w:sz w:val="16"/>
              </w:rPr>
              <w:t>17</w:t>
            </w:r>
          </w:p>
        </w:tc>
        <w:tc>
          <w:tcPr>
            <w:tcW w:type="dxa" w:w="1036"/>
          </w:tcPr>
          <w:p>
            <w:pPr>
              <w:spacing w:after="0"/>
              <w:jc w:val="right"/>
            </w:pPr>
            <w:r>
              <w:rPr>
                <w:sz w:val="16"/>
              </w:rPr>
              <w:t>$43</w:t>
            </w:r>
          </w:p>
        </w:tc>
        <w:tc>
          <w:tcPr>
            <w:tcW w:type="dxa" w:w="1125"/>
          </w:tcPr>
          <w:p>
            <w:pPr>
              <w:spacing w:after="0"/>
              <w:jc w:val="right"/>
            </w:pPr>
            <w:r>
              <w:rPr>
                <w:sz w:val="16"/>
              </w:rPr>
              <w:t>n/a</w:t>
            </w:r>
          </w:p>
        </w:tc>
        <w:tc>
          <w:tcPr>
            <w:tcW w:type="dxa" w:w="1036"/>
          </w:tcPr>
          <w:p>
            <w:pPr>
              <w:spacing w:after="0"/>
              <w:jc w:val="right"/>
            </w:pPr>
            <w:r>
              <w:rPr>
                <w:sz w:val="16"/>
              </w:rPr>
              <w:t>$23</w:t>
            </w:r>
          </w:p>
        </w:tc>
        <w:tc>
          <w:tcPr>
            <w:tcW w:type="dxa" w:w="1304"/>
          </w:tcPr>
          <w:p>
            <w:pPr>
              <w:spacing w:after="0"/>
              <w:jc w:val="right"/>
            </w:pPr>
            <w:r>
              <w:rPr>
                <w:sz w:val="16"/>
              </w:rPr>
              <w:t>0.000438%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$2,896,355,483</w:t>
            </w:r>
          </w:p>
        </w:tc>
        <w:tc>
          <w:tcPr>
            <w:tcW w:type="dxa" w:w="1215"/>
          </w:tcPr>
          <w:p>
            <w:pPr>
              <w:spacing w:after="0"/>
              <w:jc w:val="right"/>
            </w:pPr>
            <w:r>
              <w:rPr>
                <w:sz w:val="16"/>
              </w:rPr>
              <w:t>n/a</w:t>
            </w:r>
          </w:p>
        </w:tc>
        <w:tc>
          <w:tcPr>
            <w:tcW w:type="dxa" w:w="1036"/>
          </w:tcPr>
          <w:p>
            <w:pPr>
              <w:spacing w:after="0"/>
              <w:jc w:val="right"/>
            </w:pPr>
            <w:r>
              <w:rPr>
                <w:sz w:val="16"/>
              </w:rPr>
              <w:t>5,844</w:t>
            </w:r>
          </w:p>
        </w:tc>
        <w:tc>
          <w:tcPr>
            <w:tcW w:type="dxa" w:w="1036"/>
          </w:tcPr>
          <w:p>
            <w:pPr>
              <w:spacing w:after="0"/>
              <w:jc w:val="right"/>
            </w:pPr>
            <w:r>
              <w:rPr>
                <w:sz w:val="16"/>
              </w:rPr>
              <w:t>$1,844</w:t>
            </w:r>
          </w:p>
        </w:tc>
        <w:tc>
          <w:tcPr>
            <w:tcW w:type="dxa" w:w="1125"/>
          </w:tcPr>
          <w:p>
            <w:pPr>
              <w:spacing w:after="0"/>
              <w:jc w:val="right"/>
            </w:pPr>
            <w:r>
              <w:rPr>
                <w:sz w:val="16"/>
              </w:rPr>
              <w:t>n/a</w:t>
            </w:r>
          </w:p>
        </w:tc>
        <w:tc>
          <w:tcPr>
            <w:tcW w:type="dxa" w:w="1036"/>
          </w:tcPr>
          <w:p>
            <w:pPr>
              <w:spacing w:after="0"/>
              <w:jc w:val="right"/>
            </w:pPr>
            <w:r>
              <w:rPr>
                <w:sz w:val="16"/>
              </w:rPr>
              <w:t>$34,155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$15,983</w:t>
            </w:r>
          </w:p>
        </w:tc>
        <w:tc>
          <w:tcPr>
            <w:tcW w:type="dxa" w:w="1125"/>
          </w:tcPr>
          <w:p>
            <w:pPr>
              <w:spacing w:after="0"/>
              <w:jc w:val="right"/>
            </w:pPr>
            <w:r>
              <w:rPr>
                <w:sz w:val="16"/>
              </w:rPr>
              <w:t>$20,359</w:t>
            </w:r>
          </w:p>
        </w:tc>
        <w:tc>
          <w:tcPr>
            <w:tcW w:type="dxa" w:w="1036"/>
          </w:tcPr>
          <w:p>
            <w:pPr>
              <w:spacing w:after="0"/>
              <w:jc w:val="right"/>
            </w:pPr>
            <w:r>
              <w:rPr>
                <w:sz w:val="16"/>
              </w:rPr>
              <w:t>$44,382</w:t>
            </w:r>
          </w:p>
        </w:tc>
        <w:tc>
          <w:tcPr>
            <w:tcW w:type="dxa" w:w="1304"/>
          </w:tcPr>
          <w:p>
            <w:pPr>
              <w:spacing w:after="0"/>
              <w:jc w:val="right"/>
            </w:pPr>
            <w:r>
              <w:rPr>
                <w:sz w:val="16"/>
              </w:rPr>
              <w:t>0.000552%</w:t>
            </w:r>
          </w:p>
        </w:tc>
        <w:tc>
          <w:tcPr>
            <w:tcW w:type="dxa" w:w="1108"/>
          </w:tcPr>
          <w:p>
            <w:pPr>
              <w:spacing w:after="0"/>
              <w:jc w:val="right"/>
            </w:pPr>
            <w:r>
              <w:rPr>
                <w:sz w:val="16"/>
              </w:rPr>
              <w:t>$500</w:t>
            </w:r>
          </w:p>
        </w:tc>
        <w:tc>
          <w:tcPr>
            <w:tcW w:type="dxa" w:w="1036"/>
          </w:tcPr>
          <w:p>
            <w:pPr>
              <w:spacing w:after="0"/>
              <w:jc w:val="right"/>
            </w:pPr>
            <w:r>
              <w:rPr>
                <w:sz w:val="16"/>
              </w:rPr>
              <w:t>$3,000</w:t>
            </w:r>
          </w:p>
        </w:tc>
        <w:tc>
          <w:tcPr>
            <w:tcW w:type="dxa" w:w="1215"/>
          </w:tcPr>
          <w:p>
            <w:pPr>
              <w:spacing w:after="0"/>
              <w:jc w:val="right"/>
            </w:pPr>
            <w:r>
              <w:rPr>
                <w:sz w:val="16"/>
              </w:rPr>
              <w:t>no Public Assistance recorded (1 declaration)</w:t>
            </w:r>
          </w:p>
        </w:tc>
        <w:tc>
          <w:tcPr>
            <w:tcW w:type="dxa" w:w="1572"/>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$7,843</w:t>
            </w:r>
          </w:p>
        </w:tc>
        <w:tc>
          <w:tcPr>
            <w:tcW w:type="dxa" w:w="1125"/>
          </w:tcPr>
          <w:p>
            <w:pPr>
              <w:spacing w:after="0"/>
              <w:jc w:val="right"/>
            </w:pPr>
            <w:r>
              <w:rPr>
                <w:sz w:val="16"/>
              </w:rPr>
              <w:t>$150</w:t>
            </w:r>
          </w:p>
        </w:tc>
        <w:tc>
          <w:tcPr>
            <w:tcW w:type="dxa" w:w="1036"/>
          </w:tcPr>
          <w:p>
            <w:pPr>
              <w:spacing w:after="0"/>
              <w:jc w:val="right"/>
            </w:pPr>
            <w:r>
              <w:rPr>
                <w:sz w:val="16"/>
              </w:rPr>
              <w:t>$1,757</w:t>
            </w:r>
          </w:p>
        </w:tc>
        <w:tc>
          <w:tcPr>
            <w:tcW w:type="dxa" w:w="1304"/>
          </w:tcPr>
          <w:p>
            <w:pPr>
              <w:spacing w:after="0"/>
              <w:jc w:val="right"/>
            </w:pPr>
            <w:r>
              <w:rPr>
                <w:sz w:val="16"/>
              </w:rPr>
              <w:t>0.000271%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$449,781,184</w:t>
            </w:r>
          </w:p>
        </w:tc>
        <w:tc>
          <w:tcPr>
            <w:tcW w:type="dxa" w:w="1215"/>
          </w:tcPr>
          <w:p>
            <w:pPr>
              <w:spacing w:after="0"/>
              <w:jc w:val="right"/>
            </w:pPr>
            <w:r>
              <w:rPr>
                <w:sz w:val="16"/>
              </w:rPr>
              <w:t>$44,303,870</w:t>
            </w:r>
          </w:p>
        </w:tc>
        <w:tc>
          <w:tcPr>
            <w:tcW w:type="dxa" w:w="1036"/>
          </w:tcPr>
          <w:p>
            <w:pPr>
              <w:spacing w:after="0"/>
              <w:jc w:val="right"/>
            </w:pPr>
            <w:r>
              <w:rPr>
                <w:sz w:val="16"/>
              </w:rPr>
              <w:t>1,442</w:t>
            </w:r>
          </w:p>
        </w:tc>
        <w:tc>
          <w:tcPr>
            <w:tcW w:type="dxa" w:w="1036"/>
          </w:tcPr>
          <w:p>
            <w:pPr>
              <w:spacing w:after="0"/>
              <w:jc w:val="right"/>
            </w:pPr>
            <w:r>
              <w:rPr>
                <w:sz w:val="16"/>
              </w:rPr>
              <w:t>$105,666</w:t>
            </w:r>
          </w:p>
        </w:tc>
        <w:tc>
          <w:tcPr>
            <w:tcW w:type="dxa" w:w="1125"/>
          </w:tcPr>
          <w:p>
            <w:pPr>
              <w:spacing w:after="0"/>
              <w:jc w:val="right"/>
            </w:pPr>
            <w:r>
              <w:rPr>
                <w:sz w:val="16"/>
              </w:rPr>
              <w:t>$75</w:t>
            </w:r>
          </w:p>
        </w:tc>
        <w:tc>
          <w:tcPr>
            <w:tcW w:type="dxa" w:w="1036"/>
          </w:tcPr>
          <w:p>
            <w:pPr>
              <w:spacing w:after="0"/>
              <w:jc w:val="right"/>
            </w:pPr>
            <w:r>
              <w:rPr>
                <w:sz w:val="16"/>
              </w:rPr>
              <w:t>$6,538</w:t>
            </w:r>
          </w:p>
        </w:tc>
        <w:tc>
          <w:tcPr>
            <w:tcW w:type="dxa" w:w="1304"/>
          </w:tcPr>
          <w:p>
            <w:pPr>
              <w:spacing w:after="0"/>
              <w:jc w:val="right"/>
            </w:pPr>
            <w:r>
              <w:rPr>
                <w:sz w:val="16"/>
              </w:rPr>
              <w:t>0.0235%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$2,896,355,483</w:t>
            </w:r>
          </w:p>
        </w:tc>
        <w:tc>
          <w:tcPr>
            <w:tcW w:type="dxa" w:w="1215"/>
          </w:tcPr>
          <w:p>
            <w:pPr>
              <w:spacing w:after="0"/>
              <w:jc w:val="right"/>
            </w:pPr>
            <w:r>
              <w:rPr>
                <w:sz w:val="16"/>
              </w:rPr>
              <w:t>$143,652,729</w:t>
            </w:r>
          </w:p>
        </w:tc>
        <w:tc>
          <w:tcPr>
            <w:tcW w:type="dxa" w:w="1036"/>
          </w:tcPr>
          <w:p>
            <w:pPr>
              <w:spacing w:after="0"/>
              <w:jc w:val="right"/>
            </w:pPr>
            <w:r>
              <w:rPr>
                <w:sz w:val="16"/>
              </w:rPr>
              <w:t>5,844</w:t>
            </w:r>
          </w:p>
        </w:tc>
        <w:tc>
          <w:tcPr>
            <w:tcW w:type="dxa" w:w="1036"/>
          </w:tcPr>
          <w:p>
            <w:pPr>
              <w:spacing w:after="0"/>
              <w:jc w:val="right"/>
            </w:pPr>
            <w:r>
              <w:rPr>
                <w:sz w:val="16"/>
              </w:rPr>
              <w:t>$5,929</w:t>
            </w:r>
          </w:p>
        </w:tc>
        <w:tc>
          <w:tcPr>
            <w:tcW w:type="dxa" w:w="1125"/>
          </w:tcPr>
          <w:p>
            <w:pPr>
              <w:spacing w:after="0"/>
              <w:jc w:val="right"/>
            </w:pPr>
            <w:r>
              <w:rPr>
                <w:sz w:val="16"/>
              </w:rPr>
              <w:t>$244</w:t>
            </w:r>
          </w:p>
        </w:tc>
        <w:tc>
          <w:tcPr>
            <w:tcW w:type="dxa" w:w="1036"/>
          </w:tcPr>
          <w:p>
            <w:pPr>
              <w:spacing w:after="0"/>
              <w:jc w:val="right"/>
            </w:pPr>
            <w:r>
              <w:rPr>
                <w:sz w:val="16"/>
              </w:rPr>
              <w:t>$64,086</w:t>
            </w:r>
          </w:p>
        </w:tc>
        <w:tc>
          <w:tcPr>
            <w:tcW w:type="dxa" w:w="1304"/>
          </w:tcPr>
          <w:p>
            <w:pPr>
              <w:spacing w:after="0"/>
              <w:jc w:val="right"/>
            </w:pPr>
            <w:r>
              <w:rPr>
                <w:sz w:val="16"/>
              </w:rPr>
              <w:t>0.000205%</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2024-10-12 (Storm Events through 2026-06-30): 6 county-coded records, 6 with a damage value recorded (including $0), $500; 81 zone-level records, 81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$2,896,355,483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$143,652,729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$3,395,900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$1,916,327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Pondera County</w:t>
            </w:r>
          </w:p>
        </w:tc>
        <w:tc>
          <w:tcPr>
            <w:tcW w:type="dxa" w:w="1652"/>
          </w:tcPr>
          <w:p>
            <w:pPr>
              <w:spacing w:after="0"/>
              <w:jc w:val="left"/>
            </w:pPr>
            <w:r>
              <w:rPr>
                <w:sz w:val="16"/>
              </w:rPr>
              <w:t>300056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Conrad city</w:t>
            </w:r>
          </w:p>
        </w:tc>
        <w:tc>
          <w:tcPr>
            <w:tcW w:type="dxa" w:w="1652"/>
          </w:tcPr>
          <w:p>
            <w:pPr>
              <w:spacing w:after="0"/>
              <w:jc w:val="left"/>
            </w:pPr>
            <w:r>
              <w:rPr>
                <w:sz w:val="16"/>
              </w:rPr>
              <w:t>300057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Pondera County, MT: risk-assessment baseline packet, release 2026-10 (data as of 2026-09-30; County FIPS 30073). Automated baseline. </w:t>
      </w:r>
      <w:hyperlink r:id="rId15">
        <w:r>
          <w:rPr>
            <w:color w:val="1F4E99"/>
            <w:sz w:val="17"/>
            <w:u w:val="single"/>
          </w:rPr>
          <w:t>https://hazardplain.org/mt/30073/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Pondera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Pondera County, MT: Risk-assessment baseline packet</dc:title>
  <dc:subject>Hazard Plain release 2026-10, as of 2026-09-30. Automated baseline</dc:subject>
  <dc:creator>Hazard Plain</dc:creator>
  <cp:keywords>Hazard Plain; hazard mitigation; risk assessment; 30073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