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Musselshell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723"/>
        <w:gridCol w:w="2813"/>
        <w:gridCol w:w="2401"/>
        <w:gridCol w:w="1103"/>
        <w:gridCol w:w="1103"/>
        <w:gridCol w:w="951"/>
        <w:gridCol w:w="1008"/>
        <w:gridCol w:w="2623"/>
      </w:tblGrid>
      <w:tr>
        <w:trPr>
          <w:cantSplit/>
          <w:tblHeader/>
        </w:trPr>
        <w:tc>
          <w:tcPr>
            <w:tcW w:type="dxa" w:w="1388"/>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401"/>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388"/>
          </w:tcPr>
          <w:p>
            <w:pPr>
              <w:spacing w:after="0"/>
              <w:jc w:val="left"/>
            </w:pPr>
            <w:r>
              <w:rPr>
                <w:sz w:val="16"/>
              </w:rPr>
              <w:t>Musselshell County</w:t>
            </w:r>
          </w:p>
        </w:tc>
        <w:tc>
          <w:tcPr>
            <w:tcW w:type="dxa" w:w="723"/>
          </w:tcPr>
          <w:p>
            <w:pPr>
              <w:spacing w:after="0"/>
              <w:jc w:val="left"/>
            </w:pPr>
            <w:r>
              <w:rPr>
                <w:sz w:val="16"/>
              </w:rPr>
              <w:t>County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2025-05-16</w:t>
            </w:r>
          </w:p>
        </w:tc>
      </w:tr>
      <w:tr>
        <w:trPr>
          <w:cantSplit/>
        </w:trPr>
        <w:tc>
          <w:tcPr>
            <w:tcW w:type="dxa" w:w="1388"/>
          </w:tcPr>
          <w:p>
            <w:pPr>
              <w:spacing w:after="0"/>
              <w:jc w:val="left"/>
            </w:pPr>
            <w:r>
              <w:rPr>
                <w:sz w:val="16"/>
              </w:rPr>
              <w:t>Melstone town</w:t>
            </w:r>
          </w:p>
        </w:tc>
        <w:tc>
          <w:tcPr>
            <w:tcW w:type="dxa" w:w="723"/>
          </w:tcPr>
          <w:p>
            <w:pPr>
              <w:spacing w:after="0"/>
              <w:jc w:val="left"/>
            </w:pPr>
            <w:r>
              <w:rPr>
                <w:sz w:val="16"/>
              </w:rPr>
              <w:t>Town</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2026-01-12</w:t>
            </w:r>
          </w:p>
        </w:tc>
      </w:tr>
      <w:tr>
        <w:trPr>
          <w:cantSplit/>
        </w:trPr>
        <w:tc>
          <w:tcPr>
            <w:tcW w:type="dxa" w:w="1388"/>
          </w:tcPr>
          <w:p>
            <w:pPr>
              <w:spacing w:after="0"/>
              <w:jc w:val="left"/>
            </w:pPr>
            <w:r>
              <w:rPr>
                <w:sz w:val="16"/>
              </w:rPr>
              <w:t>Roundup city</w:t>
            </w:r>
          </w:p>
        </w:tc>
        <w:tc>
          <w:tcPr>
            <w:tcW w:type="dxa" w:w="723"/>
          </w:tcPr>
          <w:p>
            <w:pPr>
              <w:spacing w:after="0"/>
              <w:jc w:val="left"/>
            </w:pPr>
            <w:r>
              <w:rPr>
                <w:sz w:val="16"/>
              </w:rPr>
              <w:t>City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2025-06-27</w:t>
            </w:r>
          </w:p>
        </w:tc>
      </w:tr>
    </w:tbl>
    <w:p>
      <w:pPr>
        <w:spacing w:after="40" w:before="60"/>
      </w:pPr>
      <w:r>
        <w:rPr>
          <w:sz w:val="15"/>
        </w:rPr>
        <w:t>Plan 110310 also covers 67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$1,327,091</w:t>
            </w:r>
          </w:p>
        </w:tc>
        <w:tc>
          <w:tcPr>
            <w:tcW w:type="dxa" w:w="1126"/>
          </w:tcPr>
          <w:p>
            <w:pPr>
              <w:spacing w:after="0"/>
              <w:jc w:val="right"/>
            </w:pPr>
            <w:r>
              <w:rPr>
                <w:sz w:val="16"/>
              </w:rPr>
              <w:t>$65,072</w:t>
            </w:r>
          </w:p>
        </w:tc>
        <w:tc>
          <w:tcPr>
            <w:tcW w:type="dxa" w:w="1396"/>
          </w:tcPr>
          <w:p>
            <w:pPr>
              <w:spacing w:after="0"/>
              <w:jc w:val="right"/>
            </w:pPr>
            <w:r>
              <w:rPr>
                <w:sz w:val="16"/>
              </w:rPr>
              <w:t>$15,343</w:t>
            </w:r>
          </w:p>
        </w:tc>
        <w:tc>
          <w:tcPr>
            <w:tcW w:type="dxa" w:w="1154"/>
          </w:tcPr>
          <w:p>
            <w:pPr>
              <w:spacing w:after="0"/>
              <w:jc w:val="right"/>
            </w:pPr>
            <w:r>
              <w:rPr>
                <w:sz w:val="16"/>
              </w:rPr>
              <w:t>$1,407,507</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$1,358,799</w:t>
            </w:r>
          </w:p>
        </w:tc>
        <w:tc>
          <w:tcPr>
            <w:tcW w:type="dxa" w:w="1126"/>
          </w:tcPr>
          <w:p>
            <w:pPr>
              <w:spacing w:after="0"/>
              <w:jc w:val="right"/>
            </w:pPr>
            <w:r>
              <w:rPr>
                <w:sz w:val="16"/>
              </w:rPr>
              <w:t>$329</w:t>
            </w:r>
          </w:p>
        </w:tc>
        <w:tc>
          <w:tcPr>
            <w:tcW w:type="dxa" w:w="1396"/>
          </w:tcPr>
          <w:p>
            <w:pPr>
              <w:spacing w:after="0"/>
              <w:jc w:val="right"/>
            </w:pPr>
            <w:r>
              <w:rPr>
                <w:sz w:val="16"/>
              </w:rPr>
              <w:t>$43,891</w:t>
            </w:r>
          </w:p>
        </w:tc>
        <w:tc>
          <w:tcPr>
            <w:tcW w:type="dxa" w:w="1154"/>
          </w:tcPr>
          <w:p>
            <w:pPr>
              <w:spacing w:after="0"/>
              <w:jc w:val="right"/>
            </w:pPr>
            <w:r>
              <w:rPr>
                <w:sz w:val="16"/>
              </w:rPr>
              <w:t>$1,403,019</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$3,307</w:t>
            </w:r>
          </w:p>
        </w:tc>
        <w:tc>
          <w:tcPr>
            <w:tcW w:type="dxa" w:w="1126"/>
          </w:tcPr>
          <w:p>
            <w:pPr>
              <w:spacing w:after="0"/>
              <w:jc w:val="right"/>
            </w:pPr>
            <w:r>
              <w:rPr>
                <w:sz w:val="16"/>
              </w:rPr>
              <w:t>$113,697</w:t>
            </w:r>
          </w:p>
        </w:tc>
        <w:tc>
          <w:tcPr>
            <w:tcW w:type="dxa" w:w="1396"/>
          </w:tcPr>
          <w:p>
            <w:pPr>
              <w:spacing w:after="0"/>
              <w:jc w:val="right"/>
            </w:pPr>
            <w:r>
              <w:rPr>
                <w:sz w:val="16"/>
              </w:rPr>
              <w:t>$1,199,075</w:t>
            </w:r>
          </w:p>
        </w:tc>
        <w:tc>
          <w:tcPr>
            <w:tcW w:type="dxa" w:w="1154"/>
          </w:tcPr>
          <w:p>
            <w:pPr>
              <w:spacing w:after="0"/>
              <w:jc w:val="right"/>
            </w:pPr>
            <w:r>
              <w:rPr>
                <w:sz w:val="16"/>
              </w:rPr>
              <w:t>$1,316,080</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$1,974</w:t>
            </w:r>
          </w:p>
        </w:tc>
        <w:tc>
          <w:tcPr>
            <w:tcW w:type="dxa" w:w="1126"/>
          </w:tcPr>
          <w:p>
            <w:pPr>
              <w:spacing w:after="0"/>
              <w:jc w:val="right"/>
            </w:pPr>
          </w:p>
        </w:tc>
        <w:tc>
          <w:tcPr>
            <w:tcW w:type="dxa" w:w="1396"/>
          </w:tcPr>
          <w:p>
            <w:pPr>
              <w:spacing w:after="0"/>
              <w:jc w:val="right"/>
            </w:pPr>
            <w:r>
              <w:rPr>
                <w:sz w:val="16"/>
              </w:rPr>
              <w:t>$423,804</w:t>
            </w:r>
          </w:p>
        </w:tc>
        <w:tc>
          <w:tcPr>
            <w:tcW w:type="dxa" w:w="1154"/>
          </w:tcPr>
          <w:p>
            <w:pPr>
              <w:spacing w:after="0"/>
              <w:jc w:val="right"/>
            </w:pPr>
            <w:r>
              <w:rPr>
                <w:sz w:val="16"/>
              </w:rPr>
              <w:t>$425,778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$77,179</w:t>
            </w:r>
          </w:p>
        </w:tc>
        <w:tc>
          <w:tcPr>
            <w:tcW w:type="dxa" w:w="1126"/>
          </w:tcPr>
          <w:p>
            <w:pPr>
              <w:spacing w:after="0"/>
              <w:jc w:val="right"/>
            </w:pPr>
            <w:r>
              <w:rPr>
                <w:sz w:val="16"/>
              </w:rPr>
              <w:t>$28,213</w:t>
            </w:r>
          </w:p>
        </w:tc>
        <w:tc>
          <w:tcPr>
            <w:tcW w:type="dxa" w:w="1396"/>
          </w:tcPr>
          <w:p>
            <w:pPr>
              <w:spacing w:after="0"/>
              <w:jc w:val="right"/>
            </w:pPr>
            <w:r>
              <w:rPr>
                <w:sz w:val="16"/>
              </w:rPr>
              <w:t>$6,954</w:t>
            </w:r>
          </w:p>
        </w:tc>
        <w:tc>
          <w:tcPr>
            <w:tcW w:type="dxa" w:w="1154"/>
          </w:tcPr>
          <w:p>
            <w:pPr>
              <w:spacing w:after="0"/>
              <w:jc w:val="right"/>
            </w:pPr>
            <w:r>
              <w:rPr>
                <w:sz w:val="16"/>
              </w:rPr>
              <w:t>$112,346</w:t>
            </w:r>
          </w:p>
        </w:tc>
        <w:tc>
          <w:tcPr>
            <w:tcW w:type="dxa" w:w="1449"/>
          </w:tcPr>
          <w:p>
            <w:pPr>
              <w:spacing w:after="0"/>
              <w:jc w:val="right"/>
            </w:pPr>
            <w:r>
              <w:rPr>
                <w:sz w:val="16"/>
              </w:rPr>
              <w:t>218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$33,441</w:t>
            </w:r>
          </w:p>
        </w:tc>
        <w:tc>
          <w:tcPr>
            <w:tcW w:type="dxa" w:w="1126"/>
          </w:tcPr>
          <w:p>
            <w:pPr>
              <w:spacing w:after="0"/>
              <w:jc w:val="right"/>
            </w:pPr>
            <w:r>
              <w:rPr>
                <w:sz w:val="16"/>
              </w:rPr>
              <w:t>$52</w:t>
            </w:r>
          </w:p>
        </w:tc>
        <w:tc>
          <w:tcPr>
            <w:tcW w:type="dxa" w:w="1396"/>
          </w:tcPr>
          <w:p>
            <w:pPr>
              <w:spacing w:after="0"/>
              <w:jc w:val="right"/>
            </w:pPr>
            <w:r>
              <w:rPr>
                <w:sz w:val="16"/>
              </w:rPr>
              <w:t>$43,843</w:t>
            </w:r>
          </w:p>
        </w:tc>
        <w:tc>
          <w:tcPr>
            <w:tcW w:type="dxa" w:w="1154"/>
          </w:tcPr>
          <w:p>
            <w:pPr>
              <w:spacing w:after="0"/>
              <w:jc w:val="right"/>
            </w:pPr>
            <w:r>
              <w:rPr>
                <w:sz w:val="16"/>
              </w:rPr>
              <w:t>$77,336</w:t>
            </w:r>
          </w:p>
        </w:tc>
        <w:tc>
          <w:tcPr>
            <w:tcW w:type="dxa" w:w="1449"/>
          </w:tcPr>
          <w:p>
            <w:pPr>
              <w:spacing w:after="0"/>
              <w:jc w:val="right"/>
            </w:pPr>
            <w:r>
              <w:rPr>
                <w:sz w:val="16"/>
              </w:rPr>
              <w:t>86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$16,195</w:t>
            </w:r>
          </w:p>
        </w:tc>
        <w:tc>
          <w:tcPr>
            <w:tcW w:type="dxa" w:w="1126"/>
          </w:tcPr>
          <w:p>
            <w:pPr>
              <w:spacing w:after="0"/>
              <w:jc w:val="right"/>
            </w:pPr>
            <w:r>
              <w:rPr>
                <w:sz w:val="16"/>
              </w:rPr>
              <w:t>$10,335</w:t>
            </w:r>
          </w:p>
        </w:tc>
        <w:tc>
          <w:tcPr>
            <w:tcW w:type="dxa" w:w="1396"/>
          </w:tcPr>
          <w:p>
            <w:pPr>
              <w:spacing w:after="0"/>
              <w:jc w:val="right"/>
            </w:pPr>
            <w:r>
              <w:rPr>
                <w:sz w:val="16"/>
              </w:rPr>
              <w:t>$25,346</w:t>
            </w:r>
          </w:p>
        </w:tc>
        <w:tc>
          <w:tcPr>
            <w:tcW w:type="dxa" w:w="1154"/>
          </w:tcPr>
          <w:p>
            <w:pPr>
              <w:spacing w:after="0"/>
              <w:jc w:val="right"/>
            </w:pPr>
            <w:r>
              <w:rPr>
                <w:sz w:val="16"/>
              </w:rPr>
              <w:t>$51,875</w:t>
            </w:r>
          </w:p>
        </w:tc>
        <w:tc>
          <w:tcPr>
            <w:tcW w:type="dxa" w:w="1449"/>
          </w:tcPr>
          <w:p>
            <w:pPr>
              <w:spacing w:after="0"/>
              <w:jc w:val="right"/>
            </w:pPr>
            <w:r>
              <w:rPr>
                <w:sz w:val="16"/>
              </w:rPr>
              <w:t>114</w:t>
            </w:r>
          </w:p>
        </w:tc>
        <w:tc>
          <w:tcPr>
            <w:tcW w:type="dxa" w:w="1747"/>
          </w:tcPr>
          <w:p>
            <w:pPr>
              <w:spacing w:after="0"/>
              <w:jc w:val="left"/>
            </w:pPr>
          </w:p>
        </w:tc>
        <w:tc>
          <w:tcPr>
            <w:tcW w:type="dxa" w:w="1919"/>
          </w:tcPr>
          <w:p>
            <w:pPr>
              <w:spacing w:after="0"/>
              <w:jc w:val="left"/>
            </w:pPr>
            <w:r>
              <w:rPr>
                <w:sz w:val="16"/>
              </w:rPr>
              <w:t>Includes 73 High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$2,906</w:t>
            </w:r>
          </w:p>
        </w:tc>
        <w:tc>
          <w:tcPr>
            <w:tcW w:type="dxa" w:w="1396"/>
          </w:tcPr>
          <w:p>
            <w:pPr>
              <w:spacing w:after="0"/>
              <w:jc w:val="right"/>
            </w:pPr>
            <w:r>
              <w:rPr>
                <w:sz w:val="16"/>
              </w:rPr>
              <w:t>$33,194</w:t>
            </w:r>
          </w:p>
        </w:tc>
        <w:tc>
          <w:tcPr>
            <w:tcW w:type="dxa" w:w="1154"/>
          </w:tcPr>
          <w:p>
            <w:pPr>
              <w:spacing w:after="0"/>
              <w:jc w:val="right"/>
            </w:pPr>
            <w:r>
              <w:rPr>
                <w:sz w:val="16"/>
              </w:rPr>
              <w:t>$36,115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9</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$28,756</w:t>
            </w:r>
          </w:p>
        </w:tc>
        <w:tc>
          <w:tcPr>
            <w:tcW w:type="dxa" w:w="1126"/>
          </w:tcPr>
          <w:p>
            <w:pPr>
              <w:spacing w:after="0"/>
              <w:jc w:val="right"/>
            </w:pPr>
            <w:r>
              <w:rPr>
                <w:sz w:val="16"/>
              </w:rPr>
              <w:t>$514</w:t>
            </w:r>
          </w:p>
        </w:tc>
        <w:tc>
          <w:tcPr>
            <w:tcW w:type="dxa" w:w="1396"/>
          </w:tcPr>
          <w:p>
            <w:pPr>
              <w:spacing w:after="0"/>
              <w:jc w:val="right"/>
            </w:pPr>
            <w:r>
              <w:rPr>
                <w:sz w:val="16"/>
              </w:rPr>
              <w:t>$4,702</w:t>
            </w:r>
          </w:p>
        </w:tc>
        <w:tc>
          <w:tcPr>
            <w:tcW w:type="dxa" w:w="1154"/>
          </w:tcPr>
          <w:p>
            <w:pPr>
              <w:spacing w:after="0"/>
              <w:jc w:val="right"/>
            </w:pPr>
            <w:r>
              <w:rPr>
                <w:sz w:val="16"/>
              </w:rPr>
              <w:t>$33,972</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$20,375</w:t>
            </w:r>
          </w:p>
        </w:tc>
        <w:tc>
          <w:tcPr>
            <w:tcW w:type="dxa" w:w="1126"/>
          </w:tcPr>
          <w:p>
            <w:pPr>
              <w:spacing w:after="0"/>
              <w:jc w:val="right"/>
            </w:pPr>
          </w:p>
        </w:tc>
        <w:tc>
          <w:tcPr>
            <w:tcW w:type="dxa" w:w="1396"/>
          </w:tcPr>
          <w:p>
            <w:pPr>
              <w:spacing w:after="0"/>
              <w:jc w:val="right"/>
            </w:pPr>
            <w:r>
              <w:rPr>
                <w:sz w:val="16"/>
              </w:rPr>
              <w:t>$2,422</w:t>
            </w:r>
          </w:p>
        </w:tc>
        <w:tc>
          <w:tcPr>
            <w:tcW w:type="dxa" w:w="1154"/>
          </w:tcPr>
          <w:p>
            <w:pPr>
              <w:spacing w:after="0"/>
              <w:jc w:val="right"/>
            </w:pPr>
            <w:r>
              <w:rPr>
                <w:sz w:val="16"/>
              </w:rPr>
              <w:t>$22,797</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$8,899</w:t>
            </w:r>
          </w:p>
        </w:tc>
        <w:tc>
          <w:tcPr>
            <w:tcW w:type="dxa" w:w="1396"/>
          </w:tcPr>
          <w:p>
            <w:pPr>
              <w:spacing w:after="0"/>
              <w:jc w:val="right"/>
            </w:pPr>
          </w:p>
        </w:tc>
        <w:tc>
          <w:tcPr>
            <w:tcW w:type="dxa" w:w="1154"/>
          </w:tcPr>
          <w:p>
            <w:pPr>
              <w:spacing w:after="0"/>
              <w:jc w:val="right"/>
            </w:pPr>
            <w:r>
              <w:rPr>
                <w:sz w:val="16"/>
              </w:rPr>
              <w:t>$8,899</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$1,303</w:t>
            </w:r>
          </w:p>
        </w:tc>
        <w:tc>
          <w:tcPr>
            <w:tcW w:type="dxa" w:w="1126"/>
          </w:tcPr>
          <w:p>
            <w:pPr>
              <w:spacing w:after="0"/>
              <w:jc w:val="right"/>
            </w:pPr>
          </w:p>
        </w:tc>
        <w:tc>
          <w:tcPr>
            <w:tcW w:type="dxa" w:w="1396"/>
          </w:tcPr>
          <w:p>
            <w:pPr>
              <w:spacing w:after="0"/>
              <w:jc w:val="right"/>
            </w:pPr>
            <w:r>
              <w:rPr>
                <w:sz w:val="16"/>
              </w:rPr>
              <w:t>$1,298</w:t>
            </w:r>
          </w:p>
        </w:tc>
        <w:tc>
          <w:tcPr>
            <w:tcW w:type="dxa" w:w="1154"/>
          </w:tcPr>
          <w:p>
            <w:pPr>
              <w:spacing w:after="0"/>
              <w:jc w:val="right"/>
            </w:pPr>
            <w:r>
              <w:rPr>
                <w:sz w:val="16"/>
              </w:rPr>
              <w:t>$2,601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$1,738</w:t>
            </w:r>
          </w:p>
        </w:tc>
        <w:tc>
          <w:tcPr>
            <w:tcW w:type="dxa" w:w="1126"/>
          </w:tcPr>
          <w:p>
            <w:pPr>
              <w:spacing w:after="0"/>
              <w:jc w:val="right"/>
            </w:pPr>
          </w:p>
        </w:tc>
        <w:tc>
          <w:tcPr>
            <w:tcW w:type="dxa" w:w="1396"/>
          </w:tcPr>
          <w:p>
            <w:pPr>
              <w:spacing w:after="0"/>
              <w:jc w:val="right"/>
            </w:pPr>
            <w:r>
              <w:rPr>
                <w:sz w:val="16"/>
              </w:rPr>
              <w:t>$321</w:t>
            </w:r>
          </w:p>
        </w:tc>
        <w:tc>
          <w:tcPr>
            <w:tcW w:type="dxa" w:w="1154"/>
          </w:tcPr>
          <w:p>
            <w:pPr>
              <w:spacing w:after="0"/>
              <w:jc w:val="right"/>
            </w:pPr>
            <w:r>
              <w:rPr>
                <w:sz w:val="16"/>
              </w:rPr>
              <w:t>$2,059</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786"/>
        <w:gridCol w:w="1623"/>
        <w:gridCol w:w="1485"/>
        <w:gridCol w:w="1699"/>
        <w:gridCol w:w="1652"/>
        <w:gridCol w:w="1701"/>
        <w:gridCol w:w="2350"/>
      </w:tblGrid>
      <w:tr>
        <w:trPr>
          <w:cantSplit/>
          <w:tblHeader/>
        </w:trPr>
        <w:tc>
          <w:tcPr>
            <w:tcW w:type="dxa" w:w="1816"/>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3"/>
            <w:shd w:val="clear" w:color="auto" w:fill="E8E8E8"/>
          </w:tcPr>
          <w:p>
            <w:pPr>
              <w:spacing w:after="0"/>
              <w:jc w:val="right"/>
            </w:pPr>
            <w:r>
              <w:rPr>
                <w:b/>
                <w:sz w:val="16"/>
              </w:rPr>
              <w:t>Records</w:t>
            </w:r>
          </w:p>
          <w:p>
            <w:pPr>
              <w:spacing w:after="0"/>
              <w:jc w:val="right"/>
            </w:pPr>
            <w:r>
              <w:rPr>
                <w:i/>
                <w:color w:val="555555"/>
                <w:sz w:val="14"/>
              </w:rPr>
              <w:t>count, years</w:t>
            </w:r>
          </w:p>
        </w:tc>
        <w:tc>
          <w:tcPr>
            <w:tcW w:type="dxa" w:w="1485"/>
            <w:shd w:val="clear" w:color="auto" w:fill="E8E8E8"/>
          </w:tcPr>
          <w:p>
            <w:pPr>
              <w:spacing w:after="0"/>
              <w:jc w:val="left"/>
            </w:pPr>
            <w:r>
              <w:rPr>
                <w:b/>
                <w:sz w:val="16"/>
              </w:rPr>
              <w:t>Observed range</w:t>
            </w:r>
          </w:p>
        </w:tc>
        <w:tc>
          <w:tcPr>
            <w:tcW w:type="dxa" w:w="1699"/>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350"/>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Flood depth: see the FEMA Flood Insurance Rate Map.</w:t>
            </w:r>
          </w:p>
        </w:tc>
      </w:tr>
      <w:tr>
        <w:trPr>
          <w:cantSplit/>
        </w:trPr>
        <w:tc>
          <w:tcPr>
            <w:tcW w:type="dxa" w:w="1816"/>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3"/>
          </w:tcPr>
          <w:p>
            <w:pPr>
              <w:spacing w:after="0"/>
              <w:jc w:val="right"/>
            </w:pPr>
            <w:r>
              <w:rPr>
                <w:sz w:val="16"/>
              </w:rPr>
              <w:t>2, 1998 to 2000 (2 zone-level)</w:t>
            </w:r>
          </w:p>
        </w:tc>
        <w:tc>
          <w:tcPr>
            <w:tcW w:type="dxa" w:w="1485"/>
          </w:tcPr>
          <w:p>
            <w:pPr>
              <w:spacing w:after="0"/>
              <w:jc w:val="left"/>
            </w:pPr>
            <w:r>
              <w:rPr>
                <w:sz w:val="16"/>
              </w:rPr>
              <w:t>1 day to 7 days (median 4 days); 2 with a recorded value</w:t>
            </w:r>
          </w:p>
        </w:tc>
        <w:tc>
          <w:tcPr>
            <w:tcW w:type="dxa" w:w="1699"/>
          </w:tcPr>
          <w:p>
            <w:pPr>
              <w:spacing w:after="0"/>
              <w:jc w:val="left"/>
            </w:pPr>
            <w:r>
              <w:rPr>
                <w:sz w:val="16"/>
              </w:rPr>
              <w:t>7 consecutive days, 1998-12-18 to 1998-12-24, zone-level</w:t>
            </w:r>
          </w:p>
        </w:tc>
        <w:tc>
          <w:tcPr>
            <w:tcW w:type="dxa" w:w="1652"/>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Wind chill: in event narratives only; local data required.</w:t>
            </w:r>
          </w:p>
        </w:tc>
      </w:tr>
      <w:tr>
        <w:trPr>
          <w:cantSplit/>
        </w:trPr>
        <w:tc>
          <w:tcPr>
            <w:tcW w:type="dxa" w:w="1816"/>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Temperature: in event narratives only; local data required.</w:t>
            </w:r>
          </w:p>
        </w:tc>
      </w:tr>
      <w:tr>
        <w:trPr>
          <w:cantSplit/>
        </w:trPr>
        <w:tc>
          <w:tcPr>
            <w:tcW w:type="dxa" w:w="1816"/>
          </w:tcPr>
          <w:p>
            <w:pPr>
              <w:spacing w:after="0"/>
              <w:jc w:val="left"/>
            </w:pPr>
            <w:r>
              <w:rPr>
                <w:sz w:val="16"/>
              </w:rPr>
              <w:t>Drought</w:t>
            </w:r>
          </w:p>
        </w:tc>
        <w:tc>
          <w:tcPr>
            <w:tcW w:type="dxa" w:w="1786"/>
          </w:tcPr>
          <w:p>
            <w:pPr>
              <w:spacing w:after="0"/>
              <w:jc w:val="left"/>
            </w:pPr>
            <w:r>
              <w:rPr>
                <w:sz w:val="16"/>
              </w:rPr>
              <w:t>US Drought Monitor D-scale</w:t>
            </w:r>
          </w:p>
        </w:tc>
        <w:tc>
          <w:tcPr>
            <w:tcW w:type="dxa" w:w="1623"/>
          </w:tcPr>
          <w:p>
            <w:pPr>
              <w:spacing w:after="0"/>
              <w:jc w:val="right"/>
            </w:pPr>
            <w:r>
              <w:rPr>
                <w:sz w:val="16"/>
              </w:rPr>
              <w:t>1, 2021 to 2021 (1 zone-level)</w:t>
            </w:r>
          </w:p>
        </w:tc>
        <w:tc>
          <w:tcPr>
            <w:tcW w:type="dxa" w:w="1485"/>
          </w:tcPr>
          <w:p>
            <w:pPr>
              <w:spacing w:after="0"/>
              <w:jc w:val="left"/>
            </w:pPr>
            <w:r>
              <w:rPr>
                <w:sz w:val="16"/>
              </w:rPr>
              <w:t>31 days; 1 with a recorded value</w:t>
            </w:r>
          </w:p>
        </w:tc>
        <w:tc>
          <w:tcPr>
            <w:tcW w:type="dxa" w:w="1699"/>
          </w:tcPr>
          <w:p>
            <w:pPr>
              <w:spacing w:after="0"/>
              <w:jc w:val="left"/>
            </w:pPr>
            <w:r>
              <w:rPr>
                <w:sz w:val="16"/>
              </w:rPr>
              <w:t>31 days (1 month), 2021-08-01 to 2021-08-31, zone-level</w:t>
            </w:r>
          </w:p>
        </w:tc>
        <w:tc>
          <w:tcPr>
            <w:tcW w:type="dxa" w:w="1652"/>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786"/>
          </w:tcPr>
          <w:p>
            <w:pPr>
              <w:spacing w:after="0"/>
              <w:jc w:val="left"/>
            </w:pPr>
            <w:r>
              <w:rPr>
                <w:sz w:val="16"/>
              </w:rPr>
              <w:t>Modified Mercalli (local data)</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No Storm Events record; local data required (e.g., USGS).</w:t>
            </w:r>
          </w:p>
        </w:tc>
      </w:tr>
      <w:tr>
        <w:trPr>
          <w:cantSplit/>
        </w:trPr>
        <w:tc>
          <w:tcPr>
            <w:tcW w:type="dxa" w:w="1816"/>
          </w:tcPr>
          <w:p>
            <w:pPr>
              <w:spacing w:after="0"/>
              <w:jc w:val="left"/>
            </w:pPr>
            <w:r>
              <w:rPr>
                <w:sz w:val="16"/>
              </w:rPr>
              <w:t>Hail</w:t>
            </w:r>
          </w:p>
        </w:tc>
        <w:tc>
          <w:tcPr>
            <w:tcW w:type="dxa" w:w="1786"/>
          </w:tcPr>
          <w:p>
            <w:pPr>
              <w:spacing w:after="0"/>
              <w:jc w:val="left"/>
            </w:pPr>
            <w:r>
              <w:rPr>
                <w:sz w:val="16"/>
              </w:rPr>
              <w:t>hail size (inches)</w:t>
            </w:r>
          </w:p>
        </w:tc>
        <w:tc>
          <w:tcPr>
            <w:tcW w:type="dxa" w:w="1623"/>
          </w:tcPr>
          <w:p>
            <w:pPr>
              <w:spacing w:after="0"/>
              <w:jc w:val="right"/>
            </w:pPr>
            <w:r>
              <w:rPr>
                <w:sz w:val="16"/>
              </w:rPr>
              <w:t>230, 1955 to 2025</w:t>
            </w:r>
          </w:p>
        </w:tc>
        <w:tc>
          <w:tcPr>
            <w:tcW w:type="dxa" w:w="1485"/>
          </w:tcPr>
          <w:p>
            <w:pPr>
              <w:spacing w:after="0"/>
              <w:jc w:val="left"/>
            </w:pPr>
            <w:r>
              <w:rPr>
                <w:sz w:val="16"/>
              </w:rPr>
              <w:t>0.75 in to 4.5 in (median 1 in); 230 with a recorded value</w:t>
            </w:r>
          </w:p>
        </w:tc>
        <w:tc>
          <w:tcPr>
            <w:tcW w:type="dxa" w:w="1699"/>
          </w:tcPr>
          <w:p>
            <w:pPr>
              <w:spacing w:after="0"/>
              <w:jc w:val="left"/>
            </w:pPr>
            <w:r>
              <w:rPr>
                <w:sz w:val="16"/>
              </w:rPr>
              <w:t>4.5 in hail, 1996-06-26</w:t>
            </w:r>
          </w:p>
        </w:tc>
        <w:tc>
          <w:tcPr>
            <w:tcW w:type="dxa" w:w="1652"/>
          </w:tcPr>
          <w:p>
            <w:pPr>
              <w:spacing w:after="0"/>
              <w:jc w:val="left"/>
            </w:pPr>
          </w:p>
        </w:tc>
        <w:tc>
          <w:tcPr>
            <w:tcW w:type="dxa" w:w="1701"/>
          </w:tcPr>
          <w:p>
            <w:pPr>
              <w:spacing w:after="0"/>
              <w:jc w:val="left"/>
            </w:pPr>
            <w:r>
              <w:rPr>
                <w:sz w:val="16"/>
              </w:rPr>
              <w:t>Event records naming member places: Roundup city (104 records), Melstone town (25 records).</w:t>
            </w:r>
          </w:p>
        </w:tc>
        <w:tc>
          <w:tcPr>
            <w:tcW w:type="dxa" w:w="2350"/>
          </w:tcPr>
          <w:p>
            <w:pPr>
              <w:spacing w:after="0"/>
              <w:jc w:val="left"/>
            </w:pPr>
          </w:p>
        </w:tc>
      </w:tr>
      <w:tr>
        <w:trPr>
          <w:cantSplit/>
        </w:trPr>
        <w:tc>
          <w:tcPr>
            <w:tcW w:type="dxa" w:w="1816"/>
          </w:tcPr>
          <w:p>
            <w:pPr>
              <w:spacing w:after="0"/>
              <w:jc w:val="left"/>
            </w:pPr>
            <w:r>
              <w:rPr>
                <w:sz w:val="16"/>
              </w:rPr>
              <w:t>Excessive Heat, Heat</w:t>
            </w:r>
          </w:p>
        </w:tc>
        <w:tc>
          <w:tcPr>
            <w:tcW w:type="dxa" w:w="1786"/>
          </w:tcPr>
          <w:p>
            <w:pPr>
              <w:spacing w:after="0"/>
              <w:jc w:val="left"/>
            </w:pPr>
            <w:r>
              <w:rPr>
                <w:sz w:val="16"/>
              </w:rPr>
              <w:t>heat index (narratives)</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Heat index: in event narratives only; local data required.</w:t>
            </w:r>
          </w:p>
        </w:tc>
      </w:tr>
      <w:tr>
        <w:trPr>
          <w:cantSplit/>
        </w:trPr>
        <w:tc>
          <w:tcPr>
            <w:tcW w:type="dxa" w:w="1816"/>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6"/>
          </w:tcPr>
          <w:p>
            <w:pPr>
              <w:spacing w:after="0"/>
              <w:jc w:val="left"/>
            </w:pPr>
            <w:r>
              <w:rPr>
                <w:sz w:val="16"/>
              </w:rPr>
              <w:t>Ice Storm</w:t>
            </w:r>
          </w:p>
        </w:tc>
        <w:tc>
          <w:tcPr>
            <w:tcW w:type="dxa" w:w="1786"/>
          </w:tcPr>
          <w:p>
            <w:pPr>
              <w:spacing w:after="0"/>
              <w:jc w:val="left"/>
            </w:pPr>
            <w:r>
              <w:rPr>
                <w:sz w:val="16"/>
              </w:rPr>
              <w:t>Sperry-Piltz (local data)</w:t>
            </w:r>
          </w:p>
        </w:tc>
        <w:tc>
          <w:tcPr>
            <w:tcW w:type="dxa" w:w="1623"/>
          </w:tcPr>
          <w:p>
            <w:pPr>
              <w:spacing w:after="0"/>
              <w:jc w:val="right"/>
            </w:pPr>
            <w:r>
              <w:rPr>
                <w:sz w:val="16"/>
              </w:rPr>
              <w:t>1, 1998 to 1998 (1 zone-level)</w:t>
            </w:r>
          </w:p>
        </w:tc>
        <w:tc>
          <w:tcPr>
            <w:tcW w:type="dxa" w:w="1485"/>
          </w:tcPr>
          <w:p>
            <w:pPr>
              <w:spacing w:after="0"/>
              <w:jc w:val="left"/>
            </w:pPr>
          </w:p>
        </w:tc>
        <w:tc>
          <w:tcPr>
            <w:tcW w:type="dxa" w:w="1699"/>
          </w:tcPr>
          <w:p>
            <w:pPr>
              <w:spacing w:after="0"/>
              <w:jc w:val="left"/>
            </w:pPr>
            <w:r>
              <w:rPr>
                <w:sz w:val="16"/>
              </w:rPr>
              <w:t>No damage reported in 1 records.</w:t>
            </w:r>
          </w:p>
        </w:tc>
        <w:tc>
          <w:tcPr>
            <w:tcW w:type="dxa" w:w="1652"/>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Ice thickness: in event narratives only; local data required.</w:t>
            </w:r>
          </w:p>
        </w:tc>
      </w:tr>
      <w:tr>
        <w:trPr>
          <w:cantSplit/>
        </w:trPr>
        <w:tc>
          <w:tcPr>
            <w:tcW w:type="dxa" w:w="1816"/>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3"/>
          </w:tcPr>
          <w:p>
            <w:pPr>
              <w:spacing w:after="0"/>
              <w:jc w:val="right"/>
            </w:pPr>
            <w:r>
              <w:rPr>
                <w:sz w:val="16"/>
              </w:rPr>
              <w:t>35, 1997 to 2025</w:t>
            </w:r>
          </w:p>
        </w:tc>
        <w:tc>
          <w:tcPr>
            <w:tcW w:type="dxa" w:w="1485"/>
          </w:tcPr>
          <w:p>
            <w:pPr>
              <w:spacing w:after="0"/>
              <w:jc w:val="left"/>
            </w:pPr>
          </w:p>
        </w:tc>
        <w:tc>
          <w:tcPr>
            <w:tcW w:type="dxa" w:w="1699"/>
          </w:tcPr>
          <w:p>
            <w:pPr>
              <w:spacing w:after="0"/>
              <w:jc w:val="left"/>
            </w:pPr>
            <w:r>
              <w:rPr>
                <w:sz w:val="16"/>
              </w:rPr>
              <w:t>Flood, 2011-05-23, $6,000,000 property; $0 crops (2011 dollars)</w:t>
            </w:r>
          </w:p>
        </w:tc>
        <w:tc>
          <w:tcPr>
            <w:tcW w:type="dxa" w:w="1652"/>
          </w:tcPr>
          <w:p>
            <w:pPr>
              <w:spacing w:after="0"/>
              <w:jc w:val="left"/>
            </w:pPr>
          </w:p>
        </w:tc>
        <w:tc>
          <w:tcPr>
            <w:tcW w:type="dxa" w:w="1701"/>
          </w:tcPr>
          <w:p>
            <w:pPr>
              <w:spacing w:after="0"/>
              <w:jc w:val="left"/>
            </w:pPr>
            <w:r>
              <w:rPr>
                <w:sz w:val="16"/>
              </w:rPr>
              <w:t>Event records naming member places: Roundup city (11 records), Melstone town (5 records).</w:t>
            </w:r>
          </w:p>
        </w:tc>
        <w:tc>
          <w:tcPr>
            <w:tcW w:type="dxa" w:w="23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6"/>
          </w:tcPr>
          <w:p>
            <w:pPr>
              <w:spacing w:after="0"/>
              <w:jc w:val="left"/>
            </w:pPr>
            <w:r>
              <w:rPr>
                <w:sz w:val="16"/>
              </w:rPr>
              <w:t>Debris Flow</w:t>
            </w:r>
          </w:p>
        </w:tc>
        <w:tc>
          <w:tcPr>
            <w:tcW w:type="dxa" w:w="1786"/>
          </w:tcPr>
          <w:p>
            <w:pPr>
              <w:spacing w:after="0"/>
              <w:jc w:val="left"/>
            </w:pPr>
            <w:r>
              <w:rPr>
                <w:sz w:val="16"/>
              </w:rPr>
              <w:t>none (count and damage)</w:t>
            </w:r>
          </w:p>
        </w:tc>
        <w:tc>
          <w:tcPr>
            <w:tcW w:type="dxa" w:w="1623"/>
          </w:tcPr>
          <w:p>
            <w:pPr>
              <w:spacing w:after="0"/>
              <w:jc w:val="right"/>
            </w:pPr>
            <w:r>
              <w:rPr>
                <w:sz w:val="16"/>
              </w:rPr>
              <w:t>1, 2013 to 2013</w:t>
            </w:r>
          </w:p>
        </w:tc>
        <w:tc>
          <w:tcPr>
            <w:tcW w:type="dxa" w:w="1485"/>
          </w:tcPr>
          <w:p>
            <w:pPr>
              <w:spacing w:after="0"/>
              <w:jc w:val="left"/>
            </w:pPr>
          </w:p>
        </w:tc>
        <w:tc>
          <w:tcPr>
            <w:tcW w:type="dxa" w:w="1699"/>
          </w:tcPr>
          <w:p>
            <w:pPr>
              <w:spacing w:after="0"/>
              <w:jc w:val="left"/>
            </w:pPr>
            <w:r>
              <w:rPr>
                <w:sz w:val="16"/>
              </w:rPr>
              <w:t>No damage reported in 1 records.</w:t>
            </w:r>
          </w:p>
        </w:tc>
        <w:tc>
          <w:tcPr>
            <w:tcW w:type="dxa" w:w="1652"/>
          </w:tcPr>
          <w:p>
            <w:pPr>
              <w:spacing w:after="0"/>
              <w:jc w:val="left"/>
            </w:pPr>
          </w:p>
        </w:tc>
        <w:tc>
          <w:tcPr>
            <w:tcW w:type="dxa" w:w="1701"/>
          </w:tcPr>
          <w:p>
            <w:pPr>
              <w:spacing w:after="0"/>
              <w:jc w:val="left"/>
            </w:pPr>
            <w:r>
              <w:rPr>
                <w:sz w:val="16"/>
              </w:rPr>
              <w:t>No event record names a member place.</w:t>
            </w: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Storm Events lists lightning with damage or casualties; physical measure in event narratives only; local data required.</w:t>
            </w:r>
          </w:p>
        </w:tc>
      </w:tr>
      <w:tr>
        <w:trPr>
          <w:cantSplit/>
        </w:trPr>
        <w:tc>
          <w:tcPr>
            <w:tcW w:type="dxa" w:w="1816"/>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3"/>
          </w:tcPr>
          <w:p>
            <w:pPr>
              <w:spacing w:after="0"/>
              <w:jc w:val="right"/>
            </w:pPr>
            <w:r>
              <w:rPr>
                <w:sz w:val="16"/>
              </w:rPr>
              <w:t>73, 1999 to 2026 (73 zone-level)</w:t>
            </w:r>
          </w:p>
        </w:tc>
        <w:tc>
          <w:tcPr>
            <w:tcW w:type="dxa" w:w="1485"/>
          </w:tcPr>
          <w:p>
            <w:pPr>
              <w:spacing w:after="0"/>
              <w:jc w:val="left"/>
            </w:pPr>
            <w:r>
              <w:rPr>
                <w:sz w:val="16"/>
              </w:rPr>
              <w:t>35 kt (40 mph) to 81 kt (93 mph) (median 52 kt (60 mph)); 73 with a recorded value</w:t>
            </w:r>
          </w:p>
        </w:tc>
        <w:tc>
          <w:tcPr>
            <w:tcW w:type="dxa" w:w="1699"/>
          </w:tcPr>
          <w:p>
            <w:pPr>
              <w:spacing w:after="0"/>
              <w:jc w:val="left"/>
            </w:pPr>
            <w:r>
              <w:rPr>
                <w:sz w:val="16"/>
              </w:rPr>
              <w:t>81 kt (93 mph) measured gust, High Wind, 2006-02-01; NWS zone MTZ029 (MUSSELSHELL), zone-level: may include parts of neighboring counties</w:t>
            </w:r>
          </w:p>
        </w:tc>
        <w:tc>
          <w:tcPr>
            <w:tcW w:type="dxa" w:w="1652"/>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p>
        </w:tc>
      </w:tr>
      <w:tr>
        <w:trPr>
          <w:cantSplit/>
        </w:trPr>
        <w:tc>
          <w:tcPr>
            <w:tcW w:type="dxa" w:w="1816"/>
          </w:tcPr>
          <w:p>
            <w:pPr>
              <w:spacing w:after="0"/>
              <w:jc w:val="left"/>
            </w:pPr>
            <w:r>
              <w:rPr>
                <w:sz w:val="16"/>
              </w:rPr>
              <w:t>Thunderstorm Wind</w:t>
            </w:r>
          </w:p>
        </w:tc>
        <w:tc>
          <w:tcPr>
            <w:tcW w:type="dxa" w:w="1786"/>
          </w:tcPr>
          <w:p>
            <w:pPr>
              <w:spacing w:after="0"/>
              <w:jc w:val="left"/>
            </w:pPr>
            <w:r>
              <w:rPr>
                <w:sz w:val="16"/>
              </w:rPr>
              <w:t>wind speed (kt and mph)</w:t>
            </w:r>
          </w:p>
        </w:tc>
        <w:tc>
          <w:tcPr>
            <w:tcW w:type="dxa" w:w="1623"/>
          </w:tcPr>
          <w:p>
            <w:pPr>
              <w:spacing w:after="0"/>
              <w:jc w:val="right"/>
            </w:pPr>
            <w:r>
              <w:rPr>
                <w:sz w:val="16"/>
              </w:rPr>
              <w:t>45, 1983 to 2024</w:t>
            </w:r>
          </w:p>
        </w:tc>
        <w:tc>
          <w:tcPr>
            <w:tcW w:type="dxa" w:w="1485"/>
          </w:tcPr>
          <w:p>
            <w:pPr>
              <w:spacing w:after="0"/>
              <w:jc w:val="left"/>
            </w:pPr>
            <w:r>
              <w:rPr>
                <w:sz w:val="16"/>
              </w:rPr>
              <w:t>50 kt (58 mph) to 80 kt (92 mph) (median 57 kt (66 mph)); 41 with a recorded value</w:t>
            </w:r>
          </w:p>
        </w:tc>
        <w:tc>
          <w:tcPr>
            <w:tcW w:type="dxa" w:w="1699"/>
          </w:tcPr>
          <w:p>
            <w:pPr>
              <w:spacing w:after="0"/>
              <w:jc w:val="left"/>
            </w:pPr>
            <w:r>
              <w:rPr>
                <w:sz w:val="16"/>
              </w:rPr>
              <w:t>80 kt (92 mph) estimated, Thunderstorm Wind, 2001-07-02</w:t>
            </w:r>
          </w:p>
        </w:tc>
        <w:tc>
          <w:tcPr>
            <w:tcW w:type="dxa" w:w="1652"/>
          </w:tcPr>
          <w:p>
            <w:pPr>
              <w:spacing w:after="0"/>
              <w:jc w:val="left"/>
            </w:pPr>
            <w:r>
              <w:rPr>
                <w:sz w:val="16"/>
              </w:rPr>
              <w:t>Thunderstorm Wind, 1998-08-14, $10,000 property; crops not reported (1998 dollars)</w:t>
            </w:r>
          </w:p>
        </w:tc>
        <w:tc>
          <w:tcPr>
            <w:tcW w:type="dxa" w:w="1701"/>
          </w:tcPr>
          <w:p>
            <w:pPr>
              <w:spacing w:after="0"/>
              <w:jc w:val="left"/>
            </w:pPr>
            <w:r>
              <w:rPr>
                <w:sz w:val="16"/>
              </w:rPr>
              <w:t>Event records naming member places: Roundup city (15 records), Melstone town (3 records).</w:t>
            </w:r>
          </w:p>
        </w:tc>
        <w:tc>
          <w:tcPr>
            <w:tcW w:type="dxa" w:w="2350"/>
          </w:tcPr>
          <w:p>
            <w:pPr>
              <w:spacing w:after="0"/>
              <w:jc w:val="left"/>
            </w:pPr>
          </w:p>
        </w:tc>
      </w:tr>
      <w:tr>
        <w:trPr>
          <w:cantSplit/>
        </w:trPr>
        <w:tc>
          <w:tcPr>
            <w:tcW w:type="dxa" w:w="1816"/>
          </w:tcPr>
          <w:p>
            <w:pPr>
              <w:spacing w:after="0"/>
              <w:jc w:val="left"/>
            </w:pPr>
            <w:r>
              <w:rPr>
                <w:sz w:val="16"/>
              </w:rPr>
              <w:t>Tornado</w:t>
            </w:r>
          </w:p>
        </w:tc>
        <w:tc>
          <w:tcPr>
            <w:tcW w:type="dxa" w:w="1786"/>
          </w:tcPr>
          <w:p>
            <w:pPr>
              <w:spacing w:after="0"/>
              <w:jc w:val="left"/>
            </w:pPr>
            <w:r>
              <w:rPr>
                <w:sz w:val="16"/>
              </w:rPr>
              <w:t>Enhanced Fujita (F before Feb 2007)</w:t>
            </w:r>
          </w:p>
        </w:tc>
        <w:tc>
          <w:tcPr>
            <w:tcW w:type="dxa" w:w="1623"/>
          </w:tcPr>
          <w:p>
            <w:pPr>
              <w:spacing w:after="0"/>
              <w:jc w:val="right"/>
            </w:pPr>
            <w:r>
              <w:rPr>
                <w:sz w:val="16"/>
              </w:rPr>
              <w:t>5, 1986 to 2013</w:t>
            </w:r>
          </w:p>
        </w:tc>
        <w:tc>
          <w:tcPr>
            <w:tcW w:type="dxa" w:w="1485"/>
          </w:tcPr>
          <w:p>
            <w:pPr>
              <w:spacing w:after="0"/>
              <w:jc w:val="left"/>
            </w:pPr>
            <w:r>
              <w:rPr>
                <w:sz w:val="16"/>
              </w:rPr>
              <w:t>F/EF0 to F/EF2 (median F/EF0); 5 with a recorded value</w:t>
            </w:r>
          </w:p>
        </w:tc>
        <w:tc>
          <w:tcPr>
            <w:tcW w:type="dxa" w:w="1699"/>
          </w:tcPr>
          <w:p>
            <w:pPr>
              <w:spacing w:after="0"/>
              <w:jc w:val="left"/>
            </w:pPr>
            <w:r>
              <w:rPr>
                <w:sz w:val="16"/>
              </w:rPr>
              <w:t>F2 tornado, 1986-05-04, 0.1 mi path length (records before 1996 may include the whole path; rating and listing come from the county where the tornado began), 10 yd wide, $2,500 property; crops not recorded (1986 dollars)</w:t>
            </w:r>
          </w:p>
        </w:tc>
        <w:tc>
          <w:tcPr>
            <w:tcW w:type="dxa" w:w="1652"/>
          </w:tcPr>
          <w:p>
            <w:pPr>
              <w:spacing w:after="0"/>
              <w:jc w:val="left"/>
            </w:pPr>
            <w:r>
              <w:rPr>
                <w:sz w:val="16"/>
              </w:rPr>
              <w:t>Tornado, 1999-05-20, $25,000 property; crops not reported (1999 dollars)</w:t>
            </w:r>
          </w:p>
        </w:tc>
        <w:tc>
          <w:tcPr>
            <w:tcW w:type="dxa" w:w="1701"/>
          </w:tcPr>
          <w:p>
            <w:pPr>
              <w:spacing w:after="0"/>
              <w:jc w:val="left"/>
            </w:pPr>
            <w:r>
              <w:rPr>
                <w:sz w:val="16"/>
              </w:rPr>
              <w:t>Event records naming member places: Melstone town (1 record), Roundup city (1 record).</w:t>
            </w:r>
          </w:p>
        </w:tc>
        <w:tc>
          <w:tcPr>
            <w:tcW w:type="dxa" w:w="23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6"/>
          </w:tcPr>
          <w:p>
            <w:pPr>
              <w:spacing w:after="0"/>
              <w:jc w:val="left"/>
            </w:pPr>
            <w:r>
              <w:rPr>
                <w:sz w:val="16"/>
              </w:rPr>
              <w:t>Tsunami</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3"/>
          </w:tcPr>
          <w:p>
            <w:pPr>
              <w:spacing w:after="0"/>
              <w:jc w:val="right"/>
            </w:pPr>
            <w:r>
              <w:rPr>
                <w:sz w:val="16"/>
              </w:rPr>
              <w:t>0</w:t>
            </w:r>
          </w:p>
        </w:tc>
        <w:tc>
          <w:tcPr>
            <w:tcW w:type="dxa" w:w="1485"/>
          </w:tcPr>
          <w:p>
            <w:pPr>
              <w:spacing w:after="0"/>
              <w:jc w:val="left"/>
            </w:pPr>
          </w:p>
        </w:tc>
        <w:tc>
          <w:tcPr>
            <w:tcW w:type="dxa" w:w="1699"/>
          </w:tcPr>
          <w:p>
            <w:pPr>
              <w:spacing w:after="0"/>
              <w:jc w:val="left"/>
            </w:pPr>
          </w:p>
        </w:tc>
        <w:tc>
          <w:tcPr>
            <w:tcW w:type="dxa" w:w="1652"/>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Wildfire</w:t>
            </w:r>
          </w:p>
        </w:tc>
        <w:tc>
          <w:tcPr>
            <w:tcW w:type="dxa" w:w="1786"/>
          </w:tcPr>
          <w:p>
            <w:pPr>
              <w:spacing w:after="0"/>
              <w:jc w:val="left"/>
            </w:pPr>
            <w:r>
              <w:rPr>
                <w:sz w:val="16"/>
              </w:rPr>
              <w:t>acres burned (local data)</w:t>
            </w:r>
          </w:p>
        </w:tc>
        <w:tc>
          <w:tcPr>
            <w:tcW w:type="dxa" w:w="1623"/>
          </w:tcPr>
          <w:p>
            <w:pPr>
              <w:spacing w:after="0"/>
              <w:jc w:val="right"/>
            </w:pPr>
            <w:r>
              <w:rPr>
                <w:sz w:val="16"/>
              </w:rPr>
              <w:t>5, 2012 to 2020 (5 zone-level)</w:t>
            </w:r>
          </w:p>
        </w:tc>
        <w:tc>
          <w:tcPr>
            <w:tcW w:type="dxa" w:w="1485"/>
          </w:tcPr>
          <w:p>
            <w:pPr>
              <w:spacing w:after="0"/>
              <w:jc w:val="left"/>
            </w:pPr>
          </w:p>
        </w:tc>
        <w:tc>
          <w:tcPr>
            <w:tcW w:type="dxa" w:w="1699"/>
          </w:tcPr>
          <w:p>
            <w:pPr>
              <w:spacing w:after="0"/>
              <w:jc w:val="left"/>
            </w:pPr>
            <w:r>
              <w:rPr>
                <w:sz w:val="16"/>
              </w:rPr>
              <w:t>No damage reported in 5 records.</w:t>
            </w:r>
          </w:p>
        </w:tc>
        <w:tc>
          <w:tcPr>
            <w:tcW w:type="dxa" w:w="1652"/>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Acres burned: in event narratives only; local data required.</w:t>
            </w:r>
          </w:p>
        </w:tc>
      </w:tr>
      <w:tr>
        <w:trPr>
          <w:cantSplit/>
        </w:trPr>
        <w:tc>
          <w:tcPr>
            <w:tcW w:type="dxa" w:w="1816"/>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3"/>
          </w:tcPr>
          <w:p>
            <w:pPr>
              <w:spacing w:after="0"/>
              <w:jc w:val="right"/>
            </w:pPr>
            <w:r>
              <w:rPr>
                <w:sz w:val="16"/>
              </w:rPr>
              <w:t>86, 1996 to 2026 (86 zone-level)</w:t>
            </w:r>
          </w:p>
        </w:tc>
        <w:tc>
          <w:tcPr>
            <w:tcW w:type="dxa" w:w="1485"/>
          </w:tcPr>
          <w:p>
            <w:pPr>
              <w:spacing w:after="0"/>
              <w:jc w:val="left"/>
            </w:pPr>
          </w:p>
        </w:tc>
        <w:tc>
          <w:tcPr>
            <w:tcW w:type="dxa" w:w="1699"/>
          </w:tcPr>
          <w:p>
            <w:pPr>
              <w:spacing w:after="0"/>
              <w:jc w:val="left"/>
            </w:pPr>
            <w:r>
              <w:rPr>
                <w:sz w:val="16"/>
              </w:rPr>
              <w:t>No damage reported in 86 records.</w:t>
            </w:r>
          </w:p>
        </w:tc>
        <w:tc>
          <w:tcPr>
            <w:tcW w:type="dxa" w:w="1652"/>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8"/>
        <w:gridCol w:w="1198"/>
        <w:gridCol w:w="1198"/>
        <w:gridCol w:w="1611"/>
        <w:gridCol w:w="2746"/>
        <w:gridCol w:w="2622"/>
        <w:gridCol w:w="1652"/>
        <w:gridCol w:w="853"/>
        <w:gridCol w:w="1033"/>
      </w:tblGrid>
      <w:tr>
        <w:trPr>
          <w:cantSplit/>
          <w:tblHeader/>
        </w:trPr>
        <w:tc>
          <w:tcPr>
            <w:tcW w:type="dxa" w:w="1198"/>
            <w:shd w:val="clear" w:color="auto" w:fill="E8E8E8"/>
          </w:tcPr>
          <w:p>
            <w:pPr>
              <w:spacing w:after="0"/>
              <w:jc w:val="left"/>
            </w:pPr>
            <w:r>
              <w:rPr>
                <w:b/>
                <w:sz w:val="16"/>
              </w:rPr>
              <w:t>Declared</w:t>
            </w:r>
          </w:p>
        </w:tc>
        <w:tc>
          <w:tcPr>
            <w:tcW w:type="dxa" w:w="1198"/>
            <w:shd w:val="clear" w:color="auto" w:fill="E8E8E8"/>
          </w:tcPr>
          <w:p>
            <w:pPr>
              <w:spacing w:after="0"/>
              <w:jc w:val="left"/>
            </w:pPr>
            <w:r>
              <w:rPr>
                <w:b/>
                <w:sz w:val="16"/>
              </w:rPr>
              <w:t>Incident began</w:t>
            </w:r>
          </w:p>
        </w:tc>
        <w:tc>
          <w:tcPr>
            <w:tcW w:type="dxa" w:w="1198"/>
            <w:shd w:val="clear" w:color="auto" w:fill="E8E8E8"/>
          </w:tcPr>
          <w:p>
            <w:pPr>
              <w:spacing w:after="0"/>
              <w:jc w:val="left"/>
            </w:pPr>
            <w:r>
              <w:rPr>
                <w:b/>
                <w:sz w:val="16"/>
              </w:rPr>
              <w:t>FEMA number</w:t>
            </w:r>
          </w:p>
        </w:tc>
        <w:tc>
          <w:tcPr>
            <w:tcW w:type="dxa" w:w="1611"/>
            <w:shd w:val="clear" w:color="auto" w:fill="E8E8E8"/>
          </w:tcPr>
          <w:p>
            <w:pPr>
              <w:spacing w:after="0"/>
              <w:jc w:val="left"/>
            </w:pPr>
            <w:r>
              <w:rPr>
                <w:b/>
                <w:sz w:val="16"/>
              </w:rPr>
              <w:t>Type</w:t>
            </w:r>
          </w:p>
        </w:tc>
        <w:tc>
          <w:tcPr>
            <w:tcW w:type="dxa" w:w="2746"/>
            <w:shd w:val="clear" w:color="auto" w:fill="E8E8E8"/>
          </w:tcPr>
          <w:p>
            <w:pPr>
              <w:spacing w:after="0"/>
              <w:jc w:val="left"/>
            </w:pPr>
            <w:r>
              <w:rPr>
                <w:b/>
                <w:sz w:val="16"/>
              </w:rPr>
              <w:t>Title</w:t>
            </w:r>
          </w:p>
        </w:tc>
        <w:tc>
          <w:tcPr>
            <w:tcW w:type="dxa" w:w="2622"/>
            <w:shd w:val="clear" w:color="auto" w:fill="E8E8E8"/>
          </w:tcPr>
          <w:p>
            <w:pPr>
              <w:spacing w:after="0"/>
              <w:jc w:val="left"/>
            </w:pPr>
            <w:r>
              <w:rPr>
                <w:b/>
                <w:sz w:val="16"/>
              </w:rPr>
              <w:t>Mapped hazard</w:t>
            </w:r>
          </w:p>
        </w:tc>
        <w:tc>
          <w:tcPr>
            <w:tcW w:type="dxa" w:w="16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53"/>
            <w:shd w:val="clear" w:color="auto" w:fill="E8E8E8"/>
          </w:tcPr>
          <w:p>
            <w:pPr>
              <w:spacing w:after="0"/>
              <w:jc w:val="left"/>
            </w:pPr>
            <w:r>
              <w:rPr>
                <w:b/>
                <w:sz w:val="16"/>
              </w:rPr>
              <w:t>Flags</w:t>
            </w:r>
          </w:p>
        </w:tc>
        <w:tc>
          <w:tcPr>
            <w:tcW w:type="dxa" w:w="1033"/>
            <w:shd w:val="clear" w:color="auto" w:fill="E8E8E8"/>
          </w:tcPr>
          <w:p>
            <w:pPr>
              <w:spacing w:after="0"/>
              <w:jc w:val="left"/>
            </w:pPr>
            <w:r>
              <w:rPr>
                <w:b/>
                <w:sz w:val="16"/>
              </w:rPr>
              <w:t>Notes</w:t>
            </w:r>
          </w:p>
        </w:tc>
      </w:tr>
      <w:tr>
        <w:trPr>
          <w:cantSplit/>
        </w:trPr>
        <w:tc>
          <w:tcPr>
            <w:tcW w:type="dxa" w:w="1198"/>
          </w:tcPr>
          <w:p>
            <w:pPr>
              <w:spacing w:after="0"/>
              <w:jc w:val="left"/>
            </w:pPr>
            <w:r>
              <w:rPr>
                <w:sz w:val="16"/>
              </w:rPr>
              <w:t>2023-10-11</w:t>
            </w:r>
          </w:p>
        </w:tc>
        <w:tc>
          <w:tcPr>
            <w:tcW w:type="dxa" w:w="1198"/>
          </w:tcPr>
          <w:p>
            <w:pPr>
              <w:spacing w:after="0"/>
              <w:jc w:val="left"/>
            </w:pPr>
            <w:r>
              <w:rPr>
                <w:sz w:val="16"/>
              </w:rPr>
              <w:t>2023-06-01</w:t>
            </w:r>
          </w:p>
        </w:tc>
        <w:tc>
          <w:tcPr>
            <w:tcW w:type="dxa" w:w="1198"/>
          </w:tcPr>
          <w:p>
            <w:pPr>
              <w:spacing w:after="0"/>
              <w:jc w:val="left"/>
            </w:pPr>
            <w:r>
              <w:rPr>
                <w:sz w:val="16"/>
              </w:rPr>
              <w:t>DR-4745-MT</w:t>
            </w:r>
          </w:p>
        </w:tc>
        <w:tc>
          <w:tcPr>
            <w:tcW w:type="dxa" w:w="1611"/>
          </w:tcPr>
          <w:p>
            <w:pPr>
              <w:spacing w:after="0"/>
              <w:jc w:val="left"/>
            </w:pPr>
            <w:r>
              <w:rPr>
                <w:sz w:val="16"/>
              </w:rPr>
              <w:t>Major disaster</w:t>
            </w:r>
          </w:p>
        </w:tc>
        <w:tc>
          <w:tcPr>
            <w:tcW w:type="dxa" w:w="2746"/>
          </w:tcPr>
          <w:p>
            <w:pPr>
              <w:spacing w:after="0"/>
              <w:jc w:val="left"/>
            </w:pPr>
            <w:r>
              <w:rPr>
                <w:sz w:val="16"/>
              </w:rPr>
              <w:t>FLOODING</w:t>
            </w:r>
          </w:p>
        </w:tc>
        <w:tc>
          <w:tcPr>
            <w:tcW w:type="dxa" w:w="2622"/>
          </w:tcPr>
          <w:p>
            <w:pPr>
              <w:spacing w:after="0"/>
              <w:jc w:val="left"/>
            </w:pPr>
            <w:r>
              <w:rPr>
                <w:sz w:val="16"/>
              </w:rPr>
              <w:t>Inland Flooding</w:t>
            </w:r>
          </w:p>
        </w:tc>
        <w:tc>
          <w:tcPr>
            <w:tcW w:type="dxa" w:w="1652"/>
          </w:tcPr>
          <w:p>
            <w:pPr>
              <w:spacing w:after="0"/>
              <w:jc w:val="right"/>
            </w:pPr>
            <w:r>
              <w:rPr>
                <w:sz w:val="16"/>
              </w:rPr>
              <w:t>$42,934.64</w:t>
            </w:r>
          </w:p>
        </w:tc>
        <w:tc>
          <w:tcPr>
            <w:tcW w:type="dxa" w:w="853"/>
          </w:tcPr>
          <w:p>
            <w:pPr>
              <w:spacing w:after="0"/>
              <w:jc w:val="left"/>
            </w:pPr>
            <w:r>
              <w:rPr>
                <w:sz w:val="16"/>
              </w:rPr>
              <w:t>within last 5 years</w:t>
            </w:r>
          </w:p>
        </w:tc>
        <w:tc>
          <w:tcPr>
            <w:tcW w:type="dxa" w:w="1033"/>
          </w:tcPr>
          <w:p>
            <w:pPr>
              <w:spacing w:after="0"/>
              <w:jc w:val="left"/>
            </w:pPr>
          </w:p>
        </w:tc>
      </w:tr>
      <w:tr>
        <w:trPr>
          <w:cantSplit/>
        </w:trPr>
        <w:tc>
          <w:tcPr>
            <w:tcW w:type="dxa" w:w="1198"/>
          </w:tcPr>
          <w:p>
            <w:pPr>
              <w:spacing w:after="0"/>
              <w:jc w:val="left"/>
            </w:pPr>
            <w:r>
              <w:rPr>
                <w:sz w:val="16"/>
              </w:rPr>
              <w:t>2020-09-02</w:t>
            </w:r>
          </w:p>
        </w:tc>
        <w:tc>
          <w:tcPr>
            <w:tcW w:type="dxa" w:w="1198"/>
          </w:tcPr>
          <w:p>
            <w:pPr>
              <w:spacing w:after="0"/>
              <w:jc w:val="left"/>
            </w:pPr>
            <w:r>
              <w:rPr>
                <w:sz w:val="16"/>
              </w:rPr>
              <w:t>2020-09-02</w:t>
            </w:r>
          </w:p>
        </w:tc>
        <w:tc>
          <w:tcPr>
            <w:tcW w:type="dxa" w:w="1198"/>
          </w:tcPr>
          <w:p>
            <w:pPr>
              <w:spacing w:after="0"/>
              <w:jc w:val="left"/>
            </w:pPr>
            <w:r>
              <w:rPr>
                <w:sz w:val="16"/>
              </w:rPr>
              <w:t>FM-5344-MT</w:t>
            </w:r>
          </w:p>
        </w:tc>
        <w:tc>
          <w:tcPr>
            <w:tcW w:type="dxa" w:w="1611"/>
          </w:tcPr>
          <w:p>
            <w:pPr>
              <w:spacing w:after="0"/>
              <w:jc w:val="left"/>
            </w:pPr>
            <w:r>
              <w:rPr>
                <w:sz w:val="16"/>
              </w:rPr>
              <w:t>Fire management</w:t>
            </w:r>
          </w:p>
        </w:tc>
        <w:tc>
          <w:tcPr>
            <w:tcW w:type="dxa" w:w="2746"/>
          </w:tcPr>
          <w:p>
            <w:pPr>
              <w:spacing w:after="0"/>
              <w:jc w:val="left"/>
            </w:pPr>
            <w:r>
              <w:rPr>
                <w:sz w:val="16"/>
              </w:rPr>
              <w:t>BOBCAT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2020-03-31</w:t>
            </w:r>
          </w:p>
        </w:tc>
        <w:tc>
          <w:tcPr>
            <w:tcW w:type="dxa" w:w="1198"/>
          </w:tcPr>
          <w:p>
            <w:pPr>
              <w:spacing w:after="0"/>
              <w:jc w:val="left"/>
            </w:pPr>
            <w:r>
              <w:rPr>
                <w:sz w:val="16"/>
              </w:rPr>
              <w:t>2020-01-20</w:t>
            </w:r>
          </w:p>
        </w:tc>
        <w:tc>
          <w:tcPr>
            <w:tcW w:type="dxa" w:w="1198"/>
          </w:tcPr>
          <w:p>
            <w:pPr>
              <w:spacing w:after="0"/>
              <w:jc w:val="left"/>
            </w:pPr>
            <w:r>
              <w:rPr>
                <w:sz w:val="16"/>
              </w:rPr>
              <w:t>DR-4508-MT</w:t>
            </w:r>
          </w:p>
        </w:tc>
        <w:tc>
          <w:tcPr>
            <w:tcW w:type="dxa" w:w="1611"/>
          </w:tcPr>
          <w:p>
            <w:pPr>
              <w:spacing w:after="0"/>
              <w:jc w:val="left"/>
            </w:pPr>
            <w:r>
              <w:rPr>
                <w:sz w:val="16"/>
              </w:rPr>
              <w:t>Major disaster</w:t>
            </w:r>
          </w:p>
        </w:tc>
        <w:tc>
          <w:tcPr>
            <w:tcW w:type="dxa" w:w="2746"/>
          </w:tcPr>
          <w:p>
            <w:pPr>
              <w:spacing w:after="0"/>
              <w:jc w:val="left"/>
            </w:pPr>
            <w:r>
              <w:rPr>
                <w:sz w:val="16"/>
              </w:rPr>
              <w:t>COVID-19 PANDEMIC</w:t>
            </w:r>
          </w:p>
        </w:tc>
        <w:tc>
          <w:tcPr>
            <w:tcW w:type="dxa" w:w="2622"/>
          </w:tcPr>
          <w:p>
            <w:pPr>
              <w:spacing w:after="0"/>
              <w:jc w:val="left"/>
            </w:pPr>
            <w:r>
              <w:rPr>
                <w:sz w:val="16"/>
              </w:rPr>
              <w:t>Non-natural,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2020-03-13</w:t>
            </w:r>
          </w:p>
        </w:tc>
        <w:tc>
          <w:tcPr>
            <w:tcW w:type="dxa" w:w="1198"/>
          </w:tcPr>
          <w:p>
            <w:pPr>
              <w:spacing w:after="0"/>
              <w:jc w:val="left"/>
            </w:pPr>
            <w:r>
              <w:rPr>
                <w:sz w:val="16"/>
              </w:rPr>
              <w:t>2020-01-20</w:t>
            </w:r>
          </w:p>
        </w:tc>
        <w:tc>
          <w:tcPr>
            <w:tcW w:type="dxa" w:w="1198"/>
          </w:tcPr>
          <w:p>
            <w:pPr>
              <w:spacing w:after="0"/>
              <w:jc w:val="left"/>
            </w:pPr>
            <w:r>
              <w:rPr>
                <w:sz w:val="16"/>
              </w:rPr>
              <w:t>EM-3476-MT</w:t>
            </w:r>
          </w:p>
        </w:tc>
        <w:tc>
          <w:tcPr>
            <w:tcW w:type="dxa" w:w="1611"/>
          </w:tcPr>
          <w:p>
            <w:pPr>
              <w:spacing w:after="0"/>
              <w:jc w:val="left"/>
            </w:pPr>
            <w:r>
              <w:rPr>
                <w:sz w:val="16"/>
              </w:rPr>
              <w:t>Emergency</w:t>
            </w:r>
          </w:p>
        </w:tc>
        <w:tc>
          <w:tcPr>
            <w:tcW w:type="dxa" w:w="2746"/>
          </w:tcPr>
          <w:p>
            <w:pPr>
              <w:spacing w:after="0"/>
              <w:jc w:val="left"/>
            </w:pPr>
            <w:r>
              <w:rPr>
                <w:sz w:val="16"/>
              </w:rPr>
              <w:t>COVID-19</w:t>
            </w:r>
          </w:p>
        </w:tc>
        <w:tc>
          <w:tcPr>
            <w:tcW w:type="dxa" w:w="2622"/>
          </w:tcPr>
          <w:p>
            <w:pPr>
              <w:spacing w:after="0"/>
              <w:jc w:val="left"/>
            </w:pPr>
            <w:r>
              <w:rPr>
                <w:sz w:val="16"/>
              </w:rPr>
              <w:t>Non-natural,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DR-4508</w:t>
            </w:r>
          </w:p>
        </w:tc>
      </w:tr>
      <w:tr>
        <w:trPr>
          <w:cantSplit/>
        </w:trPr>
        <w:tc>
          <w:tcPr>
            <w:tcW w:type="dxa" w:w="1198"/>
          </w:tcPr>
          <w:p>
            <w:pPr>
              <w:spacing w:after="0"/>
              <w:jc w:val="left"/>
            </w:pPr>
            <w:r>
              <w:rPr>
                <w:sz w:val="16"/>
              </w:rPr>
              <w:t>2018-10-31</w:t>
            </w:r>
          </w:p>
        </w:tc>
        <w:tc>
          <w:tcPr>
            <w:tcW w:type="dxa" w:w="1198"/>
          </w:tcPr>
          <w:p>
            <w:pPr>
              <w:spacing w:after="0"/>
              <w:jc w:val="left"/>
            </w:pPr>
            <w:r>
              <w:rPr>
                <w:sz w:val="16"/>
              </w:rPr>
              <w:t>2018-05-01</w:t>
            </w:r>
          </w:p>
        </w:tc>
        <w:tc>
          <w:tcPr>
            <w:tcW w:type="dxa" w:w="1198"/>
          </w:tcPr>
          <w:p>
            <w:pPr>
              <w:spacing w:after="0"/>
              <w:jc w:val="left"/>
            </w:pPr>
            <w:r>
              <w:rPr>
                <w:sz w:val="16"/>
              </w:rPr>
              <w:t>DR-4405-MT</w:t>
            </w:r>
          </w:p>
        </w:tc>
        <w:tc>
          <w:tcPr>
            <w:tcW w:type="dxa" w:w="1611"/>
          </w:tcPr>
          <w:p>
            <w:pPr>
              <w:spacing w:after="0"/>
              <w:jc w:val="left"/>
            </w:pPr>
            <w:r>
              <w:rPr>
                <w:sz w:val="16"/>
              </w:rPr>
              <w:t>Major disaster</w:t>
            </w:r>
          </w:p>
        </w:tc>
        <w:tc>
          <w:tcPr>
            <w:tcW w:type="dxa" w:w="2746"/>
          </w:tcPr>
          <w:p>
            <w:pPr>
              <w:spacing w:after="0"/>
              <w:jc w:val="left"/>
            </w:pPr>
            <w:r>
              <w:rPr>
                <w:sz w:val="16"/>
              </w:rPr>
              <w:t>FLOODING</w:t>
            </w:r>
          </w:p>
        </w:tc>
        <w:tc>
          <w:tcPr>
            <w:tcW w:type="dxa" w:w="2622"/>
          </w:tcPr>
          <w:p>
            <w:pPr>
              <w:spacing w:after="0"/>
              <w:jc w:val="left"/>
            </w:pPr>
            <w:r>
              <w:rPr>
                <w:sz w:val="16"/>
              </w:rPr>
              <w:t>Inland Flooding</w:t>
            </w:r>
          </w:p>
        </w:tc>
        <w:tc>
          <w:tcPr>
            <w:tcW w:type="dxa" w:w="1652"/>
          </w:tcPr>
          <w:p>
            <w:pPr>
              <w:spacing w:after="0"/>
              <w:jc w:val="right"/>
            </w:pPr>
            <w:r>
              <w:rPr>
                <w:sz w:val="16"/>
              </w:rPr>
              <w:t>$71,044.14</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2014-10-09</w:t>
            </w:r>
          </w:p>
        </w:tc>
        <w:tc>
          <w:tcPr>
            <w:tcW w:type="dxa" w:w="1198"/>
          </w:tcPr>
          <w:p>
            <w:pPr>
              <w:spacing w:after="0"/>
              <w:jc w:val="left"/>
            </w:pPr>
            <w:r>
              <w:rPr>
                <w:sz w:val="16"/>
              </w:rPr>
              <w:t>2014-08-21</w:t>
            </w:r>
          </w:p>
        </w:tc>
        <w:tc>
          <w:tcPr>
            <w:tcW w:type="dxa" w:w="1198"/>
          </w:tcPr>
          <w:p>
            <w:pPr>
              <w:spacing w:after="0"/>
              <w:jc w:val="left"/>
            </w:pPr>
            <w:r>
              <w:rPr>
                <w:sz w:val="16"/>
              </w:rPr>
              <w:t>DR-4198-MT</w:t>
            </w:r>
          </w:p>
        </w:tc>
        <w:tc>
          <w:tcPr>
            <w:tcW w:type="dxa" w:w="1611"/>
          </w:tcPr>
          <w:p>
            <w:pPr>
              <w:spacing w:after="0"/>
              <w:jc w:val="left"/>
            </w:pPr>
            <w:r>
              <w:rPr>
                <w:sz w:val="16"/>
              </w:rPr>
              <w:t>Major disaster</w:t>
            </w:r>
          </w:p>
        </w:tc>
        <w:tc>
          <w:tcPr>
            <w:tcW w:type="dxa" w:w="2746"/>
          </w:tcPr>
          <w:p>
            <w:pPr>
              <w:spacing w:after="0"/>
              <w:jc w:val="left"/>
            </w:pPr>
            <w:r>
              <w:rPr>
                <w:sz w:val="16"/>
              </w:rPr>
              <w:t>SEVERE STORMS, STRAIGHT-LINE WINDS, AND FLOODING</w:t>
            </w:r>
          </w:p>
        </w:tc>
        <w:tc>
          <w:tcPr>
            <w:tcW w:type="dxa" w:w="2622"/>
          </w:tcPr>
          <w:p>
            <w:pPr>
              <w:spacing w:after="0"/>
              <w:jc w:val="left"/>
            </w:pPr>
            <w:r>
              <w:rPr>
                <w:sz w:val="16"/>
              </w:rPr>
              <w:t>Inland Flooding; Strong Wind</w:t>
            </w:r>
          </w:p>
        </w:tc>
        <w:tc>
          <w:tcPr>
            <w:tcW w:type="dxa" w:w="1652"/>
          </w:tcPr>
          <w:p>
            <w:pPr>
              <w:spacing w:after="0"/>
              <w:jc w:val="right"/>
            </w:pPr>
            <w:r>
              <w:rPr>
                <w:sz w:val="16"/>
              </w:rPr>
              <w:t>$203,285.21</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2014-04-17</w:t>
            </w:r>
          </w:p>
        </w:tc>
        <w:tc>
          <w:tcPr>
            <w:tcW w:type="dxa" w:w="1198"/>
          </w:tcPr>
          <w:p>
            <w:pPr>
              <w:spacing w:after="0"/>
              <w:jc w:val="left"/>
            </w:pPr>
            <w:r>
              <w:rPr>
                <w:sz w:val="16"/>
              </w:rPr>
              <w:t>2014-03-01</w:t>
            </w:r>
          </w:p>
        </w:tc>
        <w:tc>
          <w:tcPr>
            <w:tcW w:type="dxa" w:w="1198"/>
          </w:tcPr>
          <w:p>
            <w:pPr>
              <w:spacing w:after="0"/>
              <w:jc w:val="left"/>
            </w:pPr>
            <w:r>
              <w:rPr>
                <w:sz w:val="16"/>
              </w:rPr>
              <w:t>DR-4172-MT</w:t>
            </w:r>
          </w:p>
        </w:tc>
        <w:tc>
          <w:tcPr>
            <w:tcW w:type="dxa" w:w="1611"/>
          </w:tcPr>
          <w:p>
            <w:pPr>
              <w:spacing w:after="0"/>
              <w:jc w:val="left"/>
            </w:pPr>
            <w:r>
              <w:rPr>
                <w:sz w:val="16"/>
              </w:rPr>
              <w:t>Major disaster</w:t>
            </w:r>
          </w:p>
        </w:tc>
        <w:tc>
          <w:tcPr>
            <w:tcW w:type="dxa" w:w="2746"/>
          </w:tcPr>
          <w:p>
            <w:pPr>
              <w:spacing w:after="0"/>
              <w:jc w:val="left"/>
            </w:pPr>
            <w:r>
              <w:rPr>
                <w:sz w:val="16"/>
              </w:rPr>
              <w:t>ICE JAMS AND FLOODING</w:t>
            </w:r>
          </w:p>
        </w:tc>
        <w:tc>
          <w:tcPr>
            <w:tcW w:type="dxa" w:w="2622"/>
          </w:tcPr>
          <w:p>
            <w:pPr>
              <w:spacing w:after="0"/>
              <w:jc w:val="left"/>
            </w:pPr>
            <w:r>
              <w:rPr>
                <w:sz w:val="16"/>
              </w:rPr>
              <w:t>Inland Flooding</w:t>
            </w:r>
          </w:p>
        </w:tc>
        <w:tc>
          <w:tcPr>
            <w:tcW w:type="dxa" w:w="1652"/>
          </w:tcPr>
          <w:p>
            <w:pPr>
              <w:spacing w:after="0"/>
              <w:jc w:val="right"/>
            </w:pPr>
            <w:r>
              <w:rPr>
                <w:sz w:val="16"/>
              </w:rPr>
              <w:t>$232,031.86</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2013-07-10</w:t>
            </w:r>
          </w:p>
        </w:tc>
        <w:tc>
          <w:tcPr>
            <w:tcW w:type="dxa" w:w="1198"/>
          </w:tcPr>
          <w:p>
            <w:pPr>
              <w:spacing w:after="0"/>
              <w:jc w:val="left"/>
            </w:pPr>
            <w:r>
              <w:rPr>
                <w:sz w:val="16"/>
              </w:rPr>
              <w:t>2013-05-19</w:t>
            </w:r>
          </w:p>
        </w:tc>
        <w:tc>
          <w:tcPr>
            <w:tcW w:type="dxa" w:w="1198"/>
          </w:tcPr>
          <w:p>
            <w:pPr>
              <w:spacing w:after="0"/>
              <w:jc w:val="left"/>
            </w:pPr>
            <w:r>
              <w:rPr>
                <w:sz w:val="16"/>
              </w:rPr>
              <w:t>DR-4127-MT</w:t>
            </w:r>
          </w:p>
        </w:tc>
        <w:tc>
          <w:tcPr>
            <w:tcW w:type="dxa" w:w="1611"/>
          </w:tcPr>
          <w:p>
            <w:pPr>
              <w:spacing w:after="0"/>
              <w:jc w:val="left"/>
            </w:pPr>
            <w:r>
              <w:rPr>
                <w:sz w:val="16"/>
              </w:rPr>
              <w:t>Major disaster</w:t>
            </w:r>
          </w:p>
        </w:tc>
        <w:tc>
          <w:tcPr>
            <w:tcW w:type="dxa" w:w="2746"/>
          </w:tcPr>
          <w:p>
            <w:pPr>
              <w:spacing w:after="0"/>
              <w:jc w:val="left"/>
            </w:pPr>
            <w:r>
              <w:rPr>
                <w:sz w:val="16"/>
              </w:rPr>
              <w:t>FLOODING</w:t>
            </w:r>
          </w:p>
        </w:tc>
        <w:tc>
          <w:tcPr>
            <w:tcW w:type="dxa" w:w="2622"/>
          </w:tcPr>
          <w:p>
            <w:pPr>
              <w:spacing w:after="0"/>
              <w:jc w:val="left"/>
            </w:pPr>
            <w:r>
              <w:rPr>
                <w:sz w:val="16"/>
              </w:rPr>
              <w:t>Inland Flooding</w:t>
            </w:r>
          </w:p>
        </w:tc>
        <w:tc>
          <w:tcPr>
            <w:tcW w:type="dxa" w:w="1652"/>
          </w:tcPr>
          <w:p>
            <w:pPr>
              <w:spacing w:after="0"/>
              <w:jc w:val="right"/>
            </w:pPr>
            <w:r>
              <w:rPr>
                <w:sz w:val="16"/>
              </w:rPr>
              <w:t>$78,127.06</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2012-06-26</w:t>
            </w:r>
          </w:p>
        </w:tc>
        <w:tc>
          <w:tcPr>
            <w:tcW w:type="dxa" w:w="1198"/>
          </w:tcPr>
          <w:p>
            <w:pPr>
              <w:spacing w:after="0"/>
              <w:jc w:val="left"/>
            </w:pPr>
            <w:r>
              <w:rPr>
                <w:sz w:val="16"/>
              </w:rPr>
              <w:t>2012-06-26</w:t>
            </w:r>
          </w:p>
        </w:tc>
        <w:tc>
          <w:tcPr>
            <w:tcW w:type="dxa" w:w="1198"/>
          </w:tcPr>
          <w:p>
            <w:pPr>
              <w:spacing w:after="0"/>
              <w:jc w:val="left"/>
            </w:pPr>
            <w:r>
              <w:rPr>
                <w:sz w:val="16"/>
              </w:rPr>
              <w:t>FM-2988-MT</w:t>
            </w:r>
          </w:p>
        </w:tc>
        <w:tc>
          <w:tcPr>
            <w:tcW w:type="dxa" w:w="1611"/>
          </w:tcPr>
          <w:p>
            <w:pPr>
              <w:spacing w:after="0"/>
              <w:jc w:val="left"/>
            </w:pPr>
            <w:r>
              <w:rPr>
                <w:sz w:val="16"/>
              </w:rPr>
              <w:t>Fire management</w:t>
            </w:r>
          </w:p>
        </w:tc>
        <w:tc>
          <w:tcPr>
            <w:tcW w:type="dxa" w:w="2746"/>
          </w:tcPr>
          <w:p>
            <w:pPr>
              <w:spacing w:after="0"/>
              <w:jc w:val="left"/>
            </w:pPr>
            <w:r>
              <w:rPr>
                <w:sz w:val="16"/>
              </w:rPr>
              <w:t>DAHL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2011-06-17</w:t>
            </w:r>
          </w:p>
        </w:tc>
        <w:tc>
          <w:tcPr>
            <w:tcW w:type="dxa" w:w="1198"/>
          </w:tcPr>
          <w:p>
            <w:pPr>
              <w:spacing w:after="0"/>
              <w:jc w:val="left"/>
            </w:pPr>
            <w:r>
              <w:rPr>
                <w:sz w:val="16"/>
              </w:rPr>
              <w:t>2011-04-04</w:t>
            </w:r>
          </w:p>
        </w:tc>
        <w:tc>
          <w:tcPr>
            <w:tcW w:type="dxa" w:w="1198"/>
          </w:tcPr>
          <w:p>
            <w:pPr>
              <w:spacing w:after="0"/>
              <w:jc w:val="left"/>
            </w:pPr>
            <w:r>
              <w:rPr>
                <w:sz w:val="16"/>
              </w:rPr>
              <w:t>DR-1996-MT</w:t>
            </w:r>
          </w:p>
        </w:tc>
        <w:tc>
          <w:tcPr>
            <w:tcW w:type="dxa" w:w="1611"/>
          </w:tcPr>
          <w:p>
            <w:pPr>
              <w:spacing w:after="0"/>
              <w:jc w:val="left"/>
            </w:pPr>
            <w:r>
              <w:rPr>
                <w:sz w:val="16"/>
              </w:rPr>
              <w:t>Major disaster</w:t>
            </w:r>
          </w:p>
        </w:tc>
        <w:tc>
          <w:tcPr>
            <w:tcW w:type="dxa" w:w="2746"/>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$2,430,437.15</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2005-09-13</w:t>
            </w:r>
          </w:p>
        </w:tc>
        <w:tc>
          <w:tcPr>
            <w:tcW w:type="dxa" w:w="1198"/>
          </w:tcPr>
          <w:p>
            <w:pPr>
              <w:spacing w:after="0"/>
              <w:jc w:val="left"/>
            </w:pPr>
            <w:r>
              <w:rPr>
                <w:sz w:val="16"/>
              </w:rPr>
              <w:t>2005-08-29</w:t>
            </w:r>
          </w:p>
        </w:tc>
        <w:tc>
          <w:tcPr>
            <w:tcW w:type="dxa" w:w="1198"/>
          </w:tcPr>
          <w:p>
            <w:pPr>
              <w:spacing w:after="0"/>
              <w:jc w:val="left"/>
            </w:pPr>
            <w:r>
              <w:rPr>
                <w:sz w:val="16"/>
              </w:rPr>
              <w:t>EM-3253-MT</w:t>
            </w:r>
          </w:p>
        </w:tc>
        <w:tc>
          <w:tcPr>
            <w:tcW w:type="dxa" w:w="1611"/>
          </w:tcPr>
          <w:p>
            <w:pPr>
              <w:spacing w:after="0"/>
              <w:jc w:val="left"/>
            </w:pPr>
            <w:r>
              <w:rPr>
                <w:sz w:val="16"/>
              </w:rPr>
              <w:t>Emergency</w:t>
            </w:r>
          </w:p>
        </w:tc>
        <w:tc>
          <w:tcPr>
            <w:tcW w:type="dxa" w:w="2746"/>
          </w:tcPr>
          <w:p>
            <w:pPr>
              <w:spacing w:after="0"/>
              <w:jc w:val="left"/>
            </w:pPr>
            <w:r>
              <w:rPr>
                <w:sz w:val="16"/>
              </w:rPr>
              <w:t>HURRICANE KATRINA EVACUATION</w:t>
            </w:r>
          </w:p>
        </w:tc>
        <w:tc>
          <w:tcPr>
            <w:tcW w:type="dxa" w:w="2622"/>
          </w:tcPr>
          <w:p>
            <w:pPr>
              <w:spacing w:after="0"/>
              <w:jc w:val="left"/>
            </w:pPr>
            <w:r>
              <w:rPr>
                <w:sz w:val="16"/>
              </w:rPr>
              <w:t>Hurricane: evacuation support, not a local hazard event;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2000-08-30</w:t>
            </w:r>
          </w:p>
        </w:tc>
        <w:tc>
          <w:tcPr>
            <w:tcW w:type="dxa" w:w="1198"/>
          </w:tcPr>
          <w:p>
            <w:pPr>
              <w:spacing w:after="0"/>
              <w:jc w:val="left"/>
            </w:pPr>
            <w:r>
              <w:rPr>
                <w:sz w:val="16"/>
              </w:rPr>
              <w:t>2000-07-13</w:t>
            </w:r>
          </w:p>
        </w:tc>
        <w:tc>
          <w:tcPr>
            <w:tcW w:type="dxa" w:w="1198"/>
          </w:tcPr>
          <w:p>
            <w:pPr>
              <w:spacing w:after="0"/>
              <w:jc w:val="left"/>
            </w:pPr>
            <w:r>
              <w:rPr>
                <w:sz w:val="16"/>
              </w:rPr>
              <w:t>DR-1340-MT</w:t>
            </w:r>
          </w:p>
        </w:tc>
        <w:tc>
          <w:tcPr>
            <w:tcW w:type="dxa" w:w="1611"/>
          </w:tcPr>
          <w:p>
            <w:pPr>
              <w:spacing w:after="0"/>
              <w:jc w:val="left"/>
            </w:pPr>
            <w:r>
              <w:rPr>
                <w:sz w:val="16"/>
              </w:rPr>
              <w:t>Major disaster</w:t>
            </w:r>
          </w:p>
        </w:tc>
        <w:tc>
          <w:tcPr>
            <w:tcW w:type="dxa" w:w="2746"/>
          </w:tcPr>
          <w:p>
            <w:pPr>
              <w:spacing w:after="0"/>
              <w:jc w:val="left"/>
            </w:pPr>
            <w:r>
              <w:rPr>
                <w:sz w:val="16"/>
              </w:rPr>
              <w:t>WILDFIRES</w:t>
            </w:r>
          </w:p>
        </w:tc>
        <w:tc>
          <w:tcPr>
            <w:tcW w:type="dxa" w:w="2622"/>
          </w:tcPr>
          <w:p>
            <w:pPr>
              <w:spacing w:after="0"/>
              <w:jc w:val="left"/>
            </w:pPr>
            <w:r>
              <w:rPr>
                <w:sz w:val="16"/>
              </w:rPr>
              <w:t>Wildfire</w:t>
            </w:r>
          </w:p>
        </w:tc>
        <w:tc>
          <w:tcPr>
            <w:tcW w:type="dxa" w:w="1652"/>
          </w:tcPr>
          <w:p>
            <w:pPr>
              <w:spacing w:after="0"/>
              <w:jc w:val="right"/>
            </w:pPr>
            <w:r>
              <w:rPr>
                <w:sz w:val="16"/>
              </w:rPr>
              <w:t>PA not declared for this county</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1999-07-26</w:t>
            </w:r>
          </w:p>
        </w:tc>
        <w:tc>
          <w:tcPr>
            <w:tcW w:type="dxa" w:w="1198"/>
          </w:tcPr>
          <w:p>
            <w:pPr>
              <w:spacing w:after="0"/>
              <w:jc w:val="left"/>
            </w:pPr>
            <w:r>
              <w:rPr>
                <w:sz w:val="16"/>
              </w:rPr>
              <w:t>1999-07-24</w:t>
            </w:r>
          </w:p>
        </w:tc>
        <w:tc>
          <w:tcPr>
            <w:tcW w:type="dxa" w:w="1198"/>
          </w:tcPr>
          <w:p>
            <w:pPr>
              <w:spacing w:after="0"/>
              <w:jc w:val="left"/>
            </w:pPr>
            <w:r>
              <w:rPr>
                <w:sz w:val="16"/>
              </w:rPr>
              <w:t>FM-2266-MT</w:t>
            </w:r>
          </w:p>
        </w:tc>
        <w:tc>
          <w:tcPr>
            <w:tcW w:type="dxa" w:w="1611"/>
          </w:tcPr>
          <w:p>
            <w:pPr>
              <w:spacing w:after="0"/>
              <w:jc w:val="left"/>
            </w:pPr>
            <w:r>
              <w:rPr>
                <w:sz w:val="16"/>
              </w:rPr>
              <w:t>Fire management</w:t>
            </w:r>
          </w:p>
        </w:tc>
        <w:tc>
          <w:tcPr>
            <w:tcW w:type="dxa" w:w="2746"/>
          </w:tcPr>
          <w:p>
            <w:pPr>
              <w:spacing w:after="0"/>
              <w:jc w:val="left"/>
            </w:pPr>
            <w:r>
              <w:rPr>
                <w:sz w:val="16"/>
              </w:rPr>
              <w:t>FISHEL CREEK FIRE COMPLEX</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1997-07-25</w:t>
            </w:r>
          </w:p>
        </w:tc>
        <w:tc>
          <w:tcPr>
            <w:tcW w:type="dxa" w:w="1198"/>
          </w:tcPr>
          <w:p>
            <w:pPr>
              <w:spacing w:after="0"/>
              <w:jc w:val="left"/>
            </w:pPr>
            <w:r>
              <w:rPr>
                <w:sz w:val="16"/>
              </w:rPr>
              <w:t>1997-03-01</w:t>
            </w:r>
          </w:p>
        </w:tc>
        <w:tc>
          <w:tcPr>
            <w:tcW w:type="dxa" w:w="1198"/>
          </w:tcPr>
          <w:p>
            <w:pPr>
              <w:spacing w:after="0"/>
              <w:jc w:val="left"/>
            </w:pPr>
            <w:r>
              <w:rPr>
                <w:sz w:val="16"/>
              </w:rPr>
              <w:t>DR-1183-MT</w:t>
            </w:r>
          </w:p>
        </w:tc>
        <w:tc>
          <w:tcPr>
            <w:tcW w:type="dxa" w:w="1611"/>
          </w:tcPr>
          <w:p>
            <w:pPr>
              <w:spacing w:after="0"/>
              <w:jc w:val="left"/>
            </w:pPr>
            <w:r>
              <w:rPr>
                <w:sz w:val="16"/>
              </w:rPr>
              <w:t>Major disaster</w:t>
            </w:r>
          </w:p>
        </w:tc>
        <w:tc>
          <w:tcPr>
            <w:tcW w:type="dxa" w:w="2746"/>
          </w:tcPr>
          <w:p>
            <w:pPr>
              <w:spacing w:after="0"/>
              <w:jc w:val="left"/>
            </w:pPr>
            <w:r>
              <w:rPr>
                <w:sz w:val="16"/>
              </w:rPr>
              <w:t>SEVERE STORMS,ICE JAMS, SNOW MELT,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1977-08-22</w:t>
            </w:r>
          </w:p>
        </w:tc>
        <w:tc>
          <w:tcPr>
            <w:tcW w:type="dxa" w:w="1198"/>
          </w:tcPr>
          <w:p>
            <w:pPr>
              <w:spacing w:after="0"/>
              <w:jc w:val="left"/>
            </w:pPr>
            <w:r>
              <w:rPr>
                <w:sz w:val="16"/>
              </w:rPr>
              <w:t>1977-08-22</w:t>
            </w:r>
          </w:p>
        </w:tc>
        <w:tc>
          <w:tcPr>
            <w:tcW w:type="dxa" w:w="1198"/>
          </w:tcPr>
          <w:p>
            <w:pPr>
              <w:spacing w:after="0"/>
              <w:jc w:val="left"/>
            </w:pPr>
            <w:r>
              <w:rPr>
                <w:sz w:val="16"/>
              </w:rPr>
              <w:t>EM-3050-MT</w:t>
            </w:r>
          </w:p>
        </w:tc>
        <w:tc>
          <w:tcPr>
            <w:tcW w:type="dxa" w:w="1611"/>
          </w:tcPr>
          <w:p>
            <w:pPr>
              <w:spacing w:after="0"/>
              <w:jc w:val="left"/>
            </w:pPr>
            <w:r>
              <w:rPr>
                <w:sz w:val="16"/>
              </w:rPr>
              <w:t>Emergency</w:t>
            </w:r>
          </w:p>
        </w:tc>
        <w:tc>
          <w:tcPr>
            <w:tcW w:type="dxa" w:w="2746"/>
          </w:tcPr>
          <w:p>
            <w:pPr>
              <w:spacing w:after="0"/>
              <w:jc w:val="left"/>
            </w:pPr>
            <w:r>
              <w:rPr>
                <w:sz w:val="16"/>
              </w:rPr>
              <w:t>DROUGHT</w:t>
            </w:r>
          </w:p>
        </w:tc>
        <w:tc>
          <w:tcPr>
            <w:tcW w:type="dxa" w:w="2622"/>
          </w:tcPr>
          <w:p>
            <w:pPr>
              <w:spacing w:after="0"/>
              <w:jc w:val="left"/>
            </w:pPr>
            <w:r>
              <w:rPr>
                <w:sz w:val="16"/>
              </w:rPr>
              <w:t>Drought</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118</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7"/>
        <w:gridCol w:w="2606"/>
        <w:gridCol w:w="2524"/>
        <w:gridCol w:w="1069"/>
        <w:gridCol w:w="2673"/>
        <w:gridCol w:w="648"/>
        <w:gridCol w:w="2159"/>
      </w:tblGrid>
      <w:tr>
        <w:trPr>
          <w:cantSplit/>
          <w:tblHeader/>
        </w:trPr>
        <w:tc>
          <w:tcPr>
            <w:tcW w:type="dxa" w:w="1037"/>
            <w:shd w:val="clear" w:color="auto" w:fill="E8E8E8"/>
          </w:tcPr>
          <w:p>
            <w:pPr>
              <w:spacing w:after="0"/>
              <w:jc w:val="left"/>
            </w:pPr>
            <w:r>
              <w:rPr>
                <w:b/>
                <w:sz w:val="16"/>
              </w:rPr>
              <w:t>Date</w:t>
            </w:r>
          </w:p>
        </w:tc>
        <w:tc>
          <w:tcPr>
            <w:tcW w:type="dxa" w:w="1397"/>
            <w:shd w:val="clear" w:color="auto" w:fill="E8E8E8"/>
          </w:tcPr>
          <w:p>
            <w:pPr>
              <w:spacing w:after="0"/>
              <w:jc w:val="left"/>
            </w:pPr>
            <w:r>
              <w:rPr>
                <w:b/>
                <w:sz w:val="16"/>
              </w:rPr>
              <w:t>Event type</w:t>
            </w:r>
          </w:p>
        </w:tc>
        <w:tc>
          <w:tcPr>
            <w:tcW w:type="dxa" w:w="2606"/>
            <w:shd w:val="clear" w:color="auto" w:fill="E8E8E8"/>
          </w:tcPr>
          <w:p>
            <w:pPr>
              <w:spacing w:after="0"/>
              <w:jc w:val="left"/>
            </w:pPr>
            <w:r>
              <w:rPr>
                <w:b/>
                <w:sz w:val="16"/>
              </w:rPr>
              <w:t>Magnitude or extent</w:t>
            </w:r>
          </w:p>
        </w:tc>
        <w:tc>
          <w:tcPr>
            <w:tcW w:type="dxa" w:w="25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7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1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397"/>
          </w:tcPr>
          <w:p>
            <w:pPr>
              <w:spacing w:after="0"/>
              <w:jc w:val="left"/>
            </w:pPr>
            <w:r>
              <w:rPr>
                <w:sz w:val="16"/>
              </w:rPr>
              <w:t>Drought</w:t>
            </w:r>
          </w:p>
        </w:tc>
        <w:tc>
          <w:tcPr>
            <w:tcW w:type="dxa" w:w="2606"/>
          </w:tcPr>
          <w:p>
            <w:pPr>
              <w:spacing w:after="0"/>
              <w:jc w:val="left"/>
            </w:pPr>
          </w:p>
        </w:tc>
        <w:tc>
          <w:tcPr>
            <w:tcW w:type="dxa" w:w="2524"/>
          </w:tcPr>
          <w:p>
            <w:pPr>
              <w:spacing w:after="0"/>
              <w:jc w:val="left"/>
            </w:pPr>
            <w:r>
              <w:rPr>
                <w:sz w:val="16"/>
              </w:rPr>
              <w:t>$0 property; $0 crops, reported for the zone (2021 dollars)</w:t>
            </w:r>
          </w:p>
        </w:tc>
        <w:tc>
          <w:tcPr>
            <w:tcW w:type="dxa" w:w="1069"/>
          </w:tcPr>
          <w:p>
            <w:pPr>
              <w:spacing w:after="0"/>
              <w:jc w:val="right"/>
            </w:pPr>
            <w:r>
              <w:rPr>
                <w:sz w:val="16"/>
              </w:rPr>
              <w:t>0, 0</w:t>
            </w:r>
          </w:p>
        </w:tc>
        <w:tc>
          <w:tcPr>
            <w:tcW w:type="dxa" w:w="2673"/>
          </w:tcPr>
          <w:p>
            <w:pPr>
              <w:spacing w:after="0"/>
              <w:jc w:val="left"/>
            </w:pPr>
            <w:r>
              <w:rPr>
                <w:sz w:val="16"/>
              </w:rPr>
              <w:t>NWS zone MTZ029 (MUSSELSHELL), zone-level: may include parts of neighboring counties</w:t>
            </w:r>
          </w:p>
        </w:tc>
        <w:tc>
          <w:tcPr>
            <w:tcW w:type="dxa" w:w="648"/>
          </w:tcPr>
          <w:p>
            <w:pPr>
              <w:spacing w:after="0"/>
              <w:jc w:val="left"/>
            </w:pPr>
          </w:p>
        </w:tc>
        <w:tc>
          <w:tcPr>
            <w:tcW w:type="dxa" w:w="2159"/>
          </w:tcPr>
          <w:p>
            <w:pPr>
              <w:spacing w:after="0"/>
              <w:jc w:val="left"/>
            </w:pPr>
            <w:r>
              <w:rPr>
                <w:sz w:val="16"/>
              </w:rPr>
              <w:t>B1-c worst recorded: Drought</w:t>
            </w:r>
          </w:p>
        </w:tc>
      </w:tr>
      <w:tr>
        <w:trPr>
          <w:cantSplit/>
        </w:trPr>
        <w:tc>
          <w:tcPr>
            <w:tcW w:type="dxa" w:w="1037"/>
          </w:tcPr>
          <w:p>
            <w:pPr>
              <w:spacing w:after="0"/>
              <w:jc w:val="left"/>
            </w:pPr>
            <w:r>
              <w:rPr>
                <w:sz w:val="16"/>
              </w:rPr>
              <w:t>2011-05-23</w:t>
            </w:r>
          </w:p>
        </w:tc>
        <w:tc>
          <w:tcPr>
            <w:tcW w:type="dxa" w:w="1397"/>
          </w:tcPr>
          <w:p>
            <w:pPr>
              <w:spacing w:after="0"/>
              <w:jc w:val="left"/>
            </w:pPr>
            <w:r>
              <w:rPr>
                <w:sz w:val="16"/>
              </w:rPr>
              <w:t>Flood</w:t>
            </w:r>
          </w:p>
        </w:tc>
        <w:tc>
          <w:tcPr>
            <w:tcW w:type="dxa" w:w="2606"/>
          </w:tcPr>
          <w:p>
            <w:pPr>
              <w:spacing w:after="0"/>
              <w:jc w:val="left"/>
            </w:pPr>
          </w:p>
        </w:tc>
        <w:tc>
          <w:tcPr>
            <w:tcW w:type="dxa" w:w="2524"/>
          </w:tcPr>
          <w:p>
            <w:pPr>
              <w:spacing w:after="0"/>
              <w:jc w:val="left"/>
            </w:pPr>
            <w:r>
              <w:rPr>
                <w:sz w:val="16"/>
              </w:rPr>
              <w:t>$6,000,000 property; $0 crops (2011 dollars)</w:t>
            </w:r>
          </w:p>
        </w:tc>
        <w:tc>
          <w:tcPr>
            <w:tcW w:type="dxa" w:w="1069"/>
          </w:tcPr>
          <w:p>
            <w:pPr>
              <w:spacing w:after="0"/>
              <w:jc w:val="right"/>
            </w:pPr>
            <w:r>
              <w:rPr>
                <w:sz w:val="16"/>
              </w:rPr>
              <w:t>0, 0</w:t>
            </w:r>
          </w:p>
        </w:tc>
        <w:tc>
          <w:tcPr>
            <w:tcW w:type="dxa" w:w="2673"/>
          </w:tcPr>
          <w:p>
            <w:pPr>
              <w:spacing w:after="0"/>
              <w:jc w:val="left"/>
            </w:pPr>
            <w:r>
              <w:rPr>
                <w:sz w:val="16"/>
              </w:rPr>
              <w:t>ROUNDUP ARPT to MELSTONE</w:t>
            </w:r>
          </w:p>
        </w:tc>
        <w:tc>
          <w:tcPr>
            <w:tcW w:type="dxa" w:w="648"/>
          </w:tcPr>
          <w:p>
            <w:pPr>
              <w:spacing w:after="0"/>
              <w:jc w:val="left"/>
            </w:pPr>
          </w:p>
        </w:tc>
        <w:tc>
          <w:tcPr>
            <w:tcW w:type="dxa" w:w="21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2006-02-01</w:t>
            </w:r>
          </w:p>
        </w:tc>
        <w:tc>
          <w:tcPr>
            <w:tcW w:type="dxa" w:w="1397"/>
          </w:tcPr>
          <w:p>
            <w:pPr>
              <w:spacing w:after="0"/>
              <w:jc w:val="left"/>
            </w:pPr>
            <w:r>
              <w:rPr>
                <w:sz w:val="16"/>
              </w:rPr>
              <w:t>High Wind</w:t>
            </w:r>
          </w:p>
        </w:tc>
        <w:tc>
          <w:tcPr>
            <w:tcW w:type="dxa" w:w="2606"/>
          </w:tcPr>
          <w:p>
            <w:pPr>
              <w:spacing w:after="0"/>
              <w:jc w:val="left"/>
            </w:pPr>
            <w:r>
              <w:rPr>
                <w:sz w:val="16"/>
              </w:rPr>
              <w:t>81 kt (93 mph) measured gust</w:t>
            </w:r>
          </w:p>
        </w:tc>
        <w:tc>
          <w:tcPr>
            <w:tcW w:type="dxa" w:w="2524"/>
          </w:tcPr>
          <w:p>
            <w:pPr>
              <w:spacing w:after="0"/>
              <w:jc w:val="left"/>
            </w:pPr>
            <w:r>
              <w:rPr>
                <w:sz w:val="16"/>
              </w:rPr>
              <w:t>damage not reported</w:t>
            </w:r>
          </w:p>
        </w:tc>
        <w:tc>
          <w:tcPr>
            <w:tcW w:type="dxa" w:w="1069"/>
          </w:tcPr>
          <w:p>
            <w:pPr>
              <w:spacing w:after="0"/>
              <w:jc w:val="right"/>
            </w:pPr>
            <w:r>
              <w:rPr>
                <w:sz w:val="16"/>
              </w:rPr>
              <w:t>0, 0</w:t>
            </w:r>
          </w:p>
        </w:tc>
        <w:tc>
          <w:tcPr>
            <w:tcW w:type="dxa" w:w="2673"/>
          </w:tcPr>
          <w:p>
            <w:pPr>
              <w:spacing w:after="0"/>
              <w:jc w:val="left"/>
            </w:pPr>
            <w:r>
              <w:rPr>
                <w:sz w:val="16"/>
              </w:rPr>
              <w:t>NWS zone MTZ029 (MUSSELSHELL), zone-level: may include parts of neighboring counties</w:t>
            </w:r>
          </w:p>
        </w:tc>
        <w:tc>
          <w:tcPr>
            <w:tcW w:type="dxa" w:w="648"/>
          </w:tcPr>
          <w:p>
            <w:pPr>
              <w:spacing w:after="0"/>
              <w:jc w:val="left"/>
            </w:pPr>
          </w:p>
        </w:tc>
        <w:tc>
          <w:tcPr>
            <w:tcW w:type="dxa" w:w="21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2001-07-02</w:t>
            </w:r>
          </w:p>
        </w:tc>
        <w:tc>
          <w:tcPr>
            <w:tcW w:type="dxa" w:w="1397"/>
          </w:tcPr>
          <w:p>
            <w:pPr>
              <w:spacing w:after="0"/>
              <w:jc w:val="left"/>
            </w:pPr>
            <w:r>
              <w:rPr>
                <w:sz w:val="16"/>
              </w:rPr>
              <w:t>Thunderstorm Wind</w:t>
            </w:r>
          </w:p>
        </w:tc>
        <w:tc>
          <w:tcPr>
            <w:tcW w:type="dxa" w:w="2606"/>
          </w:tcPr>
          <w:p>
            <w:pPr>
              <w:spacing w:after="0"/>
              <w:jc w:val="left"/>
            </w:pPr>
            <w:r>
              <w:rPr>
                <w:sz w:val="16"/>
              </w:rPr>
              <w:t>80 kt (92 mph) estimated</w:t>
            </w:r>
          </w:p>
        </w:tc>
        <w:tc>
          <w:tcPr>
            <w:tcW w:type="dxa" w:w="2524"/>
          </w:tcPr>
          <w:p>
            <w:pPr>
              <w:spacing w:after="0"/>
              <w:jc w:val="left"/>
            </w:pPr>
            <w:r>
              <w:rPr>
                <w:sz w:val="16"/>
              </w:rPr>
              <w:t>damage not reported</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B1-c worst recorded: Thunderstorm Wind</w:t>
            </w:r>
          </w:p>
        </w:tc>
      </w:tr>
      <w:tr>
        <w:trPr>
          <w:cantSplit/>
        </w:trPr>
        <w:tc>
          <w:tcPr>
            <w:tcW w:type="dxa" w:w="1037"/>
          </w:tcPr>
          <w:p>
            <w:pPr>
              <w:spacing w:after="0"/>
              <w:jc w:val="left"/>
            </w:pPr>
            <w:r>
              <w:rPr>
                <w:sz w:val="16"/>
              </w:rPr>
              <w:t>2000-07-03</w:t>
            </w:r>
          </w:p>
        </w:tc>
        <w:tc>
          <w:tcPr>
            <w:tcW w:type="dxa" w:w="1397"/>
          </w:tcPr>
          <w:p>
            <w:pPr>
              <w:spacing w:after="0"/>
              <w:jc w:val="left"/>
            </w:pPr>
            <w:r>
              <w:rPr>
                <w:sz w:val="16"/>
              </w:rPr>
              <w:t>Thunderstorm Wind</w:t>
            </w:r>
          </w:p>
        </w:tc>
        <w:tc>
          <w:tcPr>
            <w:tcW w:type="dxa" w:w="2606"/>
          </w:tcPr>
          <w:p>
            <w:pPr>
              <w:spacing w:after="0"/>
              <w:jc w:val="left"/>
            </w:pPr>
            <w:r>
              <w:rPr>
                <w:sz w:val="16"/>
              </w:rPr>
              <w:t>speed not recorded</w:t>
            </w:r>
          </w:p>
        </w:tc>
        <w:tc>
          <w:tcPr>
            <w:tcW w:type="dxa" w:w="2524"/>
          </w:tcPr>
          <w:p>
            <w:pPr>
              <w:spacing w:after="0"/>
              <w:jc w:val="left"/>
            </w:pPr>
            <w:r>
              <w:rPr>
                <w:sz w:val="16"/>
              </w:rPr>
              <w:t>$3,000 property; crops not reported (2000 dollars)</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large reported damage</w:t>
            </w:r>
          </w:p>
        </w:tc>
      </w:tr>
      <w:tr>
        <w:trPr>
          <w:cantSplit/>
        </w:trPr>
        <w:tc>
          <w:tcPr>
            <w:tcW w:type="dxa" w:w="1037"/>
          </w:tcPr>
          <w:p>
            <w:pPr>
              <w:spacing w:after="0"/>
              <w:jc w:val="left"/>
            </w:pPr>
            <w:r>
              <w:rPr>
                <w:sz w:val="16"/>
              </w:rPr>
              <w:t>1999-08-14</w:t>
            </w:r>
          </w:p>
        </w:tc>
        <w:tc>
          <w:tcPr>
            <w:tcW w:type="dxa" w:w="1397"/>
          </w:tcPr>
          <w:p>
            <w:pPr>
              <w:spacing w:after="0"/>
              <w:jc w:val="left"/>
            </w:pPr>
            <w:r>
              <w:rPr>
                <w:sz w:val="16"/>
              </w:rPr>
              <w:t>Thunderstorm Wind</w:t>
            </w:r>
          </w:p>
        </w:tc>
        <w:tc>
          <w:tcPr>
            <w:tcW w:type="dxa" w:w="2606"/>
          </w:tcPr>
          <w:p>
            <w:pPr>
              <w:spacing w:after="0"/>
              <w:jc w:val="left"/>
            </w:pPr>
            <w:r>
              <w:rPr>
                <w:sz w:val="16"/>
              </w:rPr>
              <w:t>52 kt (60 mph), measurement type not recorded</w:t>
            </w:r>
          </w:p>
        </w:tc>
        <w:tc>
          <w:tcPr>
            <w:tcW w:type="dxa" w:w="2524"/>
          </w:tcPr>
          <w:p>
            <w:pPr>
              <w:spacing w:after="0"/>
              <w:jc w:val="left"/>
            </w:pPr>
            <w:r>
              <w:rPr>
                <w:sz w:val="16"/>
              </w:rPr>
              <w:t>$1,000 property; crops not reported (1999 dollars)</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large reported damage</w:t>
            </w:r>
          </w:p>
        </w:tc>
      </w:tr>
      <w:tr>
        <w:trPr>
          <w:cantSplit/>
        </w:trPr>
        <w:tc>
          <w:tcPr>
            <w:tcW w:type="dxa" w:w="1037"/>
          </w:tcPr>
          <w:p>
            <w:pPr>
              <w:spacing w:after="0"/>
              <w:jc w:val="left"/>
            </w:pPr>
            <w:r>
              <w:rPr>
                <w:sz w:val="16"/>
              </w:rPr>
              <w:t>1999-05-20</w:t>
            </w:r>
          </w:p>
        </w:tc>
        <w:tc>
          <w:tcPr>
            <w:tcW w:type="dxa" w:w="1397"/>
          </w:tcPr>
          <w:p>
            <w:pPr>
              <w:spacing w:after="0"/>
              <w:jc w:val="left"/>
            </w:pPr>
            <w:r>
              <w:rPr>
                <w:sz w:val="16"/>
              </w:rPr>
              <w:t>Tornado</w:t>
            </w:r>
          </w:p>
        </w:tc>
        <w:tc>
          <w:tcPr>
            <w:tcW w:type="dxa" w:w="2606"/>
          </w:tcPr>
          <w:p>
            <w:pPr>
              <w:spacing w:after="0"/>
              <w:jc w:val="left"/>
            </w:pPr>
            <w:r>
              <w:rPr>
                <w:sz w:val="16"/>
              </w:rPr>
              <w:t>F0, 0.2 mi within this county, 30 yd wide</w:t>
            </w:r>
          </w:p>
        </w:tc>
        <w:tc>
          <w:tcPr>
            <w:tcW w:type="dxa" w:w="2524"/>
          </w:tcPr>
          <w:p>
            <w:pPr>
              <w:spacing w:after="0"/>
              <w:jc w:val="left"/>
            </w:pPr>
            <w:r>
              <w:rPr>
                <w:sz w:val="16"/>
              </w:rPr>
              <w:t>$25,000 property; crops not reported (1999 dollars)</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B1-c most damaging: Tornado</w:t>
            </w:r>
          </w:p>
        </w:tc>
      </w:tr>
      <w:tr>
        <w:trPr>
          <w:cantSplit/>
        </w:trPr>
        <w:tc>
          <w:tcPr>
            <w:tcW w:type="dxa" w:w="1037"/>
          </w:tcPr>
          <w:p>
            <w:pPr>
              <w:spacing w:after="0"/>
              <w:jc w:val="left"/>
            </w:pPr>
            <w:r>
              <w:rPr>
                <w:sz w:val="16"/>
              </w:rPr>
              <w:t>1998-12-18</w:t>
            </w:r>
          </w:p>
        </w:tc>
        <w:tc>
          <w:tcPr>
            <w:tcW w:type="dxa" w:w="1397"/>
          </w:tcPr>
          <w:p>
            <w:pPr>
              <w:spacing w:after="0"/>
              <w:jc w:val="left"/>
            </w:pPr>
            <w:r>
              <w:rPr>
                <w:sz w:val="16"/>
              </w:rPr>
              <w:t>Cold/Wind Chill</w:t>
            </w:r>
          </w:p>
        </w:tc>
        <w:tc>
          <w:tcPr>
            <w:tcW w:type="dxa" w:w="2606"/>
          </w:tcPr>
          <w:p>
            <w:pPr>
              <w:spacing w:after="0"/>
              <w:jc w:val="left"/>
            </w:pPr>
          </w:p>
        </w:tc>
        <w:tc>
          <w:tcPr>
            <w:tcW w:type="dxa" w:w="2524"/>
          </w:tcPr>
          <w:p>
            <w:pPr>
              <w:spacing w:after="0"/>
              <w:jc w:val="left"/>
            </w:pPr>
            <w:r>
              <w:rPr>
                <w:sz w:val="16"/>
              </w:rPr>
              <w:t>damage not reported</w:t>
            </w:r>
          </w:p>
        </w:tc>
        <w:tc>
          <w:tcPr>
            <w:tcW w:type="dxa" w:w="1069"/>
          </w:tcPr>
          <w:p>
            <w:pPr>
              <w:spacing w:after="0"/>
              <w:jc w:val="right"/>
            </w:pPr>
            <w:r>
              <w:rPr>
                <w:sz w:val="16"/>
              </w:rPr>
              <w:t>0, 0</w:t>
            </w:r>
          </w:p>
        </w:tc>
        <w:tc>
          <w:tcPr>
            <w:tcW w:type="dxa" w:w="2673"/>
          </w:tcPr>
          <w:p>
            <w:pPr>
              <w:spacing w:after="0"/>
              <w:jc w:val="left"/>
            </w:pPr>
            <w:r>
              <w:rPr>
                <w:sz w:val="16"/>
              </w:rPr>
              <w:t>Storm Events area GOLDEN VALLEY/MUSSELSHELL (legacy zone code MTZ029), zone-level: may include parts of neighboring counties</w:t>
            </w:r>
          </w:p>
        </w:tc>
        <w:tc>
          <w:tcPr>
            <w:tcW w:type="dxa" w:w="648"/>
          </w:tcPr>
          <w:p>
            <w:pPr>
              <w:spacing w:after="0"/>
              <w:jc w:val="left"/>
            </w:pPr>
          </w:p>
        </w:tc>
        <w:tc>
          <w:tcPr>
            <w:tcW w:type="dxa" w:w="21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1998-08-14</w:t>
            </w:r>
          </w:p>
        </w:tc>
        <w:tc>
          <w:tcPr>
            <w:tcW w:type="dxa" w:w="1397"/>
          </w:tcPr>
          <w:p>
            <w:pPr>
              <w:spacing w:after="0"/>
              <w:jc w:val="left"/>
            </w:pPr>
            <w:r>
              <w:rPr>
                <w:sz w:val="16"/>
              </w:rPr>
              <w:t>Thunderstorm Wind</w:t>
            </w:r>
          </w:p>
        </w:tc>
        <w:tc>
          <w:tcPr>
            <w:tcW w:type="dxa" w:w="2606"/>
          </w:tcPr>
          <w:p>
            <w:pPr>
              <w:spacing w:after="0"/>
              <w:jc w:val="left"/>
            </w:pPr>
            <w:r>
              <w:rPr>
                <w:sz w:val="16"/>
              </w:rPr>
              <w:t>speed not recorded</w:t>
            </w:r>
          </w:p>
        </w:tc>
        <w:tc>
          <w:tcPr>
            <w:tcW w:type="dxa" w:w="2524"/>
          </w:tcPr>
          <w:p>
            <w:pPr>
              <w:spacing w:after="0"/>
              <w:jc w:val="left"/>
            </w:pPr>
            <w:r>
              <w:rPr>
                <w:sz w:val="16"/>
              </w:rPr>
              <w:t>$10,000 property; crops not reported (1998 dollars)</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B1-c most damaging: Thunderstorm Wind</w:t>
            </w:r>
          </w:p>
        </w:tc>
      </w:tr>
      <w:tr>
        <w:trPr>
          <w:cantSplit/>
        </w:trPr>
        <w:tc>
          <w:tcPr>
            <w:tcW w:type="dxa" w:w="1037"/>
          </w:tcPr>
          <w:p>
            <w:pPr>
              <w:spacing w:after="0"/>
              <w:jc w:val="left"/>
            </w:pPr>
            <w:r>
              <w:rPr>
                <w:sz w:val="16"/>
              </w:rPr>
              <w:t>1998-07-03</w:t>
            </w:r>
          </w:p>
        </w:tc>
        <w:tc>
          <w:tcPr>
            <w:tcW w:type="dxa" w:w="1397"/>
          </w:tcPr>
          <w:p>
            <w:pPr>
              <w:spacing w:after="0"/>
              <w:jc w:val="left"/>
            </w:pPr>
            <w:r>
              <w:rPr>
                <w:sz w:val="16"/>
              </w:rPr>
              <w:t>Flash Flood</w:t>
            </w:r>
          </w:p>
        </w:tc>
        <w:tc>
          <w:tcPr>
            <w:tcW w:type="dxa" w:w="2606"/>
          </w:tcPr>
          <w:p>
            <w:pPr>
              <w:spacing w:after="0"/>
              <w:jc w:val="left"/>
            </w:pPr>
          </w:p>
        </w:tc>
        <w:tc>
          <w:tcPr>
            <w:tcW w:type="dxa" w:w="2524"/>
          </w:tcPr>
          <w:p>
            <w:pPr>
              <w:spacing w:after="0"/>
              <w:jc w:val="left"/>
            </w:pPr>
            <w:r>
              <w:rPr>
                <w:sz w:val="16"/>
              </w:rPr>
              <w:t>$200,000 property; crops not reported (1998 dollars)</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large reported damage</w:t>
            </w:r>
          </w:p>
        </w:tc>
      </w:tr>
      <w:tr>
        <w:trPr>
          <w:cantSplit/>
        </w:trPr>
        <w:tc>
          <w:tcPr>
            <w:tcW w:type="dxa" w:w="1037"/>
          </w:tcPr>
          <w:p>
            <w:pPr>
              <w:spacing w:after="0"/>
              <w:jc w:val="left"/>
            </w:pPr>
            <w:r>
              <w:rPr>
                <w:sz w:val="16"/>
              </w:rPr>
              <w:t>1996-06-26</w:t>
            </w:r>
          </w:p>
        </w:tc>
        <w:tc>
          <w:tcPr>
            <w:tcW w:type="dxa" w:w="1397"/>
          </w:tcPr>
          <w:p>
            <w:pPr>
              <w:spacing w:after="0"/>
              <w:jc w:val="left"/>
            </w:pPr>
            <w:r>
              <w:rPr>
                <w:sz w:val="16"/>
              </w:rPr>
              <w:t>Hail</w:t>
            </w:r>
          </w:p>
        </w:tc>
        <w:tc>
          <w:tcPr>
            <w:tcW w:type="dxa" w:w="2606"/>
          </w:tcPr>
          <w:p>
            <w:pPr>
              <w:spacing w:after="0"/>
              <w:jc w:val="left"/>
            </w:pPr>
            <w:r>
              <w:rPr>
                <w:sz w:val="16"/>
              </w:rPr>
              <w:t>4.5 in</w:t>
            </w:r>
          </w:p>
        </w:tc>
        <w:tc>
          <w:tcPr>
            <w:tcW w:type="dxa" w:w="2524"/>
          </w:tcPr>
          <w:p>
            <w:pPr>
              <w:spacing w:after="0"/>
              <w:jc w:val="left"/>
            </w:pPr>
            <w:r>
              <w:rPr>
                <w:sz w:val="16"/>
              </w:rPr>
              <w:t>damage not reported</w:t>
            </w:r>
          </w:p>
        </w:tc>
        <w:tc>
          <w:tcPr>
            <w:tcW w:type="dxa" w:w="1069"/>
          </w:tcPr>
          <w:p>
            <w:pPr>
              <w:spacing w:after="0"/>
              <w:jc w:val="right"/>
            </w:pPr>
            <w:r>
              <w:rPr>
                <w:sz w:val="16"/>
              </w:rPr>
              <w:t>0, 0</w:t>
            </w:r>
          </w:p>
        </w:tc>
        <w:tc>
          <w:tcPr>
            <w:tcW w:type="dxa" w:w="2673"/>
          </w:tcPr>
          <w:p>
            <w:pPr>
              <w:spacing w:after="0"/>
              <w:jc w:val="left"/>
            </w:pPr>
            <w:r>
              <w:rPr>
                <w:sz w:val="16"/>
              </w:rPr>
              <w:t>ROUNDUP</w:t>
            </w:r>
          </w:p>
        </w:tc>
        <w:tc>
          <w:tcPr>
            <w:tcW w:type="dxa" w:w="648"/>
          </w:tcPr>
          <w:p>
            <w:pPr>
              <w:spacing w:after="0"/>
              <w:jc w:val="left"/>
            </w:pPr>
          </w:p>
        </w:tc>
        <w:tc>
          <w:tcPr>
            <w:tcW w:type="dxa" w:w="2159"/>
          </w:tcPr>
          <w:p>
            <w:pPr>
              <w:spacing w:after="0"/>
              <w:jc w:val="left"/>
            </w:pPr>
            <w:r>
              <w:rPr>
                <w:sz w:val="16"/>
              </w:rPr>
              <w:t>B1-c worst recorded: Hail</w:t>
            </w:r>
          </w:p>
        </w:tc>
      </w:tr>
      <w:tr>
        <w:trPr>
          <w:cantSplit/>
        </w:trPr>
        <w:tc>
          <w:tcPr>
            <w:tcW w:type="dxa" w:w="1037"/>
          </w:tcPr>
          <w:p>
            <w:pPr>
              <w:spacing w:after="0"/>
              <w:jc w:val="left"/>
            </w:pPr>
            <w:r>
              <w:rPr>
                <w:sz w:val="16"/>
              </w:rPr>
              <w:t>1986-05-04</w:t>
            </w:r>
          </w:p>
        </w:tc>
        <w:tc>
          <w:tcPr>
            <w:tcW w:type="dxa" w:w="1397"/>
          </w:tcPr>
          <w:p>
            <w:pPr>
              <w:spacing w:after="0"/>
              <w:jc w:val="left"/>
            </w:pPr>
            <w:r>
              <w:rPr>
                <w:sz w:val="16"/>
              </w:rPr>
              <w:t>Tornado</w:t>
            </w:r>
          </w:p>
        </w:tc>
        <w:tc>
          <w:tcPr>
            <w:tcW w:type="dxa" w:w="2606"/>
          </w:tcPr>
          <w:p>
            <w:pPr>
              <w:spacing w:after="0"/>
              <w:jc w:val="left"/>
            </w:pPr>
            <w:r>
              <w:rPr>
                <w:sz w:val="16"/>
              </w:rPr>
              <w:t>F2, 0.1 mi path length (records before 1996 may include the whole path; rating and listing come from the county where the tornado began), 10 yd wide</w:t>
            </w:r>
          </w:p>
        </w:tc>
        <w:tc>
          <w:tcPr>
            <w:tcW w:type="dxa" w:w="2524"/>
          </w:tcPr>
          <w:p>
            <w:pPr>
              <w:spacing w:after="0"/>
              <w:jc w:val="left"/>
            </w:pPr>
            <w:r>
              <w:rPr>
                <w:sz w:val="16"/>
              </w:rPr>
              <w:t>$2,500 property; crops not recorded (1986 dollars)</w:t>
            </w:r>
          </w:p>
        </w:tc>
        <w:tc>
          <w:tcPr>
            <w:tcW w:type="dxa" w:w="1069"/>
          </w:tcPr>
          <w:p>
            <w:pPr>
              <w:spacing w:after="0"/>
              <w:jc w:val="right"/>
            </w:pPr>
            <w:r>
              <w:rPr>
                <w:sz w:val="16"/>
              </w:rPr>
              <w:t>0, 0</w:t>
            </w:r>
          </w:p>
        </w:tc>
        <w:tc>
          <w:tcPr>
            <w:tcW w:type="dxa" w:w="2673"/>
          </w:tcPr>
          <w:p>
            <w:pPr>
              <w:spacing w:after="0"/>
              <w:jc w:val="left"/>
            </w:pPr>
            <w:r>
              <w:rPr>
                <w:sz w:val="16"/>
              </w:rPr>
              <w:t>location not recorded</w:t>
            </w:r>
          </w:p>
        </w:tc>
        <w:tc>
          <w:tcPr>
            <w:tcW w:type="dxa" w:w="648"/>
          </w:tcPr>
          <w:p>
            <w:pPr>
              <w:spacing w:after="0"/>
              <w:jc w:val="left"/>
            </w:pPr>
          </w:p>
        </w:tc>
        <w:tc>
          <w:tcPr>
            <w:tcW w:type="dxa" w:w="21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3.95</w:t>
            </w:r>
          </w:p>
        </w:tc>
        <w:tc>
          <w:tcPr>
            <w:tcW w:type="dxa" w:w="1448"/>
          </w:tcPr>
          <w:p>
            <w:pPr>
              <w:spacing w:after="0"/>
              <w:jc w:val="left"/>
            </w:pPr>
            <w:r>
              <w:rPr>
                <w:sz w:val="16"/>
              </w:rPr>
              <w:t>event-days per year</w:t>
            </w:r>
          </w:p>
        </w:tc>
        <w:tc>
          <w:tcPr>
            <w:tcW w:type="dxa" w:w="1577"/>
          </w:tcPr>
          <w:p>
            <w:pPr>
              <w:spacing w:after="0"/>
              <w:jc w:val="left"/>
            </w:pPr>
            <w:r>
              <w:rPr>
                <w:sz w:val="16"/>
              </w:rPr>
              <w:t>about 3.95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75.1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3.95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70.3</w:t>
            </w:r>
          </w:p>
        </w:tc>
        <w:tc>
          <w:tcPr>
            <w:tcW w:type="dxa" w:w="1448"/>
          </w:tcPr>
          <w:p>
            <w:pPr>
              <w:spacing w:after="0"/>
              <w:jc w:val="left"/>
            </w:pPr>
            <w:r>
              <w:rPr>
                <w:sz w:val="16"/>
              </w:rPr>
              <w:t>event-days per year</w:t>
            </w:r>
          </w:p>
        </w:tc>
        <w:tc>
          <w:tcPr>
            <w:tcW w:type="dxa" w:w="1577"/>
          </w:tcPr>
          <w:p>
            <w:pPr>
              <w:spacing w:after="0"/>
              <w:jc w:val="left"/>
            </w:pPr>
            <w:r>
              <w:rPr>
                <w:sz w:val="16"/>
              </w:rPr>
              <w:t>about 70.3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1,778</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70.3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0.000662</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0.0662%</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2.06</w:t>
            </w:r>
          </w:p>
        </w:tc>
        <w:tc>
          <w:tcPr>
            <w:tcW w:type="dxa" w:w="1448"/>
          </w:tcPr>
          <w:p>
            <w:pPr>
              <w:spacing w:after="0"/>
              <w:jc w:val="left"/>
            </w:pPr>
            <w:r>
              <w:rPr>
                <w:sz w:val="16"/>
              </w:rPr>
              <w:t>events per year</w:t>
            </w:r>
          </w:p>
        </w:tc>
        <w:tc>
          <w:tcPr>
            <w:tcW w:type="dxa" w:w="1577"/>
          </w:tcPr>
          <w:p>
            <w:pPr>
              <w:spacing w:after="0"/>
              <w:jc w:val="left"/>
            </w:pPr>
            <w:r>
              <w:rPr>
                <w:sz w:val="16"/>
              </w:rPr>
              <w:t>about 2.06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78.2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2.11</w:t>
            </w:r>
          </w:p>
        </w:tc>
        <w:tc>
          <w:tcPr>
            <w:tcW w:type="dxa" w:w="1448"/>
          </w:tcPr>
          <w:p>
            <w:pPr>
              <w:spacing w:after="0"/>
              <w:jc w:val="left"/>
            </w:pPr>
            <w:r>
              <w:rPr>
                <w:sz w:val="16"/>
              </w:rPr>
              <w:t>event-days per year</w:t>
            </w:r>
          </w:p>
        </w:tc>
        <w:tc>
          <w:tcPr>
            <w:tcW w:type="dxa" w:w="1577"/>
          </w:tcPr>
          <w:p>
            <w:pPr>
              <w:spacing w:after="0"/>
              <w:jc w:val="left"/>
            </w:pPr>
            <w:r>
              <w:rPr>
                <w:sz w:val="16"/>
              </w:rPr>
              <w:t>about 2.11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24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0.0149</w:t>
            </w:r>
          </w:p>
        </w:tc>
        <w:tc>
          <w:tcPr>
            <w:tcW w:type="dxa" w:w="1448"/>
          </w:tcPr>
          <w:p>
            <w:pPr>
              <w:spacing w:after="0"/>
              <w:jc w:val="left"/>
            </w:pPr>
            <w:r>
              <w:rPr>
                <w:sz w:val="16"/>
              </w:rPr>
              <w:t>event-days per year</w:t>
            </w:r>
          </w:p>
        </w:tc>
        <w:tc>
          <w:tcPr>
            <w:tcW w:type="dxa" w:w="1577"/>
          </w:tcPr>
          <w:p>
            <w:pPr>
              <w:spacing w:after="0"/>
              <w:jc w:val="left"/>
            </w:pPr>
            <w:r>
              <w:rPr>
                <w:sz w:val="16"/>
              </w:rPr>
              <w:t>about 0.0149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0.893</w:t>
            </w:r>
          </w:p>
        </w:tc>
        <w:tc>
          <w:tcPr>
            <w:tcW w:type="dxa" w:w="1448"/>
          </w:tcPr>
          <w:p>
            <w:pPr>
              <w:spacing w:after="0"/>
              <w:jc w:val="left"/>
            </w:pPr>
            <w:r>
              <w:rPr>
                <w:sz w:val="16"/>
              </w:rPr>
              <w:t>event-days per year</w:t>
            </w:r>
          </w:p>
        </w:tc>
        <w:tc>
          <w:tcPr>
            <w:tcW w:type="dxa" w:w="1577"/>
          </w:tcPr>
          <w:p>
            <w:pPr>
              <w:spacing w:after="0"/>
              <w:jc w:val="left"/>
            </w:pPr>
            <w:r>
              <w:rPr>
                <w:sz w:val="16"/>
              </w:rPr>
              <w:t>about 0.893 days per year</w:t>
            </w:r>
          </w:p>
        </w:tc>
        <w:tc>
          <w:tcPr>
            <w:tcW w:type="dxa" w:w="1037"/>
          </w:tcPr>
          <w:p>
            <w:pPr>
              <w:spacing w:after="0"/>
              <w:jc w:val="left"/>
            </w:pPr>
            <w:r>
              <w:rPr>
                <w:sz w:val="16"/>
              </w:rPr>
              <w:t>Likely</w:t>
            </w:r>
          </w:p>
        </w:tc>
        <w:tc>
          <w:tcPr>
            <w:tcW w:type="dxa" w:w="1742"/>
          </w:tcPr>
          <w:p>
            <w:pPr>
              <w:spacing w:after="0"/>
              <w:jc w:val="left"/>
            </w:pPr>
            <w:r>
              <w:rPr>
                <w:sz w:val="16"/>
              </w:rPr>
              <w:t>event-days in 14 of 30 years, 1996 to 2025 (46.7%)</w:t>
            </w:r>
          </w:p>
        </w:tc>
        <w:tc>
          <w:tcPr>
            <w:tcW w:type="dxa" w:w="1520"/>
          </w:tcPr>
          <w:p>
            <w:pPr>
              <w:spacing w:after="0"/>
              <w:jc w:val="right"/>
            </w:pPr>
            <w:r>
              <w:rPr>
                <w:sz w:val="16"/>
              </w:rPr>
              <w:t>25</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0.886</w:t>
            </w:r>
          </w:p>
        </w:tc>
        <w:tc>
          <w:tcPr>
            <w:tcW w:type="dxa" w:w="1448"/>
          </w:tcPr>
          <w:p>
            <w:pPr>
              <w:spacing w:after="0"/>
              <w:jc w:val="left"/>
            </w:pPr>
            <w:r>
              <w:rPr>
                <w:sz w:val="16"/>
              </w:rPr>
              <w:t>events per year (modeled)</w:t>
            </w:r>
          </w:p>
        </w:tc>
        <w:tc>
          <w:tcPr>
            <w:tcW w:type="dxa" w:w="1577"/>
          </w:tcPr>
          <w:p>
            <w:pPr>
              <w:spacing w:after="0"/>
              <w:jc w:val="left"/>
            </w:pPr>
            <w:r>
              <w:rPr>
                <w:sz w:val="16"/>
              </w:rPr>
              <w:t>about 0.89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30.8</w:t>
            </w:r>
          </w:p>
        </w:tc>
        <w:tc>
          <w:tcPr>
            <w:tcW w:type="dxa" w:w="1448"/>
          </w:tcPr>
          <w:p>
            <w:pPr>
              <w:spacing w:after="0"/>
              <w:jc w:val="left"/>
            </w:pPr>
            <w:r>
              <w:rPr>
                <w:sz w:val="16"/>
              </w:rPr>
              <w:t>days per year with a strike</w:t>
            </w:r>
          </w:p>
        </w:tc>
        <w:tc>
          <w:tcPr>
            <w:tcW w:type="dxa" w:w="1577"/>
          </w:tcPr>
          <w:p>
            <w:pPr>
              <w:spacing w:after="0"/>
              <w:jc w:val="left"/>
            </w:pPr>
            <w:r>
              <w:rPr>
                <w:sz w:val="16"/>
              </w:rPr>
              <w:t>about 30.8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0.918</w:t>
            </w:r>
          </w:p>
        </w:tc>
        <w:tc>
          <w:tcPr>
            <w:tcW w:type="dxa" w:w="1448"/>
          </w:tcPr>
          <w:p>
            <w:pPr>
              <w:spacing w:after="0"/>
              <w:jc w:val="left"/>
            </w:pPr>
            <w:r>
              <w:rPr>
                <w:sz w:val="16"/>
              </w:rPr>
              <w:t>events per year</w:t>
            </w:r>
          </w:p>
        </w:tc>
        <w:tc>
          <w:tcPr>
            <w:tcW w:type="dxa" w:w="1577"/>
          </w:tcPr>
          <w:p>
            <w:pPr>
              <w:spacing w:after="0"/>
              <w:jc w:val="left"/>
            </w:pPr>
            <w:r>
              <w:rPr>
                <w:sz w:val="16"/>
              </w:rPr>
              <w:t>about 0.92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35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0.147</w:t>
            </w:r>
          </w:p>
        </w:tc>
        <w:tc>
          <w:tcPr>
            <w:tcW w:type="dxa" w:w="1448"/>
          </w:tcPr>
          <w:p>
            <w:pPr>
              <w:spacing w:after="0"/>
              <w:jc w:val="left"/>
            </w:pPr>
            <w:r>
              <w:rPr>
                <w:sz w:val="16"/>
              </w:rPr>
              <w:t>events per year</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0.00373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0.373%</w:t>
            </w:r>
          </w:p>
        </w:tc>
        <w:tc>
          <w:tcPr>
            <w:tcW w:type="dxa" w:w="1037"/>
          </w:tcPr>
          <w:p>
            <w:pPr>
              <w:spacing w:after="0"/>
              <w:jc w:val="left"/>
            </w:pPr>
            <w:r>
              <w:rPr>
                <w:sz w:val="16"/>
              </w:rPr>
              <w:t>Possible</w:t>
            </w:r>
          </w:p>
        </w:tc>
        <w:tc>
          <w:tcPr>
            <w:tcW w:type="dxa" w:w="1742"/>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17.2</w:t>
            </w:r>
          </w:p>
        </w:tc>
        <w:tc>
          <w:tcPr>
            <w:tcW w:type="dxa" w:w="1448"/>
          </w:tcPr>
          <w:p>
            <w:pPr>
              <w:spacing w:after="0"/>
              <w:jc w:val="left"/>
            </w:pPr>
            <w:r>
              <w:rPr>
                <w:sz w:val="16"/>
              </w:rPr>
              <w:t>event-days per year</w:t>
            </w:r>
          </w:p>
        </w:tc>
        <w:tc>
          <w:tcPr>
            <w:tcW w:type="dxa" w:w="1577"/>
          </w:tcPr>
          <w:p>
            <w:pPr>
              <w:spacing w:after="0"/>
              <w:jc w:val="left"/>
            </w:pPr>
            <w:r>
              <w:rPr>
                <w:sz w:val="16"/>
              </w:rPr>
              <w:t>about 17.2 days per year</w:t>
            </w:r>
          </w:p>
        </w:tc>
        <w:tc>
          <w:tcPr>
            <w:tcW w:type="dxa" w:w="1037"/>
          </w:tcPr>
          <w:p>
            <w:pPr>
              <w:spacing w:after="0"/>
              <w:jc w:val="left"/>
            </w:pPr>
            <w:r>
              <w:rPr>
                <w:sz w:val="16"/>
              </w:rPr>
              <w:t>Highly likely</w:t>
            </w:r>
          </w:p>
        </w:tc>
        <w:tc>
          <w:tcPr>
            <w:tcW w:type="dxa" w:w="1742"/>
          </w:tcPr>
          <w:p>
            <w:pPr>
              <w:spacing w:after="0"/>
              <w:jc w:val="left"/>
            </w:pPr>
            <w:r>
              <w:rPr>
                <w:sz w:val="16"/>
              </w:rPr>
              <w:t>event-days in 27 of 30 years, 1996 to 2025 (90%)</w:t>
            </w:r>
          </w:p>
        </w:tc>
        <w:tc>
          <w:tcPr>
            <w:tcW w:type="dxa" w:w="1520"/>
          </w:tcPr>
          <w:p>
            <w:pPr>
              <w:spacing w:after="0"/>
              <w:jc w:val="right"/>
            </w:pPr>
            <w:r>
              <w:rPr>
                <w:sz w:val="16"/>
              </w:rPr>
              <w:t>327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95.8</w:t>
            </w:r>
          </w:p>
        </w:tc>
        <w:tc>
          <w:tcPr>
            <w:tcW w:type="dxa" w:w="710"/>
          </w:tcPr>
          <w:p>
            <w:pPr>
              <w:spacing w:after="0"/>
              <w:jc w:val="right"/>
            </w:pPr>
            <w:r>
              <w:rPr>
                <w:sz w:val="16"/>
              </w:rPr>
              <w:t>97.6</w:t>
            </w:r>
          </w:p>
        </w:tc>
        <w:tc>
          <w:tcPr>
            <w:tcW w:type="dxa" w:w="677"/>
          </w:tcPr>
          <w:p>
            <w:pPr>
              <w:spacing w:after="0"/>
              <w:jc w:val="right"/>
            </w:pPr>
            <w:r>
              <w:rPr>
                <w:sz w:val="16"/>
              </w:rPr>
              <w:t>99.3</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70.4</w:t>
            </w:r>
          </w:p>
        </w:tc>
        <w:tc>
          <w:tcPr>
            <w:tcW w:type="dxa" w:w="710"/>
          </w:tcPr>
          <w:p>
            <w:pPr>
              <w:spacing w:after="0"/>
              <w:jc w:val="right"/>
            </w:pPr>
            <w:r>
              <w:rPr>
                <w:sz w:val="16"/>
              </w:rPr>
              <w:t>79.7</w:t>
            </w:r>
          </w:p>
        </w:tc>
        <w:tc>
          <w:tcPr>
            <w:tcW w:type="dxa" w:w="677"/>
          </w:tcPr>
          <w:p>
            <w:pPr>
              <w:spacing w:after="0"/>
              <w:jc w:val="right"/>
            </w:pPr>
            <w:r>
              <w:rPr>
                <w:sz w:val="16"/>
              </w:rPr>
              <w:t>88.9</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29.8</w:t>
            </w:r>
          </w:p>
        </w:tc>
        <w:tc>
          <w:tcPr>
            <w:tcW w:type="dxa" w:w="710"/>
          </w:tcPr>
          <w:p>
            <w:pPr>
              <w:spacing w:after="0"/>
              <w:jc w:val="right"/>
            </w:pPr>
            <w:r>
              <w:rPr>
                <w:sz w:val="16"/>
              </w:rPr>
              <w:t>34.3</w:t>
            </w:r>
          </w:p>
        </w:tc>
        <w:tc>
          <w:tcPr>
            <w:tcW w:type="dxa" w:w="677"/>
          </w:tcPr>
          <w:p>
            <w:pPr>
              <w:spacing w:after="0"/>
              <w:jc w:val="right"/>
            </w:pPr>
            <w:r>
              <w:rPr>
                <w:sz w:val="16"/>
              </w:rPr>
              <w:t>38.9</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74.9</w:t>
            </w:r>
          </w:p>
        </w:tc>
        <w:tc>
          <w:tcPr>
            <w:tcW w:type="dxa" w:w="710"/>
          </w:tcPr>
          <w:p>
            <w:pPr>
              <w:spacing w:after="0"/>
              <w:jc w:val="right"/>
            </w:pPr>
            <w:r>
              <w:rPr>
                <w:sz w:val="16"/>
              </w:rPr>
              <w:t>83.9</w:t>
            </w:r>
          </w:p>
        </w:tc>
        <w:tc>
          <w:tcPr>
            <w:tcW w:type="dxa" w:w="677"/>
          </w:tcPr>
          <w:p>
            <w:pPr>
              <w:spacing w:after="0"/>
              <w:jc w:val="right"/>
            </w:pPr>
            <w:r>
              <w:rPr>
                <w:sz w:val="16"/>
              </w:rPr>
              <w:t>92.9</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20.4</w:t>
            </w:r>
          </w:p>
        </w:tc>
        <w:tc>
          <w:tcPr>
            <w:tcW w:type="dxa" w:w="710"/>
          </w:tcPr>
          <w:p>
            <w:pPr>
              <w:spacing w:after="0"/>
              <w:jc w:val="right"/>
            </w:pPr>
            <w:r>
              <w:rPr>
                <w:sz w:val="16"/>
              </w:rPr>
              <w:t>32.6</w:t>
            </w:r>
          </w:p>
        </w:tc>
        <w:tc>
          <w:tcPr>
            <w:tcW w:type="dxa" w:w="677"/>
          </w:tcPr>
          <w:p>
            <w:pPr>
              <w:spacing w:after="0"/>
              <w:jc w:val="right"/>
            </w:pPr>
            <w:r>
              <w:rPr>
                <w:sz w:val="16"/>
              </w:rPr>
              <w:t>44.8</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8.4</w:t>
            </w:r>
          </w:p>
        </w:tc>
        <w:tc>
          <w:tcPr>
            <w:tcW w:type="dxa" w:w="710"/>
          </w:tcPr>
          <w:p>
            <w:pPr>
              <w:spacing w:after="0"/>
              <w:jc w:val="right"/>
            </w:pPr>
            <w:r>
              <w:rPr>
                <w:sz w:val="16"/>
              </w:rPr>
              <w:t>18.0</w:t>
            </w:r>
          </w:p>
        </w:tc>
        <w:tc>
          <w:tcPr>
            <w:tcW w:type="dxa" w:w="677"/>
          </w:tcPr>
          <w:p>
            <w:pPr>
              <w:spacing w:after="0"/>
              <w:jc w:val="right"/>
            </w:pPr>
            <w:r>
              <w:rPr>
                <w:sz w:val="16"/>
              </w:rPr>
              <w:t>27.7</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29.1</w:t>
            </w:r>
          </w:p>
        </w:tc>
        <w:tc>
          <w:tcPr>
            <w:tcW w:type="dxa" w:w="710"/>
          </w:tcPr>
          <w:p>
            <w:pPr>
              <w:spacing w:after="0"/>
              <w:jc w:val="right"/>
            </w:pPr>
            <w:r>
              <w:rPr>
                <w:sz w:val="16"/>
              </w:rPr>
              <w:t>59.4</w:t>
            </w:r>
          </w:p>
        </w:tc>
        <w:tc>
          <w:tcPr>
            <w:tcW w:type="dxa" w:w="677"/>
          </w:tcPr>
          <w:p>
            <w:pPr>
              <w:spacing w:after="0"/>
              <w:jc w:val="right"/>
            </w:pPr>
            <w:r>
              <w:rPr>
                <w:sz w:val="16"/>
              </w:rPr>
              <w:t>89.7</w:t>
            </w:r>
          </w:p>
        </w:tc>
        <w:tc>
          <w:tcPr>
            <w:tcW w:type="dxa" w:w="2761"/>
          </w:tcPr>
          <w:p>
            <w:pPr>
              <w:spacing w:after="0"/>
              <w:jc w:val="left"/>
            </w:pPr>
            <w:r>
              <w:rPr>
                <w:sz w:val="16"/>
              </w:rPr>
              <w:t>Relatively High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24.4</w:t>
            </w:r>
          </w:p>
        </w:tc>
        <w:tc>
          <w:tcPr>
            <w:tcW w:type="dxa" w:w="710"/>
          </w:tcPr>
          <w:p>
            <w:pPr>
              <w:spacing w:after="0"/>
              <w:jc w:val="right"/>
            </w:pPr>
            <w:r>
              <w:rPr>
                <w:sz w:val="16"/>
              </w:rPr>
              <w:t>60.2</w:t>
            </w:r>
          </w:p>
        </w:tc>
        <w:tc>
          <w:tcPr>
            <w:tcW w:type="dxa" w:w="677"/>
          </w:tcPr>
          <w:p>
            <w:pPr>
              <w:spacing w:after="0"/>
              <w:jc w:val="right"/>
            </w:pPr>
            <w:r>
              <w:rPr>
                <w:sz w:val="16"/>
              </w:rPr>
              <w:t>96.0</w:t>
            </w:r>
          </w:p>
        </w:tc>
        <w:tc>
          <w:tcPr>
            <w:tcW w:type="dxa" w:w="2761"/>
          </w:tcPr>
          <w:p>
            <w:pPr>
              <w:spacing w:after="0"/>
              <w:jc w:val="left"/>
            </w:pPr>
            <w:r>
              <w:rPr>
                <w:sz w:val="16"/>
              </w:rPr>
              <w:t>Relatively Moderate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99.6</w:t>
            </w:r>
          </w:p>
        </w:tc>
        <w:tc>
          <w:tcPr>
            <w:tcW w:type="dxa" w:w="710"/>
          </w:tcPr>
          <w:p>
            <w:pPr>
              <w:spacing w:after="0"/>
              <w:jc w:val="right"/>
            </w:pPr>
            <w:r>
              <w:rPr>
                <w:sz w:val="16"/>
              </w:rPr>
              <w:t>99.8</w:t>
            </w:r>
          </w:p>
        </w:tc>
        <w:tc>
          <w:tcPr>
            <w:tcW w:type="dxa" w:w="677"/>
          </w:tcPr>
          <w:p>
            <w:pPr>
              <w:spacing w:after="0"/>
              <w:jc w:val="right"/>
            </w:pPr>
            <w:r>
              <w:rPr>
                <w:sz w:val="16"/>
              </w:rPr>
              <w:t>99.9</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49.8</w:t>
            </w:r>
          </w:p>
        </w:tc>
        <w:tc>
          <w:tcPr>
            <w:tcW w:type="dxa" w:w="710"/>
          </w:tcPr>
          <w:p>
            <w:pPr>
              <w:spacing w:after="0"/>
              <w:jc w:val="right"/>
            </w:pPr>
            <w:r>
              <w:rPr>
                <w:sz w:val="16"/>
              </w:rPr>
              <w:t>65.0</w:t>
            </w:r>
          </w:p>
        </w:tc>
        <w:tc>
          <w:tcPr>
            <w:tcW w:type="dxa" w:w="677"/>
          </w:tcPr>
          <w:p>
            <w:pPr>
              <w:spacing w:after="0"/>
              <w:jc w:val="right"/>
            </w:pPr>
            <w:r>
              <w:rPr>
                <w:sz w:val="16"/>
              </w:rPr>
              <w:t>80.3</w:t>
            </w:r>
          </w:p>
        </w:tc>
        <w:tc>
          <w:tcPr>
            <w:tcW w:type="dxa" w:w="2761"/>
          </w:tcPr>
          <w:p>
            <w:pPr>
              <w:spacing w:after="0"/>
              <w:jc w:val="left"/>
            </w:pPr>
            <w:r>
              <w:rPr>
                <w:sz w:val="16"/>
              </w:rPr>
              <w:t>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24.9</w:t>
            </w:r>
          </w:p>
        </w:tc>
        <w:tc>
          <w:tcPr>
            <w:tcW w:type="dxa" w:w="710"/>
          </w:tcPr>
          <w:p>
            <w:pPr>
              <w:spacing w:after="0"/>
              <w:jc w:val="right"/>
            </w:pPr>
            <w:r>
              <w:rPr>
                <w:sz w:val="16"/>
              </w:rPr>
              <w:t>31.9</w:t>
            </w:r>
          </w:p>
        </w:tc>
        <w:tc>
          <w:tcPr>
            <w:tcW w:type="dxa" w:w="677"/>
          </w:tcPr>
          <w:p>
            <w:pPr>
              <w:spacing w:after="0"/>
              <w:jc w:val="right"/>
            </w:pPr>
            <w:r>
              <w:rPr>
                <w:sz w:val="16"/>
              </w:rPr>
              <w:t>38.8</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95.4</w:t>
            </w:r>
          </w:p>
        </w:tc>
        <w:tc>
          <w:tcPr>
            <w:tcW w:type="dxa" w:w="710"/>
          </w:tcPr>
          <w:p>
            <w:pPr>
              <w:spacing w:after="0"/>
              <w:jc w:val="right"/>
            </w:pPr>
            <w:r>
              <w:rPr>
                <w:sz w:val="16"/>
              </w:rPr>
              <w:t>97.4</w:t>
            </w:r>
          </w:p>
        </w:tc>
        <w:tc>
          <w:tcPr>
            <w:tcW w:type="dxa" w:w="677"/>
          </w:tcPr>
          <w:p>
            <w:pPr>
              <w:spacing w:after="0"/>
              <w:jc w:val="right"/>
            </w:pPr>
            <w:r>
              <w:rPr>
                <w:sz w:val="16"/>
              </w:rPr>
              <w:t>99.4</w:t>
            </w:r>
          </w:p>
        </w:tc>
        <w:tc>
          <w:tcPr>
            <w:tcW w:type="dxa" w:w="2761"/>
          </w:tcPr>
          <w:p>
            <w:pPr>
              <w:spacing w:after="0"/>
              <w:jc w:val="left"/>
            </w:pPr>
            <w:r>
              <w:rPr>
                <w:sz w:val="16"/>
              </w:rPr>
              <w:t>Very High 1, Relatively Moderate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96.0</w:t>
            </w:r>
          </w:p>
        </w:tc>
        <w:tc>
          <w:tcPr>
            <w:tcW w:type="dxa" w:w="710"/>
          </w:tcPr>
          <w:p>
            <w:pPr>
              <w:spacing w:after="0"/>
              <w:jc w:val="right"/>
            </w:pPr>
            <w:r>
              <w:rPr>
                <w:sz w:val="16"/>
              </w:rPr>
              <w:t>97.6</w:t>
            </w:r>
          </w:p>
        </w:tc>
        <w:tc>
          <w:tcPr>
            <w:tcW w:type="dxa" w:w="677"/>
          </w:tcPr>
          <w:p>
            <w:pPr>
              <w:spacing w:after="0"/>
              <w:jc w:val="right"/>
            </w:pPr>
            <w:r>
              <w:rPr>
                <w:sz w:val="16"/>
              </w:rPr>
              <w:t>99.2</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Musselshell County</w:t>
            </w:r>
          </w:p>
        </w:tc>
        <w:tc>
          <w:tcPr>
            <w:tcW w:type="dxa" w:w="899"/>
          </w:tcPr>
          <w:p>
            <w:pPr>
              <w:spacing w:after="0"/>
              <w:jc w:val="left"/>
            </w:pPr>
            <w:r>
              <w:rPr>
                <w:sz w:val="16"/>
              </w:rPr>
              <w:t>County</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1</w:t>
            </w:r>
          </w:p>
        </w:tc>
        <w:tc>
          <w:tcPr>
            <w:tcW w:type="dxa" w:w="1961"/>
          </w:tcPr>
          <w:p>
            <w:pPr>
              <w:spacing w:after="0"/>
              <w:jc w:val="right"/>
            </w:pPr>
            <w:r>
              <w:rPr>
                <w:sz w:val="16"/>
              </w:rPr>
              <w:t>$2,822,533.60</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Melstone town</w:t>
            </w:r>
          </w:p>
        </w:tc>
        <w:tc>
          <w:tcPr>
            <w:tcW w:type="dxa" w:w="899"/>
          </w:tcPr>
          <w:p>
            <w:pPr>
              <w:spacing w:after="0"/>
              <w:jc w:val="left"/>
            </w:pPr>
            <w:r>
              <w:rPr>
                <w:sz w:val="16"/>
              </w:rPr>
              <w:t>Town</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$3,620.12</w:t>
            </w:r>
          </w:p>
        </w:tc>
        <w:tc>
          <w:tcPr>
            <w:tcW w:type="dxa" w:w="2386"/>
          </w:tcPr>
          <w:p>
            <w:pPr>
              <w:spacing w:after="0"/>
              <w:jc w:val="right"/>
            </w:pPr>
            <w:r>
              <w:rPr>
                <w:sz w:val="16"/>
              </w:rPr>
              <w:t>34; 0</w:t>
            </w:r>
          </w:p>
        </w:tc>
        <w:tc>
          <w:tcPr>
            <w:tcW w:type="dxa" w:w="857"/>
          </w:tcPr>
          <w:p>
            <w:pPr>
              <w:spacing w:after="0"/>
              <w:jc w:val="left"/>
            </w:pPr>
          </w:p>
        </w:tc>
      </w:tr>
      <w:tr>
        <w:trPr>
          <w:cantSplit/>
        </w:trPr>
        <w:tc>
          <w:tcPr>
            <w:tcW w:type="dxa" w:w="1725"/>
          </w:tcPr>
          <w:p>
            <w:pPr>
              <w:spacing w:after="0"/>
              <w:jc w:val="left"/>
            </w:pPr>
            <w:r>
              <w:rPr>
                <w:sz w:val="16"/>
              </w:rPr>
              <w:t>Roundup city</w:t>
            </w:r>
          </w:p>
        </w:tc>
        <w:tc>
          <w:tcPr>
            <w:tcW w:type="dxa" w:w="899"/>
          </w:tcPr>
          <w:p>
            <w:pPr>
              <w:spacing w:after="0"/>
              <w:jc w:val="left"/>
            </w:pPr>
            <w:r>
              <w:rPr>
                <w:sz w:val="16"/>
              </w:rPr>
              <w:t>City</w:t>
            </w:r>
          </w:p>
        </w:tc>
        <w:tc>
          <w:tcPr>
            <w:tcW w:type="dxa" w:w="3496"/>
          </w:tcPr>
          <w:p>
            <w:pPr>
              <w:spacing w:after="0"/>
              <w:jc w:val="left"/>
            </w:pPr>
            <w:r>
              <w:rPr>
                <w:sz w:val="16"/>
              </w:rPr>
              <w:t>Approved, expires 2030-03-11</w:t>
            </w:r>
          </w:p>
        </w:tc>
        <w:tc>
          <w:tcPr>
            <w:tcW w:type="dxa" w:w="2788"/>
          </w:tcPr>
          <w:p>
            <w:pPr>
              <w:spacing w:after="0"/>
              <w:jc w:val="right"/>
            </w:pPr>
            <w:r>
              <w:rPr>
                <w:sz w:val="16"/>
              </w:rPr>
              <w:t>FMA RL 1, SRL 0; any 2</w:t>
            </w:r>
          </w:p>
        </w:tc>
        <w:tc>
          <w:tcPr>
            <w:tcW w:type="dxa" w:w="1961"/>
          </w:tcPr>
          <w:p>
            <w:pPr>
              <w:spacing w:after="0"/>
              <w:jc w:val="right"/>
            </w:pPr>
            <w:r>
              <w:rPr>
                <w:sz w:val="16"/>
              </w:rPr>
              <w:t>$223,709.20</w:t>
            </w:r>
          </w:p>
        </w:tc>
        <w:tc>
          <w:tcPr>
            <w:tcW w:type="dxa" w:w="2386"/>
          </w:tcPr>
          <w:p>
            <w:pPr>
              <w:spacing w:after="0"/>
              <w:jc w:val="right"/>
            </w:pPr>
            <w:r>
              <w:rPr>
                <w:sz w:val="16"/>
              </w:rPr>
              <w:t>131;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$1,928,076,531</w:t>
            </w:r>
          </w:p>
        </w:tc>
        <w:tc>
          <w:tcPr>
            <w:tcW w:type="dxa" w:w="1141"/>
          </w:tcPr>
          <w:p>
            <w:pPr>
              <w:spacing w:after="0"/>
              <w:jc w:val="right"/>
            </w:pPr>
            <w:r>
              <w:rPr>
                <w:sz w:val="16"/>
              </w:rPr>
              <w:t>$48,004,891</w:t>
            </w:r>
          </w:p>
        </w:tc>
        <w:tc>
          <w:tcPr>
            <w:tcW w:type="dxa" w:w="1048"/>
          </w:tcPr>
          <w:p>
            <w:pPr>
              <w:spacing w:after="0"/>
              <w:jc w:val="right"/>
            </w:pPr>
            <w:r>
              <w:rPr>
                <w:sz w:val="16"/>
              </w:rPr>
              <w:t>4,705</w:t>
            </w:r>
          </w:p>
        </w:tc>
        <w:tc>
          <w:tcPr>
            <w:tcW w:type="dxa" w:w="1037"/>
          </w:tcPr>
          <w:p>
            <w:pPr>
              <w:spacing w:after="0"/>
              <w:jc w:val="right"/>
            </w:pPr>
            <w:r>
              <w:rPr>
                <w:sz w:val="16"/>
              </w:rPr>
              <w:t>$3,307</w:t>
            </w:r>
          </w:p>
        </w:tc>
        <w:tc>
          <w:tcPr>
            <w:tcW w:type="dxa" w:w="1126"/>
          </w:tcPr>
          <w:p>
            <w:pPr>
              <w:spacing w:after="0"/>
              <w:jc w:val="right"/>
            </w:pPr>
            <w:r>
              <w:rPr>
                <w:sz w:val="16"/>
              </w:rPr>
              <w:t>$113,697</w:t>
            </w:r>
          </w:p>
        </w:tc>
        <w:tc>
          <w:tcPr>
            <w:tcW w:type="dxa" w:w="1193"/>
          </w:tcPr>
          <w:p>
            <w:pPr>
              <w:spacing w:after="0"/>
              <w:jc w:val="right"/>
            </w:pPr>
            <w:r>
              <w:rPr>
                <w:sz w:val="16"/>
              </w:rPr>
              <w:t>$1,199,075</w:t>
            </w:r>
          </w:p>
        </w:tc>
        <w:tc>
          <w:tcPr>
            <w:tcW w:type="dxa" w:w="1305"/>
          </w:tcPr>
          <w:p>
            <w:pPr>
              <w:spacing w:after="0"/>
              <w:jc w:val="right"/>
            </w:pPr>
            <w:r>
              <w:rPr>
                <w:sz w:val="16"/>
              </w:rPr>
              <w:t>0.000172%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$8,107,082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$8,899</w:t>
            </w:r>
          </w:p>
        </w:tc>
        <w:tc>
          <w:tcPr>
            <w:tcW w:type="dxa" w:w="1193"/>
          </w:tcPr>
          <w:p>
            <w:pPr>
              <w:spacing w:after="0"/>
              <w:jc w:val="right"/>
            </w:pPr>
          </w:p>
        </w:tc>
        <w:tc>
          <w:tcPr>
            <w:tcW w:type="dxa" w:w="1305"/>
          </w:tcPr>
          <w:p>
            <w:pPr>
              <w:spacing w:after="0"/>
              <w:jc w:val="right"/>
            </w:pPr>
            <w:r>
              <w:rPr>
                <w:sz w:val="16"/>
              </w:rPr>
              <w:t>0.11%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$3,433,604,766</w:t>
            </w:r>
          </w:p>
        </w:tc>
        <w:tc>
          <w:tcPr>
            <w:tcW w:type="dxa" w:w="1141"/>
          </w:tcPr>
          <w:p>
            <w:pPr>
              <w:spacing w:after="0"/>
              <w:jc w:val="right"/>
            </w:pPr>
          </w:p>
        </w:tc>
        <w:tc>
          <w:tcPr>
            <w:tcW w:type="dxa" w:w="1048"/>
          </w:tcPr>
          <w:p>
            <w:pPr>
              <w:spacing w:after="0"/>
              <w:jc w:val="right"/>
            </w:pPr>
            <w:r>
              <w:rPr>
                <w:sz w:val="16"/>
              </w:rPr>
              <w:t>4,730</w:t>
            </w:r>
          </w:p>
        </w:tc>
        <w:tc>
          <w:tcPr>
            <w:tcW w:type="dxa" w:w="1037"/>
          </w:tcPr>
          <w:p>
            <w:pPr>
              <w:spacing w:after="0"/>
              <w:jc w:val="right"/>
            </w:pPr>
            <w:r>
              <w:rPr>
                <w:sz w:val="16"/>
              </w:rPr>
              <w:t>$20,375</w:t>
            </w:r>
          </w:p>
        </w:tc>
        <w:tc>
          <w:tcPr>
            <w:tcW w:type="dxa" w:w="1126"/>
          </w:tcPr>
          <w:p>
            <w:pPr>
              <w:spacing w:after="0"/>
              <w:jc w:val="right"/>
            </w:pPr>
          </w:p>
        </w:tc>
        <w:tc>
          <w:tcPr>
            <w:tcW w:type="dxa" w:w="1193"/>
          </w:tcPr>
          <w:p>
            <w:pPr>
              <w:spacing w:after="0"/>
              <w:jc w:val="right"/>
            </w:pPr>
            <w:r>
              <w:rPr>
                <w:sz w:val="16"/>
              </w:rPr>
              <w:t>$2,422</w:t>
            </w:r>
          </w:p>
        </w:tc>
        <w:tc>
          <w:tcPr>
            <w:tcW w:type="dxa" w:w="1305"/>
          </w:tcPr>
          <w:p>
            <w:pPr>
              <w:spacing w:after="0"/>
              <w:jc w:val="right"/>
            </w:pPr>
            <w:r>
              <w:rPr>
                <w:sz w:val="16"/>
              </w:rPr>
              <w:t>0.000593%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$1,928,076,531</w:t>
            </w:r>
          </w:p>
        </w:tc>
        <w:tc>
          <w:tcPr>
            <w:tcW w:type="dxa" w:w="1141"/>
          </w:tcPr>
          <w:p>
            <w:pPr>
              <w:spacing w:after="0"/>
              <w:jc w:val="right"/>
            </w:pPr>
            <w:r>
              <w:rPr>
                <w:sz w:val="16"/>
              </w:rPr>
              <w:t>$48,004,891</w:t>
            </w:r>
          </w:p>
        </w:tc>
        <w:tc>
          <w:tcPr>
            <w:tcW w:type="dxa" w:w="1048"/>
          </w:tcPr>
          <w:p>
            <w:pPr>
              <w:spacing w:after="0"/>
              <w:jc w:val="right"/>
            </w:pPr>
            <w:r>
              <w:rPr>
                <w:sz w:val="16"/>
              </w:rPr>
              <w:t>4,705</w:t>
            </w:r>
          </w:p>
        </w:tc>
        <w:tc>
          <w:tcPr>
            <w:tcW w:type="dxa" w:w="1037"/>
          </w:tcPr>
          <w:p>
            <w:pPr>
              <w:spacing w:after="0"/>
              <w:jc w:val="right"/>
            </w:pPr>
            <w:r>
              <w:rPr>
                <w:sz w:val="16"/>
              </w:rPr>
              <w:t>$77,179</w:t>
            </w:r>
          </w:p>
        </w:tc>
        <w:tc>
          <w:tcPr>
            <w:tcW w:type="dxa" w:w="1126"/>
          </w:tcPr>
          <w:p>
            <w:pPr>
              <w:spacing w:after="0"/>
              <w:jc w:val="right"/>
            </w:pPr>
            <w:r>
              <w:rPr>
                <w:sz w:val="16"/>
              </w:rPr>
              <w:t>$28,213</w:t>
            </w:r>
          </w:p>
        </w:tc>
        <w:tc>
          <w:tcPr>
            <w:tcW w:type="dxa" w:w="1193"/>
          </w:tcPr>
          <w:p>
            <w:pPr>
              <w:spacing w:after="0"/>
              <w:jc w:val="right"/>
            </w:pPr>
            <w:r>
              <w:rPr>
                <w:sz w:val="16"/>
              </w:rPr>
              <w:t>$6,954</w:t>
            </w:r>
          </w:p>
        </w:tc>
        <w:tc>
          <w:tcPr>
            <w:tcW w:type="dxa" w:w="1305"/>
          </w:tcPr>
          <w:p>
            <w:pPr>
              <w:spacing w:after="0"/>
              <w:jc w:val="right"/>
            </w:pPr>
            <w:r>
              <w:rPr>
                <w:sz w:val="16"/>
              </w:rPr>
              <w:t>0.004%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$1,928,076,531</w:t>
            </w:r>
          </w:p>
        </w:tc>
        <w:tc>
          <w:tcPr>
            <w:tcW w:type="dxa" w:w="1141"/>
          </w:tcPr>
          <w:p>
            <w:pPr>
              <w:spacing w:after="0"/>
              <w:jc w:val="right"/>
            </w:pPr>
            <w:r>
              <w:rPr>
                <w:sz w:val="16"/>
              </w:rPr>
              <w:t>$48,004,891</w:t>
            </w:r>
          </w:p>
        </w:tc>
        <w:tc>
          <w:tcPr>
            <w:tcW w:type="dxa" w:w="1048"/>
          </w:tcPr>
          <w:p>
            <w:pPr>
              <w:spacing w:after="0"/>
              <w:jc w:val="right"/>
            </w:pPr>
            <w:r>
              <w:rPr>
                <w:sz w:val="16"/>
              </w:rPr>
              <w:t>4,705</w:t>
            </w:r>
          </w:p>
        </w:tc>
        <w:tc>
          <w:tcPr>
            <w:tcW w:type="dxa" w:w="1037"/>
          </w:tcPr>
          <w:p>
            <w:pPr>
              <w:spacing w:after="0"/>
              <w:jc w:val="right"/>
            </w:pPr>
            <w:r>
              <w:rPr>
                <w:sz w:val="16"/>
              </w:rPr>
              <w:t>$16</w:t>
            </w:r>
          </w:p>
        </w:tc>
        <w:tc>
          <w:tcPr>
            <w:tcW w:type="dxa" w:w="1126"/>
          </w:tcPr>
          <w:p>
            <w:pPr>
              <w:spacing w:after="0"/>
              <w:jc w:val="right"/>
            </w:pPr>
            <w:r>
              <w:rPr>
                <w:sz w:val="16"/>
              </w:rPr>
              <w:t>$2,906</w:t>
            </w:r>
          </w:p>
        </w:tc>
        <w:tc>
          <w:tcPr>
            <w:tcW w:type="dxa" w:w="1193"/>
          </w:tcPr>
          <w:p>
            <w:pPr>
              <w:spacing w:after="0"/>
              <w:jc w:val="right"/>
            </w:pPr>
            <w:r>
              <w:rPr>
                <w:sz w:val="16"/>
              </w:rPr>
              <w:t>$33,194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$1,928,076,531</w:t>
            </w:r>
          </w:p>
        </w:tc>
        <w:tc>
          <w:tcPr>
            <w:tcW w:type="dxa" w:w="1141"/>
          </w:tcPr>
          <w:p>
            <w:pPr>
              <w:spacing w:after="0"/>
              <w:jc w:val="right"/>
            </w:pPr>
          </w:p>
        </w:tc>
        <w:tc>
          <w:tcPr>
            <w:tcW w:type="dxa" w:w="1048"/>
          </w:tcPr>
          <w:p>
            <w:pPr>
              <w:spacing w:after="0"/>
              <w:jc w:val="right"/>
            </w:pPr>
            <w:r>
              <w:rPr>
                <w:sz w:val="16"/>
              </w:rPr>
              <w:t>4,705</w:t>
            </w:r>
          </w:p>
        </w:tc>
        <w:tc>
          <w:tcPr>
            <w:tcW w:type="dxa" w:w="1037"/>
          </w:tcPr>
          <w:p>
            <w:pPr>
              <w:spacing w:after="0"/>
              <w:jc w:val="right"/>
            </w:pPr>
            <w:r>
              <w:rPr>
                <w:sz w:val="16"/>
              </w:rPr>
              <w:t>$1,738</w:t>
            </w:r>
          </w:p>
        </w:tc>
        <w:tc>
          <w:tcPr>
            <w:tcW w:type="dxa" w:w="1126"/>
          </w:tcPr>
          <w:p>
            <w:pPr>
              <w:spacing w:after="0"/>
              <w:jc w:val="right"/>
            </w:pPr>
          </w:p>
        </w:tc>
        <w:tc>
          <w:tcPr>
            <w:tcW w:type="dxa" w:w="1193"/>
          </w:tcPr>
          <w:p>
            <w:pPr>
              <w:spacing w:after="0"/>
              <w:jc w:val="right"/>
            </w:pPr>
            <w:r>
              <w:rPr>
                <w:sz w:val="16"/>
              </w:rPr>
              <w:t>$321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$1,926,701,219</w:t>
            </w:r>
          </w:p>
        </w:tc>
        <w:tc>
          <w:tcPr>
            <w:tcW w:type="dxa" w:w="1141"/>
          </w:tcPr>
          <w:p>
            <w:pPr>
              <w:spacing w:after="0"/>
              <w:jc w:val="right"/>
            </w:pPr>
            <w:r>
              <w:rPr>
                <w:sz w:val="16"/>
              </w:rPr>
              <w:t>$3,514,489</w:t>
            </w:r>
          </w:p>
        </w:tc>
        <w:tc>
          <w:tcPr>
            <w:tcW w:type="dxa" w:w="1048"/>
          </w:tcPr>
          <w:p>
            <w:pPr>
              <w:spacing w:after="0"/>
              <w:jc w:val="right"/>
            </w:pPr>
            <w:r>
              <w:rPr>
                <w:sz w:val="16"/>
              </w:rPr>
              <w:t>258</w:t>
            </w:r>
          </w:p>
        </w:tc>
        <w:tc>
          <w:tcPr>
            <w:tcW w:type="dxa" w:w="1037"/>
          </w:tcPr>
          <w:p>
            <w:pPr>
              <w:spacing w:after="0"/>
              <w:jc w:val="right"/>
            </w:pPr>
            <w:r>
              <w:rPr>
                <w:sz w:val="16"/>
              </w:rPr>
              <w:t>$1,327,091</w:t>
            </w:r>
          </w:p>
        </w:tc>
        <w:tc>
          <w:tcPr>
            <w:tcW w:type="dxa" w:w="1126"/>
          </w:tcPr>
          <w:p>
            <w:pPr>
              <w:spacing w:after="0"/>
              <w:jc w:val="right"/>
            </w:pPr>
            <w:r>
              <w:rPr>
                <w:sz w:val="16"/>
              </w:rPr>
              <w:t>$65,072</w:t>
            </w:r>
          </w:p>
        </w:tc>
        <w:tc>
          <w:tcPr>
            <w:tcW w:type="dxa" w:w="1193"/>
          </w:tcPr>
          <w:p>
            <w:pPr>
              <w:spacing w:after="0"/>
              <w:jc w:val="right"/>
            </w:pPr>
            <w:r>
              <w:rPr>
                <w:sz w:val="16"/>
              </w:rPr>
              <w:t>$15,343</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$155,417,900</w:t>
            </w:r>
          </w:p>
        </w:tc>
        <w:tc>
          <w:tcPr>
            <w:tcW w:type="dxa" w:w="1141"/>
          </w:tcPr>
          <w:p>
            <w:pPr>
              <w:spacing w:after="0"/>
              <w:jc w:val="right"/>
            </w:pPr>
          </w:p>
        </w:tc>
        <w:tc>
          <w:tcPr>
            <w:tcW w:type="dxa" w:w="1048"/>
          </w:tcPr>
          <w:p>
            <w:pPr>
              <w:spacing w:after="0"/>
              <w:jc w:val="right"/>
            </w:pPr>
            <w:r>
              <w:rPr>
                <w:sz w:val="16"/>
              </w:rPr>
              <w:t>366</w:t>
            </w:r>
          </w:p>
        </w:tc>
        <w:tc>
          <w:tcPr>
            <w:tcW w:type="dxa" w:w="1037"/>
          </w:tcPr>
          <w:p>
            <w:pPr>
              <w:spacing w:after="0"/>
              <w:jc w:val="right"/>
            </w:pPr>
            <w:r>
              <w:rPr>
                <w:sz w:val="16"/>
              </w:rPr>
              <w:t>$1,303</w:t>
            </w:r>
          </w:p>
        </w:tc>
        <w:tc>
          <w:tcPr>
            <w:tcW w:type="dxa" w:w="1126"/>
          </w:tcPr>
          <w:p>
            <w:pPr>
              <w:spacing w:after="0"/>
              <w:jc w:val="right"/>
            </w:pPr>
          </w:p>
        </w:tc>
        <w:tc>
          <w:tcPr>
            <w:tcW w:type="dxa" w:w="1193"/>
          </w:tcPr>
          <w:p>
            <w:pPr>
              <w:spacing w:after="0"/>
              <w:jc w:val="right"/>
            </w:pPr>
            <w:r>
              <w:rPr>
                <w:sz w:val="16"/>
              </w:rPr>
              <w:t>$1,298</w:t>
            </w:r>
          </w:p>
        </w:tc>
        <w:tc>
          <w:tcPr>
            <w:tcW w:type="dxa" w:w="1305"/>
          </w:tcPr>
          <w:p>
            <w:pPr>
              <w:spacing w:after="0"/>
              <w:jc w:val="right"/>
            </w:pPr>
            <w:r>
              <w:rPr>
                <w:sz w:val="16"/>
              </w:rPr>
              <w:t>0.000839%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$1,928,076,531</w:t>
            </w:r>
          </w:p>
        </w:tc>
        <w:tc>
          <w:tcPr>
            <w:tcW w:type="dxa" w:w="1141"/>
          </w:tcPr>
          <w:p>
            <w:pPr>
              <w:spacing w:after="0"/>
              <w:jc w:val="right"/>
            </w:pPr>
          </w:p>
        </w:tc>
        <w:tc>
          <w:tcPr>
            <w:tcW w:type="dxa" w:w="1048"/>
          </w:tcPr>
          <w:p>
            <w:pPr>
              <w:spacing w:after="0"/>
              <w:jc w:val="right"/>
            </w:pPr>
            <w:r>
              <w:rPr>
                <w:sz w:val="16"/>
              </w:rPr>
              <w:t>4,705</w:t>
            </w:r>
          </w:p>
        </w:tc>
        <w:tc>
          <w:tcPr>
            <w:tcW w:type="dxa" w:w="1037"/>
          </w:tcPr>
          <w:p>
            <w:pPr>
              <w:spacing w:after="0"/>
              <w:jc w:val="right"/>
            </w:pPr>
            <w:r>
              <w:rPr>
                <w:sz w:val="16"/>
              </w:rPr>
              <w:t>$1,974</w:t>
            </w:r>
          </w:p>
        </w:tc>
        <w:tc>
          <w:tcPr>
            <w:tcW w:type="dxa" w:w="1126"/>
          </w:tcPr>
          <w:p>
            <w:pPr>
              <w:spacing w:after="0"/>
              <w:jc w:val="right"/>
            </w:pPr>
          </w:p>
        </w:tc>
        <w:tc>
          <w:tcPr>
            <w:tcW w:type="dxa" w:w="1193"/>
          </w:tcPr>
          <w:p>
            <w:pPr>
              <w:spacing w:after="0"/>
              <w:jc w:val="right"/>
            </w:pPr>
            <w:r>
              <w:rPr>
                <w:sz w:val="16"/>
              </w:rPr>
              <w:t>$423,804</w:t>
            </w:r>
          </w:p>
        </w:tc>
        <w:tc>
          <w:tcPr>
            <w:tcW w:type="dxa" w:w="1305"/>
          </w:tcPr>
          <w:p>
            <w:pPr>
              <w:spacing w:after="0"/>
              <w:jc w:val="right"/>
            </w:pPr>
            <w:r>
              <w:rPr>
                <w:sz w:val="16"/>
              </w:rPr>
              <w:t>0.000102%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$1,928,076,531</w:t>
            </w:r>
          </w:p>
        </w:tc>
        <w:tc>
          <w:tcPr>
            <w:tcW w:type="dxa" w:w="1141"/>
          </w:tcPr>
          <w:p>
            <w:pPr>
              <w:spacing w:after="0"/>
              <w:jc w:val="right"/>
            </w:pPr>
            <w:r>
              <w:rPr>
                <w:sz w:val="16"/>
              </w:rPr>
              <w:t>$48,004,891</w:t>
            </w:r>
          </w:p>
        </w:tc>
        <w:tc>
          <w:tcPr>
            <w:tcW w:type="dxa" w:w="1048"/>
          </w:tcPr>
          <w:p>
            <w:pPr>
              <w:spacing w:after="0"/>
              <w:jc w:val="right"/>
            </w:pPr>
            <w:r>
              <w:rPr>
                <w:sz w:val="16"/>
              </w:rPr>
              <w:t>4,705</w:t>
            </w:r>
          </w:p>
        </w:tc>
        <w:tc>
          <w:tcPr>
            <w:tcW w:type="dxa" w:w="1037"/>
          </w:tcPr>
          <w:p>
            <w:pPr>
              <w:spacing w:after="0"/>
              <w:jc w:val="right"/>
            </w:pPr>
            <w:r>
              <w:rPr>
                <w:sz w:val="16"/>
              </w:rPr>
              <w:t>$16,195</w:t>
            </w:r>
          </w:p>
        </w:tc>
        <w:tc>
          <w:tcPr>
            <w:tcW w:type="dxa" w:w="1126"/>
          </w:tcPr>
          <w:p>
            <w:pPr>
              <w:spacing w:after="0"/>
              <w:jc w:val="right"/>
            </w:pPr>
            <w:r>
              <w:rPr>
                <w:sz w:val="16"/>
              </w:rPr>
              <w:t>$10,335</w:t>
            </w:r>
          </w:p>
        </w:tc>
        <w:tc>
          <w:tcPr>
            <w:tcW w:type="dxa" w:w="1193"/>
          </w:tcPr>
          <w:p>
            <w:pPr>
              <w:spacing w:after="0"/>
              <w:jc w:val="right"/>
            </w:pPr>
            <w:r>
              <w:rPr>
                <w:sz w:val="16"/>
              </w:rPr>
              <w:t>$25,346</w:t>
            </w:r>
          </w:p>
        </w:tc>
        <w:tc>
          <w:tcPr>
            <w:tcW w:type="dxa" w:w="1305"/>
          </w:tcPr>
          <w:p>
            <w:pPr>
              <w:spacing w:after="0"/>
              <w:jc w:val="right"/>
            </w:pPr>
            <w:r>
              <w:rPr>
                <w:sz w:val="16"/>
              </w:rPr>
              <w:t>0.00084%</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$1,928,076,531</w:t>
            </w:r>
          </w:p>
        </w:tc>
        <w:tc>
          <w:tcPr>
            <w:tcW w:type="dxa" w:w="1141"/>
          </w:tcPr>
          <w:p>
            <w:pPr>
              <w:spacing w:after="0"/>
              <w:jc w:val="right"/>
            </w:pPr>
            <w:r>
              <w:rPr>
                <w:sz w:val="16"/>
              </w:rPr>
              <w:t>$48,004,891</w:t>
            </w:r>
          </w:p>
        </w:tc>
        <w:tc>
          <w:tcPr>
            <w:tcW w:type="dxa" w:w="1048"/>
          </w:tcPr>
          <w:p>
            <w:pPr>
              <w:spacing w:after="0"/>
              <w:jc w:val="right"/>
            </w:pPr>
            <w:r>
              <w:rPr>
                <w:sz w:val="16"/>
              </w:rPr>
              <w:t>4,705</w:t>
            </w:r>
          </w:p>
        </w:tc>
        <w:tc>
          <w:tcPr>
            <w:tcW w:type="dxa" w:w="1037"/>
          </w:tcPr>
          <w:p>
            <w:pPr>
              <w:spacing w:after="0"/>
              <w:jc w:val="right"/>
            </w:pPr>
            <w:r>
              <w:rPr>
                <w:sz w:val="16"/>
              </w:rPr>
              <w:t>$28,756</w:t>
            </w:r>
          </w:p>
        </w:tc>
        <w:tc>
          <w:tcPr>
            <w:tcW w:type="dxa" w:w="1126"/>
          </w:tcPr>
          <w:p>
            <w:pPr>
              <w:spacing w:after="0"/>
              <w:jc w:val="right"/>
            </w:pPr>
            <w:r>
              <w:rPr>
                <w:sz w:val="16"/>
              </w:rPr>
              <w:t>$514</w:t>
            </w:r>
          </w:p>
        </w:tc>
        <w:tc>
          <w:tcPr>
            <w:tcW w:type="dxa" w:w="1193"/>
          </w:tcPr>
          <w:p>
            <w:pPr>
              <w:spacing w:after="0"/>
              <w:jc w:val="right"/>
            </w:pPr>
            <w:r>
              <w:rPr>
                <w:sz w:val="16"/>
              </w:rPr>
              <w:t>$4,702</w:t>
            </w:r>
          </w:p>
        </w:tc>
        <w:tc>
          <w:tcPr>
            <w:tcW w:type="dxa" w:w="1305"/>
          </w:tcPr>
          <w:p>
            <w:pPr>
              <w:spacing w:after="0"/>
              <w:jc w:val="right"/>
            </w:pPr>
            <w:r>
              <w:rPr>
                <w:sz w:val="16"/>
              </w:rPr>
              <w:t>0.00149%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$804,137,421</w:t>
            </w:r>
          </w:p>
        </w:tc>
        <w:tc>
          <w:tcPr>
            <w:tcW w:type="dxa" w:w="1141"/>
          </w:tcPr>
          <w:p>
            <w:pPr>
              <w:spacing w:after="0"/>
              <w:jc w:val="right"/>
            </w:pPr>
            <w:r>
              <w:rPr>
                <w:sz w:val="16"/>
              </w:rPr>
              <w:t>$31,198,927</w:t>
            </w:r>
          </w:p>
        </w:tc>
        <w:tc>
          <w:tcPr>
            <w:tcW w:type="dxa" w:w="1048"/>
          </w:tcPr>
          <w:p>
            <w:pPr>
              <w:spacing w:after="0"/>
              <w:jc w:val="right"/>
            </w:pPr>
            <w:r>
              <w:rPr>
                <w:sz w:val="16"/>
              </w:rPr>
              <w:t>2,765</w:t>
            </w:r>
          </w:p>
        </w:tc>
        <w:tc>
          <w:tcPr>
            <w:tcW w:type="dxa" w:w="1037"/>
          </w:tcPr>
          <w:p>
            <w:pPr>
              <w:spacing w:after="0"/>
              <w:jc w:val="right"/>
            </w:pPr>
            <w:r>
              <w:rPr>
                <w:sz w:val="16"/>
              </w:rPr>
              <w:t>$1,358,799</w:t>
            </w:r>
          </w:p>
        </w:tc>
        <w:tc>
          <w:tcPr>
            <w:tcW w:type="dxa" w:w="1126"/>
          </w:tcPr>
          <w:p>
            <w:pPr>
              <w:spacing w:after="0"/>
              <w:jc w:val="right"/>
            </w:pPr>
            <w:r>
              <w:rPr>
                <w:sz w:val="16"/>
              </w:rPr>
              <w:t>$329</w:t>
            </w:r>
          </w:p>
        </w:tc>
        <w:tc>
          <w:tcPr>
            <w:tcW w:type="dxa" w:w="1193"/>
          </w:tcPr>
          <w:p>
            <w:pPr>
              <w:spacing w:after="0"/>
              <w:jc w:val="right"/>
            </w:pPr>
            <w:r>
              <w:rPr>
                <w:sz w:val="16"/>
              </w:rPr>
              <w:t>$43,891</w:t>
            </w:r>
          </w:p>
        </w:tc>
        <w:tc>
          <w:tcPr>
            <w:tcW w:type="dxa" w:w="1305"/>
          </w:tcPr>
          <w:p>
            <w:pPr>
              <w:spacing w:after="0"/>
              <w:jc w:val="right"/>
            </w:pPr>
            <w:r>
              <w:rPr>
                <w:sz w:val="16"/>
              </w:rPr>
              <w:t>0.169%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$1,928,076,531</w:t>
            </w:r>
          </w:p>
        </w:tc>
        <w:tc>
          <w:tcPr>
            <w:tcW w:type="dxa" w:w="1141"/>
          </w:tcPr>
          <w:p>
            <w:pPr>
              <w:spacing w:after="0"/>
              <w:jc w:val="right"/>
            </w:pPr>
            <w:r>
              <w:rPr>
                <w:sz w:val="16"/>
              </w:rPr>
              <w:t>$48,004,891</w:t>
            </w:r>
          </w:p>
        </w:tc>
        <w:tc>
          <w:tcPr>
            <w:tcW w:type="dxa" w:w="1048"/>
          </w:tcPr>
          <w:p>
            <w:pPr>
              <w:spacing w:after="0"/>
              <w:jc w:val="right"/>
            </w:pPr>
            <w:r>
              <w:rPr>
                <w:sz w:val="16"/>
              </w:rPr>
              <w:t>4,705</w:t>
            </w:r>
          </w:p>
        </w:tc>
        <w:tc>
          <w:tcPr>
            <w:tcW w:type="dxa" w:w="1037"/>
          </w:tcPr>
          <w:p>
            <w:pPr>
              <w:spacing w:after="0"/>
              <w:jc w:val="right"/>
            </w:pPr>
            <w:r>
              <w:rPr>
                <w:sz w:val="16"/>
              </w:rPr>
              <w:t>$33,441</w:t>
            </w:r>
          </w:p>
        </w:tc>
        <w:tc>
          <w:tcPr>
            <w:tcW w:type="dxa" w:w="1126"/>
          </w:tcPr>
          <w:p>
            <w:pPr>
              <w:spacing w:after="0"/>
              <w:jc w:val="right"/>
            </w:pPr>
            <w:r>
              <w:rPr>
                <w:sz w:val="16"/>
              </w:rPr>
              <w:t>$52</w:t>
            </w:r>
          </w:p>
        </w:tc>
        <w:tc>
          <w:tcPr>
            <w:tcW w:type="dxa" w:w="1193"/>
          </w:tcPr>
          <w:p>
            <w:pPr>
              <w:spacing w:after="0"/>
              <w:jc w:val="right"/>
            </w:pPr>
            <w:r>
              <w:rPr>
                <w:sz w:val="16"/>
              </w:rPr>
              <w:t>$43,843</w:t>
            </w:r>
          </w:p>
        </w:tc>
        <w:tc>
          <w:tcPr>
            <w:tcW w:type="dxa" w:w="1305"/>
          </w:tcPr>
          <w:p>
            <w:pPr>
              <w:spacing w:after="0"/>
              <w:jc w:val="right"/>
            </w:pPr>
            <w:r>
              <w:rPr>
                <w:sz w:val="16"/>
              </w:rPr>
              <w:t>0.00173%</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2025-03-12 (Storm Events through 2026-06-30): 5 county-coded records, 5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$1,928,076,531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$48,004,891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$3,100,190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$1,800,194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ROUNDUP, CITY OF</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MUSSELLSHELL COUNTY *</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Musselshell County</w:t>
            </w:r>
          </w:p>
        </w:tc>
        <w:tc>
          <w:tcPr>
            <w:tcW w:type="dxa" w:w="1527"/>
          </w:tcPr>
          <w:p>
            <w:pPr>
              <w:spacing w:after="0"/>
              <w:jc w:val="left"/>
            </w:pPr>
            <w:r>
              <w:rPr>
                <w:sz w:val="16"/>
              </w:rPr>
              <w:t>300174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Melstone town</w:t>
            </w:r>
          </w:p>
        </w:tc>
        <w:tc>
          <w:tcPr>
            <w:tcW w:type="dxa" w:w="1527"/>
          </w:tcPr>
          <w:p>
            <w:pPr>
              <w:spacing w:after="0"/>
              <w:jc w:val="left"/>
            </w:pPr>
            <w:r>
              <w:rPr>
                <w:sz w:val="16"/>
              </w:rPr>
              <w:t>300099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Roundup city</w:t>
            </w:r>
          </w:p>
        </w:tc>
        <w:tc>
          <w:tcPr>
            <w:tcW w:type="dxa" w:w="1527"/>
          </w:tcPr>
          <w:p>
            <w:pPr>
              <w:spacing w:after="0"/>
              <w:jc w:val="left"/>
            </w:pPr>
            <w:r>
              <w:rPr>
                <w:sz w:val="16"/>
              </w:rPr>
              <w:t>300050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Musselshell County, MT: risk-assessment baseline packet, release 2026-10 (data as of 2026-09-28; County area 30065).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Musselshell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Musselshell County, MT: Risk-assessment baseline packet</dc:title>
  <dc:subject>Hazard Plain release 2026-10, as of 2026-09-28. Preview: automated baseline</dc:subject>
  <dc:creator>Hazard Plain</dc:creator>
  <cp:keywords>Hazard Plain; hazard mitigation; risk assessment; 30065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