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Lewis and Clark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Expires: </w:t>
      </w:r>
      <w:r>
        <w:rPr/>
        <w:t>2029-11-20</w:t>
      </w:r>
    </w:p>
    <w:p>
      <w:pPr>
        <w:keepNext/>
        <w:spacing w:after="40" w:before="0"/>
      </w:pPr>
      <w:r>
        <w:rPr>
          <w:b/>
        </w:rPr>
        <w:t xml:space="preserve">As of: </w:t>
      </w:r>
      <w:r>
        <w:rPr/>
        <w:t>2026-09-28</w:t>
      </w:r>
    </w:p>
    <w:p>
      <w:pPr>
        <w:keepNext/>
        <w:spacing w:after="40" w:before="0"/>
      </w:pPr>
      <w:r>
        <w:rPr>
          <w:b/>
        </w:rPr>
        <w:t xml:space="preserve">Days: </w:t>
      </w:r>
      <w:r>
        <w:rPr/>
        <w:t>1,149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0"/>
        <w:gridCol w:w="1751"/>
        <w:gridCol w:w="2324"/>
        <w:gridCol w:w="2050"/>
        <w:gridCol w:w="1037"/>
        <w:gridCol w:w="1037"/>
        <w:gridCol w:w="873"/>
        <w:gridCol w:w="930"/>
        <w:gridCol w:w="2181"/>
      </w:tblGrid>
      <w:tr>
        <w:trPr>
          <w:cantSplit/>
          <w:tblHeader/>
        </w:trPr>
        <w:tc>
          <w:tcPr>
            <w:tcW w:type="dxa" w:w="193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324"/>
            <w:shd w:val="clear" w:color="auto" w:fill="E8E8E8"/>
          </w:tcPr>
          <w:p>
            <w:pPr>
              <w:spacing w:after="0"/>
              <w:jc w:val="left"/>
            </w:pPr>
            <w:r>
              <w:rPr>
                <w:b/>
                <w:sz w:val="16"/>
              </w:rPr>
              <w:t>Status</w:t>
            </w:r>
          </w:p>
        </w:tc>
        <w:tc>
          <w:tcPr>
            <w:tcW w:type="dxa" w:w="20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2181"/>
            <w:shd w:val="clear" w:color="auto" w:fill="E8E8E8"/>
          </w:tcPr>
          <w:p>
            <w:pPr>
              <w:spacing w:after="0"/>
              <w:jc w:val="left"/>
            </w:pPr>
            <w:r>
              <w:rPr>
                <w:b/>
                <w:sz w:val="16"/>
              </w:rPr>
              <w:t>Notes</w:t>
            </w:r>
          </w:p>
        </w:tc>
      </w:tr>
      <w:tr>
        <w:trPr>
          <w:cantSplit/>
        </w:trPr>
        <w:tc>
          <w:tcPr>
            <w:tcW w:type="dxa" w:w="1930"/>
          </w:tcPr>
          <w:p>
            <w:pPr>
              <w:spacing w:after="0"/>
              <w:jc w:val="left"/>
            </w:pPr>
            <w:r>
              <w:rPr>
                <w:sz w:val="16"/>
              </w:rPr>
              <w:t>Lewis and Clark County</w:t>
            </w:r>
          </w:p>
        </w:tc>
        <w:tc>
          <w:tcPr>
            <w:tcW w:type="dxa" w:w="1751"/>
          </w:tcPr>
          <w:p>
            <w:pPr>
              <w:spacing w:after="0"/>
              <w:jc w:val="left"/>
            </w:pPr>
            <w:r>
              <w:rPr>
                <w:sz w:val="16"/>
              </w:rPr>
              <w:t>County</w:t>
            </w:r>
          </w:p>
        </w:tc>
        <w:tc>
          <w:tcPr>
            <w:tcW w:type="dxa" w:w="2324"/>
          </w:tcPr>
          <w:p>
            <w:pPr>
              <w:spacing w:after="0"/>
              <w:jc w:val="left"/>
            </w:pPr>
            <w:r>
              <w:rPr>
                <w:sz w:val="16"/>
              </w:rPr>
              <w:t>Approved, expires 2029-11-20</w:t>
            </w:r>
          </w:p>
        </w:tc>
        <w:tc>
          <w:tcPr>
            <w:tcW w:type="dxa" w:w="2050"/>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73"/>
          </w:tcPr>
          <w:p>
            <w:pPr>
              <w:spacing w:after="0"/>
              <w:jc w:val="right"/>
            </w:pPr>
            <w:r>
              <w:rPr>
                <w:sz w:val="16"/>
              </w:rPr>
              <w:t>1,149</w:t>
            </w:r>
          </w:p>
        </w:tc>
        <w:tc>
          <w:tcPr>
            <w:tcW w:type="dxa" w:w="930"/>
          </w:tcPr>
          <w:p>
            <w:pPr>
              <w:spacing w:after="0"/>
              <w:jc w:val="left"/>
            </w:pPr>
          </w:p>
        </w:tc>
        <w:tc>
          <w:tcPr>
            <w:tcW w:type="dxa" w:w="2181"/>
          </w:tcPr>
          <w:p>
            <w:pPr>
              <w:spacing w:after="0"/>
              <w:jc w:val="left"/>
            </w:pPr>
            <w:r>
              <w:rPr>
                <w:sz w:val="16"/>
              </w:rPr>
              <w:t>member approved 2025-06-06</w:t>
            </w:r>
          </w:p>
        </w:tc>
      </w:tr>
      <w:tr>
        <w:trPr>
          <w:cantSplit/>
        </w:trPr>
        <w:tc>
          <w:tcPr>
            <w:tcW w:type="dxa" w:w="1930"/>
          </w:tcPr>
          <w:p>
            <w:pPr>
              <w:spacing w:after="0"/>
              <w:jc w:val="left"/>
            </w:pPr>
            <w:r>
              <w:rPr>
                <w:sz w:val="16"/>
              </w:rPr>
              <w:t>East Helena city</w:t>
            </w:r>
          </w:p>
        </w:tc>
        <w:tc>
          <w:tcPr>
            <w:tcW w:type="dxa" w:w="1751"/>
          </w:tcPr>
          <w:p>
            <w:pPr>
              <w:spacing w:after="0"/>
              <w:jc w:val="left"/>
            </w:pPr>
            <w:r>
              <w:rPr>
                <w:sz w:val="16"/>
              </w:rPr>
              <w:t>City</w:t>
            </w:r>
          </w:p>
        </w:tc>
        <w:tc>
          <w:tcPr>
            <w:tcW w:type="dxa" w:w="2324"/>
          </w:tcPr>
          <w:p>
            <w:pPr>
              <w:spacing w:after="0"/>
              <w:jc w:val="left"/>
            </w:pPr>
            <w:r>
              <w:rPr>
                <w:sz w:val="16"/>
              </w:rPr>
              <w:t>Approved, expires 2029-11-20</w:t>
            </w:r>
          </w:p>
        </w:tc>
        <w:tc>
          <w:tcPr>
            <w:tcW w:type="dxa" w:w="2050"/>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73"/>
          </w:tcPr>
          <w:p>
            <w:pPr>
              <w:spacing w:after="0"/>
              <w:jc w:val="right"/>
            </w:pPr>
            <w:r>
              <w:rPr>
                <w:sz w:val="16"/>
              </w:rPr>
              <w:t>1,149</w:t>
            </w:r>
          </w:p>
        </w:tc>
        <w:tc>
          <w:tcPr>
            <w:tcW w:type="dxa" w:w="930"/>
          </w:tcPr>
          <w:p>
            <w:pPr>
              <w:spacing w:after="0"/>
              <w:jc w:val="left"/>
            </w:pPr>
          </w:p>
        </w:tc>
        <w:tc>
          <w:tcPr>
            <w:tcW w:type="dxa" w:w="2181"/>
          </w:tcPr>
          <w:p>
            <w:pPr>
              <w:spacing w:after="0"/>
              <w:jc w:val="left"/>
            </w:pPr>
            <w:r>
              <w:rPr>
                <w:sz w:val="16"/>
              </w:rPr>
              <w:t>member approved 2025-08-29</w:t>
            </w:r>
          </w:p>
        </w:tc>
      </w:tr>
      <w:tr>
        <w:trPr>
          <w:cantSplit/>
        </w:trPr>
        <w:tc>
          <w:tcPr>
            <w:tcW w:type="dxa" w:w="1930"/>
          </w:tcPr>
          <w:p>
            <w:pPr>
              <w:spacing w:after="0"/>
              <w:jc w:val="left"/>
            </w:pPr>
            <w:r>
              <w:rPr>
                <w:sz w:val="16"/>
              </w:rPr>
              <w:t>Helena city</w:t>
            </w:r>
          </w:p>
        </w:tc>
        <w:tc>
          <w:tcPr>
            <w:tcW w:type="dxa" w:w="1751"/>
          </w:tcPr>
          <w:p>
            <w:pPr>
              <w:spacing w:after="0"/>
              <w:jc w:val="left"/>
            </w:pPr>
            <w:r>
              <w:rPr>
                <w:sz w:val="16"/>
              </w:rPr>
              <w:t>City</w:t>
            </w:r>
          </w:p>
        </w:tc>
        <w:tc>
          <w:tcPr>
            <w:tcW w:type="dxa" w:w="2324"/>
          </w:tcPr>
          <w:p>
            <w:pPr>
              <w:spacing w:after="0"/>
              <w:jc w:val="left"/>
            </w:pPr>
            <w:r>
              <w:rPr>
                <w:sz w:val="16"/>
              </w:rPr>
              <w:t>Approved, expires 2029-11-20</w:t>
            </w:r>
          </w:p>
        </w:tc>
        <w:tc>
          <w:tcPr>
            <w:tcW w:type="dxa" w:w="2050"/>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73"/>
          </w:tcPr>
          <w:p>
            <w:pPr>
              <w:spacing w:after="0"/>
              <w:jc w:val="right"/>
            </w:pPr>
            <w:r>
              <w:rPr>
                <w:sz w:val="16"/>
              </w:rPr>
              <w:t>1,149</w:t>
            </w:r>
          </w:p>
        </w:tc>
        <w:tc>
          <w:tcPr>
            <w:tcW w:type="dxa" w:w="930"/>
          </w:tcPr>
          <w:p>
            <w:pPr>
              <w:spacing w:after="0"/>
              <w:jc w:val="left"/>
            </w:pPr>
          </w:p>
        </w:tc>
        <w:tc>
          <w:tcPr>
            <w:tcW w:type="dxa" w:w="2181"/>
          </w:tcPr>
          <w:p>
            <w:pPr>
              <w:spacing w:after="0"/>
              <w:jc w:val="left"/>
            </w:pPr>
            <w:r>
              <w:rPr>
                <w:sz w:val="16"/>
              </w:rPr>
              <w:t>member approved 2025-08-29</w:t>
            </w:r>
          </w:p>
        </w:tc>
      </w:tr>
      <w:tr>
        <w:trPr>
          <w:cantSplit/>
        </w:trPr>
        <w:tc>
          <w:tcPr>
            <w:tcW w:type="dxa" w:w="1930"/>
          </w:tcPr>
          <w:p>
            <w:pPr>
              <w:spacing w:after="0"/>
              <w:jc w:val="left"/>
            </w:pPr>
            <w:r>
              <w:rPr>
                <w:sz w:val="16"/>
              </w:rPr>
              <w:t>University of Montana - Helena School of Technology</w:t>
            </w:r>
          </w:p>
        </w:tc>
        <w:tc>
          <w:tcPr>
            <w:tcW w:type="dxa" w:w="1751"/>
          </w:tcPr>
          <w:p>
            <w:pPr>
              <w:spacing w:after="0"/>
              <w:jc w:val="left"/>
            </w:pPr>
            <w:r>
              <w:rPr>
                <w:sz w:val="16"/>
              </w:rPr>
              <w:t>College/University</w:t>
            </w:r>
          </w:p>
        </w:tc>
        <w:tc>
          <w:tcPr>
            <w:tcW w:type="dxa" w:w="2324"/>
          </w:tcPr>
          <w:p>
            <w:pPr>
              <w:spacing w:after="0"/>
              <w:jc w:val="left"/>
            </w:pPr>
            <w:r>
              <w:rPr>
                <w:sz w:val="16"/>
              </w:rPr>
              <w:t>Expired on 2013-02-21</w:t>
            </w:r>
          </w:p>
        </w:tc>
        <w:tc>
          <w:tcPr>
            <w:tcW w:type="dxa" w:w="2050"/>
          </w:tcPr>
          <w:p>
            <w:pPr>
              <w:spacing w:after="0"/>
              <w:jc w:val="left"/>
            </w:pPr>
            <w:r>
              <w:rPr>
                <w:sz w:val="16"/>
              </w:rPr>
              <w:t>University of Montana – Helena College of Technology Airport Campus Disaster Resistant University Multi-Hazard Mitigation Plan (FEMA plan 32491)</w:t>
            </w:r>
          </w:p>
        </w:tc>
        <w:tc>
          <w:tcPr>
            <w:tcW w:type="dxa" w:w="1037"/>
          </w:tcPr>
          <w:p>
            <w:pPr>
              <w:spacing w:after="0"/>
              <w:jc w:val="left"/>
            </w:pPr>
            <w:r>
              <w:rPr>
                <w:sz w:val="16"/>
              </w:rPr>
              <w:t>2008-02-21</w:t>
            </w:r>
          </w:p>
        </w:tc>
        <w:tc>
          <w:tcPr>
            <w:tcW w:type="dxa" w:w="1037"/>
          </w:tcPr>
          <w:p>
            <w:pPr>
              <w:spacing w:after="0"/>
              <w:jc w:val="left"/>
            </w:pPr>
            <w:r>
              <w:rPr>
                <w:sz w:val="16"/>
              </w:rPr>
              <w:t>2013-02-21</w:t>
            </w:r>
          </w:p>
        </w:tc>
        <w:tc>
          <w:tcPr>
            <w:tcW w:type="dxa" w:w="873"/>
          </w:tcPr>
          <w:p>
            <w:pPr>
              <w:spacing w:after="0"/>
              <w:jc w:val="right"/>
            </w:pPr>
            <w:r>
              <w:rPr>
                <w:sz w:val="16"/>
              </w:rPr>
              <w:t>-4,967</w:t>
            </w:r>
          </w:p>
        </w:tc>
        <w:tc>
          <w:tcPr>
            <w:tcW w:type="dxa" w:w="930"/>
          </w:tcPr>
          <w:p>
            <w:pPr>
              <w:spacing w:after="0"/>
              <w:jc w:val="left"/>
            </w:pPr>
          </w:p>
        </w:tc>
        <w:tc>
          <w:tcPr>
            <w:tcW w:type="dxa" w:w="2181"/>
          </w:tcPr>
          <w:p>
            <w:pPr>
              <w:spacing w:after="0"/>
              <w:jc w:val="left"/>
            </w:pPr>
          </w:p>
        </w:tc>
      </w:tr>
    </w:tbl>
    <w:p>
      <w:pPr>
        <w:spacing w:after="40" w:before="60"/>
      </w:pPr>
      <w:r>
        <w:rPr>
          <w:sz w:val="15"/>
        </w:rPr>
        <w:t>Plan 110263 also covers 53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Cold Wave</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$37,734</w:t>
            </w:r>
          </w:p>
        </w:tc>
        <w:tc>
          <w:tcPr>
            <w:tcW w:type="dxa" w:w="1126"/>
          </w:tcPr>
          <w:p>
            <w:pPr>
              <w:spacing w:after="0"/>
              <w:jc w:val="right"/>
            </w:pPr>
            <w:r>
              <w:rPr>
                <w:sz w:val="16"/>
              </w:rPr>
              <w:t>$204,403</w:t>
            </w:r>
          </w:p>
        </w:tc>
        <w:tc>
          <w:tcPr>
            <w:tcW w:type="dxa" w:w="1385"/>
          </w:tcPr>
          <w:p>
            <w:pPr>
              <w:spacing w:after="0"/>
              <w:jc w:val="right"/>
            </w:pPr>
            <w:r>
              <w:rPr>
                <w:sz w:val="16"/>
              </w:rPr>
              <w:t>$12,651,078</w:t>
            </w:r>
          </w:p>
        </w:tc>
        <w:tc>
          <w:tcPr>
            <w:tcW w:type="dxa" w:w="1182"/>
          </w:tcPr>
          <w:p>
            <w:pPr>
              <w:spacing w:after="0"/>
              <w:jc w:val="right"/>
            </w:pPr>
            <w:r>
              <w:rPr>
                <w:sz w:val="16"/>
              </w:rPr>
              <w:t>$12,893,215</w:t>
            </w:r>
          </w:p>
        </w:tc>
        <w:tc>
          <w:tcPr>
            <w:tcW w:type="dxa" w:w="1421"/>
          </w:tcPr>
          <w:p>
            <w:pPr>
              <w:spacing w:after="0"/>
              <w:jc w:val="right"/>
            </w:pPr>
            <w:r>
              <w:rPr>
                <w:sz w:val="16"/>
              </w:rPr>
              <w:t>27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$12,337,165</w:t>
            </w:r>
          </w:p>
        </w:tc>
        <w:tc>
          <w:tcPr>
            <w:tcW w:type="dxa" w:w="1126"/>
          </w:tcPr>
          <w:p>
            <w:pPr>
              <w:spacing w:after="0"/>
              <w:jc w:val="right"/>
            </w:pPr>
            <w:r>
              <w:rPr>
                <w:sz w:val="16"/>
              </w:rPr>
              <w:t>$192</w:t>
            </w:r>
          </w:p>
        </w:tc>
        <w:tc>
          <w:tcPr>
            <w:tcW w:type="dxa" w:w="1385"/>
          </w:tcPr>
          <w:p>
            <w:pPr>
              <w:spacing w:after="0"/>
              <w:jc w:val="right"/>
            </w:pPr>
            <w:r>
              <w:rPr>
                <w:sz w:val="16"/>
              </w:rPr>
              <w:t>$22,735</w:t>
            </w:r>
          </w:p>
        </w:tc>
        <w:tc>
          <w:tcPr>
            <w:tcW w:type="dxa" w:w="1182"/>
          </w:tcPr>
          <w:p>
            <w:pPr>
              <w:spacing w:after="0"/>
              <w:jc w:val="right"/>
            </w:pPr>
            <w:r>
              <w:rPr>
                <w:sz w:val="16"/>
              </w:rPr>
              <w:t>$12,360,093</w:t>
            </w:r>
          </w:p>
        </w:tc>
        <w:tc>
          <w:tcPr>
            <w:tcW w:type="dxa" w:w="1421"/>
          </w:tcPr>
          <w:p>
            <w:pPr>
              <w:spacing w:after="0"/>
              <w:jc w:val="right"/>
            </w:pPr>
            <w:r>
              <w:rPr>
                <w:sz w:val="16"/>
              </w:rPr>
              <w:t>41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2"/>
          </w:tcPr>
          <w:p>
            <w:pPr>
              <w:spacing w:after="0"/>
              <w:jc w:val="left"/>
            </w:pPr>
            <w:r>
              <w:rPr>
                <w:sz w:val="16"/>
              </w:rPr>
              <w:t>Relatively Low</w:t>
            </w:r>
          </w:p>
        </w:tc>
        <w:tc>
          <w:tcPr>
            <w:tcW w:type="dxa" w:w="1262"/>
          </w:tcPr>
          <w:p>
            <w:pPr>
              <w:spacing w:after="0"/>
              <w:jc w:val="left"/>
            </w:pPr>
            <w:r>
              <w:rPr>
                <w:sz w:val="16"/>
              </w:rPr>
              <w:t>Relatively Moderate</w:t>
            </w:r>
          </w:p>
        </w:tc>
        <w:tc>
          <w:tcPr>
            <w:tcW w:type="dxa" w:w="1126"/>
          </w:tcPr>
          <w:p>
            <w:pPr>
              <w:spacing w:after="0"/>
              <w:jc w:val="right"/>
            </w:pPr>
            <w:r>
              <w:rPr>
                <w:sz w:val="16"/>
              </w:rPr>
              <w:t>$2,674,569</w:t>
            </w:r>
          </w:p>
        </w:tc>
        <w:tc>
          <w:tcPr>
            <w:tcW w:type="dxa" w:w="1126"/>
          </w:tcPr>
          <w:p>
            <w:pPr>
              <w:spacing w:after="0"/>
              <w:jc w:val="right"/>
            </w:pPr>
          </w:p>
        </w:tc>
        <w:tc>
          <w:tcPr>
            <w:tcW w:type="dxa" w:w="1385"/>
          </w:tcPr>
          <w:p>
            <w:pPr>
              <w:spacing w:after="0"/>
              <w:jc w:val="right"/>
            </w:pPr>
            <w:r>
              <w:rPr>
                <w:sz w:val="16"/>
              </w:rPr>
              <w:t>$1,121,205</w:t>
            </w:r>
          </w:p>
        </w:tc>
        <w:tc>
          <w:tcPr>
            <w:tcW w:type="dxa" w:w="1182"/>
          </w:tcPr>
          <w:p>
            <w:pPr>
              <w:spacing w:after="0"/>
              <w:jc w:val="right"/>
            </w:pPr>
            <w:r>
              <w:rPr>
                <w:sz w:val="16"/>
              </w:rPr>
              <w:t>$3,795,774</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4</w:t>
            </w:r>
          </w:p>
        </w:tc>
        <w:tc>
          <w:tcPr>
            <w:tcW w:type="dxa" w:w="1037"/>
          </w:tcPr>
          <w:p>
            <w:pPr>
              <w:spacing w:after="0"/>
              <w:jc w:val="left"/>
            </w:pPr>
            <w:r>
              <w:rPr>
                <w:sz w:val="16"/>
              </w:rPr>
              <w:t>Wildfire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$2,432,679</w:t>
            </w:r>
          </w:p>
        </w:tc>
        <w:tc>
          <w:tcPr>
            <w:tcW w:type="dxa" w:w="1126"/>
          </w:tcPr>
          <w:p>
            <w:pPr>
              <w:spacing w:after="0"/>
              <w:jc w:val="right"/>
            </w:pPr>
            <w:r>
              <w:rPr>
                <w:sz w:val="16"/>
              </w:rPr>
              <w:t>$215</w:t>
            </w:r>
          </w:p>
        </w:tc>
        <w:tc>
          <w:tcPr>
            <w:tcW w:type="dxa" w:w="1385"/>
          </w:tcPr>
          <w:p>
            <w:pPr>
              <w:spacing w:after="0"/>
              <w:jc w:val="right"/>
            </w:pPr>
            <w:r>
              <w:rPr>
                <w:sz w:val="16"/>
              </w:rPr>
              <w:t>$113,612</w:t>
            </w:r>
          </w:p>
        </w:tc>
        <w:tc>
          <w:tcPr>
            <w:tcW w:type="dxa" w:w="1182"/>
          </w:tcPr>
          <w:p>
            <w:pPr>
              <w:spacing w:after="0"/>
              <w:jc w:val="right"/>
            </w:pPr>
            <w:r>
              <w:rPr>
                <w:sz w:val="16"/>
              </w:rPr>
              <w:t>$2,546,506</w:t>
            </w:r>
          </w:p>
        </w:tc>
        <w:tc>
          <w:tcPr>
            <w:tcW w:type="dxa" w:w="1421"/>
          </w:tcPr>
          <w:p>
            <w:pPr>
              <w:spacing w:after="0"/>
              <w:jc w:val="right"/>
            </w:pPr>
            <w:r>
              <w:rPr>
                <w:sz w:val="16"/>
              </w:rPr>
              <w:t>31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Winter Weather</w:t>
            </w:r>
          </w:p>
        </w:tc>
        <w:tc>
          <w:tcPr>
            <w:tcW w:type="dxa" w:w="1262"/>
          </w:tcPr>
          <w:p>
            <w:pPr>
              <w:spacing w:after="0"/>
              <w:jc w:val="left"/>
            </w:pPr>
            <w:r>
              <w:rPr>
                <w:sz w:val="16"/>
              </w:rPr>
              <w:t>Very High</w:t>
            </w:r>
          </w:p>
        </w:tc>
        <w:tc>
          <w:tcPr>
            <w:tcW w:type="dxa" w:w="1262"/>
          </w:tcPr>
          <w:p>
            <w:pPr>
              <w:spacing w:after="0"/>
              <w:jc w:val="left"/>
            </w:pPr>
            <w:r>
              <w:rPr>
                <w:sz w:val="16"/>
              </w:rPr>
              <w:t>Very High</w:t>
            </w:r>
          </w:p>
        </w:tc>
        <w:tc>
          <w:tcPr>
            <w:tcW w:type="dxa" w:w="1126"/>
          </w:tcPr>
          <w:p>
            <w:pPr>
              <w:spacing w:after="0"/>
              <w:jc w:val="right"/>
            </w:pPr>
            <w:r>
              <w:rPr>
                <w:sz w:val="16"/>
              </w:rPr>
              <w:t>$35,680</w:t>
            </w:r>
          </w:p>
        </w:tc>
        <w:tc>
          <w:tcPr>
            <w:tcW w:type="dxa" w:w="1126"/>
          </w:tcPr>
          <w:p>
            <w:pPr>
              <w:spacing w:after="0"/>
              <w:jc w:val="right"/>
            </w:pPr>
            <w:r>
              <w:rPr>
                <w:sz w:val="16"/>
              </w:rPr>
              <w:t>$148</w:t>
            </w:r>
          </w:p>
        </w:tc>
        <w:tc>
          <w:tcPr>
            <w:tcW w:type="dxa" w:w="1385"/>
          </w:tcPr>
          <w:p>
            <w:pPr>
              <w:spacing w:after="0"/>
              <w:jc w:val="right"/>
            </w:pPr>
            <w:r>
              <w:rPr>
                <w:sz w:val="16"/>
              </w:rPr>
              <w:t>$1,531,226</w:t>
            </w:r>
          </w:p>
        </w:tc>
        <w:tc>
          <w:tcPr>
            <w:tcW w:type="dxa" w:w="1182"/>
          </w:tcPr>
          <w:p>
            <w:pPr>
              <w:spacing w:after="0"/>
              <w:jc w:val="right"/>
            </w:pPr>
            <w:r>
              <w:rPr>
                <w:sz w:val="16"/>
              </w:rPr>
              <w:t>$1,567,054</w:t>
            </w:r>
          </w:p>
        </w:tc>
        <w:tc>
          <w:tcPr>
            <w:tcW w:type="dxa" w:w="1421"/>
          </w:tcPr>
          <w:p>
            <w:pPr>
              <w:spacing w:after="0"/>
              <w:jc w:val="right"/>
            </w:pPr>
            <w:r>
              <w:rPr>
                <w:sz w:val="16"/>
              </w:rPr>
              <w:t>341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Lightning</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$15,124</w:t>
            </w:r>
          </w:p>
        </w:tc>
        <w:tc>
          <w:tcPr>
            <w:tcW w:type="dxa" w:w="1126"/>
          </w:tcPr>
          <w:p>
            <w:pPr>
              <w:spacing w:after="0"/>
              <w:jc w:val="right"/>
            </w:pPr>
          </w:p>
        </w:tc>
        <w:tc>
          <w:tcPr>
            <w:tcW w:type="dxa" w:w="1385"/>
          </w:tcPr>
          <w:p>
            <w:pPr>
              <w:spacing w:after="0"/>
              <w:jc w:val="right"/>
            </w:pPr>
            <w:r>
              <w:rPr>
                <w:sz w:val="16"/>
              </w:rPr>
              <w:t>$489,286</w:t>
            </w:r>
          </w:p>
        </w:tc>
        <w:tc>
          <w:tcPr>
            <w:tcW w:type="dxa" w:w="1182"/>
          </w:tcPr>
          <w:p>
            <w:pPr>
              <w:spacing w:after="0"/>
              <w:jc w:val="right"/>
            </w:pPr>
            <w:r>
              <w:rPr>
                <w:sz w:val="16"/>
              </w:rPr>
              <w:t>$504,410</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Avalanche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$4</w:t>
            </w:r>
          </w:p>
        </w:tc>
        <w:tc>
          <w:tcPr>
            <w:tcW w:type="dxa" w:w="1126"/>
          </w:tcPr>
          <w:p>
            <w:pPr>
              <w:spacing w:after="0"/>
              <w:jc w:val="right"/>
            </w:pPr>
          </w:p>
        </w:tc>
        <w:tc>
          <w:tcPr>
            <w:tcW w:type="dxa" w:w="1385"/>
          </w:tcPr>
          <w:p>
            <w:pPr>
              <w:spacing w:after="0"/>
              <w:jc w:val="right"/>
            </w:pPr>
            <w:r>
              <w:rPr>
                <w:sz w:val="16"/>
              </w:rPr>
              <w:t>$456,667</w:t>
            </w:r>
          </w:p>
        </w:tc>
        <w:tc>
          <w:tcPr>
            <w:tcW w:type="dxa" w:w="1182"/>
          </w:tcPr>
          <w:p>
            <w:pPr>
              <w:spacing w:after="0"/>
              <w:jc w:val="right"/>
            </w:pPr>
            <w:r>
              <w:rPr>
                <w:sz w:val="16"/>
              </w:rPr>
              <w:t>$456,670</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$43,499</w:t>
            </w:r>
          </w:p>
        </w:tc>
        <w:tc>
          <w:tcPr>
            <w:tcW w:type="dxa" w:w="1126"/>
          </w:tcPr>
          <w:p>
            <w:pPr>
              <w:spacing w:after="0"/>
              <w:jc w:val="right"/>
            </w:pPr>
            <w:r>
              <w:rPr>
                <w:sz w:val="16"/>
              </w:rPr>
              <w:t>$3,853</w:t>
            </w:r>
          </w:p>
        </w:tc>
        <w:tc>
          <w:tcPr>
            <w:tcW w:type="dxa" w:w="1385"/>
          </w:tcPr>
          <w:p>
            <w:pPr>
              <w:spacing w:after="0"/>
              <w:jc w:val="right"/>
            </w:pPr>
            <w:r>
              <w:rPr>
                <w:sz w:val="16"/>
              </w:rPr>
              <w:t>$178,367</w:t>
            </w:r>
          </w:p>
        </w:tc>
        <w:tc>
          <w:tcPr>
            <w:tcW w:type="dxa" w:w="1182"/>
          </w:tcPr>
          <w:p>
            <w:pPr>
              <w:spacing w:after="0"/>
              <w:jc w:val="right"/>
            </w:pPr>
            <w:r>
              <w:rPr>
                <w:sz w:val="16"/>
              </w:rPr>
              <w:t>$225,718</w:t>
            </w:r>
          </w:p>
        </w:tc>
        <w:tc>
          <w:tcPr>
            <w:tcW w:type="dxa" w:w="1421"/>
          </w:tcPr>
          <w:p>
            <w:pPr>
              <w:spacing w:after="0"/>
              <w:jc w:val="right"/>
            </w:pPr>
            <w:r>
              <w:rPr>
                <w:sz w:val="16"/>
              </w:rPr>
              <w:t>563</w:t>
            </w:r>
          </w:p>
        </w:tc>
        <w:tc>
          <w:tcPr>
            <w:tcW w:type="dxa" w:w="1721"/>
          </w:tcPr>
          <w:p>
            <w:pPr>
              <w:spacing w:after="0"/>
              <w:jc w:val="left"/>
            </w:pPr>
          </w:p>
        </w:tc>
        <w:tc>
          <w:tcPr>
            <w:tcW w:type="dxa" w:w="1890"/>
          </w:tcPr>
          <w:p>
            <w:pPr>
              <w:spacing w:after="0"/>
              <w:jc w:val="left"/>
            </w:pPr>
            <w:r>
              <w:rPr>
                <w:sz w:val="16"/>
              </w:rPr>
              <w:t>Includes 474 High Wind records and 1 Strong Wind record, event types the NRI definition of this hazard leaves out.</w:t>
            </w:r>
          </w:p>
        </w:tc>
      </w:tr>
      <w:tr>
        <w:trPr>
          <w:cantSplit/>
        </w:trPr>
        <w:tc>
          <w:tcPr>
            <w:tcW w:type="dxa" w:w="702"/>
          </w:tcPr>
          <w:p>
            <w:pPr>
              <w:spacing w:after="0"/>
              <w:jc w:val="right"/>
            </w:pPr>
            <w:r>
              <w:rPr>
                <w:sz w:val="16"/>
              </w:rPr>
              <w:t>9</w:t>
            </w:r>
          </w:p>
        </w:tc>
        <w:tc>
          <w:tcPr>
            <w:tcW w:type="dxa" w:w="1037"/>
          </w:tcPr>
          <w:p>
            <w:pPr>
              <w:spacing w:after="0"/>
              <w:jc w:val="left"/>
            </w:pPr>
            <w:r>
              <w:rPr>
                <w:sz w:val="16"/>
              </w:rPr>
              <w:t>Heat Wave</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$54</w:t>
            </w:r>
          </w:p>
        </w:tc>
        <w:tc>
          <w:tcPr>
            <w:tcW w:type="dxa" w:w="1126"/>
          </w:tcPr>
          <w:p>
            <w:pPr>
              <w:spacing w:after="0"/>
              <w:jc w:val="right"/>
            </w:pPr>
            <w:r>
              <w:rPr>
                <w:sz w:val="16"/>
              </w:rPr>
              <w:t>$1,315</w:t>
            </w:r>
          </w:p>
        </w:tc>
        <w:tc>
          <w:tcPr>
            <w:tcW w:type="dxa" w:w="1385"/>
          </w:tcPr>
          <w:p>
            <w:pPr>
              <w:spacing w:after="0"/>
              <w:jc w:val="right"/>
            </w:pPr>
            <w:r>
              <w:rPr>
                <w:sz w:val="16"/>
              </w:rPr>
              <w:t>$211,678</w:t>
            </w:r>
          </w:p>
        </w:tc>
        <w:tc>
          <w:tcPr>
            <w:tcW w:type="dxa" w:w="1182"/>
          </w:tcPr>
          <w:p>
            <w:pPr>
              <w:spacing w:after="0"/>
              <w:jc w:val="right"/>
            </w:pPr>
            <w:r>
              <w:rPr>
                <w:sz w:val="16"/>
              </w:rPr>
              <w:t>$213,047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37"/>
          </w:tcPr>
          <w:p>
            <w:pPr>
              <w:spacing w:after="0"/>
              <w:jc w:val="left"/>
            </w:pPr>
            <w:r>
              <w:rPr>
                <w:sz w:val="16"/>
              </w:rPr>
              <w:t>Landslide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$923</w:t>
            </w:r>
          </w:p>
        </w:tc>
        <w:tc>
          <w:tcPr>
            <w:tcW w:type="dxa" w:w="1126"/>
          </w:tcPr>
          <w:p>
            <w:pPr>
              <w:spacing w:after="0"/>
              <w:jc w:val="right"/>
            </w:pPr>
          </w:p>
        </w:tc>
        <w:tc>
          <w:tcPr>
            <w:tcW w:type="dxa" w:w="1385"/>
          </w:tcPr>
          <w:p>
            <w:pPr>
              <w:spacing w:after="0"/>
              <w:jc w:val="right"/>
            </w:pPr>
            <w:r>
              <w:rPr>
                <w:sz w:val="16"/>
              </w:rPr>
              <w:t>$153,240</w:t>
            </w:r>
          </w:p>
        </w:tc>
        <w:tc>
          <w:tcPr>
            <w:tcW w:type="dxa" w:w="1182"/>
          </w:tcPr>
          <w:p>
            <w:pPr>
              <w:spacing w:after="0"/>
              <w:jc w:val="right"/>
            </w:pPr>
            <w:r>
              <w:rPr>
                <w:sz w:val="16"/>
              </w:rPr>
              <w:t>$154,163</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$39,855</w:t>
            </w:r>
          </w:p>
        </w:tc>
        <w:tc>
          <w:tcPr>
            <w:tcW w:type="dxa" w:w="1126"/>
          </w:tcPr>
          <w:p>
            <w:pPr>
              <w:spacing w:after="0"/>
              <w:jc w:val="right"/>
            </w:pPr>
            <w:r>
              <w:rPr>
                <w:sz w:val="16"/>
              </w:rPr>
              <w:t>$381</w:t>
            </w:r>
          </w:p>
        </w:tc>
        <w:tc>
          <w:tcPr>
            <w:tcW w:type="dxa" w:w="1385"/>
          </w:tcPr>
          <w:p>
            <w:pPr>
              <w:spacing w:after="0"/>
              <w:jc w:val="right"/>
            </w:pPr>
            <w:r>
              <w:rPr>
                <w:sz w:val="16"/>
              </w:rPr>
              <w:t>$22,056</w:t>
            </w:r>
          </w:p>
        </w:tc>
        <w:tc>
          <w:tcPr>
            <w:tcW w:type="dxa" w:w="1182"/>
          </w:tcPr>
          <w:p>
            <w:pPr>
              <w:spacing w:after="0"/>
              <w:jc w:val="right"/>
            </w:pPr>
            <w:r>
              <w:rPr>
                <w:sz w:val="16"/>
              </w:rPr>
              <w:t>$62,292</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$21,264</w:t>
            </w:r>
          </w:p>
        </w:tc>
        <w:tc>
          <w:tcPr>
            <w:tcW w:type="dxa" w:w="1126"/>
          </w:tcPr>
          <w:p>
            <w:pPr>
              <w:spacing w:after="0"/>
              <w:jc w:val="right"/>
            </w:pPr>
            <w:r>
              <w:rPr>
                <w:sz w:val="16"/>
              </w:rPr>
              <w:t>$1,966</w:t>
            </w:r>
          </w:p>
        </w:tc>
        <w:tc>
          <w:tcPr>
            <w:tcW w:type="dxa" w:w="1385"/>
          </w:tcPr>
          <w:p>
            <w:pPr>
              <w:spacing w:after="0"/>
              <w:jc w:val="right"/>
            </w:pPr>
            <w:r>
              <w:rPr>
                <w:sz w:val="16"/>
              </w:rPr>
              <w:t>$14,972</w:t>
            </w:r>
          </w:p>
        </w:tc>
        <w:tc>
          <w:tcPr>
            <w:tcW w:type="dxa" w:w="1182"/>
          </w:tcPr>
          <w:p>
            <w:pPr>
              <w:spacing w:after="0"/>
              <w:jc w:val="right"/>
            </w:pPr>
            <w:r>
              <w:rPr>
                <w:sz w:val="16"/>
              </w:rPr>
              <w:t>$38,203</w:t>
            </w:r>
          </w:p>
        </w:tc>
        <w:tc>
          <w:tcPr>
            <w:tcW w:type="dxa" w:w="1421"/>
          </w:tcPr>
          <w:p>
            <w:pPr>
              <w:spacing w:after="0"/>
              <w:jc w:val="right"/>
            </w:pPr>
            <w:r>
              <w:rPr>
                <w:sz w:val="16"/>
              </w:rPr>
              <w:t>95</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$71</w:t>
            </w:r>
          </w:p>
        </w:tc>
        <w:tc>
          <w:tcPr>
            <w:tcW w:type="dxa" w:w="1126"/>
          </w:tcPr>
          <w:p>
            <w:pPr>
              <w:spacing w:after="0"/>
              <w:jc w:val="right"/>
            </w:pPr>
          </w:p>
        </w:tc>
        <w:tc>
          <w:tcPr>
            <w:tcW w:type="dxa" w:w="1385"/>
          </w:tcPr>
          <w:p>
            <w:pPr>
              <w:spacing w:after="0"/>
              <w:jc w:val="right"/>
            </w:pPr>
            <w:r>
              <w:rPr>
                <w:sz w:val="16"/>
              </w:rPr>
              <w:t>$11,890</w:t>
            </w:r>
          </w:p>
        </w:tc>
        <w:tc>
          <w:tcPr>
            <w:tcW w:type="dxa" w:w="1182"/>
          </w:tcPr>
          <w:p>
            <w:pPr>
              <w:spacing w:after="0"/>
              <w:jc w:val="right"/>
            </w:pPr>
            <w:r>
              <w:rPr>
                <w:sz w:val="16"/>
              </w:rPr>
              <w:t>$11,961</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$9,009</w:t>
            </w:r>
          </w:p>
        </w:tc>
        <w:tc>
          <w:tcPr>
            <w:tcW w:type="dxa" w:w="1385"/>
          </w:tcPr>
          <w:p>
            <w:pPr>
              <w:spacing w:after="0"/>
              <w:jc w:val="right"/>
            </w:pPr>
          </w:p>
        </w:tc>
        <w:tc>
          <w:tcPr>
            <w:tcW w:type="dxa" w:w="1182"/>
          </w:tcPr>
          <w:p>
            <w:pPr>
              <w:spacing w:after="0"/>
              <w:jc w:val="right"/>
            </w:pPr>
            <w:r>
              <w:rPr>
                <w:sz w:val="16"/>
              </w:rPr>
              <w:t>$9,009</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Volcanic Activity</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volcanic activity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793"/>
        <w:gridCol w:w="1631"/>
        <w:gridCol w:w="1437"/>
        <w:gridCol w:w="1538"/>
        <w:gridCol w:w="1808"/>
        <w:gridCol w:w="1711"/>
        <w:gridCol w:w="2366"/>
      </w:tblGrid>
      <w:tr>
        <w:trPr>
          <w:cantSplit/>
          <w:tblHeader/>
        </w:trPr>
        <w:tc>
          <w:tcPr>
            <w:tcW w:type="dxa" w:w="1827"/>
            <w:shd w:val="clear" w:color="auto" w:fill="E8E8E8"/>
          </w:tcPr>
          <w:p>
            <w:pPr>
              <w:spacing w:after="0"/>
              <w:jc w:val="left"/>
            </w:pPr>
            <w:r>
              <w:rPr>
                <w:b/>
                <w:sz w:val="16"/>
              </w:rPr>
              <w:t>Hazard</w:t>
            </w:r>
          </w:p>
        </w:tc>
        <w:tc>
          <w:tcPr>
            <w:tcW w:type="dxa" w:w="1793"/>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years</w:t>
            </w:r>
          </w:p>
        </w:tc>
        <w:tc>
          <w:tcPr>
            <w:tcW w:type="dxa" w:w="1437"/>
            <w:shd w:val="clear" w:color="auto" w:fill="E8E8E8"/>
          </w:tcPr>
          <w:p>
            <w:pPr>
              <w:spacing w:after="0"/>
              <w:jc w:val="left"/>
            </w:pPr>
            <w:r>
              <w:rPr>
                <w:b/>
                <w:sz w:val="16"/>
              </w:rPr>
              <w:t>Observed range</w:t>
            </w:r>
          </w:p>
        </w:tc>
        <w:tc>
          <w:tcPr>
            <w:tcW w:type="dxa" w:w="1538"/>
            <w:shd w:val="clear" w:color="auto" w:fill="E8E8E8"/>
          </w:tcPr>
          <w:p>
            <w:pPr>
              <w:spacing w:after="0"/>
              <w:jc w:val="left"/>
            </w:pPr>
            <w:r>
              <w:rPr>
                <w:b/>
                <w:sz w:val="16"/>
              </w:rPr>
              <w:t>Worst recorded event</w:t>
            </w:r>
          </w:p>
        </w:tc>
        <w:tc>
          <w:tcPr>
            <w:tcW w:type="dxa" w:w="1808"/>
            <w:shd w:val="clear" w:color="auto" w:fill="E8E8E8"/>
          </w:tcPr>
          <w:p>
            <w:pPr>
              <w:spacing w:after="0"/>
              <w:jc w:val="left"/>
            </w:pPr>
            <w:r>
              <w:rPr>
                <w:b/>
                <w:sz w:val="16"/>
              </w:rPr>
              <w:t>Most damaging (when different)</w:t>
            </w:r>
          </w:p>
        </w:tc>
        <w:tc>
          <w:tcPr>
            <w:tcW w:type="dxa" w:w="1711"/>
            <w:shd w:val="clear" w:color="auto" w:fill="E8E8E8"/>
          </w:tcPr>
          <w:p>
            <w:pPr>
              <w:spacing w:after="0"/>
              <w:jc w:val="left"/>
            </w:pPr>
            <w:r>
              <w:rPr>
                <w:b/>
                <w:sz w:val="16"/>
              </w:rPr>
              <w:t>How it applies to members</w:t>
            </w:r>
          </w:p>
        </w:tc>
        <w:tc>
          <w:tcPr>
            <w:tcW w:type="dxa" w:w="2366"/>
            <w:shd w:val="clear" w:color="auto" w:fill="E8E8E8"/>
          </w:tcPr>
          <w:p>
            <w:pPr>
              <w:spacing w:after="0"/>
              <w:jc w:val="left"/>
            </w:pPr>
            <w:r>
              <w:rPr>
                <w:b/>
                <w:sz w:val="16"/>
              </w:rPr>
              <w:t>Note</w:t>
            </w:r>
          </w:p>
        </w:tc>
      </w:tr>
      <w:tr>
        <w:trPr>
          <w:cantSplit/>
        </w:trPr>
        <w:tc>
          <w:tcPr>
            <w:tcW w:type="dxa" w:w="1827"/>
          </w:tcPr>
          <w:p>
            <w:pPr>
              <w:spacing w:after="0"/>
              <w:jc w:val="left"/>
            </w:pPr>
            <w:r>
              <w:rPr>
                <w:sz w:val="16"/>
              </w:rPr>
              <w:t>Avalanche</w:t>
            </w:r>
          </w:p>
        </w:tc>
        <w:tc>
          <w:tcPr>
            <w:tcW w:type="dxa" w:w="1793"/>
          </w:tcPr>
          <w:p>
            <w:pPr>
              <w:spacing w:after="0"/>
              <w:jc w:val="left"/>
            </w:pPr>
            <w:r>
              <w:rPr>
                <w:sz w:val="16"/>
              </w:rPr>
              <w:t>none (count and damage)</w:t>
            </w:r>
          </w:p>
        </w:tc>
        <w:tc>
          <w:tcPr>
            <w:tcW w:type="dxa" w:w="1631"/>
          </w:tcPr>
          <w:p>
            <w:pPr>
              <w:spacing w:after="0"/>
              <w:jc w:val="right"/>
            </w:pPr>
            <w:r>
              <w:rPr>
                <w:sz w:val="16"/>
              </w:rPr>
              <w:t>1, 2021 to 2021 (1 zone-level)</w:t>
            </w:r>
          </w:p>
        </w:tc>
        <w:tc>
          <w:tcPr>
            <w:tcW w:type="dxa" w:w="1437"/>
          </w:tcPr>
          <w:p>
            <w:pPr>
              <w:spacing w:after="0"/>
              <w:jc w:val="left"/>
            </w:pPr>
          </w:p>
        </w:tc>
        <w:tc>
          <w:tcPr>
            <w:tcW w:type="dxa" w:w="1538"/>
          </w:tcPr>
          <w:p>
            <w:pPr>
              <w:spacing w:after="0"/>
              <w:jc w:val="left"/>
            </w:pPr>
            <w:r>
              <w:rPr>
                <w:sz w:val="16"/>
              </w:rPr>
              <w:t>No damage reported in 1 records.</w:t>
            </w:r>
          </w:p>
        </w:tc>
        <w:tc>
          <w:tcPr>
            <w:tcW w:type="dxa" w:w="1808"/>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366"/>
          </w:tcPr>
          <w:p>
            <w:pPr>
              <w:spacing w:after="0"/>
              <w:jc w:val="left"/>
            </w:pPr>
            <w:r>
              <w:rPr>
                <w:sz w:val="16"/>
              </w:rPr>
              <w:t>Physical measure: in event narratives only; local data required.</w:t>
            </w:r>
          </w:p>
        </w:tc>
      </w:tr>
      <w:tr>
        <w:trPr>
          <w:cantSplit/>
        </w:trPr>
        <w:tc>
          <w:tcPr>
            <w:tcW w:type="dxa" w:w="1827"/>
          </w:tcPr>
          <w:p>
            <w:pPr>
              <w:spacing w:after="0"/>
              <w:jc w:val="left"/>
            </w:pPr>
            <w:r>
              <w:rPr>
                <w:sz w:val="16"/>
              </w:rPr>
              <w:t>Coastal Flood, Storm Surge/Tide</w:t>
            </w:r>
          </w:p>
        </w:tc>
        <w:tc>
          <w:tcPr>
            <w:tcW w:type="dxa" w:w="1793"/>
          </w:tcPr>
          <w:p>
            <w:pPr>
              <w:spacing w:after="0"/>
              <w:jc w:val="left"/>
            </w:pPr>
            <w:r>
              <w:rPr>
                <w:sz w:val="16"/>
              </w:rPr>
              <w:t>none in data (FIRM for depth)</w:t>
            </w:r>
          </w:p>
        </w:tc>
        <w:tc>
          <w:tcPr>
            <w:tcW w:type="dxa" w:w="1631"/>
          </w:tcPr>
          <w:p>
            <w:pPr>
              <w:spacing w:after="0"/>
              <w:jc w:val="right"/>
            </w:pPr>
            <w:r>
              <w:rPr>
                <w:sz w:val="16"/>
              </w:rPr>
              <w:t>0</w:t>
            </w:r>
          </w:p>
        </w:tc>
        <w:tc>
          <w:tcPr>
            <w:tcW w:type="dxa" w:w="1437"/>
          </w:tcPr>
          <w:p>
            <w:pPr>
              <w:spacing w:after="0"/>
              <w:jc w:val="left"/>
            </w:pPr>
          </w:p>
        </w:tc>
        <w:tc>
          <w:tcPr>
            <w:tcW w:type="dxa" w:w="1538"/>
          </w:tcPr>
          <w:p>
            <w:pPr>
              <w:spacing w:after="0"/>
              <w:jc w:val="left"/>
            </w:pPr>
          </w:p>
        </w:tc>
        <w:tc>
          <w:tcPr>
            <w:tcW w:type="dxa" w:w="1808"/>
          </w:tcPr>
          <w:p>
            <w:pPr>
              <w:spacing w:after="0"/>
              <w:jc w:val="left"/>
            </w:pPr>
          </w:p>
        </w:tc>
        <w:tc>
          <w:tcPr>
            <w:tcW w:type="dxa" w:w="1711"/>
          </w:tcPr>
          <w:p>
            <w:pPr>
              <w:spacing w:after="0"/>
              <w:jc w:val="left"/>
            </w:pPr>
          </w:p>
        </w:tc>
        <w:tc>
          <w:tcPr>
            <w:tcW w:type="dxa" w:w="2366"/>
          </w:tcPr>
          <w:p>
            <w:pPr>
              <w:spacing w:after="0"/>
              <w:jc w:val="left"/>
            </w:pPr>
            <w:r>
              <w:rPr>
                <w:sz w:val="16"/>
              </w:rPr>
              <w:t>Flood depth: see the FEMA Flood Insurance Rate Map.</w:t>
            </w:r>
          </w:p>
        </w:tc>
      </w:tr>
      <w:tr>
        <w:trPr>
          <w:cantSplit/>
        </w:trPr>
        <w:tc>
          <w:tcPr>
            <w:tcW w:type="dxa" w:w="1827"/>
          </w:tcPr>
          <w:p>
            <w:pPr>
              <w:spacing w:after="0"/>
              <w:jc w:val="left"/>
            </w:pPr>
            <w:r>
              <w:rPr>
                <w:sz w:val="16"/>
              </w:rPr>
              <w:t>Cold/Wind Chill, Extreme Cold/Wind Chill</w:t>
            </w:r>
          </w:p>
        </w:tc>
        <w:tc>
          <w:tcPr>
            <w:tcW w:type="dxa" w:w="1793"/>
          </w:tcPr>
          <w:p>
            <w:pPr>
              <w:spacing w:after="0"/>
              <w:jc w:val="left"/>
            </w:pPr>
            <w:r>
              <w:rPr>
                <w:sz w:val="16"/>
              </w:rPr>
              <w:t>wind chill</w:t>
            </w:r>
          </w:p>
        </w:tc>
        <w:tc>
          <w:tcPr>
            <w:tcW w:type="dxa" w:w="1631"/>
          </w:tcPr>
          <w:p>
            <w:pPr>
              <w:spacing w:after="0"/>
              <w:jc w:val="right"/>
            </w:pPr>
            <w:r>
              <w:rPr>
                <w:sz w:val="16"/>
              </w:rPr>
              <w:t>27, 2002 to 2025 (27 zone-level)</w:t>
            </w:r>
          </w:p>
        </w:tc>
        <w:tc>
          <w:tcPr>
            <w:tcW w:type="dxa" w:w="1437"/>
          </w:tcPr>
          <w:p>
            <w:pPr>
              <w:spacing w:after="0"/>
              <w:jc w:val="left"/>
            </w:pPr>
            <w:r>
              <w:rPr>
                <w:sz w:val="16"/>
              </w:rPr>
              <w:t>1 day to 5 days (median 1 day); 19 with a recorded value</w:t>
            </w:r>
          </w:p>
        </w:tc>
        <w:tc>
          <w:tcPr>
            <w:tcW w:type="dxa" w:w="1538"/>
          </w:tcPr>
          <w:p>
            <w:pPr>
              <w:spacing w:after="0"/>
              <w:jc w:val="left"/>
            </w:pPr>
            <w:r>
              <w:rPr>
                <w:sz w:val="16"/>
              </w:rPr>
              <w:t>5 consecutive days, 2022-12-19 to 2022-12-23, zone-level</w:t>
            </w:r>
          </w:p>
        </w:tc>
        <w:tc>
          <w:tcPr>
            <w:tcW w:type="dxa" w:w="1808"/>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366"/>
          </w:tcPr>
          <w:p>
            <w:pPr>
              <w:spacing w:after="0"/>
              <w:jc w:val="left"/>
            </w:pPr>
            <w:r>
              <w:rPr>
                <w:sz w:val="16"/>
              </w:rPr>
              <w:t>Wind chill: in event narratives only; local data required.</w:t>
            </w:r>
          </w:p>
        </w:tc>
      </w:tr>
      <w:tr>
        <w:trPr>
          <w:cantSplit/>
        </w:trPr>
        <w:tc>
          <w:tcPr>
            <w:tcW w:type="dxa" w:w="1827"/>
          </w:tcPr>
          <w:p>
            <w:pPr>
              <w:spacing w:after="0"/>
              <w:jc w:val="left"/>
            </w:pPr>
            <w:r>
              <w:rPr>
                <w:sz w:val="16"/>
              </w:rPr>
              <w:t>Frost/Freeze (outside NRI Cold Wave definition)</w:t>
            </w:r>
          </w:p>
        </w:tc>
        <w:tc>
          <w:tcPr>
            <w:tcW w:type="dxa" w:w="1793"/>
          </w:tcPr>
          <w:p>
            <w:pPr>
              <w:spacing w:after="0"/>
              <w:jc w:val="left"/>
            </w:pPr>
            <w:r>
              <w:rPr>
                <w:sz w:val="16"/>
              </w:rPr>
              <w:t>crop damage</w:t>
            </w:r>
          </w:p>
        </w:tc>
        <w:tc>
          <w:tcPr>
            <w:tcW w:type="dxa" w:w="1631"/>
          </w:tcPr>
          <w:p>
            <w:pPr>
              <w:spacing w:after="0"/>
              <w:jc w:val="right"/>
            </w:pPr>
            <w:r>
              <w:rPr>
                <w:sz w:val="16"/>
              </w:rPr>
              <w:t>0</w:t>
            </w:r>
          </w:p>
        </w:tc>
        <w:tc>
          <w:tcPr>
            <w:tcW w:type="dxa" w:w="1437"/>
          </w:tcPr>
          <w:p>
            <w:pPr>
              <w:spacing w:after="0"/>
              <w:jc w:val="left"/>
            </w:pPr>
          </w:p>
        </w:tc>
        <w:tc>
          <w:tcPr>
            <w:tcW w:type="dxa" w:w="1538"/>
          </w:tcPr>
          <w:p>
            <w:pPr>
              <w:spacing w:after="0"/>
              <w:jc w:val="left"/>
            </w:pPr>
          </w:p>
        </w:tc>
        <w:tc>
          <w:tcPr>
            <w:tcW w:type="dxa" w:w="1808"/>
          </w:tcPr>
          <w:p>
            <w:pPr>
              <w:spacing w:after="0"/>
              <w:jc w:val="left"/>
            </w:pPr>
          </w:p>
        </w:tc>
        <w:tc>
          <w:tcPr>
            <w:tcW w:type="dxa" w:w="1711"/>
          </w:tcPr>
          <w:p>
            <w:pPr>
              <w:spacing w:after="0"/>
              <w:jc w:val="left"/>
            </w:pPr>
          </w:p>
        </w:tc>
        <w:tc>
          <w:tcPr>
            <w:tcW w:type="dxa" w:w="2366"/>
          </w:tcPr>
          <w:p>
            <w:pPr>
              <w:spacing w:after="0"/>
              <w:jc w:val="left"/>
            </w:pPr>
            <w:r>
              <w:rPr>
                <w:sz w:val="16"/>
              </w:rPr>
              <w:t>Temperature: in event narratives only; local data required.</w:t>
            </w:r>
          </w:p>
        </w:tc>
      </w:tr>
      <w:tr>
        <w:trPr>
          <w:cantSplit/>
        </w:trPr>
        <w:tc>
          <w:tcPr>
            <w:tcW w:type="dxa" w:w="1827"/>
          </w:tcPr>
          <w:p>
            <w:pPr>
              <w:spacing w:after="0"/>
              <w:jc w:val="left"/>
            </w:pPr>
            <w:r>
              <w:rPr>
                <w:sz w:val="16"/>
              </w:rPr>
              <w:t>Drought</w:t>
            </w:r>
          </w:p>
        </w:tc>
        <w:tc>
          <w:tcPr>
            <w:tcW w:type="dxa" w:w="1793"/>
          </w:tcPr>
          <w:p>
            <w:pPr>
              <w:spacing w:after="0"/>
              <w:jc w:val="left"/>
            </w:pPr>
            <w:r>
              <w:rPr>
                <w:sz w:val="16"/>
              </w:rPr>
              <w:t>US Drought Monitor D-scale</w:t>
            </w:r>
          </w:p>
        </w:tc>
        <w:tc>
          <w:tcPr>
            <w:tcW w:type="dxa" w:w="1631"/>
          </w:tcPr>
          <w:p>
            <w:pPr>
              <w:spacing w:after="0"/>
              <w:jc w:val="right"/>
            </w:pPr>
            <w:r>
              <w:rPr>
                <w:sz w:val="16"/>
              </w:rPr>
              <w:t>0</w:t>
            </w:r>
          </w:p>
        </w:tc>
        <w:tc>
          <w:tcPr>
            <w:tcW w:type="dxa" w:w="1437"/>
          </w:tcPr>
          <w:p>
            <w:pPr>
              <w:spacing w:after="0"/>
              <w:jc w:val="left"/>
            </w:pPr>
          </w:p>
        </w:tc>
        <w:tc>
          <w:tcPr>
            <w:tcW w:type="dxa" w:w="1538"/>
          </w:tcPr>
          <w:p>
            <w:pPr>
              <w:spacing w:after="0"/>
              <w:jc w:val="left"/>
            </w:pPr>
          </w:p>
        </w:tc>
        <w:tc>
          <w:tcPr>
            <w:tcW w:type="dxa" w:w="1808"/>
          </w:tcPr>
          <w:p>
            <w:pPr>
              <w:spacing w:after="0"/>
              <w:jc w:val="left"/>
            </w:pPr>
          </w:p>
        </w:tc>
        <w:tc>
          <w:tcPr>
            <w:tcW w:type="dxa" w:w="1711"/>
          </w:tcPr>
          <w:p>
            <w:pPr>
              <w:spacing w:after="0"/>
              <w:jc w:val="left"/>
            </w:pPr>
          </w:p>
        </w:tc>
        <w:tc>
          <w:tcPr>
            <w:tcW w:type="dxa" w:w="23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793"/>
          </w:tcPr>
          <w:p>
            <w:pPr>
              <w:spacing w:after="0"/>
              <w:jc w:val="left"/>
            </w:pPr>
            <w:r>
              <w:rPr>
                <w:sz w:val="16"/>
              </w:rPr>
              <w:t>Modified Mercalli (local data)</w:t>
            </w:r>
          </w:p>
        </w:tc>
        <w:tc>
          <w:tcPr>
            <w:tcW w:type="dxa" w:w="1631"/>
          </w:tcPr>
          <w:p>
            <w:pPr>
              <w:spacing w:after="0"/>
              <w:jc w:val="right"/>
            </w:pPr>
            <w:r>
              <w:rPr>
                <w:sz w:val="16"/>
              </w:rPr>
              <w:t>0</w:t>
            </w:r>
          </w:p>
        </w:tc>
        <w:tc>
          <w:tcPr>
            <w:tcW w:type="dxa" w:w="1437"/>
          </w:tcPr>
          <w:p>
            <w:pPr>
              <w:spacing w:after="0"/>
              <w:jc w:val="left"/>
            </w:pPr>
          </w:p>
        </w:tc>
        <w:tc>
          <w:tcPr>
            <w:tcW w:type="dxa" w:w="1538"/>
          </w:tcPr>
          <w:p>
            <w:pPr>
              <w:spacing w:after="0"/>
              <w:jc w:val="left"/>
            </w:pPr>
          </w:p>
        </w:tc>
        <w:tc>
          <w:tcPr>
            <w:tcW w:type="dxa" w:w="1808"/>
          </w:tcPr>
          <w:p>
            <w:pPr>
              <w:spacing w:after="0"/>
              <w:jc w:val="left"/>
            </w:pPr>
          </w:p>
        </w:tc>
        <w:tc>
          <w:tcPr>
            <w:tcW w:type="dxa" w:w="1711"/>
          </w:tcPr>
          <w:p>
            <w:pPr>
              <w:spacing w:after="0"/>
              <w:jc w:val="left"/>
            </w:pPr>
          </w:p>
        </w:tc>
        <w:tc>
          <w:tcPr>
            <w:tcW w:type="dxa" w:w="2366"/>
          </w:tcPr>
          <w:p>
            <w:pPr>
              <w:spacing w:after="0"/>
              <w:jc w:val="left"/>
            </w:pPr>
            <w:r>
              <w:rPr>
                <w:sz w:val="16"/>
              </w:rPr>
              <w:t>No Storm Events record; local data required (e.g., USGS).</w:t>
            </w:r>
          </w:p>
        </w:tc>
      </w:tr>
      <w:tr>
        <w:trPr>
          <w:cantSplit/>
        </w:trPr>
        <w:tc>
          <w:tcPr>
            <w:tcW w:type="dxa" w:w="1827"/>
          </w:tcPr>
          <w:p>
            <w:pPr>
              <w:spacing w:after="0"/>
              <w:jc w:val="left"/>
            </w:pPr>
            <w:r>
              <w:rPr>
                <w:sz w:val="16"/>
              </w:rPr>
              <w:t>Hail</w:t>
            </w:r>
          </w:p>
        </w:tc>
        <w:tc>
          <w:tcPr>
            <w:tcW w:type="dxa" w:w="1793"/>
          </w:tcPr>
          <w:p>
            <w:pPr>
              <w:spacing w:after="0"/>
              <w:jc w:val="left"/>
            </w:pPr>
            <w:r>
              <w:rPr>
                <w:sz w:val="16"/>
              </w:rPr>
              <w:t>hail size (inches)</w:t>
            </w:r>
          </w:p>
        </w:tc>
        <w:tc>
          <w:tcPr>
            <w:tcW w:type="dxa" w:w="1631"/>
          </w:tcPr>
          <w:p>
            <w:pPr>
              <w:spacing w:after="0"/>
              <w:jc w:val="right"/>
            </w:pPr>
            <w:r>
              <w:rPr>
                <w:sz w:val="16"/>
              </w:rPr>
              <w:t>118, 1955 to 2026</w:t>
            </w:r>
          </w:p>
        </w:tc>
        <w:tc>
          <w:tcPr>
            <w:tcW w:type="dxa" w:w="1437"/>
          </w:tcPr>
          <w:p>
            <w:pPr>
              <w:spacing w:after="0"/>
              <w:jc w:val="left"/>
            </w:pPr>
            <w:r>
              <w:rPr>
                <w:sz w:val="16"/>
              </w:rPr>
              <w:t>0.75 in to 3 in (median 1 in); 118 with a recorded value</w:t>
            </w:r>
          </w:p>
        </w:tc>
        <w:tc>
          <w:tcPr>
            <w:tcW w:type="dxa" w:w="1538"/>
          </w:tcPr>
          <w:p>
            <w:pPr>
              <w:spacing w:after="0"/>
              <w:jc w:val="left"/>
            </w:pPr>
            <w:r>
              <w:rPr>
                <w:sz w:val="16"/>
              </w:rPr>
              <w:t>3 in hail, 1997-06-06; same size also recorded on 1975-07-01, 1982-06-28</w:t>
            </w:r>
          </w:p>
        </w:tc>
        <w:tc>
          <w:tcPr>
            <w:tcW w:type="dxa" w:w="1808"/>
          </w:tcPr>
          <w:p>
            <w:pPr>
              <w:spacing w:after="0"/>
              <w:jc w:val="left"/>
            </w:pPr>
            <w:r>
              <w:rPr>
                <w:sz w:val="16"/>
              </w:rPr>
              <w:t>Hail, 1999-08-07, $2,000 property; crops not reported (1999 dollars)</w:t>
            </w:r>
          </w:p>
        </w:tc>
        <w:tc>
          <w:tcPr>
            <w:tcW w:type="dxa" w:w="1711"/>
          </w:tcPr>
          <w:p>
            <w:pPr>
              <w:spacing w:after="0"/>
              <w:jc w:val="left"/>
            </w:pPr>
            <w:r>
              <w:rPr>
                <w:sz w:val="16"/>
              </w:rPr>
              <w:t>Event records naming member places: Helena city (25 records), East Helena city (5 records).</w:t>
            </w:r>
          </w:p>
        </w:tc>
        <w:tc>
          <w:tcPr>
            <w:tcW w:type="dxa" w:w="2366"/>
          </w:tcPr>
          <w:p>
            <w:pPr>
              <w:spacing w:after="0"/>
              <w:jc w:val="left"/>
            </w:pPr>
          </w:p>
        </w:tc>
      </w:tr>
      <w:tr>
        <w:trPr>
          <w:cantSplit/>
        </w:trPr>
        <w:tc>
          <w:tcPr>
            <w:tcW w:type="dxa" w:w="1827"/>
          </w:tcPr>
          <w:p>
            <w:pPr>
              <w:spacing w:after="0"/>
              <w:jc w:val="left"/>
            </w:pPr>
            <w:r>
              <w:rPr>
                <w:sz w:val="16"/>
              </w:rPr>
              <w:t>Excessive Heat, Heat</w:t>
            </w:r>
          </w:p>
        </w:tc>
        <w:tc>
          <w:tcPr>
            <w:tcW w:type="dxa" w:w="1793"/>
          </w:tcPr>
          <w:p>
            <w:pPr>
              <w:spacing w:after="0"/>
              <w:jc w:val="left"/>
            </w:pPr>
            <w:r>
              <w:rPr>
                <w:sz w:val="16"/>
              </w:rPr>
              <w:t>heat index (narratives)</w:t>
            </w:r>
          </w:p>
        </w:tc>
        <w:tc>
          <w:tcPr>
            <w:tcW w:type="dxa" w:w="1631"/>
          </w:tcPr>
          <w:p>
            <w:pPr>
              <w:spacing w:after="0"/>
              <w:jc w:val="right"/>
            </w:pPr>
            <w:r>
              <w:rPr>
                <w:sz w:val="16"/>
              </w:rPr>
              <w:t>0</w:t>
            </w:r>
          </w:p>
        </w:tc>
        <w:tc>
          <w:tcPr>
            <w:tcW w:type="dxa" w:w="1437"/>
          </w:tcPr>
          <w:p>
            <w:pPr>
              <w:spacing w:after="0"/>
              <w:jc w:val="left"/>
            </w:pPr>
          </w:p>
        </w:tc>
        <w:tc>
          <w:tcPr>
            <w:tcW w:type="dxa" w:w="1538"/>
          </w:tcPr>
          <w:p>
            <w:pPr>
              <w:spacing w:after="0"/>
              <w:jc w:val="left"/>
            </w:pPr>
          </w:p>
        </w:tc>
        <w:tc>
          <w:tcPr>
            <w:tcW w:type="dxa" w:w="1808"/>
          </w:tcPr>
          <w:p>
            <w:pPr>
              <w:spacing w:after="0"/>
              <w:jc w:val="left"/>
            </w:pPr>
          </w:p>
        </w:tc>
        <w:tc>
          <w:tcPr>
            <w:tcW w:type="dxa" w:w="1711"/>
          </w:tcPr>
          <w:p>
            <w:pPr>
              <w:spacing w:after="0"/>
              <w:jc w:val="left"/>
            </w:pPr>
          </w:p>
        </w:tc>
        <w:tc>
          <w:tcPr>
            <w:tcW w:type="dxa" w:w="2366"/>
          </w:tcPr>
          <w:p>
            <w:pPr>
              <w:spacing w:after="0"/>
              <w:jc w:val="left"/>
            </w:pPr>
            <w:r>
              <w:rPr>
                <w:sz w:val="16"/>
              </w:rPr>
              <w:t>Heat index: in event narratives only; local data required.</w:t>
            </w:r>
          </w:p>
        </w:tc>
      </w:tr>
      <w:tr>
        <w:trPr>
          <w:cantSplit/>
        </w:trPr>
        <w:tc>
          <w:tcPr>
            <w:tcW w:type="dxa" w:w="1827"/>
          </w:tcPr>
          <w:p>
            <w:pPr>
              <w:spacing w:after="0"/>
              <w:jc w:val="left"/>
            </w:pPr>
            <w:r>
              <w:rPr>
                <w:sz w:val="16"/>
              </w:rPr>
              <w:t>Hurricane, Tropical Storm, Tropical Depression</w:t>
            </w:r>
          </w:p>
        </w:tc>
        <w:tc>
          <w:tcPr>
            <w:tcW w:type="dxa" w:w="1793"/>
          </w:tcPr>
          <w:p>
            <w:pPr>
              <w:spacing w:after="0"/>
              <w:jc w:val="left"/>
            </w:pPr>
            <w:r>
              <w:rPr>
                <w:sz w:val="16"/>
              </w:rPr>
              <w:t>Saffir-Simpson</w:t>
            </w:r>
          </w:p>
        </w:tc>
        <w:tc>
          <w:tcPr>
            <w:tcW w:type="dxa" w:w="1631"/>
          </w:tcPr>
          <w:p>
            <w:pPr>
              <w:spacing w:after="0"/>
              <w:jc w:val="right"/>
            </w:pPr>
            <w:r>
              <w:rPr>
                <w:sz w:val="16"/>
              </w:rPr>
              <w:t>0</w:t>
            </w:r>
          </w:p>
        </w:tc>
        <w:tc>
          <w:tcPr>
            <w:tcW w:type="dxa" w:w="1437"/>
          </w:tcPr>
          <w:p>
            <w:pPr>
              <w:spacing w:after="0"/>
              <w:jc w:val="left"/>
            </w:pPr>
          </w:p>
        </w:tc>
        <w:tc>
          <w:tcPr>
            <w:tcW w:type="dxa" w:w="1538"/>
          </w:tcPr>
          <w:p>
            <w:pPr>
              <w:spacing w:after="0"/>
              <w:jc w:val="left"/>
            </w:pPr>
          </w:p>
        </w:tc>
        <w:tc>
          <w:tcPr>
            <w:tcW w:type="dxa" w:w="1808"/>
          </w:tcPr>
          <w:p>
            <w:pPr>
              <w:spacing w:after="0"/>
              <w:jc w:val="left"/>
            </w:pPr>
          </w:p>
        </w:tc>
        <w:tc>
          <w:tcPr>
            <w:tcW w:type="dxa" w:w="1711"/>
          </w:tcPr>
          <w:p>
            <w:pPr>
              <w:spacing w:after="0"/>
              <w:jc w:val="left"/>
            </w:pPr>
          </w:p>
        </w:tc>
        <w:tc>
          <w:tcPr>
            <w:tcW w:type="dxa" w:w="23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7"/>
          </w:tcPr>
          <w:p>
            <w:pPr>
              <w:spacing w:after="0"/>
              <w:jc w:val="left"/>
            </w:pPr>
            <w:r>
              <w:rPr>
                <w:sz w:val="16"/>
              </w:rPr>
              <w:t>Ice Storm</w:t>
            </w:r>
          </w:p>
        </w:tc>
        <w:tc>
          <w:tcPr>
            <w:tcW w:type="dxa" w:w="1793"/>
          </w:tcPr>
          <w:p>
            <w:pPr>
              <w:spacing w:after="0"/>
              <w:jc w:val="left"/>
            </w:pPr>
            <w:r>
              <w:rPr>
                <w:sz w:val="16"/>
              </w:rPr>
              <w:t>Sperry-Piltz (local data)</w:t>
            </w:r>
          </w:p>
        </w:tc>
        <w:tc>
          <w:tcPr>
            <w:tcW w:type="dxa" w:w="1631"/>
          </w:tcPr>
          <w:p>
            <w:pPr>
              <w:spacing w:after="0"/>
              <w:jc w:val="right"/>
            </w:pPr>
            <w:r>
              <w:rPr>
                <w:sz w:val="16"/>
              </w:rPr>
              <w:t>1, 2025 to 2025 (1 zone-level)</w:t>
            </w:r>
          </w:p>
        </w:tc>
        <w:tc>
          <w:tcPr>
            <w:tcW w:type="dxa" w:w="1437"/>
          </w:tcPr>
          <w:p>
            <w:pPr>
              <w:spacing w:after="0"/>
              <w:jc w:val="left"/>
            </w:pPr>
          </w:p>
        </w:tc>
        <w:tc>
          <w:tcPr>
            <w:tcW w:type="dxa" w:w="1538"/>
          </w:tcPr>
          <w:p>
            <w:pPr>
              <w:spacing w:after="0"/>
              <w:jc w:val="left"/>
            </w:pPr>
            <w:r>
              <w:rPr>
                <w:sz w:val="16"/>
              </w:rPr>
              <w:t>No damage reported in 1 records.</w:t>
            </w:r>
          </w:p>
        </w:tc>
        <w:tc>
          <w:tcPr>
            <w:tcW w:type="dxa" w:w="1808"/>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366"/>
          </w:tcPr>
          <w:p>
            <w:pPr>
              <w:spacing w:after="0"/>
              <w:jc w:val="left"/>
            </w:pPr>
            <w:r>
              <w:rPr>
                <w:sz w:val="16"/>
              </w:rPr>
              <w:t>Ice thickness: in event narratives only; local data required.</w:t>
            </w:r>
          </w:p>
        </w:tc>
      </w:tr>
      <w:tr>
        <w:trPr>
          <w:cantSplit/>
        </w:trPr>
        <w:tc>
          <w:tcPr>
            <w:tcW w:type="dxa" w:w="1827"/>
          </w:tcPr>
          <w:p>
            <w:pPr>
              <w:spacing w:after="0"/>
              <w:jc w:val="left"/>
            </w:pPr>
            <w:r>
              <w:rPr>
                <w:sz w:val="16"/>
              </w:rPr>
              <w:t>Flash Flood, Flood, Lakeshore Flood</w:t>
            </w:r>
          </w:p>
        </w:tc>
        <w:tc>
          <w:tcPr>
            <w:tcW w:type="dxa" w:w="1793"/>
          </w:tcPr>
          <w:p>
            <w:pPr>
              <w:spacing w:after="0"/>
              <w:jc w:val="left"/>
            </w:pPr>
            <w:r>
              <w:rPr>
                <w:sz w:val="16"/>
              </w:rPr>
              <w:t>damage and flood days (FIRM for depth)</w:t>
            </w:r>
          </w:p>
        </w:tc>
        <w:tc>
          <w:tcPr>
            <w:tcW w:type="dxa" w:w="1631"/>
          </w:tcPr>
          <w:p>
            <w:pPr>
              <w:spacing w:after="0"/>
              <w:jc w:val="right"/>
            </w:pPr>
            <w:r>
              <w:rPr>
                <w:sz w:val="16"/>
              </w:rPr>
              <w:t>41, 1999 to 2024 (2 zone-level)</w:t>
            </w:r>
          </w:p>
        </w:tc>
        <w:tc>
          <w:tcPr>
            <w:tcW w:type="dxa" w:w="1437"/>
          </w:tcPr>
          <w:p>
            <w:pPr>
              <w:spacing w:after="0"/>
              <w:jc w:val="left"/>
            </w:pPr>
          </w:p>
        </w:tc>
        <w:tc>
          <w:tcPr>
            <w:tcW w:type="dxa" w:w="1538"/>
          </w:tcPr>
          <w:p>
            <w:pPr>
              <w:spacing w:after="0"/>
              <w:jc w:val="left"/>
            </w:pPr>
            <w:r>
              <w:rPr>
                <w:sz w:val="16"/>
              </w:rPr>
              <w:t>Flash Flood, 2022-07-03, $700,000 property; $0 crops (2022 dollars)</w:t>
            </w:r>
          </w:p>
        </w:tc>
        <w:tc>
          <w:tcPr>
            <w:tcW w:type="dxa" w:w="1808"/>
          </w:tcPr>
          <w:p>
            <w:pPr>
              <w:spacing w:after="0"/>
              <w:jc w:val="left"/>
            </w:pPr>
          </w:p>
        </w:tc>
        <w:tc>
          <w:tcPr>
            <w:tcW w:type="dxa" w:w="1711"/>
          </w:tcPr>
          <w:p>
            <w:pPr>
              <w:spacing w:after="0"/>
              <w:jc w:val="left"/>
            </w:pPr>
            <w:r>
              <w:rPr>
                <w:sz w:val="16"/>
              </w:rPr>
              <w:t>Event records naming member places: Helena city (10 records), East Helena city (1 record). Zone-level records (2) apply countywide.</w:t>
            </w:r>
          </w:p>
        </w:tc>
        <w:tc>
          <w:tcPr>
            <w:tcW w:type="dxa" w:w="23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7"/>
          </w:tcPr>
          <w:p>
            <w:pPr>
              <w:spacing w:after="0"/>
              <w:jc w:val="left"/>
            </w:pPr>
            <w:r>
              <w:rPr>
                <w:sz w:val="16"/>
              </w:rPr>
              <w:t>Debris Flow</w:t>
            </w:r>
          </w:p>
        </w:tc>
        <w:tc>
          <w:tcPr>
            <w:tcW w:type="dxa" w:w="1793"/>
          </w:tcPr>
          <w:p>
            <w:pPr>
              <w:spacing w:after="0"/>
              <w:jc w:val="left"/>
            </w:pPr>
            <w:r>
              <w:rPr>
                <w:sz w:val="16"/>
              </w:rPr>
              <w:t>none (count and damage)</w:t>
            </w:r>
          </w:p>
        </w:tc>
        <w:tc>
          <w:tcPr>
            <w:tcW w:type="dxa" w:w="1631"/>
          </w:tcPr>
          <w:p>
            <w:pPr>
              <w:spacing w:after="0"/>
              <w:jc w:val="right"/>
            </w:pPr>
            <w:r>
              <w:rPr>
                <w:sz w:val="16"/>
              </w:rPr>
              <w:t>3, 2012 to 2025</w:t>
            </w:r>
          </w:p>
        </w:tc>
        <w:tc>
          <w:tcPr>
            <w:tcW w:type="dxa" w:w="1437"/>
          </w:tcPr>
          <w:p>
            <w:pPr>
              <w:spacing w:after="0"/>
              <w:jc w:val="left"/>
            </w:pPr>
          </w:p>
        </w:tc>
        <w:tc>
          <w:tcPr>
            <w:tcW w:type="dxa" w:w="1538"/>
          </w:tcPr>
          <w:p>
            <w:pPr>
              <w:spacing w:after="0"/>
              <w:jc w:val="left"/>
            </w:pPr>
            <w:r>
              <w:rPr>
                <w:sz w:val="16"/>
              </w:rPr>
              <w:t>Debris Flow, 2025-07-31, $11,000 property; $0 crops (2025 dollars)</w:t>
            </w:r>
          </w:p>
        </w:tc>
        <w:tc>
          <w:tcPr>
            <w:tcW w:type="dxa" w:w="1808"/>
          </w:tcPr>
          <w:p>
            <w:pPr>
              <w:spacing w:after="0"/>
              <w:jc w:val="left"/>
            </w:pPr>
          </w:p>
        </w:tc>
        <w:tc>
          <w:tcPr>
            <w:tcW w:type="dxa" w:w="1711"/>
          </w:tcPr>
          <w:p>
            <w:pPr>
              <w:spacing w:after="0"/>
              <w:jc w:val="left"/>
            </w:pPr>
            <w:r>
              <w:rPr>
                <w:sz w:val="16"/>
              </w:rPr>
              <w:t>No event record names a member place.</w:t>
            </w:r>
          </w:p>
        </w:tc>
        <w:tc>
          <w:tcPr>
            <w:tcW w:type="dxa" w:w="2366"/>
          </w:tcPr>
          <w:p>
            <w:pPr>
              <w:spacing w:after="0"/>
              <w:jc w:val="left"/>
            </w:pPr>
            <w:r>
              <w:rPr>
                <w:sz w:val="16"/>
              </w:rPr>
              <w:t>Physical measure: in event narratives only; local data required.</w:t>
            </w:r>
          </w:p>
        </w:tc>
      </w:tr>
      <w:tr>
        <w:trPr>
          <w:cantSplit/>
        </w:trPr>
        <w:tc>
          <w:tcPr>
            <w:tcW w:type="dxa" w:w="1827"/>
          </w:tcPr>
          <w:p>
            <w:pPr>
              <w:spacing w:after="0"/>
              <w:jc w:val="left"/>
            </w:pPr>
            <w:r>
              <w:rPr>
                <w:sz w:val="16"/>
              </w:rPr>
              <w:t>Lightning</w:t>
            </w:r>
          </w:p>
        </w:tc>
        <w:tc>
          <w:tcPr>
            <w:tcW w:type="dxa" w:w="1793"/>
          </w:tcPr>
          <w:p>
            <w:pPr>
              <w:spacing w:after="0"/>
              <w:jc w:val="left"/>
            </w:pPr>
            <w:r>
              <w:rPr>
                <w:sz w:val="16"/>
              </w:rPr>
              <w:t>annualized frequency (the measure FEMA's Local Mitigation Planning Handbook names)</w:t>
            </w:r>
          </w:p>
        </w:tc>
        <w:tc>
          <w:tcPr>
            <w:tcW w:type="dxa" w:w="1631"/>
          </w:tcPr>
          <w:p>
            <w:pPr>
              <w:spacing w:after="0"/>
              <w:jc w:val="right"/>
            </w:pPr>
            <w:r>
              <w:rPr>
                <w:sz w:val="16"/>
              </w:rPr>
              <w:t>3, 2003 to 2023</w:t>
            </w:r>
          </w:p>
        </w:tc>
        <w:tc>
          <w:tcPr>
            <w:tcW w:type="dxa" w:w="1437"/>
          </w:tcPr>
          <w:p>
            <w:pPr>
              <w:spacing w:after="0"/>
              <w:jc w:val="left"/>
            </w:pPr>
          </w:p>
        </w:tc>
        <w:tc>
          <w:tcPr>
            <w:tcW w:type="dxa" w:w="1538"/>
          </w:tcPr>
          <w:p>
            <w:pPr>
              <w:spacing w:after="0"/>
              <w:jc w:val="left"/>
            </w:pPr>
            <w:r>
              <w:rPr>
                <w:sz w:val="16"/>
              </w:rPr>
              <w:t>Lightning, 2022-06-18, $0 property; $0 crops (2022 dollars), 3 direct injuries</w:t>
            </w:r>
          </w:p>
        </w:tc>
        <w:tc>
          <w:tcPr>
            <w:tcW w:type="dxa" w:w="1808"/>
          </w:tcPr>
          <w:p>
            <w:pPr>
              <w:spacing w:after="0"/>
              <w:jc w:val="left"/>
            </w:pPr>
          </w:p>
        </w:tc>
        <w:tc>
          <w:tcPr>
            <w:tcW w:type="dxa" w:w="1711"/>
          </w:tcPr>
          <w:p>
            <w:pPr>
              <w:spacing w:after="0"/>
              <w:jc w:val="left"/>
            </w:pPr>
            <w:r>
              <w:rPr>
                <w:sz w:val="16"/>
              </w:rPr>
              <w:t>No event record names a member place.</w:t>
            </w:r>
          </w:p>
        </w:tc>
        <w:tc>
          <w:tcPr>
            <w:tcW w:type="dxa" w:w="2366"/>
          </w:tcPr>
          <w:p>
            <w:pPr>
              <w:spacing w:after="0"/>
              <w:jc w:val="left"/>
            </w:pPr>
            <w:r>
              <w:rPr>
                <w:sz w:val="16"/>
              </w:rPr>
              <w:t>Storm Events lists lightning with damage or casualties; physical measure in event narratives only; local data required.</w:t>
            </w:r>
          </w:p>
        </w:tc>
      </w:tr>
      <w:tr>
        <w:trPr>
          <w:cantSplit/>
        </w:trPr>
        <w:tc>
          <w:tcPr>
            <w:tcW w:type="dxa" w:w="1827"/>
          </w:tcPr>
          <w:p>
            <w:pPr>
              <w:spacing w:after="0"/>
              <w:jc w:val="left"/>
            </w:pPr>
            <w:r>
              <w:rPr>
                <w:sz w:val="16"/>
              </w:rPr>
              <w:t>High Wind and Strong Wind (outside NRI Strong Wind definition)</w:t>
            </w:r>
          </w:p>
        </w:tc>
        <w:tc>
          <w:tcPr>
            <w:tcW w:type="dxa" w:w="1793"/>
          </w:tcPr>
          <w:p>
            <w:pPr>
              <w:spacing w:after="0"/>
              <w:jc w:val="left"/>
            </w:pPr>
            <w:r>
              <w:rPr>
                <w:sz w:val="16"/>
              </w:rPr>
              <w:t>wind speed (kt and mph)</w:t>
            </w:r>
          </w:p>
        </w:tc>
        <w:tc>
          <w:tcPr>
            <w:tcW w:type="dxa" w:w="1631"/>
          </w:tcPr>
          <w:p>
            <w:pPr>
              <w:spacing w:after="0"/>
              <w:jc w:val="right"/>
            </w:pPr>
            <w:r>
              <w:rPr>
                <w:sz w:val="16"/>
              </w:rPr>
              <w:t>475, 1996 to 2026 (475 zone-level)</w:t>
            </w:r>
          </w:p>
        </w:tc>
        <w:tc>
          <w:tcPr>
            <w:tcW w:type="dxa" w:w="1437"/>
          </w:tcPr>
          <w:p>
            <w:pPr>
              <w:spacing w:after="0"/>
              <w:jc w:val="left"/>
            </w:pPr>
            <w:r>
              <w:rPr>
                <w:sz w:val="16"/>
              </w:rPr>
              <w:t>35 kt (40 mph) to 102 kt (117 mph) (median 57 kt (66 mph)); 474 with a recorded value</w:t>
            </w:r>
          </w:p>
        </w:tc>
        <w:tc>
          <w:tcPr>
            <w:tcW w:type="dxa" w:w="1538"/>
          </w:tcPr>
          <w:p>
            <w:pPr>
              <w:spacing w:after="0"/>
              <w:jc w:val="left"/>
            </w:pPr>
            <w:r>
              <w:rPr>
                <w:sz w:val="16"/>
              </w:rPr>
              <w:t>102 kt (117 mph) measured gust, High Wind, 2014-01-13; NWS zone MTZ014 (SOUTHERN LEWIS AND CLARK), zone-level: may include parts of neighboring counties</w:t>
            </w:r>
          </w:p>
        </w:tc>
        <w:tc>
          <w:tcPr>
            <w:tcW w:type="dxa" w:w="1808"/>
          </w:tcPr>
          <w:p>
            <w:pPr>
              <w:spacing w:after="0"/>
              <w:jc w:val="left"/>
            </w:pPr>
            <w:r>
              <w:rPr>
                <w:sz w:val="16"/>
              </w:rPr>
              <w:t>High Wind, 1999-02-02, $100,000 property; crops not reported, reported for the zone (1999 dollars)</w:t>
            </w:r>
          </w:p>
        </w:tc>
        <w:tc>
          <w:tcPr>
            <w:tcW w:type="dxa" w:w="1711"/>
          </w:tcPr>
          <w:p>
            <w:pPr>
              <w:spacing w:after="0"/>
              <w:jc w:val="left"/>
            </w:pPr>
            <w:r>
              <w:rPr>
                <w:sz w:val="16"/>
              </w:rPr>
              <w:t>Zone-level records: applies countywide; national data do not locate these events within the county.</w:t>
            </w:r>
          </w:p>
        </w:tc>
        <w:tc>
          <w:tcPr>
            <w:tcW w:type="dxa" w:w="2366"/>
          </w:tcPr>
          <w:p>
            <w:pPr>
              <w:spacing w:after="0"/>
              <w:jc w:val="left"/>
            </w:pPr>
          </w:p>
        </w:tc>
      </w:tr>
      <w:tr>
        <w:trPr>
          <w:cantSplit/>
        </w:trPr>
        <w:tc>
          <w:tcPr>
            <w:tcW w:type="dxa" w:w="1827"/>
          </w:tcPr>
          <w:p>
            <w:pPr>
              <w:spacing w:after="0"/>
              <w:jc w:val="left"/>
            </w:pPr>
            <w:r>
              <w:rPr>
                <w:sz w:val="16"/>
              </w:rPr>
              <w:t>Thunderstorm Wind</w:t>
            </w:r>
          </w:p>
        </w:tc>
        <w:tc>
          <w:tcPr>
            <w:tcW w:type="dxa" w:w="1793"/>
          </w:tcPr>
          <w:p>
            <w:pPr>
              <w:spacing w:after="0"/>
              <w:jc w:val="left"/>
            </w:pPr>
            <w:r>
              <w:rPr>
                <w:sz w:val="16"/>
              </w:rPr>
              <w:t>wind speed (kt and mph)</w:t>
            </w:r>
          </w:p>
        </w:tc>
        <w:tc>
          <w:tcPr>
            <w:tcW w:type="dxa" w:w="1631"/>
          </w:tcPr>
          <w:p>
            <w:pPr>
              <w:spacing w:after="0"/>
              <w:jc w:val="right"/>
            </w:pPr>
            <w:r>
              <w:rPr>
                <w:sz w:val="16"/>
              </w:rPr>
              <w:t>114, 1974 to 2025</w:t>
            </w:r>
          </w:p>
        </w:tc>
        <w:tc>
          <w:tcPr>
            <w:tcW w:type="dxa" w:w="1437"/>
          </w:tcPr>
          <w:p>
            <w:pPr>
              <w:spacing w:after="0"/>
              <w:jc w:val="left"/>
            </w:pPr>
            <w:r>
              <w:rPr>
                <w:sz w:val="16"/>
              </w:rPr>
              <w:t>50 kt (58 mph) to 76 kt (87 mph) (median 52 kt (60 mph)); 105 with a recorded value</w:t>
            </w:r>
          </w:p>
        </w:tc>
        <w:tc>
          <w:tcPr>
            <w:tcW w:type="dxa" w:w="1538"/>
          </w:tcPr>
          <w:p>
            <w:pPr>
              <w:spacing w:after="0"/>
              <w:jc w:val="left"/>
            </w:pPr>
            <w:r>
              <w:rPr>
                <w:sz w:val="16"/>
              </w:rPr>
              <w:t>76 kt (87 mph) measured gust, Thunderstorm Wind, 2010-06-29</w:t>
            </w:r>
          </w:p>
        </w:tc>
        <w:tc>
          <w:tcPr>
            <w:tcW w:type="dxa" w:w="1808"/>
          </w:tcPr>
          <w:p>
            <w:pPr>
              <w:spacing w:after="0"/>
              <w:jc w:val="left"/>
            </w:pPr>
            <w:r>
              <w:rPr>
                <w:sz w:val="16"/>
              </w:rPr>
              <w:t>Thunderstorm Wind, 2003-06-20, $10,000 property; crops not reported (2003 dollars)</w:t>
            </w:r>
          </w:p>
        </w:tc>
        <w:tc>
          <w:tcPr>
            <w:tcW w:type="dxa" w:w="1711"/>
          </w:tcPr>
          <w:p>
            <w:pPr>
              <w:spacing w:after="0"/>
              <w:jc w:val="left"/>
            </w:pPr>
            <w:r>
              <w:rPr>
                <w:sz w:val="16"/>
              </w:rPr>
              <w:t>Event records naming member places: Helena city (13 records), East Helena city (3 records).</w:t>
            </w:r>
          </w:p>
        </w:tc>
        <w:tc>
          <w:tcPr>
            <w:tcW w:type="dxa" w:w="2366"/>
          </w:tcPr>
          <w:p>
            <w:pPr>
              <w:spacing w:after="0"/>
              <w:jc w:val="left"/>
            </w:pPr>
          </w:p>
        </w:tc>
      </w:tr>
      <w:tr>
        <w:trPr>
          <w:cantSplit/>
        </w:trPr>
        <w:tc>
          <w:tcPr>
            <w:tcW w:type="dxa" w:w="1827"/>
          </w:tcPr>
          <w:p>
            <w:pPr>
              <w:spacing w:after="0"/>
              <w:jc w:val="left"/>
            </w:pPr>
            <w:r>
              <w:rPr>
                <w:sz w:val="16"/>
              </w:rPr>
              <w:t>Tornado</w:t>
            </w:r>
          </w:p>
        </w:tc>
        <w:tc>
          <w:tcPr>
            <w:tcW w:type="dxa" w:w="1793"/>
          </w:tcPr>
          <w:p>
            <w:pPr>
              <w:spacing w:after="0"/>
              <w:jc w:val="left"/>
            </w:pPr>
            <w:r>
              <w:rPr>
                <w:sz w:val="16"/>
              </w:rPr>
              <w:t>Enhanced Fujita (F before Feb 2007)</w:t>
            </w:r>
          </w:p>
        </w:tc>
        <w:tc>
          <w:tcPr>
            <w:tcW w:type="dxa" w:w="1631"/>
          </w:tcPr>
          <w:p>
            <w:pPr>
              <w:spacing w:after="0"/>
              <w:jc w:val="right"/>
            </w:pPr>
            <w:r>
              <w:rPr>
                <w:sz w:val="16"/>
              </w:rPr>
              <w:t>4, 1953 to 1997</w:t>
            </w:r>
          </w:p>
        </w:tc>
        <w:tc>
          <w:tcPr>
            <w:tcW w:type="dxa" w:w="1437"/>
          </w:tcPr>
          <w:p>
            <w:pPr>
              <w:spacing w:after="0"/>
              <w:jc w:val="left"/>
            </w:pPr>
            <w:r>
              <w:rPr>
                <w:sz w:val="16"/>
              </w:rPr>
              <w:t>F/EF0; 3 with a recorded value</w:t>
            </w:r>
          </w:p>
        </w:tc>
        <w:tc>
          <w:tcPr>
            <w:tcW w:type="dxa" w:w="1538"/>
          </w:tcPr>
          <w:p>
            <w:pPr>
              <w:spacing w:after="0"/>
              <w:jc w:val="left"/>
            </w:pPr>
            <w:r>
              <w:rPr>
                <w:sz w:val="16"/>
              </w:rPr>
              <w:t>F0 tornado, 1997-06-27, 0.1 mi within this county, 10 yd wide, $2,000 property; crops not reported (1997 dollars)</w:t>
            </w:r>
          </w:p>
        </w:tc>
        <w:tc>
          <w:tcPr>
            <w:tcW w:type="dxa" w:w="1808"/>
          </w:tcPr>
          <w:p>
            <w:pPr>
              <w:spacing w:after="0"/>
              <w:jc w:val="left"/>
            </w:pPr>
          </w:p>
        </w:tc>
        <w:tc>
          <w:tcPr>
            <w:tcW w:type="dxa" w:w="1711"/>
          </w:tcPr>
          <w:p>
            <w:pPr>
              <w:spacing w:after="0"/>
              <w:jc w:val="left"/>
            </w:pPr>
            <w:r>
              <w:rPr>
                <w:sz w:val="16"/>
              </w:rPr>
              <w:t>Event records naming member places: Helena city (1 record).</w:t>
            </w:r>
          </w:p>
        </w:tc>
        <w:tc>
          <w:tcPr>
            <w:tcW w:type="dxa" w:w="23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7"/>
          </w:tcPr>
          <w:p>
            <w:pPr>
              <w:spacing w:after="0"/>
              <w:jc w:val="left"/>
            </w:pPr>
            <w:r>
              <w:rPr>
                <w:sz w:val="16"/>
              </w:rPr>
              <w:t>Tsunami</w:t>
            </w:r>
          </w:p>
        </w:tc>
        <w:tc>
          <w:tcPr>
            <w:tcW w:type="dxa" w:w="1793"/>
          </w:tcPr>
          <w:p>
            <w:pPr>
              <w:spacing w:after="0"/>
              <w:jc w:val="left"/>
            </w:pPr>
            <w:r>
              <w:rPr>
                <w:sz w:val="16"/>
              </w:rPr>
              <w:t>none (count and damage)</w:t>
            </w:r>
          </w:p>
        </w:tc>
        <w:tc>
          <w:tcPr>
            <w:tcW w:type="dxa" w:w="1631"/>
          </w:tcPr>
          <w:p>
            <w:pPr>
              <w:spacing w:after="0"/>
              <w:jc w:val="right"/>
            </w:pPr>
            <w:r>
              <w:rPr>
                <w:sz w:val="16"/>
              </w:rPr>
              <w:t>0</w:t>
            </w:r>
          </w:p>
        </w:tc>
        <w:tc>
          <w:tcPr>
            <w:tcW w:type="dxa" w:w="1437"/>
          </w:tcPr>
          <w:p>
            <w:pPr>
              <w:spacing w:after="0"/>
              <w:jc w:val="left"/>
            </w:pPr>
          </w:p>
        </w:tc>
        <w:tc>
          <w:tcPr>
            <w:tcW w:type="dxa" w:w="1538"/>
          </w:tcPr>
          <w:p>
            <w:pPr>
              <w:spacing w:after="0"/>
              <w:jc w:val="left"/>
            </w:pPr>
          </w:p>
        </w:tc>
        <w:tc>
          <w:tcPr>
            <w:tcW w:type="dxa" w:w="1808"/>
          </w:tcPr>
          <w:p>
            <w:pPr>
              <w:spacing w:after="0"/>
              <w:jc w:val="left"/>
            </w:pPr>
          </w:p>
        </w:tc>
        <w:tc>
          <w:tcPr>
            <w:tcW w:type="dxa" w:w="1711"/>
          </w:tcPr>
          <w:p>
            <w:pPr>
              <w:spacing w:after="0"/>
              <w:jc w:val="left"/>
            </w:pPr>
          </w:p>
        </w:tc>
        <w:tc>
          <w:tcPr>
            <w:tcW w:type="dxa" w:w="2366"/>
          </w:tcPr>
          <w:p>
            <w:pPr>
              <w:spacing w:after="0"/>
              <w:jc w:val="left"/>
            </w:pPr>
            <w:r>
              <w:rPr>
                <w:sz w:val="16"/>
              </w:rPr>
              <w:t>Physical measure: in event narratives only; local data required.</w:t>
            </w:r>
          </w:p>
        </w:tc>
      </w:tr>
      <w:tr>
        <w:trPr>
          <w:cantSplit/>
        </w:trPr>
        <w:tc>
          <w:tcPr>
            <w:tcW w:type="dxa" w:w="1827"/>
          </w:tcPr>
          <w:p>
            <w:pPr>
              <w:spacing w:after="0"/>
              <w:jc w:val="left"/>
            </w:pPr>
            <w:r>
              <w:rPr>
                <w:sz w:val="16"/>
              </w:rPr>
              <w:t>Volcanic Ash, Volcanic Ashfall</w:t>
            </w:r>
          </w:p>
        </w:tc>
        <w:tc>
          <w:tcPr>
            <w:tcW w:type="dxa" w:w="1793"/>
          </w:tcPr>
          <w:p>
            <w:pPr>
              <w:spacing w:after="0"/>
              <w:jc w:val="left"/>
            </w:pPr>
            <w:r>
              <w:rPr>
                <w:sz w:val="16"/>
              </w:rPr>
              <w:t>Volcanic Explosivity Index (local data)</w:t>
            </w:r>
          </w:p>
        </w:tc>
        <w:tc>
          <w:tcPr>
            <w:tcW w:type="dxa" w:w="1631"/>
          </w:tcPr>
          <w:p>
            <w:pPr>
              <w:spacing w:after="0"/>
              <w:jc w:val="right"/>
            </w:pPr>
            <w:r>
              <w:rPr>
                <w:sz w:val="16"/>
              </w:rPr>
              <w:t>0</w:t>
            </w:r>
          </w:p>
        </w:tc>
        <w:tc>
          <w:tcPr>
            <w:tcW w:type="dxa" w:w="1437"/>
          </w:tcPr>
          <w:p>
            <w:pPr>
              <w:spacing w:after="0"/>
              <w:jc w:val="left"/>
            </w:pPr>
          </w:p>
        </w:tc>
        <w:tc>
          <w:tcPr>
            <w:tcW w:type="dxa" w:w="1538"/>
          </w:tcPr>
          <w:p>
            <w:pPr>
              <w:spacing w:after="0"/>
              <w:jc w:val="left"/>
            </w:pPr>
          </w:p>
        </w:tc>
        <w:tc>
          <w:tcPr>
            <w:tcW w:type="dxa" w:w="1808"/>
          </w:tcPr>
          <w:p>
            <w:pPr>
              <w:spacing w:after="0"/>
              <w:jc w:val="left"/>
            </w:pPr>
          </w:p>
        </w:tc>
        <w:tc>
          <w:tcPr>
            <w:tcW w:type="dxa" w:w="1711"/>
          </w:tcPr>
          <w:p>
            <w:pPr>
              <w:spacing w:after="0"/>
              <w:jc w:val="left"/>
            </w:pPr>
          </w:p>
        </w:tc>
        <w:tc>
          <w:tcPr>
            <w:tcW w:type="dxa" w:w="2366"/>
          </w:tcPr>
          <w:p>
            <w:pPr>
              <w:spacing w:after="0"/>
              <w:jc w:val="left"/>
            </w:pPr>
            <w:r>
              <w:rPr>
                <w:sz w:val="16"/>
              </w:rPr>
              <w:t>Physical measure: in event narratives only; local data required.</w:t>
            </w:r>
          </w:p>
        </w:tc>
      </w:tr>
      <w:tr>
        <w:trPr>
          <w:cantSplit/>
        </w:trPr>
        <w:tc>
          <w:tcPr>
            <w:tcW w:type="dxa" w:w="1827"/>
          </w:tcPr>
          <w:p>
            <w:pPr>
              <w:spacing w:after="0"/>
              <w:jc w:val="left"/>
            </w:pPr>
            <w:r>
              <w:rPr>
                <w:sz w:val="16"/>
              </w:rPr>
              <w:t>Wildfire</w:t>
            </w:r>
          </w:p>
        </w:tc>
        <w:tc>
          <w:tcPr>
            <w:tcW w:type="dxa" w:w="1793"/>
          </w:tcPr>
          <w:p>
            <w:pPr>
              <w:spacing w:after="0"/>
              <w:jc w:val="left"/>
            </w:pPr>
            <w:r>
              <w:rPr>
                <w:sz w:val="16"/>
              </w:rPr>
              <w:t>acres burned (local data)</w:t>
            </w:r>
          </w:p>
        </w:tc>
        <w:tc>
          <w:tcPr>
            <w:tcW w:type="dxa" w:w="1631"/>
          </w:tcPr>
          <w:p>
            <w:pPr>
              <w:spacing w:after="0"/>
              <w:jc w:val="right"/>
            </w:pPr>
            <w:r>
              <w:rPr>
                <w:sz w:val="16"/>
              </w:rPr>
              <w:t>31, 2000 to 2026 (26 zone-level)</w:t>
            </w:r>
          </w:p>
        </w:tc>
        <w:tc>
          <w:tcPr>
            <w:tcW w:type="dxa" w:w="1437"/>
          </w:tcPr>
          <w:p>
            <w:pPr>
              <w:spacing w:after="0"/>
              <w:jc w:val="left"/>
            </w:pPr>
          </w:p>
        </w:tc>
        <w:tc>
          <w:tcPr>
            <w:tcW w:type="dxa" w:w="1538"/>
          </w:tcPr>
          <w:p>
            <w:pPr>
              <w:spacing w:after="0"/>
              <w:jc w:val="left"/>
            </w:pPr>
            <w:r>
              <w:rPr>
                <w:sz w:val="16"/>
              </w:rPr>
              <w:t>Wildfire, 2000-08-01, $2,500,000 property; crops not reported (2000 dollars), 2 direct injuries</w:t>
            </w:r>
          </w:p>
        </w:tc>
        <w:tc>
          <w:tcPr>
            <w:tcW w:type="dxa" w:w="1808"/>
          </w:tcPr>
          <w:p>
            <w:pPr>
              <w:spacing w:after="0"/>
              <w:jc w:val="left"/>
            </w:pPr>
          </w:p>
        </w:tc>
        <w:tc>
          <w:tcPr>
            <w:tcW w:type="dxa" w:w="1711"/>
          </w:tcPr>
          <w:p>
            <w:pPr>
              <w:spacing w:after="0"/>
              <w:jc w:val="left"/>
            </w:pPr>
            <w:r>
              <w:rPr>
                <w:sz w:val="16"/>
              </w:rPr>
              <w:t>Event records naming member places: Helena city (2 records). Zone-level records (26) apply countywide.</w:t>
            </w:r>
          </w:p>
        </w:tc>
        <w:tc>
          <w:tcPr>
            <w:tcW w:type="dxa" w:w="2366"/>
          </w:tcPr>
          <w:p>
            <w:pPr>
              <w:spacing w:after="0"/>
              <w:jc w:val="left"/>
            </w:pPr>
            <w:r>
              <w:rPr>
                <w:sz w:val="16"/>
              </w:rPr>
              <w:t>Acres burned: in event narratives only; local data required.</w:t>
            </w:r>
          </w:p>
        </w:tc>
      </w:tr>
      <w:tr>
        <w:trPr>
          <w:cantSplit/>
        </w:trPr>
        <w:tc>
          <w:tcPr>
            <w:tcW w:type="dxa" w:w="1827"/>
          </w:tcPr>
          <w:p>
            <w:pPr>
              <w:spacing w:after="0"/>
              <w:jc w:val="left"/>
            </w:pPr>
            <w:r>
              <w:rPr>
                <w:sz w:val="16"/>
              </w:rPr>
              <w:t>Winter Storm, Heavy Snow, Blizzard, Lake-Effect Snow, Winter Weather, Sleet</w:t>
            </w:r>
          </w:p>
        </w:tc>
        <w:tc>
          <w:tcPr>
            <w:tcW w:type="dxa" w:w="1793"/>
          </w:tcPr>
          <w:p>
            <w:pPr>
              <w:spacing w:after="0"/>
              <w:jc w:val="left"/>
            </w:pPr>
            <w:r>
              <w:rPr>
                <w:sz w:val="16"/>
              </w:rPr>
              <w:t>none in data (snowfall local)</w:t>
            </w:r>
          </w:p>
        </w:tc>
        <w:tc>
          <w:tcPr>
            <w:tcW w:type="dxa" w:w="1631"/>
          </w:tcPr>
          <w:p>
            <w:pPr>
              <w:spacing w:after="0"/>
              <w:jc w:val="right"/>
            </w:pPr>
            <w:r>
              <w:rPr>
                <w:sz w:val="16"/>
              </w:rPr>
              <w:t>341, 1996 to 2026 (341 zone-level)</w:t>
            </w:r>
          </w:p>
        </w:tc>
        <w:tc>
          <w:tcPr>
            <w:tcW w:type="dxa" w:w="1437"/>
          </w:tcPr>
          <w:p>
            <w:pPr>
              <w:spacing w:after="0"/>
              <w:jc w:val="left"/>
            </w:pPr>
          </w:p>
        </w:tc>
        <w:tc>
          <w:tcPr>
            <w:tcW w:type="dxa" w:w="1538"/>
          </w:tcPr>
          <w:p>
            <w:pPr>
              <w:spacing w:after="0"/>
              <w:jc w:val="left"/>
            </w:pPr>
            <w:r>
              <w:rPr>
                <w:sz w:val="16"/>
              </w:rPr>
              <w:t>Winter Storm, 2002-06-08, $1,600,000 property; crops not reported, reported for the zone (2002 dollars); NWS zone MTZ048 (SOUTHERN ROCKY MOUNTAIN FRONT), zone-level: may include parts of neighboring counties</w:t>
            </w:r>
          </w:p>
        </w:tc>
        <w:tc>
          <w:tcPr>
            <w:tcW w:type="dxa" w:w="1808"/>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3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50"/>
        <w:gridCol w:w="2524"/>
        <w:gridCol w:w="2190"/>
        <w:gridCol w:w="1407"/>
        <w:gridCol w:w="253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50"/>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Title</w:t>
            </w:r>
          </w:p>
        </w:tc>
        <w:tc>
          <w:tcPr>
            <w:tcW w:type="dxa" w:w="2190"/>
            <w:shd w:val="clear" w:color="auto" w:fill="E8E8E8"/>
          </w:tcPr>
          <w:p>
            <w:pPr>
              <w:spacing w:after="0"/>
              <w:jc w:val="left"/>
            </w:pPr>
            <w:r>
              <w:rPr>
                <w:b/>
                <w:sz w:val="16"/>
              </w:rPr>
              <w:t>Mapped hazard</w:t>
            </w:r>
          </w:p>
        </w:tc>
        <w:tc>
          <w:tcPr>
            <w:tcW w:type="dxa" w:w="14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3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2024-07-12</w:t>
            </w:r>
          </w:p>
        </w:tc>
        <w:tc>
          <w:tcPr>
            <w:tcW w:type="dxa" w:w="1037"/>
          </w:tcPr>
          <w:p>
            <w:pPr>
              <w:spacing w:after="0"/>
              <w:jc w:val="left"/>
            </w:pPr>
            <w:r>
              <w:rPr>
                <w:sz w:val="16"/>
              </w:rPr>
              <w:t>2024-07-09</w:t>
            </w:r>
          </w:p>
        </w:tc>
        <w:tc>
          <w:tcPr>
            <w:tcW w:type="dxa" w:w="1037"/>
          </w:tcPr>
          <w:p>
            <w:pPr>
              <w:spacing w:after="0"/>
              <w:jc w:val="left"/>
            </w:pPr>
            <w:r>
              <w:rPr>
                <w:sz w:val="16"/>
              </w:rPr>
              <w:t>FM-5507-MT</w:t>
            </w:r>
          </w:p>
        </w:tc>
        <w:tc>
          <w:tcPr>
            <w:tcW w:type="dxa" w:w="1450"/>
          </w:tcPr>
          <w:p>
            <w:pPr>
              <w:spacing w:after="0"/>
              <w:jc w:val="left"/>
            </w:pPr>
            <w:r>
              <w:rPr>
                <w:sz w:val="16"/>
              </w:rPr>
              <w:t>Fire management</w:t>
            </w:r>
          </w:p>
        </w:tc>
        <w:tc>
          <w:tcPr>
            <w:tcW w:type="dxa" w:w="2524"/>
          </w:tcPr>
          <w:p>
            <w:pPr>
              <w:spacing w:after="0"/>
              <w:jc w:val="left"/>
            </w:pPr>
            <w:r>
              <w:rPr>
                <w:sz w:val="16"/>
              </w:rPr>
              <w:t>HORSE GULCH FIRE</w:t>
            </w:r>
          </w:p>
        </w:tc>
        <w:tc>
          <w:tcPr>
            <w:tcW w:type="dxa" w:w="2190"/>
          </w:tcPr>
          <w:p>
            <w:pPr>
              <w:spacing w:after="0"/>
              <w:jc w:val="left"/>
            </w:pPr>
            <w:r>
              <w:rPr>
                <w:sz w:val="16"/>
              </w:rPr>
              <w:t>Wildfire</w:t>
            </w:r>
          </w:p>
        </w:tc>
        <w:tc>
          <w:tcPr>
            <w:tcW w:type="dxa" w:w="1407"/>
          </w:tcPr>
          <w:p>
            <w:pPr>
              <w:spacing w:after="0"/>
              <w:jc w:val="right"/>
            </w:pPr>
            <w:r>
              <w:rPr>
                <w:sz w:val="16"/>
              </w:rPr>
              <w:t>none found</w:t>
            </w:r>
          </w:p>
        </w:tc>
        <w:tc>
          <w:tcPr>
            <w:tcW w:type="dxa" w:w="2539"/>
          </w:tcPr>
          <w:p>
            <w:pPr>
              <w:spacing w:after="0"/>
              <w:jc w:val="left"/>
            </w:pPr>
            <w:r>
              <w:rPr>
                <w:sz w:val="16"/>
              </w:rPr>
              <w:t>during plan review, check whether your last plan included it; within last 5 years</w:t>
            </w:r>
          </w:p>
        </w:tc>
        <w:tc>
          <w:tcPr>
            <w:tcW w:type="dxa" w:w="891"/>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450"/>
          </w:tcPr>
          <w:p>
            <w:pPr>
              <w:spacing w:after="0"/>
              <w:jc w:val="left"/>
            </w:pPr>
            <w:r>
              <w:rPr>
                <w:sz w:val="16"/>
              </w:rPr>
              <w:t>Major disaster</w:t>
            </w:r>
          </w:p>
        </w:tc>
        <w:tc>
          <w:tcPr>
            <w:tcW w:type="dxa" w:w="2524"/>
          </w:tcPr>
          <w:p>
            <w:pPr>
              <w:spacing w:after="0"/>
              <w:jc w:val="left"/>
            </w:pPr>
            <w:r>
              <w:rPr>
                <w:sz w:val="16"/>
              </w:rPr>
              <w:t>COVID-19 PANDEMIC</w:t>
            </w:r>
          </w:p>
        </w:tc>
        <w:tc>
          <w:tcPr>
            <w:tcW w:type="dxa" w:w="2190"/>
          </w:tcPr>
          <w:p>
            <w:pPr>
              <w:spacing w:after="0"/>
              <w:jc w:val="left"/>
            </w:pPr>
            <w:r>
              <w:rPr>
                <w:sz w:val="16"/>
              </w:rPr>
              <w:t>Non-natural, not counted</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450"/>
          </w:tcPr>
          <w:p>
            <w:pPr>
              <w:spacing w:after="0"/>
              <w:jc w:val="left"/>
            </w:pPr>
            <w:r>
              <w:rPr>
                <w:sz w:val="16"/>
              </w:rPr>
              <w:t>Emergency</w:t>
            </w:r>
          </w:p>
        </w:tc>
        <w:tc>
          <w:tcPr>
            <w:tcW w:type="dxa" w:w="2524"/>
          </w:tcPr>
          <w:p>
            <w:pPr>
              <w:spacing w:after="0"/>
              <w:jc w:val="left"/>
            </w:pPr>
            <w:r>
              <w:rPr>
                <w:sz w:val="16"/>
              </w:rPr>
              <w:t>COVID-19</w:t>
            </w:r>
          </w:p>
        </w:tc>
        <w:tc>
          <w:tcPr>
            <w:tcW w:type="dxa" w:w="2190"/>
          </w:tcPr>
          <w:p>
            <w:pPr>
              <w:spacing w:after="0"/>
              <w:jc w:val="left"/>
            </w:pPr>
            <w:r>
              <w:rPr>
                <w:sz w:val="16"/>
              </w:rPr>
              <w:t>Non-natural, not counted</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r>
              <w:rPr>
                <w:sz w:val="16"/>
              </w:rPr>
              <w:t>same incident as DR-4508</w:t>
            </w:r>
          </w:p>
        </w:tc>
      </w:tr>
      <w:tr>
        <w:trPr>
          <w:cantSplit/>
        </w:trPr>
        <w:tc>
          <w:tcPr>
            <w:tcW w:type="dxa" w:w="1037"/>
          </w:tcPr>
          <w:p>
            <w:pPr>
              <w:spacing w:after="0"/>
              <w:jc w:val="left"/>
            </w:pPr>
            <w:r>
              <w:rPr>
                <w:sz w:val="16"/>
              </w:rPr>
              <w:t>2019-07-28</w:t>
            </w:r>
          </w:p>
        </w:tc>
        <w:tc>
          <w:tcPr>
            <w:tcW w:type="dxa" w:w="1037"/>
          </w:tcPr>
          <w:p>
            <w:pPr>
              <w:spacing w:after="0"/>
              <w:jc w:val="left"/>
            </w:pPr>
            <w:r>
              <w:rPr>
                <w:sz w:val="16"/>
              </w:rPr>
              <w:t>2019-07-26</w:t>
            </w:r>
          </w:p>
        </w:tc>
        <w:tc>
          <w:tcPr>
            <w:tcW w:type="dxa" w:w="1037"/>
          </w:tcPr>
          <w:p>
            <w:pPr>
              <w:spacing w:after="0"/>
              <w:jc w:val="left"/>
            </w:pPr>
            <w:r>
              <w:rPr>
                <w:sz w:val="16"/>
              </w:rPr>
              <w:t>FM-5286-MT</w:t>
            </w:r>
          </w:p>
        </w:tc>
        <w:tc>
          <w:tcPr>
            <w:tcW w:type="dxa" w:w="1450"/>
          </w:tcPr>
          <w:p>
            <w:pPr>
              <w:spacing w:after="0"/>
              <w:jc w:val="left"/>
            </w:pPr>
            <w:r>
              <w:rPr>
                <w:sz w:val="16"/>
              </w:rPr>
              <w:t>Fire management</w:t>
            </w:r>
          </w:p>
        </w:tc>
        <w:tc>
          <w:tcPr>
            <w:tcW w:type="dxa" w:w="2524"/>
          </w:tcPr>
          <w:p>
            <w:pPr>
              <w:spacing w:after="0"/>
              <w:jc w:val="left"/>
            </w:pPr>
            <w:r>
              <w:rPr>
                <w:sz w:val="16"/>
              </w:rPr>
              <w:t>NORTH HILLS FIRE</w:t>
            </w:r>
          </w:p>
        </w:tc>
        <w:tc>
          <w:tcPr>
            <w:tcW w:type="dxa" w:w="2190"/>
          </w:tcPr>
          <w:p>
            <w:pPr>
              <w:spacing w:after="0"/>
              <w:jc w:val="left"/>
            </w:pPr>
            <w:r>
              <w:rPr>
                <w:sz w:val="16"/>
              </w:rPr>
              <w:t>Wildfire</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2018-10-31</w:t>
            </w:r>
          </w:p>
        </w:tc>
        <w:tc>
          <w:tcPr>
            <w:tcW w:type="dxa" w:w="1037"/>
          </w:tcPr>
          <w:p>
            <w:pPr>
              <w:spacing w:after="0"/>
              <w:jc w:val="left"/>
            </w:pPr>
            <w:r>
              <w:rPr>
                <w:sz w:val="16"/>
              </w:rPr>
              <w:t>2018-05-01</w:t>
            </w:r>
          </w:p>
        </w:tc>
        <w:tc>
          <w:tcPr>
            <w:tcW w:type="dxa" w:w="1037"/>
          </w:tcPr>
          <w:p>
            <w:pPr>
              <w:spacing w:after="0"/>
              <w:jc w:val="left"/>
            </w:pPr>
            <w:r>
              <w:rPr>
                <w:sz w:val="16"/>
              </w:rPr>
              <w:t>DR-4405-MT</w:t>
            </w:r>
          </w:p>
        </w:tc>
        <w:tc>
          <w:tcPr>
            <w:tcW w:type="dxa" w:w="1450"/>
          </w:tcPr>
          <w:p>
            <w:pPr>
              <w:spacing w:after="0"/>
              <w:jc w:val="left"/>
            </w:pPr>
            <w:r>
              <w:rPr>
                <w:sz w:val="16"/>
              </w:rPr>
              <w:t>Major disaster</w:t>
            </w:r>
          </w:p>
        </w:tc>
        <w:tc>
          <w:tcPr>
            <w:tcW w:type="dxa" w:w="2524"/>
          </w:tcPr>
          <w:p>
            <w:pPr>
              <w:spacing w:after="0"/>
              <w:jc w:val="left"/>
            </w:pPr>
            <w:r>
              <w:rPr>
                <w:sz w:val="16"/>
              </w:rPr>
              <w:t>FLOODING</w:t>
            </w:r>
          </w:p>
        </w:tc>
        <w:tc>
          <w:tcPr>
            <w:tcW w:type="dxa" w:w="2190"/>
          </w:tcPr>
          <w:p>
            <w:pPr>
              <w:spacing w:after="0"/>
              <w:jc w:val="left"/>
            </w:pPr>
            <w:r>
              <w:rPr>
                <w:sz w:val="16"/>
              </w:rPr>
              <w:t>Inland Flooding</w:t>
            </w:r>
          </w:p>
        </w:tc>
        <w:tc>
          <w:tcPr>
            <w:tcW w:type="dxa" w:w="1407"/>
          </w:tcPr>
          <w:p>
            <w:pPr>
              <w:spacing w:after="0"/>
              <w:jc w:val="right"/>
            </w:pPr>
            <w:r>
              <w:rPr>
                <w:sz w:val="16"/>
              </w:rPr>
              <w:t>$113,044.29</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2017-09-09</w:t>
            </w:r>
          </w:p>
        </w:tc>
        <w:tc>
          <w:tcPr>
            <w:tcW w:type="dxa" w:w="1037"/>
          </w:tcPr>
          <w:p>
            <w:pPr>
              <w:spacing w:after="0"/>
              <w:jc w:val="left"/>
            </w:pPr>
            <w:r>
              <w:rPr>
                <w:sz w:val="16"/>
              </w:rPr>
              <w:t>2017-09-08</w:t>
            </w:r>
          </w:p>
        </w:tc>
        <w:tc>
          <w:tcPr>
            <w:tcW w:type="dxa" w:w="1037"/>
          </w:tcPr>
          <w:p>
            <w:pPr>
              <w:spacing w:after="0"/>
              <w:jc w:val="left"/>
            </w:pPr>
            <w:r>
              <w:rPr>
                <w:sz w:val="16"/>
              </w:rPr>
              <w:t>FM-5208-MT</w:t>
            </w:r>
          </w:p>
        </w:tc>
        <w:tc>
          <w:tcPr>
            <w:tcW w:type="dxa" w:w="1450"/>
          </w:tcPr>
          <w:p>
            <w:pPr>
              <w:spacing w:after="0"/>
              <w:jc w:val="left"/>
            </w:pPr>
            <w:r>
              <w:rPr>
                <w:sz w:val="16"/>
              </w:rPr>
              <w:t>Fire management</w:t>
            </w:r>
          </w:p>
        </w:tc>
        <w:tc>
          <w:tcPr>
            <w:tcW w:type="dxa" w:w="2524"/>
          </w:tcPr>
          <w:p>
            <w:pPr>
              <w:spacing w:after="0"/>
              <w:jc w:val="left"/>
            </w:pPr>
            <w:r>
              <w:rPr>
                <w:sz w:val="16"/>
              </w:rPr>
              <w:t>ALICE CREEK FIRE</w:t>
            </w:r>
          </w:p>
        </w:tc>
        <w:tc>
          <w:tcPr>
            <w:tcW w:type="dxa" w:w="2190"/>
          </w:tcPr>
          <w:p>
            <w:pPr>
              <w:spacing w:after="0"/>
              <w:jc w:val="left"/>
            </w:pPr>
            <w:r>
              <w:rPr>
                <w:sz w:val="16"/>
              </w:rPr>
              <w:t>Wildfire</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2012-06-26</w:t>
            </w:r>
          </w:p>
        </w:tc>
        <w:tc>
          <w:tcPr>
            <w:tcW w:type="dxa" w:w="1037"/>
          </w:tcPr>
          <w:p>
            <w:pPr>
              <w:spacing w:after="0"/>
              <w:jc w:val="left"/>
            </w:pPr>
            <w:r>
              <w:rPr>
                <w:sz w:val="16"/>
              </w:rPr>
              <w:t>2012-06-25</w:t>
            </w:r>
          </w:p>
        </w:tc>
        <w:tc>
          <w:tcPr>
            <w:tcW w:type="dxa" w:w="1037"/>
          </w:tcPr>
          <w:p>
            <w:pPr>
              <w:spacing w:after="0"/>
              <w:jc w:val="left"/>
            </w:pPr>
            <w:r>
              <w:rPr>
                <w:sz w:val="16"/>
              </w:rPr>
              <w:t>FM-2987-MT</w:t>
            </w:r>
          </w:p>
        </w:tc>
        <w:tc>
          <w:tcPr>
            <w:tcW w:type="dxa" w:w="1450"/>
          </w:tcPr>
          <w:p>
            <w:pPr>
              <w:spacing w:after="0"/>
              <w:jc w:val="left"/>
            </w:pPr>
            <w:r>
              <w:rPr>
                <w:sz w:val="16"/>
              </w:rPr>
              <w:t>Fire management</w:t>
            </w:r>
          </w:p>
        </w:tc>
        <w:tc>
          <w:tcPr>
            <w:tcW w:type="dxa" w:w="2524"/>
          </w:tcPr>
          <w:p>
            <w:pPr>
              <w:spacing w:after="0"/>
              <w:jc w:val="left"/>
            </w:pPr>
            <w:r>
              <w:rPr>
                <w:sz w:val="16"/>
              </w:rPr>
              <w:t>CORRAL FIRE</w:t>
            </w:r>
          </w:p>
        </w:tc>
        <w:tc>
          <w:tcPr>
            <w:tcW w:type="dxa" w:w="2190"/>
          </w:tcPr>
          <w:p>
            <w:pPr>
              <w:spacing w:after="0"/>
              <w:jc w:val="left"/>
            </w:pPr>
            <w:r>
              <w:rPr>
                <w:sz w:val="16"/>
              </w:rPr>
              <w:t>Wildfire</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450"/>
          </w:tcPr>
          <w:p>
            <w:pPr>
              <w:spacing w:after="0"/>
              <w:jc w:val="left"/>
            </w:pPr>
            <w:r>
              <w:rPr>
                <w:sz w:val="16"/>
              </w:rPr>
              <w:t>Major disaster</w:t>
            </w:r>
          </w:p>
        </w:tc>
        <w:tc>
          <w:tcPr>
            <w:tcW w:type="dxa" w:w="2524"/>
          </w:tcPr>
          <w:p>
            <w:pPr>
              <w:spacing w:after="0"/>
              <w:jc w:val="left"/>
            </w:pPr>
            <w:r>
              <w:rPr>
                <w:sz w:val="16"/>
              </w:rPr>
              <w:t>SEVERE STORMS AND FLOODING</w:t>
            </w:r>
          </w:p>
        </w:tc>
        <w:tc>
          <w:tcPr>
            <w:tcW w:type="dxa" w:w="2190"/>
          </w:tcPr>
          <w:p>
            <w:pPr>
              <w:spacing w:after="0"/>
              <w:jc w:val="left"/>
            </w:pPr>
            <w:r>
              <w:rPr>
                <w:sz w:val="16"/>
              </w:rPr>
              <w:t>Inland Flooding</w:t>
            </w:r>
          </w:p>
        </w:tc>
        <w:tc>
          <w:tcPr>
            <w:tcW w:type="dxa" w:w="1407"/>
          </w:tcPr>
          <w:p>
            <w:pPr>
              <w:spacing w:after="0"/>
              <w:jc w:val="right"/>
            </w:pPr>
            <w:r>
              <w:rPr>
                <w:sz w:val="16"/>
              </w:rPr>
              <w:t>$243,971.91</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2007-09-16</w:t>
            </w:r>
          </w:p>
        </w:tc>
        <w:tc>
          <w:tcPr>
            <w:tcW w:type="dxa" w:w="1037"/>
          </w:tcPr>
          <w:p>
            <w:pPr>
              <w:spacing w:after="0"/>
              <w:jc w:val="left"/>
            </w:pPr>
            <w:r>
              <w:rPr>
                <w:sz w:val="16"/>
              </w:rPr>
              <w:t>2007-09-16</w:t>
            </w:r>
          </w:p>
        </w:tc>
        <w:tc>
          <w:tcPr>
            <w:tcW w:type="dxa" w:w="1037"/>
          </w:tcPr>
          <w:p>
            <w:pPr>
              <w:spacing w:after="0"/>
              <w:jc w:val="left"/>
            </w:pPr>
            <w:r>
              <w:rPr>
                <w:sz w:val="16"/>
              </w:rPr>
              <w:t>FM-2730-MT</w:t>
            </w:r>
          </w:p>
        </w:tc>
        <w:tc>
          <w:tcPr>
            <w:tcW w:type="dxa" w:w="1450"/>
          </w:tcPr>
          <w:p>
            <w:pPr>
              <w:spacing w:after="0"/>
              <w:jc w:val="left"/>
            </w:pPr>
            <w:r>
              <w:rPr>
                <w:sz w:val="16"/>
              </w:rPr>
              <w:t>Fire management</w:t>
            </w:r>
          </w:p>
        </w:tc>
        <w:tc>
          <w:tcPr>
            <w:tcW w:type="dxa" w:w="2524"/>
          </w:tcPr>
          <w:p>
            <w:pPr>
              <w:spacing w:after="0"/>
              <w:jc w:val="left"/>
            </w:pPr>
            <w:r>
              <w:rPr>
                <w:sz w:val="16"/>
              </w:rPr>
              <w:t>COUNTRY CLUB FIRE</w:t>
            </w:r>
          </w:p>
        </w:tc>
        <w:tc>
          <w:tcPr>
            <w:tcW w:type="dxa" w:w="2190"/>
          </w:tcPr>
          <w:p>
            <w:pPr>
              <w:spacing w:after="0"/>
              <w:jc w:val="left"/>
            </w:pPr>
            <w:r>
              <w:rPr>
                <w:sz w:val="16"/>
              </w:rPr>
              <w:t>Wildfire</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450"/>
          </w:tcPr>
          <w:p>
            <w:pPr>
              <w:spacing w:after="0"/>
              <w:jc w:val="left"/>
            </w:pPr>
            <w:r>
              <w:rPr>
                <w:sz w:val="16"/>
              </w:rPr>
              <w:t>Emergency</w:t>
            </w:r>
          </w:p>
        </w:tc>
        <w:tc>
          <w:tcPr>
            <w:tcW w:type="dxa" w:w="2524"/>
          </w:tcPr>
          <w:p>
            <w:pPr>
              <w:spacing w:after="0"/>
              <w:jc w:val="left"/>
            </w:pPr>
            <w:r>
              <w:rPr>
                <w:sz w:val="16"/>
              </w:rPr>
              <w:t>HURRICANE KATRINA EVACUATION</w:t>
            </w:r>
          </w:p>
        </w:tc>
        <w:tc>
          <w:tcPr>
            <w:tcW w:type="dxa" w:w="2190"/>
          </w:tcPr>
          <w:p>
            <w:pPr>
              <w:spacing w:after="0"/>
              <w:jc w:val="left"/>
            </w:pPr>
            <w:r>
              <w:rPr>
                <w:sz w:val="16"/>
              </w:rPr>
              <w:t>Hurricane: evacuation support, not a local hazard event; not counted</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2003-08-20</w:t>
            </w:r>
          </w:p>
        </w:tc>
        <w:tc>
          <w:tcPr>
            <w:tcW w:type="dxa" w:w="1037"/>
          </w:tcPr>
          <w:p>
            <w:pPr>
              <w:spacing w:after="0"/>
              <w:jc w:val="left"/>
            </w:pPr>
            <w:r>
              <w:rPr>
                <w:sz w:val="16"/>
              </w:rPr>
              <w:t>2003-08-14</w:t>
            </w:r>
          </w:p>
        </w:tc>
        <w:tc>
          <w:tcPr>
            <w:tcW w:type="dxa" w:w="1037"/>
          </w:tcPr>
          <w:p>
            <w:pPr>
              <w:spacing w:after="0"/>
              <w:jc w:val="left"/>
            </w:pPr>
            <w:r>
              <w:rPr>
                <w:sz w:val="16"/>
              </w:rPr>
              <w:t>FM-2492-MT</w:t>
            </w:r>
          </w:p>
        </w:tc>
        <w:tc>
          <w:tcPr>
            <w:tcW w:type="dxa" w:w="1450"/>
          </w:tcPr>
          <w:p>
            <w:pPr>
              <w:spacing w:after="0"/>
              <w:jc w:val="left"/>
            </w:pPr>
            <w:r>
              <w:rPr>
                <w:sz w:val="16"/>
              </w:rPr>
              <w:t>Fire management</w:t>
            </w:r>
          </w:p>
        </w:tc>
        <w:tc>
          <w:tcPr>
            <w:tcW w:type="dxa" w:w="2524"/>
          </w:tcPr>
          <w:p>
            <w:pPr>
              <w:spacing w:after="0"/>
              <w:jc w:val="left"/>
            </w:pPr>
            <w:r>
              <w:rPr>
                <w:sz w:val="16"/>
              </w:rPr>
              <w:t>MT-LINCOLN FIRE COMPLEX - 08/14/2003</w:t>
            </w:r>
          </w:p>
        </w:tc>
        <w:tc>
          <w:tcPr>
            <w:tcW w:type="dxa" w:w="2190"/>
          </w:tcPr>
          <w:p>
            <w:pPr>
              <w:spacing w:after="0"/>
              <w:jc w:val="left"/>
            </w:pPr>
            <w:r>
              <w:rPr>
                <w:sz w:val="16"/>
              </w:rPr>
              <w:t>Wildfire</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450"/>
          </w:tcPr>
          <w:p>
            <w:pPr>
              <w:spacing w:after="0"/>
              <w:jc w:val="left"/>
            </w:pPr>
            <w:r>
              <w:rPr>
                <w:sz w:val="16"/>
              </w:rPr>
              <w:t>Major disaster</w:t>
            </w:r>
          </w:p>
        </w:tc>
        <w:tc>
          <w:tcPr>
            <w:tcW w:type="dxa" w:w="2524"/>
          </w:tcPr>
          <w:p>
            <w:pPr>
              <w:spacing w:after="0"/>
              <w:jc w:val="left"/>
            </w:pPr>
            <w:r>
              <w:rPr>
                <w:sz w:val="16"/>
              </w:rPr>
              <w:t>WILDFIRES</w:t>
            </w:r>
          </w:p>
        </w:tc>
        <w:tc>
          <w:tcPr>
            <w:tcW w:type="dxa" w:w="2190"/>
          </w:tcPr>
          <w:p>
            <w:pPr>
              <w:spacing w:after="0"/>
              <w:jc w:val="left"/>
            </w:pPr>
            <w:r>
              <w:rPr>
                <w:sz w:val="16"/>
              </w:rPr>
              <w:t>Wildfire</w:t>
            </w:r>
          </w:p>
        </w:tc>
        <w:tc>
          <w:tcPr>
            <w:tcW w:type="dxa" w:w="1407"/>
          </w:tcPr>
          <w:p>
            <w:pPr>
              <w:spacing w:after="0"/>
              <w:jc w:val="right"/>
            </w:pPr>
            <w:r>
              <w:rPr>
                <w:sz w:val="16"/>
              </w:rPr>
              <w:t>PA not declared for this county</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2000-07-24</w:t>
            </w:r>
          </w:p>
        </w:tc>
        <w:tc>
          <w:tcPr>
            <w:tcW w:type="dxa" w:w="1037"/>
          </w:tcPr>
          <w:p>
            <w:pPr>
              <w:spacing w:after="0"/>
              <w:jc w:val="left"/>
            </w:pPr>
            <w:r>
              <w:rPr>
                <w:sz w:val="16"/>
              </w:rPr>
              <w:t>2000-07-24</w:t>
            </w:r>
          </w:p>
        </w:tc>
        <w:tc>
          <w:tcPr>
            <w:tcW w:type="dxa" w:w="1037"/>
          </w:tcPr>
          <w:p>
            <w:pPr>
              <w:spacing w:after="0"/>
              <w:jc w:val="left"/>
            </w:pPr>
            <w:r>
              <w:rPr>
                <w:sz w:val="16"/>
              </w:rPr>
              <w:t>FM-2314-MT</w:t>
            </w:r>
          </w:p>
        </w:tc>
        <w:tc>
          <w:tcPr>
            <w:tcW w:type="dxa" w:w="1450"/>
          </w:tcPr>
          <w:p>
            <w:pPr>
              <w:spacing w:after="0"/>
              <w:jc w:val="left"/>
            </w:pPr>
            <w:r>
              <w:rPr>
                <w:sz w:val="16"/>
              </w:rPr>
              <w:t>Fire management</w:t>
            </w:r>
          </w:p>
        </w:tc>
        <w:tc>
          <w:tcPr>
            <w:tcW w:type="dxa" w:w="2524"/>
          </w:tcPr>
          <w:p>
            <w:pPr>
              <w:spacing w:after="0"/>
              <w:jc w:val="left"/>
            </w:pPr>
            <w:r>
              <w:rPr>
                <w:sz w:val="16"/>
              </w:rPr>
              <w:t>MT - CENTRAL ZONE 3B FIRE COMPLEX</w:t>
            </w:r>
          </w:p>
        </w:tc>
        <w:tc>
          <w:tcPr>
            <w:tcW w:type="dxa" w:w="2190"/>
          </w:tcPr>
          <w:p>
            <w:pPr>
              <w:spacing w:after="0"/>
              <w:jc w:val="left"/>
            </w:pPr>
            <w:r>
              <w:rPr>
                <w:sz w:val="16"/>
              </w:rPr>
              <w:t>Wildfire</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r>
              <w:rPr>
                <w:sz w:val="16"/>
              </w:rPr>
              <w:t>same incident as DR-1340</w:t>
            </w: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450"/>
          </w:tcPr>
          <w:p>
            <w:pPr>
              <w:spacing w:after="0"/>
              <w:jc w:val="left"/>
            </w:pPr>
            <w:r>
              <w:rPr>
                <w:sz w:val="16"/>
              </w:rPr>
              <w:t>Major disaster</w:t>
            </w:r>
          </w:p>
        </w:tc>
        <w:tc>
          <w:tcPr>
            <w:tcW w:type="dxa" w:w="2524"/>
          </w:tcPr>
          <w:p>
            <w:pPr>
              <w:spacing w:after="0"/>
              <w:jc w:val="left"/>
            </w:pPr>
            <w:r>
              <w:rPr>
                <w:sz w:val="16"/>
              </w:rPr>
              <w:t>SEVERE STORMS, FLOODING, AND ICE JAMS</w:t>
            </w:r>
          </w:p>
        </w:tc>
        <w:tc>
          <w:tcPr>
            <w:tcW w:type="dxa" w:w="2190"/>
          </w:tcPr>
          <w:p>
            <w:pPr>
              <w:spacing w:after="0"/>
              <w:jc w:val="left"/>
            </w:pPr>
            <w:r>
              <w:rPr>
                <w:sz w:val="16"/>
              </w:rPr>
              <w:t>Inland Flooding</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1981-05-27</w:t>
            </w:r>
          </w:p>
        </w:tc>
        <w:tc>
          <w:tcPr>
            <w:tcW w:type="dxa" w:w="1037"/>
          </w:tcPr>
          <w:p>
            <w:pPr>
              <w:spacing w:after="0"/>
              <w:jc w:val="left"/>
            </w:pPr>
            <w:r>
              <w:rPr>
                <w:sz w:val="16"/>
              </w:rPr>
              <w:t>1981-05-27</w:t>
            </w:r>
          </w:p>
        </w:tc>
        <w:tc>
          <w:tcPr>
            <w:tcW w:type="dxa" w:w="1037"/>
          </w:tcPr>
          <w:p>
            <w:pPr>
              <w:spacing w:after="0"/>
              <w:jc w:val="left"/>
            </w:pPr>
            <w:r>
              <w:rPr>
                <w:sz w:val="16"/>
              </w:rPr>
              <w:t>DR-640-MT</w:t>
            </w:r>
          </w:p>
        </w:tc>
        <w:tc>
          <w:tcPr>
            <w:tcW w:type="dxa" w:w="1450"/>
          </w:tcPr>
          <w:p>
            <w:pPr>
              <w:spacing w:after="0"/>
              <w:jc w:val="left"/>
            </w:pPr>
            <w:r>
              <w:rPr>
                <w:sz w:val="16"/>
              </w:rPr>
              <w:t>Major disaster</w:t>
            </w:r>
          </w:p>
        </w:tc>
        <w:tc>
          <w:tcPr>
            <w:tcW w:type="dxa" w:w="2524"/>
          </w:tcPr>
          <w:p>
            <w:pPr>
              <w:spacing w:after="0"/>
              <w:jc w:val="left"/>
            </w:pPr>
            <w:r>
              <w:rPr>
                <w:sz w:val="16"/>
              </w:rPr>
              <w:t>SEVERE STORMS &amp; FLOODING</w:t>
            </w:r>
          </w:p>
        </w:tc>
        <w:tc>
          <w:tcPr>
            <w:tcW w:type="dxa" w:w="2190"/>
          </w:tcPr>
          <w:p>
            <w:pPr>
              <w:spacing w:after="0"/>
              <w:jc w:val="left"/>
            </w:pPr>
            <w:r>
              <w:rPr>
                <w:sz w:val="16"/>
              </w:rPr>
              <w:t>Inland Flooding</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450"/>
          </w:tcPr>
          <w:p>
            <w:pPr>
              <w:spacing w:after="0"/>
              <w:jc w:val="left"/>
            </w:pPr>
            <w:r>
              <w:rPr>
                <w:sz w:val="16"/>
              </w:rPr>
              <w:t>Major disaster</w:t>
            </w:r>
          </w:p>
        </w:tc>
        <w:tc>
          <w:tcPr>
            <w:tcW w:type="dxa" w:w="2524"/>
          </w:tcPr>
          <w:p>
            <w:pPr>
              <w:spacing w:after="0"/>
              <w:jc w:val="left"/>
            </w:pPr>
            <w:r>
              <w:rPr>
                <w:sz w:val="16"/>
              </w:rPr>
              <w:t>RAINS, SHOWMELT, STORMS &amp; FLOODING</w:t>
            </w:r>
          </w:p>
        </w:tc>
        <w:tc>
          <w:tcPr>
            <w:tcW w:type="dxa" w:w="2190"/>
          </w:tcPr>
          <w:p>
            <w:pPr>
              <w:spacing w:after="0"/>
              <w:jc w:val="left"/>
            </w:pPr>
            <w:r>
              <w:rPr>
                <w:sz w:val="16"/>
              </w:rPr>
              <w:t>Inland Flooding</w:t>
            </w:r>
          </w:p>
        </w:tc>
        <w:tc>
          <w:tcPr>
            <w:tcW w:type="dxa" w:w="1407"/>
          </w:tcPr>
          <w:p>
            <w:pPr>
              <w:spacing w:after="0"/>
              <w:jc w:val="right"/>
            </w:pPr>
            <w:r>
              <w:rPr>
                <w:sz w:val="16"/>
              </w:rPr>
              <w:t>none found</w:t>
            </w:r>
          </w:p>
        </w:tc>
        <w:tc>
          <w:tcPr>
            <w:tcW w:type="dxa" w:w="2539"/>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589</w:t>
            </w:r>
          </w:p>
        </w:tc>
        <w:tc>
          <w:tcPr>
            <w:tcW w:type="dxa" w:w="1422"/>
          </w:tcPr>
          <w:p>
            <w:pPr>
              <w:spacing w:after="0"/>
              <w:jc w:val="right"/>
            </w:pPr>
            <w:r>
              <w:rPr>
                <w:sz w:val="16"/>
              </w:rPr>
              <w:t>54</w:t>
            </w:r>
          </w:p>
        </w:tc>
        <w:tc>
          <w:tcPr>
            <w:tcW w:type="dxa" w:w="1356"/>
          </w:tcPr>
          <w:p>
            <w:pPr>
              <w:spacing w:after="0"/>
              <w:jc w:val="right"/>
            </w:pPr>
            <w:r>
              <w:rPr>
                <w:sz w:val="16"/>
              </w:rPr>
              <w:t>33</w:t>
            </w:r>
          </w:p>
        </w:tc>
        <w:tc>
          <w:tcPr>
            <w:tcW w:type="dxa" w:w="963"/>
          </w:tcPr>
          <w:p>
            <w:pPr>
              <w:spacing w:after="0"/>
              <w:jc w:val="right"/>
            </w:pPr>
            <w:r>
              <w:rPr>
                <w:sz w:val="16"/>
              </w:rPr>
              <w:t>158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474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341</w:t>
            </w:r>
          </w:p>
        </w:tc>
        <w:tc>
          <w:tcPr>
            <w:tcW w:type="dxa" w:w="1422"/>
          </w:tcPr>
          <w:p>
            <w:pPr>
              <w:spacing w:after="0"/>
              <w:jc w:val="right"/>
            </w:pPr>
            <w:r>
              <w:rPr>
                <w:sz w:val="16"/>
              </w:rPr>
              <w:t>19</w:t>
            </w:r>
          </w:p>
        </w:tc>
        <w:tc>
          <w:tcPr>
            <w:tcW w:type="dxa" w:w="1356"/>
          </w:tcPr>
          <w:p>
            <w:pPr>
              <w:spacing w:after="0"/>
              <w:jc w:val="right"/>
            </w:pPr>
            <w:r>
              <w:rPr>
                <w:sz w:val="16"/>
              </w:rPr>
              <w:t>14</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81"/>
        <w:gridCol w:w="3179"/>
        <w:gridCol w:w="1112"/>
        <w:gridCol w:w="2000"/>
        <w:gridCol w:w="1248"/>
        <w:gridCol w:w="31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81"/>
            <w:shd w:val="clear" w:color="auto" w:fill="E8E8E8"/>
          </w:tcPr>
          <w:p>
            <w:pPr>
              <w:spacing w:after="0"/>
              <w:jc w:val="left"/>
            </w:pPr>
            <w:r>
              <w:rPr>
                <w:b/>
                <w:sz w:val="16"/>
              </w:rPr>
              <w:t>Magnitude or extent</w:t>
            </w:r>
          </w:p>
        </w:tc>
        <w:tc>
          <w:tcPr>
            <w:tcW w:type="dxa" w:w="3179"/>
            <w:shd w:val="clear" w:color="auto" w:fill="E8E8E8"/>
          </w:tcPr>
          <w:p>
            <w:pPr>
              <w:spacing w:after="0"/>
              <w:jc w:val="left"/>
            </w:pPr>
            <w:r>
              <w:rPr>
                <w:b/>
                <w:sz w:val="16"/>
              </w:rPr>
              <w:t>Damage</w:t>
            </w:r>
          </w:p>
          <w:p>
            <w:pPr>
              <w:spacing w:after="0"/>
              <w:jc w:val="left"/>
            </w:pPr>
            <w:r>
              <w:rPr>
                <w:i/>
                <w:color w:val="555555"/>
                <w:sz w:val="14"/>
              </w:rPr>
              <w:t>nominal dollars</w:t>
            </w:r>
          </w:p>
        </w:tc>
        <w:tc>
          <w:tcPr>
            <w:tcW w:type="dxa" w:w="11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0"/>
            <w:shd w:val="clear" w:color="auto" w:fill="E8E8E8"/>
          </w:tcPr>
          <w:p>
            <w:pPr>
              <w:spacing w:after="0"/>
              <w:jc w:val="left"/>
            </w:pPr>
            <w:r>
              <w:rPr>
                <w:b/>
                <w:sz w:val="16"/>
              </w:rPr>
              <w:t>Location</w:t>
            </w:r>
          </w:p>
        </w:tc>
        <w:tc>
          <w:tcPr>
            <w:tcW w:type="dxa" w:w="1248"/>
            <w:shd w:val="clear" w:color="auto" w:fill="E8E8E8"/>
          </w:tcPr>
          <w:p>
            <w:pPr>
              <w:spacing w:after="0"/>
              <w:jc w:val="left"/>
            </w:pPr>
            <w:r>
              <w:rPr>
                <w:b/>
                <w:sz w:val="16"/>
              </w:rPr>
              <w:t>Flags</w:t>
            </w:r>
          </w:p>
        </w:tc>
        <w:tc>
          <w:tcPr>
            <w:tcW w:type="dxa" w:w="31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2025-07-31</w:t>
            </w:r>
          </w:p>
        </w:tc>
        <w:tc>
          <w:tcPr>
            <w:tcW w:type="dxa" w:w="1215"/>
          </w:tcPr>
          <w:p>
            <w:pPr>
              <w:spacing w:after="0"/>
              <w:jc w:val="left"/>
            </w:pPr>
            <w:r>
              <w:rPr>
                <w:sz w:val="16"/>
              </w:rPr>
              <w:t>Debris Flow</w:t>
            </w:r>
          </w:p>
        </w:tc>
        <w:tc>
          <w:tcPr>
            <w:tcW w:type="dxa" w:w="1181"/>
          </w:tcPr>
          <w:p>
            <w:pPr>
              <w:spacing w:after="0"/>
              <w:jc w:val="left"/>
            </w:pPr>
          </w:p>
        </w:tc>
        <w:tc>
          <w:tcPr>
            <w:tcW w:type="dxa" w:w="3179"/>
          </w:tcPr>
          <w:p>
            <w:pPr>
              <w:spacing w:after="0"/>
              <w:jc w:val="left"/>
            </w:pPr>
            <w:r>
              <w:rPr>
                <w:sz w:val="16"/>
              </w:rPr>
              <w:t>$11,000 property; $0 crops (2025 dollars)</w:t>
            </w:r>
          </w:p>
        </w:tc>
        <w:tc>
          <w:tcPr>
            <w:tcW w:type="dxa" w:w="1112"/>
          </w:tcPr>
          <w:p>
            <w:pPr>
              <w:spacing w:after="0"/>
              <w:jc w:val="right"/>
            </w:pPr>
            <w:r>
              <w:rPr>
                <w:sz w:val="16"/>
              </w:rPr>
              <w:t>0, 0</w:t>
            </w:r>
          </w:p>
        </w:tc>
        <w:tc>
          <w:tcPr>
            <w:tcW w:type="dxa" w:w="2000"/>
          </w:tcPr>
          <w:p>
            <w:pPr>
              <w:spacing w:after="0"/>
              <w:jc w:val="left"/>
            </w:pPr>
            <w:r>
              <w:rPr>
                <w:sz w:val="16"/>
              </w:rPr>
              <w:t>CANYON FERRY</w:t>
            </w:r>
          </w:p>
        </w:tc>
        <w:tc>
          <w:tcPr>
            <w:tcW w:type="dxa" w:w="1248"/>
          </w:tcPr>
          <w:p>
            <w:pPr>
              <w:spacing w:after="0"/>
              <w:jc w:val="left"/>
            </w:pPr>
            <w:r>
              <w:rPr>
                <w:sz w:val="16"/>
              </w:rPr>
              <w:t>new since last plan; within last 5 years</w:t>
            </w:r>
          </w:p>
        </w:tc>
        <w:tc>
          <w:tcPr>
            <w:tcW w:type="dxa" w:w="3139"/>
          </w:tcPr>
          <w:p>
            <w:pPr>
              <w:spacing w:after="0"/>
              <w:jc w:val="left"/>
            </w:pPr>
            <w:r>
              <w:rPr>
                <w:sz w:val="16"/>
              </w:rPr>
              <w:t>B1-c worst recorded: Debris Flow</w:t>
            </w:r>
          </w:p>
        </w:tc>
      </w:tr>
      <w:tr>
        <w:trPr>
          <w:cantSplit/>
        </w:trPr>
        <w:tc>
          <w:tcPr>
            <w:tcW w:type="dxa" w:w="1037"/>
          </w:tcPr>
          <w:p>
            <w:pPr>
              <w:spacing w:after="0"/>
              <w:jc w:val="left"/>
            </w:pPr>
            <w:r>
              <w:rPr>
                <w:sz w:val="16"/>
              </w:rPr>
              <w:t>2022-12-19</w:t>
            </w:r>
          </w:p>
        </w:tc>
        <w:tc>
          <w:tcPr>
            <w:tcW w:type="dxa" w:w="1215"/>
          </w:tcPr>
          <w:p>
            <w:pPr>
              <w:spacing w:after="0"/>
              <w:jc w:val="left"/>
            </w:pPr>
            <w:r>
              <w:rPr>
                <w:sz w:val="16"/>
              </w:rPr>
              <w:t>Extreme Cold/Wind Chill</w:t>
            </w:r>
          </w:p>
        </w:tc>
        <w:tc>
          <w:tcPr>
            <w:tcW w:type="dxa" w:w="1181"/>
          </w:tcPr>
          <w:p>
            <w:pPr>
              <w:spacing w:after="0"/>
              <w:jc w:val="left"/>
            </w:pPr>
          </w:p>
        </w:tc>
        <w:tc>
          <w:tcPr>
            <w:tcW w:type="dxa" w:w="3179"/>
          </w:tcPr>
          <w:p>
            <w:pPr>
              <w:spacing w:after="0"/>
              <w:jc w:val="left"/>
            </w:pPr>
            <w:r>
              <w:rPr>
                <w:sz w:val="16"/>
              </w:rPr>
              <w:t>$0 property; $0 crops, reported for the zone (2022 dollars)</w:t>
            </w:r>
          </w:p>
        </w:tc>
        <w:tc>
          <w:tcPr>
            <w:tcW w:type="dxa" w:w="1112"/>
          </w:tcPr>
          <w:p>
            <w:pPr>
              <w:spacing w:after="0"/>
              <w:jc w:val="right"/>
            </w:pPr>
            <w:r>
              <w:rPr>
                <w:sz w:val="16"/>
              </w:rPr>
              <w:t>0, 0</w:t>
            </w:r>
          </w:p>
        </w:tc>
        <w:tc>
          <w:tcPr>
            <w:tcW w:type="dxa" w:w="2000"/>
          </w:tcPr>
          <w:p>
            <w:pPr>
              <w:spacing w:after="0"/>
              <w:jc w:val="left"/>
            </w:pPr>
            <w:r>
              <w:rPr>
                <w:sz w:val="16"/>
              </w:rPr>
              <w:t>NWS zone MTZ308 (SOUTHERN HIGH PLAINS), zone-level: may include parts of neighboring counties</w:t>
            </w:r>
          </w:p>
        </w:tc>
        <w:tc>
          <w:tcPr>
            <w:tcW w:type="dxa" w:w="1248"/>
          </w:tcPr>
          <w:p>
            <w:pPr>
              <w:spacing w:after="0"/>
              <w:jc w:val="left"/>
            </w:pPr>
            <w:r>
              <w:rPr>
                <w:sz w:val="16"/>
              </w:rPr>
              <w:t>within last 5 years</w:t>
            </w:r>
          </w:p>
        </w:tc>
        <w:tc>
          <w:tcPr>
            <w:tcW w:type="dxa" w:w="31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2022-07-03</w:t>
            </w:r>
          </w:p>
        </w:tc>
        <w:tc>
          <w:tcPr>
            <w:tcW w:type="dxa" w:w="1215"/>
          </w:tcPr>
          <w:p>
            <w:pPr>
              <w:spacing w:after="0"/>
              <w:jc w:val="left"/>
            </w:pPr>
            <w:r>
              <w:rPr>
                <w:sz w:val="16"/>
              </w:rPr>
              <w:t>Flash Flood</w:t>
            </w:r>
          </w:p>
        </w:tc>
        <w:tc>
          <w:tcPr>
            <w:tcW w:type="dxa" w:w="1181"/>
          </w:tcPr>
          <w:p>
            <w:pPr>
              <w:spacing w:after="0"/>
              <w:jc w:val="left"/>
            </w:pPr>
          </w:p>
        </w:tc>
        <w:tc>
          <w:tcPr>
            <w:tcW w:type="dxa" w:w="3179"/>
          </w:tcPr>
          <w:p>
            <w:pPr>
              <w:spacing w:after="0"/>
              <w:jc w:val="left"/>
            </w:pPr>
            <w:r>
              <w:rPr>
                <w:sz w:val="16"/>
              </w:rPr>
              <w:t>$700,000 property; $0 crops (2022 dollars)</w:t>
            </w:r>
          </w:p>
        </w:tc>
        <w:tc>
          <w:tcPr>
            <w:tcW w:type="dxa" w:w="1112"/>
          </w:tcPr>
          <w:p>
            <w:pPr>
              <w:spacing w:after="0"/>
              <w:jc w:val="right"/>
            </w:pPr>
            <w:r>
              <w:rPr>
                <w:sz w:val="16"/>
              </w:rPr>
              <w:t>0, 0</w:t>
            </w:r>
          </w:p>
        </w:tc>
        <w:tc>
          <w:tcPr>
            <w:tcW w:type="dxa" w:w="2000"/>
          </w:tcPr>
          <w:p>
            <w:pPr>
              <w:spacing w:after="0"/>
              <w:jc w:val="left"/>
            </w:pPr>
            <w:r>
              <w:rPr>
                <w:sz w:val="16"/>
              </w:rPr>
              <w:t>HELENA</w:t>
            </w:r>
          </w:p>
        </w:tc>
        <w:tc>
          <w:tcPr>
            <w:tcW w:type="dxa" w:w="1248"/>
          </w:tcPr>
          <w:p>
            <w:pPr>
              <w:spacing w:after="0"/>
              <w:jc w:val="left"/>
            </w:pPr>
            <w:r>
              <w:rPr>
                <w:sz w:val="16"/>
              </w:rPr>
              <w:t>within last 5 years</w:t>
            </w:r>
          </w:p>
        </w:tc>
        <w:tc>
          <w:tcPr>
            <w:tcW w:type="dxa" w:w="31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2022-06-18</w:t>
            </w:r>
          </w:p>
        </w:tc>
        <w:tc>
          <w:tcPr>
            <w:tcW w:type="dxa" w:w="1215"/>
          </w:tcPr>
          <w:p>
            <w:pPr>
              <w:spacing w:after="0"/>
              <w:jc w:val="left"/>
            </w:pPr>
            <w:r>
              <w:rPr>
                <w:sz w:val="16"/>
              </w:rPr>
              <w:t>Lightning</w:t>
            </w:r>
          </w:p>
        </w:tc>
        <w:tc>
          <w:tcPr>
            <w:tcW w:type="dxa" w:w="1181"/>
          </w:tcPr>
          <w:p>
            <w:pPr>
              <w:spacing w:after="0"/>
              <w:jc w:val="left"/>
            </w:pPr>
          </w:p>
        </w:tc>
        <w:tc>
          <w:tcPr>
            <w:tcW w:type="dxa" w:w="3179"/>
          </w:tcPr>
          <w:p>
            <w:pPr>
              <w:spacing w:after="0"/>
              <w:jc w:val="left"/>
            </w:pPr>
            <w:r>
              <w:rPr>
                <w:sz w:val="16"/>
              </w:rPr>
              <w:t>$0 property; $0 crops (2022 dollars)</w:t>
            </w:r>
          </w:p>
        </w:tc>
        <w:tc>
          <w:tcPr>
            <w:tcW w:type="dxa" w:w="1112"/>
          </w:tcPr>
          <w:p>
            <w:pPr>
              <w:spacing w:after="0"/>
              <w:jc w:val="right"/>
            </w:pPr>
            <w:r>
              <w:rPr>
                <w:sz w:val="16"/>
              </w:rPr>
              <w:t>0, 3</w:t>
            </w:r>
          </w:p>
        </w:tc>
        <w:tc>
          <w:tcPr>
            <w:tcW w:type="dxa" w:w="2000"/>
          </w:tcPr>
          <w:p>
            <w:pPr>
              <w:spacing w:after="0"/>
              <w:jc w:val="left"/>
            </w:pPr>
            <w:r>
              <w:rPr>
                <w:sz w:val="16"/>
              </w:rPr>
              <w:t>GILMAN</w:t>
            </w:r>
          </w:p>
        </w:tc>
        <w:tc>
          <w:tcPr>
            <w:tcW w:type="dxa" w:w="1248"/>
          </w:tcPr>
          <w:p>
            <w:pPr>
              <w:spacing w:after="0"/>
              <w:jc w:val="left"/>
            </w:pPr>
            <w:r>
              <w:rPr>
                <w:sz w:val="16"/>
              </w:rPr>
              <w:t>within last 5 years</w:t>
            </w:r>
          </w:p>
        </w:tc>
        <w:tc>
          <w:tcPr>
            <w:tcW w:type="dxa" w:w="3139"/>
          </w:tcPr>
          <w:p>
            <w:pPr>
              <w:spacing w:after="0"/>
              <w:jc w:val="left"/>
            </w:pPr>
            <w:r>
              <w:rPr>
                <w:sz w:val="16"/>
              </w:rPr>
              <w:t>deaths or injuries recorded</w:t>
            </w:r>
          </w:p>
        </w:tc>
      </w:tr>
      <w:tr>
        <w:trPr>
          <w:cantSplit/>
        </w:trPr>
        <w:tc>
          <w:tcPr>
            <w:tcW w:type="dxa" w:w="1037"/>
          </w:tcPr>
          <w:p>
            <w:pPr>
              <w:spacing w:after="0"/>
              <w:jc w:val="left"/>
            </w:pPr>
            <w:r>
              <w:rPr>
                <w:sz w:val="16"/>
              </w:rPr>
              <w:t>2019-04-28</w:t>
            </w:r>
          </w:p>
        </w:tc>
        <w:tc>
          <w:tcPr>
            <w:tcW w:type="dxa" w:w="1215"/>
          </w:tcPr>
          <w:p>
            <w:pPr>
              <w:spacing w:after="0"/>
              <w:jc w:val="left"/>
            </w:pPr>
            <w:r>
              <w:rPr>
                <w:sz w:val="16"/>
              </w:rPr>
              <w:t>Winter Weather</w:t>
            </w:r>
          </w:p>
        </w:tc>
        <w:tc>
          <w:tcPr>
            <w:tcW w:type="dxa" w:w="1181"/>
          </w:tcPr>
          <w:p>
            <w:pPr>
              <w:spacing w:after="0"/>
              <w:jc w:val="left"/>
            </w:pPr>
          </w:p>
        </w:tc>
        <w:tc>
          <w:tcPr>
            <w:tcW w:type="dxa" w:w="3179"/>
          </w:tcPr>
          <w:p>
            <w:pPr>
              <w:spacing w:after="0"/>
              <w:jc w:val="left"/>
            </w:pPr>
            <w:r>
              <w:rPr>
                <w:sz w:val="16"/>
              </w:rPr>
              <w:t>property not reported; $0 crops, reported for the zone (2019 dollars)</w:t>
            </w:r>
          </w:p>
        </w:tc>
        <w:tc>
          <w:tcPr>
            <w:tcW w:type="dxa" w:w="1112"/>
          </w:tcPr>
          <w:p>
            <w:pPr>
              <w:spacing w:after="0"/>
              <w:jc w:val="right"/>
            </w:pPr>
            <w:r>
              <w:rPr>
                <w:sz w:val="16"/>
              </w:rPr>
              <w:t>1, 5</w:t>
            </w:r>
          </w:p>
        </w:tc>
        <w:tc>
          <w:tcPr>
            <w:tcW w:type="dxa" w:w="2000"/>
          </w:tcPr>
          <w:p>
            <w:pPr>
              <w:spacing w:after="0"/>
              <w:jc w:val="left"/>
            </w:pPr>
            <w:r>
              <w:rPr>
                <w:sz w:val="16"/>
              </w:rPr>
              <w:t>NWS zone MTZ014 (SOUTHERN LEWIS AND CLARK), zone-level: may include parts of neighboring counties</w:t>
            </w:r>
          </w:p>
        </w:tc>
        <w:tc>
          <w:tcPr>
            <w:tcW w:type="dxa" w:w="1248"/>
          </w:tcPr>
          <w:p>
            <w:pPr>
              <w:spacing w:after="0"/>
              <w:jc w:val="left"/>
            </w:pPr>
          </w:p>
        </w:tc>
        <w:tc>
          <w:tcPr>
            <w:tcW w:type="dxa" w:w="3139"/>
          </w:tcPr>
          <w:p>
            <w:pPr>
              <w:spacing w:after="0"/>
              <w:jc w:val="left"/>
            </w:pPr>
            <w:r>
              <w:rPr>
                <w:sz w:val="16"/>
              </w:rPr>
              <w:t>deaths or injuries recorded</w:t>
            </w:r>
          </w:p>
        </w:tc>
      </w:tr>
      <w:tr>
        <w:trPr>
          <w:cantSplit/>
        </w:trPr>
        <w:tc>
          <w:tcPr>
            <w:tcW w:type="dxa" w:w="1037"/>
          </w:tcPr>
          <w:p>
            <w:pPr>
              <w:spacing w:after="0"/>
              <w:jc w:val="left"/>
            </w:pPr>
            <w:r>
              <w:rPr>
                <w:sz w:val="16"/>
              </w:rPr>
              <w:t>2014-01-13</w:t>
            </w:r>
          </w:p>
        </w:tc>
        <w:tc>
          <w:tcPr>
            <w:tcW w:type="dxa" w:w="1215"/>
          </w:tcPr>
          <w:p>
            <w:pPr>
              <w:spacing w:after="0"/>
              <w:jc w:val="left"/>
            </w:pPr>
            <w:r>
              <w:rPr>
                <w:sz w:val="16"/>
              </w:rPr>
              <w:t>High Wind</w:t>
            </w:r>
          </w:p>
        </w:tc>
        <w:tc>
          <w:tcPr>
            <w:tcW w:type="dxa" w:w="1181"/>
          </w:tcPr>
          <w:p>
            <w:pPr>
              <w:spacing w:after="0"/>
              <w:jc w:val="left"/>
            </w:pPr>
            <w:r>
              <w:rPr>
                <w:sz w:val="16"/>
              </w:rPr>
              <w:t>102 kt (117 mph) measured gust</w:t>
            </w:r>
          </w:p>
        </w:tc>
        <w:tc>
          <w:tcPr>
            <w:tcW w:type="dxa" w:w="3179"/>
          </w:tcPr>
          <w:p>
            <w:pPr>
              <w:spacing w:after="0"/>
              <w:jc w:val="left"/>
            </w:pPr>
            <w:r>
              <w:rPr>
                <w:sz w:val="16"/>
              </w:rPr>
              <w:t>$0 property; $0 crops, reported for the zone (2014 dollars)</w:t>
            </w:r>
          </w:p>
        </w:tc>
        <w:tc>
          <w:tcPr>
            <w:tcW w:type="dxa" w:w="1112"/>
          </w:tcPr>
          <w:p>
            <w:pPr>
              <w:spacing w:after="0"/>
              <w:jc w:val="right"/>
            </w:pPr>
            <w:r>
              <w:rPr>
                <w:sz w:val="16"/>
              </w:rPr>
              <w:t>0, 0</w:t>
            </w:r>
          </w:p>
        </w:tc>
        <w:tc>
          <w:tcPr>
            <w:tcW w:type="dxa" w:w="2000"/>
          </w:tcPr>
          <w:p>
            <w:pPr>
              <w:spacing w:after="0"/>
              <w:jc w:val="left"/>
            </w:pPr>
            <w:r>
              <w:rPr>
                <w:sz w:val="16"/>
              </w:rPr>
              <w:t>NWS zone MTZ014 (SOUTHERN LEWIS AND CLARK), zone-level: may include parts of neighboring counties</w:t>
            </w:r>
          </w:p>
        </w:tc>
        <w:tc>
          <w:tcPr>
            <w:tcW w:type="dxa" w:w="1248"/>
          </w:tcPr>
          <w:p>
            <w:pPr>
              <w:spacing w:after="0"/>
              <w:jc w:val="left"/>
            </w:pPr>
          </w:p>
        </w:tc>
        <w:tc>
          <w:tcPr>
            <w:tcW w:type="dxa" w:w="31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2010-06-29</w:t>
            </w:r>
          </w:p>
        </w:tc>
        <w:tc>
          <w:tcPr>
            <w:tcW w:type="dxa" w:w="1215"/>
          </w:tcPr>
          <w:p>
            <w:pPr>
              <w:spacing w:after="0"/>
              <w:jc w:val="left"/>
            </w:pPr>
            <w:r>
              <w:rPr>
                <w:sz w:val="16"/>
              </w:rPr>
              <w:t>Thunderstorm Wind</w:t>
            </w:r>
          </w:p>
        </w:tc>
        <w:tc>
          <w:tcPr>
            <w:tcW w:type="dxa" w:w="1181"/>
          </w:tcPr>
          <w:p>
            <w:pPr>
              <w:spacing w:after="0"/>
              <w:jc w:val="left"/>
            </w:pPr>
            <w:r>
              <w:rPr>
                <w:sz w:val="16"/>
              </w:rPr>
              <w:t>76 kt (87 mph) measured gust</w:t>
            </w:r>
          </w:p>
        </w:tc>
        <w:tc>
          <w:tcPr>
            <w:tcW w:type="dxa" w:w="3179"/>
          </w:tcPr>
          <w:p>
            <w:pPr>
              <w:spacing w:after="0"/>
              <w:jc w:val="left"/>
            </w:pPr>
            <w:r>
              <w:rPr>
                <w:sz w:val="16"/>
              </w:rPr>
              <w:t>$0 property; $0 crops (2010 dollars)</w:t>
            </w:r>
          </w:p>
        </w:tc>
        <w:tc>
          <w:tcPr>
            <w:tcW w:type="dxa" w:w="1112"/>
          </w:tcPr>
          <w:p>
            <w:pPr>
              <w:spacing w:after="0"/>
              <w:jc w:val="right"/>
            </w:pPr>
            <w:r>
              <w:rPr>
                <w:sz w:val="16"/>
              </w:rPr>
              <w:t>0, 0</w:t>
            </w:r>
          </w:p>
        </w:tc>
        <w:tc>
          <w:tcPr>
            <w:tcW w:type="dxa" w:w="2000"/>
          </w:tcPr>
          <w:p>
            <w:pPr>
              <w:spacing w:after="0"/>
              <w:jc w:val="left"/>
            </w:pPr>
            <w:r>
              <w:rPr>
                <w:sz w:val="16"/>
              </w:rPr>
              <w:t>LINCOLN</w:t>
            </w:r>
          </w:p>
        </w:tc>
        <w:tc>
          <w:tcPr>
            <w:tcW w:type="dxa" w:w="1248"/>
          </w:tcPr>
          <w:p>
            <w:pPr>
              <w:spacing w:after="0"/>
              <w:jc w:val="left"/>
            </w:pPr>
          </w:p>
        </w:tc>
        <w:tc>
          <w:tcPr>
            <w:tcW w:type="dxa" w:w="3139"/>
          </w:tcPr>
          <w:p>
            <w:pPr>
              <w:spacing w:after="0"/>
              <w:jc w:val="left"/>
            </w:pPr>
            <w:r>
              <w:rPr>
                <w:sz w:val="16"/>
              </w:rPr>
              <w:t>B1-c worst recorded: Thunderstorm Wind</w:t>
            </w:r>
          </w:p>
        </w:tc>
      </w:tr>
      <w:tr>
        <w:trPr>
          <w:cantSplit/>
        </w:trPr>
        <w:tc>
          <w:tcPr>
            <w:tcW w:type="dxa" w:w="1037"/>
          </w:tcPr>
          <w:p>
            <w:pPr>
              <w:spacing w:after="0"/>
              <w:jc w:val="left"/>
            </w:pPr>
            <w:r>
              <w:rPr>
                <w:sz w:val="16"/>
              </w:rPr>
              <w:t>2003-08-13</w:t>
            </w:r>
          </w:p>
        </w:tc>
        <w:tc>
          <w:tcPr>
            <w:tcW w:type="dxa" w:w="1215"/>
          </w:tcPr>
          <w:p>
            <w:pPr>
              <w:spacing w:after="0"/>
              <w:jc w:val="left"/>
            </w:pPr>
            <w:r>
              <w:rPr>
                <w:sz w:val="16"/>
              </w:rPr>
              <w:t>Lightning</w:t>
            </w:r>
          </w:p>
        </w:tc>
        <w:tc>
          <w:tcPr>
            <w:tcW w:type="dxa" w:w="1181"/>
          </w:tcPr>
          <w:p>
            <w:pPr>
              <w:spacing w:after="0"/>
              <w:jc w:val="left"/>
            </w:pPr>
          </w:p>
        </w:tc>
        <w:tc>
          <w:tcPr>
            <w:tcW w:type="dxa" w:w="3179"/>
          </w:tcPr>
          <w:p>
            <w:pPr>
              <w:spacing w:after="0"/>
              <w:jc w:val="left"/>
            </w:pPr>
            <w:r>
              <w:rPr>
                <w:sz w:val="16"/>
              </w:rPr>
              <w:t>damage not reported</w:t>
            </w:r>
          </w:p>
        </w:tc>
        <w:tc>
          <w:tcPr>
            <w:tcW w:type="dxa" w:w="1112"/>
          </w:tcPr>
          <w:p>
            <w:pPr>
              <w:spacing w:after="0"/>
              <w:jc w:val="right"/>
            </w:pPr>
            <w:r>
              <w:rPr>
                <w:sz w:val="16"/>
              </w:rPr>
              <w:t>0, 5</w:t>
            </w:r>
          </w:p>
        </w:tc>
        <w:tc>
          <w:tcPr>
            <w:tcW w:type="dxa" w:w="2000"/>
          </w:tcPr>
          <w:p>
            <w:pPr>
              <w:spacing w:after="0"/>
              <w:jc w:val="left"/>
            </w:pPr>
            <w:r>
              <w:rPr>
                <w:sz w:val="16"/>
              </w:rPr>
              <w:t>CRAIG</w:t>
            </w:r>
          </w:p>
        </w:tc>
        <w:tc>
          <w:tcPr>
            <w:tcW w:type="dxa" w:w="1248"/>
          </w:tcPr>
          <w:p>
            <w:pPr>
              <w:spacing w:after="0"/>
              <w:jc w:val="left"/>
            </w:pPr>
          </w:p>
        </w:tc>
        <w:tc>
          <w:tcPr>
            <w:tcW w:type="dxa" w:w="3139"/>
          </w:tcPr>
          <w:p>
            <w:pPr>
              <w:spacing w:after="0"/>
              <w:jc w:val="left"/>
            </w:pPr>
            <w:r>
              <w:rPr>
                <w:sz w:val="16"/>
              </w:rPr>
              <w:t>deaths or injuries recorded</w:t>
            </w:r>
          </w:p>
        </w:tc>
      </w:tr>
      <w:tr>
        <w:trPr>
          <w:cantSplit/>
        </w:trPr>
        <w:tc>
          <w:tcPr>
            <w:tcW w:type="dxa" w:w="1037"/>
          </w:tcPr>
          <w:p>
            <w:pPr>
              <w:spacing w:after="0"/>
              <w:jc w:val="left"/>
            </w:pPr>
            <w:r>
              <w:rPr>
                <w:sz w:val="16"/>
              </w:rPr>
              <w:t>2002-06-08</w:t>
            </w:r>
          </w:p>
        </w:tc>
        <w:tc>
          <w:tcPr>
            <w:tcW w:type="dxa" w:w="1215"/>
          </w:tcPr>
          <w:p>
            <w:pPr>
              <w:spacing w:after="0"/>
              <w:jc w:val="left"/>
            </w:pPr>
            <w:r>
              <w:rPr>
                <w:sz w:val="16"/>
              </w:rPr>
              <w:t>Winter Storm</w:t>
            </w:r>
          </w:p>
        </w:tc>
        <w:tc>
          <w:tcPr>
            <w:tcW w:type="dxa" w:w="1181"/>
          </w:tcPr>
          <w:p>
            <w:pPr>
              <w:spacing w:after="0"/>
              <w:jc w:val="left"/>
            </w:pPr>
          </w:p>
        </w:tc>
        <w:tc>
          <w:tcPr>
            <w:tcW w:type="dxa" w:w="3179"/>
          </w:tcPr>
          <w:p>
            <w:pPr>
              <w:spacing w:after="0"/>
              <w:jc w:val="left"/>
            </w:pPr>
            <w:r>
              <w:rPr>
                <w:sz w:val="16"/>
              </w:rPr>
              <w:t>$1,600,000 property; crops not reported, reported for the zone (2002 dollars)</w:t>
            </w:r>
          </w:p>
        </w:tc>
        <w:tc>
          <w:tcPr>
            <w:tcW w:type="dxa" w:w="1112"/>
          </w:tcPr>
          <w:p>
            <w:pPr>
              <w:spacing w:after="0"/>
              <w:jc w:val="right"/>
            </w:pPr>
            <w:r>
              <w:rPr>
                <w:sz w:val="16"/>
              </w:rPr>
              <w:t>0, 0</w:t>
            </w:r>
          </w:p>
        </w:tc>
        <w:tc>
          <w:tcPr>
            <w:tcW w:type="dxa" w:w="2000"/>
          </w:tcPr>
          <w:p>
            <w:pPr>
              <w:spacing w:after="0"/>
              <w:jc w:val="left"/>
            </w:pPr>
            <w:r>
              <w:rPr>
                <w:sz w:val="16"/>
              </w:rPr>
              <w:t>NWS zone MTZ048 (SOUTHERN ROCKY MOUNTAIN FRONT), zone-level: may include parts of neighboring counties</w:t>
            </w:r>
          </w:p>
        </w:tc>
        <w:tc>
          <w:tcPr>
            <w:tcW w:type="dxa" w:w="1248"/>
          </w:tcPr>
          <w:p>
            <w:pPr>
              <w:spacing w:after="0"/>
              <w:jc w:val="left"/>
            </w:pPr>
          </w:p>
        </w:tc>
        <w:tc>
          <w:tcPr>
            <w:tcW w:type="dxa" w:w="313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2000-08-01</w:t>
            </w:r>
          </w:p>
        </w:tc>
        <w:tc>
          <w:tcPr>
            <w:tcW w:type="dxa" w:w="1215"/>
          </w:tcPr>
          <w:p>
            <w:pPr>
              <w:spacing w:after="0"/>
              <w:jc w:val="left"/>
            </w:pPr>
            <w:r>
              <w:rPr>
                <w:sz w:val="16"/>
              </w:rPr>
              <w:t>Wildfire</w:t>
            </w:r>
          </w:p>
        </w:tc>
        <w:tc>
          <w:tcPr>
            <w:tcW w:type="dxa" w:w="1181"/>
          </w:tcPr>
          <w:p>
            <w:pPr>
              <w:spacing w:after="0"/>
              <w:jc w:val="left"/>
            </w:pPr>
          </w:p>
        </w:tc>
        <w:tc>
          <w:tcPr>
            <w:tcW w:type="dxa" w:w="3179"/>
          </w:tcPr>
          <w:p>
            <w:pPr>
              <w:spacing w:after="0"/>
              <w:jc w:val="left"/>
            </w:pPr>
            <w:r>
              <w:rPr>
                <w:sz w:val="16"/>
              </w:rPr>
              <w:t>$2,500,000 property; crops not reported (2000 dollars)</w:t>
            </w:r>
          </w:p>
        </w:tc>
        <w:tc>
          <w:tcPr>
            <w:tcW w:type="dxa" w:w="1112"/>
          </w:tcPr>
          <w:p>
            <w:pPr>
              <w:spacing w:after="0"/>
              <w:jc w:val="right"/>
            </w:pPr>
            <w:r>
              <w:rPr>
                <w:sz w:val="16"/>
              </w:rPr>
              <w:t>0, 2</w:t>
            </w:r>
          </w:p>
        </w:tc>
        <w:tc>
          <w:tcPr>
            <w:tcW w:type="dxa" w:w="2000"/>
          </w:tcPr>
          <w:p>
            <w:pPr>
              <w:spacing w:after="0"/>
              <w:jc w:val="left"/>
            </w:pPr>
            <w:r>
              <w:rPr>
                <w:sz w:val="16"/>
              </w:rPr>
              <w:t>HELENA</w:t>
            </w:r>
          </w:p>
        </w:tc>
        <w:tc>
          <w:tcPr>
            <w:tcW w:type="dxa" w:w="1248"/>
          </w:tcPr>
          <w:p>
            <w:pPr>
              <w:spacing w:after="0"/>
              <w:jc w:val="left"/>
            </w:pPr>
          </w:p>
        </w:tc>
        <w:tc>
          <w:tcPr>
            <w:tcW w:type="dxa" w:w="3139"/>
          </w:tcPr>
          <w:p>
            <w:pPr>
              <w:spacing w:after="0"/>
              <w:jc w:val="left"/>
            </w:pPr>
            <w:r>
              <w:rPr>
                <w:sz w:val="16"/>
              </w:rPr>
              <w:t>B1-c worst recorded: Wildfire</w:t>
            </w:r>
          </w:p>
        </w:tc>
      </w:tr>
      <w:tr>
        <w:trPr>
          <w:cantSplit/>
        </w:trPr>
        <w:tc>
          <w:tcPr>
            <w:tcW w:type="dxa" w:w="1037"/>
          </w:tcPr>
          <w:p>
            <w:pPr>
              <w:spacing w:after="0"/>
              <w:jc w:val="left"/>
            </w:pPr>
            <w:r>
              <w:rPr>
                <w:sz w:val="16"/>
              </w:rPr>
              <w:t>1997-06-27</w:t>
            </w:r>
          </w:p>
        </w:tc>
        <w:tc>
          <w:tcPr>
            <w:tcW w:type="dxa" w:w="1215"/>
          </w:tcPr>
          <w:p>
            <w:pPr>
              <w:spacing w:after="0"/>
              <w:jc w:val="left"/>
            </w:pPr>
            <w:r>
              <w:rPr>
                <w:sz w:val="16"/>
              </w:rPr>
              <w:t>Tornado</w:t>
            </w:r>
          </w:p>
        </w:tc>
        <w:tc>
          <w:tcPr>
            <w:tcW w:type="dxa" w:w="1181"/>
          </w:tcPr>
          <w:p>
            <w:pPr>
              <w:spacing w:after="0"/>
              <w:jc w:val="left"/>
            </w:pPr>
            <w:r>
              <w:rPr>
                <w:sz w:val="16"/>
              </w:rPr>
              <w:t>F0, 0.1 mi within this county, 10 yd wide</w:t>
            </w:r>
          </w:p>
        </w:tc>
        <w:tc>
          <w:tcPr>
            <w:tcW w:type="dxa" w:w="3179"/>
          </w:tcPr>
          <w:p>
            <w:pPr>
              <w:spacing w:after="0"/>
              <w:jc w:val="left"/>
            </w:pPr>
            <w:r>
              <w:rPr>
                <w:sz w:val="16"/>
              </w:rPr>
              <w:t>$2,000 property; crops not reported (1997 dollars)</w:t>
            </w:r>
          </w:p>
        </w:tc>
        <w:tc>
          <w:tcPr>
            <w:tcW w:type="dxa" w:w="1112"/>
          </w:tcPr>
          <w:p>
            <w:pPr>
              <w:spacing w:after="0"/>
              <w:jc w:val="right"/>
            </w:pPr>
            <w:r>
              <w:rPr>
                <w:sz w:val="16"/>
              </w:rPr>
              <w:t>0, 0</w:t>
            </w:r>
          </w:p>
        </w:tc>
        <w:tc>
          <w:tcPr>
            <w:tcW w:type="dxa" w:w="2000"/>
          </w:tcPr>
          <w:p>
            <w:pPr>
              <w:spacing w:after="0"/>
              <w:jc w:val="left"/>
            </w:pPr>
            <w:r>
              <w:rPr>
                <w:sz w:val="16"/>
              </w:rPr>
              <w:t>HELENA</w:t>
            </w:r>
          </w:p>
        </w:tc>
        <w:tc>
          <w:tcPr>
            <w:tcW w:type="dxa" w:w="1248"/>
          </w:tcPr>
          <w:p>
            <w:pPr>
              <w:spacing w:after="0"/>
              <w:jc w:val="left"/>
            </w:pPr>
          </w:p>
        </w:tc>
        <w:tc>
          <w:tcPr>
            <w:tcW w:type="dxa" w:w="3139"/>
          </w:tcPr>
          <w:p>
            <w:pPr>
              <w:spacing w:after="0"/>
              <w:jc w:val="left"/>
            </w:pPr>
            <w:r>
              <w:rPr>
                <w:sz w:val="16"/>
              </w:rPr>
              <w:t>B1-c worst recorded: Tornado</w:t>
            </w:r>
          </w:p>
        </w:tc>
      </w:tr>
      <w:tr>
        <w:trPr>
          <w:cantSplit/>
        </w:trPr>
        <w:tc>
          <w:tcPr>
            <w:tcW w:type="dxa" w:w="1037"/>
          </w:tcPr>
          <w:p>
            <w:pPr>
              <w:spacing w:after="0"/>
              <w:jc w:val="left"/>
            </w:pPr>
            <w:r>
              <w:rPr>
                <w:sz w:val="16"/>
              </w:rPr>
              <w:t>1997-06-06</w:t>
            </w:r>
          </w:p>
        </w:tc>
        <w:tc>
          <w:tcPr>
            <w:tcW w:type="dxa" w:w="1215"/>
          </w:tcPr>
          <w:p>
            <w:pPr>
              <w:spacing w:after="0"/>
              <w:jc w:val="left"/>
            </w:pPr>
            <w:r>
              <w:rPr>
                <w:sz w:val="16"/>
              </w:rPr>
              <w:t>Hail</w:t>
            </w:r>
          </w:p>
        </w:tc>
        <w:tc>
          <w:tcPr>
            <w:tcW w:type="dxa" w:w="1181"/>
          </w:tcPr>
          <w:p>
            <w:pPr>
              <w:spacing w:after="0"/>
              <w:jc w:val="left"/>
            </w:pPr>
            <w:r>
              <w:rPr>
                <w:sz w:val="16"/>
              </w:rPr>
              <w:t>3 in</w:t>
            </w:r>
          </w:p>
        </w:tc>
        <w:tc>
          <w:tcPr>
            <w:tcW w:type="dxa" w:w="3179"/>
          </w:tcPr>
          <w:p>
            <w:pPr>
              <w:spacing w:after="0"/>
              <w:jc w:val="left"/>
            </w:pPr>
            <w:r>
              <w:rPr>
                <w:sz w:val="16"/>
              </w:rPr>
              <w:t>damage not reported</w:t>
            </w:r>
          </w:p>
        </w:tc>
        <w:tc>
          <w:tcPr>
            <w:tcW w:type="dxa" w:w="1112"/>
          </w:tcPr>
          <w:p>
            <w:pPr>
              <w:spacing w:after="0"/>
              <w:jc w:val="right"/>
            </w:pPr>
            <w:r>
              <w:rPr>
                <w:sz w:val="16"/>
              </w:rPr>
              <w:t>0, 0</w:t>
            </w:r>
          </w:p>
        </w:tc>
        <w:tc>
          <w:tcPr>
            <w:tcW w:type="dxa" w:w="2000"/>
          </w:tcPr>
          <w:p>
            <w:pPr>
              <w:spacing w:after="0"/>
              <w:jc w:val="left"/>
            </w:pPr>
            <w:r>
              <w:rPr>
                <w:sz w:val="16"/>
              </w:rPr>
              <w:t>HELENA</w:t>
            </w:r>
          </w:p>
        </w:tc>
        <w:tc>
          <w:tcPr>
            <w:tcW w:type="dxa" w:w="1248"/>
          </w:tcPr>
          <w:p>
            <w:pPr>
              <w:spacing w:after="0"/>
              <w:jc w:val="left"/>
            </w:pPr>
          </w:p>
        </w:tc>
        <w:tc>
          <w:tcPr>
            <w:tcW w:type="dxa" w:w="313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4"/>
        <w:gridCol w:w="1522"/>
        <w:gridCol w:w="1507"/>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4"/>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0.0333</w:t>
            </w:r>
          </w:p>
        </w:tc>
        <w:tc>
          <w:tcPr>
            <w:tcW w:type="dxa" w:w="1453"/>
          </w:tcPr>
          <w:p>
            <w:pPr>
              <w:spacing w:after="0"/>
              <w:jc w:val="left"/>
            </w:pPr>
            <w:r>
              <w:rPr>
                <w:sz w:val="16"/>
              </w:rPr>
              <w:t>events per year</w:t>
            </w:r>
          </w:p>
        </w:tc>
        <w:tc>
          <w:tcPr>
            <w:tcW w:type="dxa" w:w="1576"/>
          </w:tcPr>
          <w:p>
            <w:pPr>
              <w:spacing w:after="0"/>
              <w:jc w:val="left"/>
            </w:pPr>
            <w:r>
              <w:rPr>
                <w:sz w:val="16"/>
              </w:rPr>
              <w:t>about 1 in 30 years</w:t>
            </w:r>
          </w:p>
        </w:tc>
        <w:tc>
          <w:tcPr>
            <w:tcW w:type="dxa" w:w="1037"/>
          </w:tcPr>
          <w:p>
            <w:pPr>
              <w:spacing w:after="0"/>
              <w:jc w:val="left"/>
            </w:pPr>
            <w:r>
              <w:rPr>
                <w:sz w:val="16"/>
              </w:rPr>
              <w:t>Possible</w:t>
            </w:r>
          </w:p>
        </w:tc>
        <w:tc>
          <w:tcPr>
            <w:tcW w:type="dxa" w:w="1714"/>
          </w:tcPr>
          <w:p>
            <w:pPr>
              <w:spacing w:after="0"/>
              <w:jc w:val="left"/>
            </w:pPr>
            <w:r>
              <w:rPr>
                <w:sz w:val="16"/>
              </w:rPr>
              <w:t>FEMA annualized frequency (modeled)</w:t>
            </w:r>
          </w:p>
        </w:tc>
        <w:tc>
          <w:tcPr>
            <w:tcW w:type="dxa" w:w="1522"/>
          </w:tcPr>
          <w:p>
            <w:pPr>
              <w:spacing w:after="0"/>
              <w:jc w:val="right"/>
            </w:pPr>
            <w:r>
              <w:rPr>
                <w:sz w:val="16"/>
              </w:rPr>
              <w:t>1</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6.33</w:t>
            </w:r>
          </w:p>
        </w:tc>
        <w:tc>
          <w:tcPr>
            <w:tcW w:type="dxa" w:w="1453"/>
          </w:tcPr>
          <w:p>
            <w:pPr>
              <w:spacing w:after="0"/>
              <w:jc w:val="left"/>
            </w:pPr>
            <w:r>
              <w:rPr>
                <w:sz w:val="16"/>
              </w:rPr>
              <w:t>event-days per year</w:t>
            </w:r>
          </w:p>
        </w:tc>
        <w:tc>
          <w:tcPr>
            <w:tcW w:type="dxa" w:w="1576"/>
          </w:tcPr>
          <w:p>
            <w:pPr>
              <w:spacing w:after="0"/>
              <w:jc w:val="left"/>
            </w:pPr>
            <w:r>
              <w:rPr>
                <w:sz w:val="16"/>
              </w:rPr>
              <w:t>about 6.33 days per year</w:t>
            </w:r>
          </w:p>
        </w:tc>
        <w:tc>
          <w:tcPr>
            <w:tcW w:type="dxa" w:w="1037"/>
          </w:tcPr>
          <w:p>
            <w:pPr>
              <w:spacing w:after="0"/>
              <w:jc w:val="left"/>
            </w:pPr>
            <w:r>
              <w:rPr>
                <w:sz w:val="16"/>
              </w:rPr>
              <w:t>Likely</w:t>
            </w:r>
          </w:p>
        </w:tc>
        <w:tc>
          <w:tcPr>
            <w:tcW w:type="dxa" w:w="1714"/>
          </w:tcPr>
          <w:p>
            <w:pPr>
              <w:spacing w:after="0"/>
              <w:jc w:val="left"/>
            </w:pPr>
            <w:r>
              <w:rPr>
                <w:sz w:val="16"/>
              </w:rPr>
              <w:t>event-days in 12 of 30 years, 1996 to 2025 (40%)</w:t>
            </w:r>
          </w:p>
        </w:tc>
        <w:tc>
          <w:tcPr>
            <w:tcW w:type="dxa" w:w="1522"/>
          </w:tcPr>
          <w:p>
            <w:pPr>
              <w:spacing w:after="0"/>
              <w:jc w:val="right"/>
            </w:pPr>
            <w:r>
              <w:rPr>
                <w:sz w:val="16"/>
              </w:rPr>
              <w:t>120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6.33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76.1</w:t>
            </w:r>
          </w:p>
        </w:tc>
        <w:tc>
          <w:tcPr>
            <w:tcW w:type="dxa" w:w="1453"/>
          </w:tcPr>
          <w:p>
            <w:pPr>
              <w:spacing w:after="0"/>
              <w:jc w:val="left"/>
            </w:pPr>
            <w:r>
              <w:rPr>
                <w:sz w:val="16"/>
              </w:rPr>
              <w:t>event-days per year</w:t>
            </w:r>
          </w:p>
        </w:tc>
        <w:tc>
          <w:tcPr>
            <w:tcW w:type="dxa" w:w="1576"/>
          </w:tcPr>
          <w:p>
            <w:pPr>
              <w:spacing w:after="0"/>
              <w:jc w:val="left"/>
            </w:pPr>
            <w:r>
              <w:rPr>
                <w:sz w:val="16"/>
              </w:rPr>
              <w:t>about 76.1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2,646</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0.00732</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0.732%</w:t>
            </w: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0.775</w:t>
            </w:r>
          </w:p>
        </w:tc>
        <w:tc>
          <w:tcPr>
            <w:tcW w:type="dxa" w:w="1453"/>
          </w:tcPr>
          <w:p>
            <w:pPr>
              <w:spacing w:after="0"/>
              <w:jc w:val="left"/>
            </w:pPr>
            <w:r>
              <w:rPr>
                <w:sz w:val="16"/>
              </w:rPr>
              <w:t>events per year</w:t>
            </w:r>
          </w:p>
        </w:tc>
        <w:tc>
          <w:tcPr>
            <w:tcW w:type="dxa" w:w="1576"/>
          </w:tcPr>
          <w:p>
            <w:pPr>
              <w:spacing w:after="0"/>
              <w:jc w:val="left"/>
            </w:pPr>
            <w:r>
              <w:rPr>
                <w:sz w:val="16"/>
              </w:rPr>
              <w:t>about 0.77 per year</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29.5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0.696</w:t>
            </w:r>
          </w:p>
        </w:tc>
        <w:tc>
          <w:tcPr>
            <w:tcW w:type="dxa" w:w="1453"/>
          </w:tcPr>
          <w:p>
            <w:pPr>
              <w:spacing w:after="0"/>
              <w:jc w:val="left"/>
            </w:pPr>
            <w:r>
              <w:rPr>
                <w:sz w:val="16"/>
              </w:rPr>
              <w:t>event-days per year</w:t>
            </w:r>
          </w:p>
        </w:tc>
        <w:tc>
          <w:tcPr>
            <w:tcW w:type="dxa" w:w="1576"/>
          </w:tcPr>
          <w:p>
            <w:pPr>
              <w:spacing w:after="0"/>
              <w:jc w:val="left"/>
            </w:pPr>
            <w:r>
              <w:rPr>
                <w:sz w:val="16"/>
              </w:rPr>
              <w:t>about 0.696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13.5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3"/>
          </w:tcPr>
          <w:p>
            <w:pPr>
              <w:spacing w:after="0"/>
              <w:jc w:val="left"/>
            </w:pPr>
            <w:r>
              <w:rPr>
                <w:sz w:val="16"/>
              </w:rPr>
              <w:t>event-days per year</w:t>
            </w:r>
          </w:p>
        </w:tc>
        <w:tc>
          <w:tcPr>
            <w:tcW w:type="dxa" w:w="1576"/>
          </w:tcPr>
          <w:p>
            <w:pPr>
              <w:spacing w:after="0"/>
              <w:jc w:val="left"/>
            </w:pPr>
            <w:r>
              <w:rPr>
                <w:sz w:val="16"/>
              </w:rPr>
              <w:t>about 0.0149 days per year</w:t>
            </w:r>
          </w:p>
        </w:tc>
        <w:tc>
          <w:tcPr>
            <w:tcW w:type="dxa" w:w="1037"/>
          </w:tcPr>
          <w:p>
            <w:pPr>
              <w:spacing w:after="0"/>
              <w:jc w:val="left"/>
            </w:pPr>
            <w:r>
              <w:rPr>
                <w:sz w:val="16"/>
              </w:rPr>
              <w:t>Possible</w:t>
            </w:r>
          </w:p>
        </w:tc>
        <w:tc>
          <w:tcPr>
            <w:tcW w:type="dxa" w:w="1714"/>
          </w:tcPr>
          <w:p>
            <w:pPr>
              <w:spacing w:after="0"/>
              <w:jc w:val="left"/>
            </w:pPr>
            <w:r>
              <w:rPr>
                <w:sz w:val="16"/>
              </w:rPr>
              <w:t>event-days in 1 of 30 years, 1996 to 2025 (3.33%)</w:t>
            </w:r>
          </w:p>
        </w:tc>
        <w:tc>
          <w:tcPr>
            <w:tcW w:type="dxa" w:w="1522"/>
          </w:tcPr>
          <w:p>
            <w:pPr>
              <w:spacing w:after="0"/>
              <w:jc w:val="right"/>
            </w:pPr>
            <w:r>
              <w:rPr>
                <w:sz w:val="16"/>
              </w:rPr>
              <w:t>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1.07</w:t>
            </w:r>
          </w:p>
        </w:tc>
        <w:tc>
          <w:tcPr>
            <w:tcW w:type="dxa" w:w="1453"/>
          </w:tcPr>
          <w:p>
            <w:pPr>
              <w:spacing w:after="0"/>
              <w:jc w:val="left"/>
            </w:pPr>
            <w:r>
              <w:rPr>
                <w:sz w:val="16"/>
              </w:rPr>
              <w:t>event-days per year</w:t>
            </w:r>
          </w:p>
        </w:tc>
        <w:tc>
          <w:tcPr>
            <w:tcW w:type="dxa" w:w="1576"/>
          </w:tcPr>
          <w:p>
            <w:pPr>
              <w:spacing w:after="0"/>
              <w:jc w:val="left"/>
            </w:pPr>
            <w:r>
              <w:rPr>
                <w:sz w:val="16"/>
              </w:rPr>
              <w:t>about 1.07 days per year</w:t>
            </w:r>
          </w:p>
        </w:tc>
        <w:tc>
          <w:tcPr>
            <w:tcW w:type="dxa" w:w="1037"/>
          </w:tcPr>
          <w:p>
            <w:pPr>
              <w:spacing w:after="0"/>
              <w:jc w:val="left"/>
            </w:pPr>
            <w:r>
              <w:rPr>
                <w:sz w:val="16"/>
              </w:rPr>
              <w:t>Likely</w:t>
            </w:r>
          </w:p>
        </w:tc>
        <w:tc>
          <w:tcPr>
            <w:tcW w:type="dxa" w:w="1714"/>
          </w:tcPr>
          <w:p>
            <w:pPr>
              <w:spacing w:after="0"/>
              <w:jc w:val="left"/>
            </w:pPr>
            <w:r>
              <w:rPr>
                <w:sz w:val="16"/>
              </w:rPr>
              <w:t>event-days in 18 of 30 years, 1996 to 2025 (60%)</w:t>
            </w:r>
          </w:p>
        </w:tc>
        <w:tc>
          <w:tcPr>
            <w:tcW w:type="dxa" w:w="1522"/>
          </w:tcPr>
          <w:p>
            <w:pPr>
              <w:spacing w:after="0"/>
              <w:jc w:val="right"/>
            </w:pPr>
            <w:r>
              <w:rPr>
                <w:sz w:val="16"/>
              </w:rPr>
              <w:t>30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2.2</w:t>
            </w:r>
          </w:p>
        </w:tc>
        <w:tc>
          <w:tcPr>
            <w:tcW w:type="dxa" w:w="1453"/>
          </w:tcPr>
          <w:p>
            <w:pPr>
              <w:spacing w:after="0"/>
              <w:jc w:val="left"/>
            </w:pPr>
            <w:r>
              <w:rPr>
                <w:sz w:val="16"/>
              </w:rPr>
              <w:t>events per year (modeled)</w:t>
            </w:r>
          </w:p>
        </w:tc>
        <w:tc>
          <w:tcPr>
            <w:tcW w:type="dxa" w:w="1576"/>
          </w:tcPr>
          <w:p>
            <w:pPr>
              <w:spacing w:after="0"/>
              <w:jc w:val="left"/>
            </w:pPr>
            <w:r>
              <w:rPr>
                <w:sz w:val="16"/>
              </w:rPr>
              <w:t>about 2.2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24.6</w:t>
            </w:r>
          </w:p>
        </w:tc>
        <w:tc>
          <w:tcPr>
            <w:tcW w:type="dxa" w:w="1453"/>
          </w:tcPr>
          <w:p>
            <w:pPr>
              <w:spacing w:after="0"/>
              <w:jc w:val="left"/>
            </w:pPr>
            <w:r>
              <w:rPr>
                <w:sz w:val="16"/>
              </w:rPr>
              <w:t>days per year with a strike</w:t>
            </w:r>
          </w:p>
        </w:tc>
        <w:tc>
          <w:tcPr>
            <w:tcW w:type="dxa" w:w="1576"/>
          </w:tcPr>
          <w:p>
            <w:pPr>
              <w:spacing w:after="0"/>
              <w:jc w:val="left"/>
            </w:pPr>
            <w:r>
              <w:rPr>
                <w:sz w:val="16"/>
              </w:rPr>
              <w:t>about 24.6 days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0.514</w:t>
            </w:r>
          </w:p>
        </w:tc>
        <w:tc>
          <w:tcPr>
            <w:tcW w:type="dxa" w:w="1453"/>
          </w:tcPr>
          <w:p>
            <w:pPr>
              <w:spacing w:after="0"/>
              <w:jc w:val="left"/>
            </w:pPr>
            <w:r>
              <w:rPr>
                <w:sz w:val="16"/>
              </w:rPr>
              <w:t>events per year</w:t>
            </w:r>
          </w:p>
        </w:tc>
        <w:tc>
          <w:tcPr>
            <w:tcW w:type="dxa" w:w="1576"/>
          </w:tcPr>
          <w:p>
            <w:pPr>
              <w:spacing w:after="0"/>
              <w:jc w:val="left"/>
            </w:pPr>
            <w:r>
              <w:rPr>
                <w:sz w:val="16"/>
              </w:rPr>
              <w:t>about 0.51 per year</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20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0.0799</w:t>
            </w:r>
          </w:p>
        </w:tc>
        <w:tc>
          <w:tcPr>
            <w:tcW w:type="dxa" w:w="1453"/>
          </w:tcPr>
          <w:p>
            <w:pPr>
              <w:spacing w:after="0"/>
              <w:jc w:val="left"/>
            </w:pPr>
            <w:r>
              <w:rPr>
                <w:sz w:val="16"/>
              </w:rPr>
              <w:t>events per year</w:t>
            </w:r>
          </w:p>
        </w:tc>
        <w:tc>
          <w:tcPr>
            <w:tcW w:type="dxa" w:w="1576"/>
          </w:tcPr>
          <w:p>
            <w:pPr>
              <w:spacing w:after="0"/>
              <w:jc w:val="left"/>
            </w:pPr>
            <w:r>
              <w:rPr>
                <w:sz w:val="16"/>
              </w:rPr>
              <w:t>about 1 in 13 years</w:t>
            </w:r>
          </w:p>
        </w:tc>
        <w:tc>
          <w:tcPr>
            <w:tcW w:type="dxa" w:w="1037"/>
          </w:tcPr>
          <w:p>
            <w:pPr>
              <w:spacing w:after="0"/>
              <w:jc w:val="left"/>
            </w:pPr>
            <w:r>
              <w:rPr>
                <w:sz w:val="16"/>
              </w:rPr>
              <w:t>Possible</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0.00236</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0.236%</w:t>
            </w:r>
          </w:p>
        </w:tc>
        <w:tc>
          <w:tcPr>
            <w:tcW w:type="dxa" w:w="1037"/>
          </w:tcPr>
          <w:p>
            <w:pPr>
              <w:spacing w:after="0"/>
              <w:jc w:val="left"/>
            </w:pPr>
            <w:r>
              <w:rPr>
                <w:sz w:val="16"/>
              </w:rPr>
              <w:t>Likely</w:t>
            </w:r>
          </w:p>
        </w:tc>
        <w:tc>
          <w:tcPr>
            <w:tcW w:type="dxa" w:w="1714"/>
          </w:tcPr>
          <w:p>
            <w:pPr>
              <w:spacing w:after="0"/>
              <w:jc w:val="left"/>
            </w:pPr>
            <w:r>
              <w:rPr>
                <w:sz w:val="16"/>
              </w:rPr>
              <w:t>Storm Events records in 9 of 30 years, 1996 to 2025 (30%)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43.8</w:t>
            </w:r>
          </w:p>
        </w:tc>
        <w:tc>
          <w:tcPr>
            <w:tcW w:type="dxa" w:w="1453"/>
          </w:tcPr>
          <w:p>
            <w:pPr>
              <w:spacing w:after="0"/>
              <w:jc w:val="left"/>
            </w:pPr>
            <w:r>
              <w:rPr>
                <w:sz w:val="16"/>
              </w:rPr>
              <w:t>event-days per year</w:t>
            </w:r>
          </w:p>
        </w:tc>
        <w:tc>
          <w:tcPr>
            <w:tcW w:type="dxa" w:w="1576"/>
          </w:tcPr>
          <w:p>
            <w:pPr>
              <w:spacing w:after="0"/>
              <w:jc w:val="left"/>
            </w:pPr>
            <w:r>
              <w:rPr>
                <w:sz w:val="16"/>
              </w:rPr>
              <w:t>about 43.8 days per year</w:t>
            </w:r>
          </w:p>
        </w:tc>
        <w:tc>
          <w:tcPr>
            <w:tcW w:type="dxa" w:w="1037"/>
          </w:tcPr>
          <w:p>
            <w:pPr>
              <w:spacing w:after="0"/>
              <w:jc w:val="left"/>
            </w:pPr>
            <w:r>
              <w:rPr>
                <w:sz w:val="16"/>
              </w:rPr>
              <w:t>Highly likely</w:t>
            </w:r>
          </w:p>
        </w:tc>
        <w:tc>
          <w:tcPr>
            <w:tcW w:type="dxa" w:w="1714"/>
          </w:tcPr>
          <w:p>
            <w:pPr>
              <w:spacing w:after="0"/>
              <w:jc w:val="left"/>
            </w:pPr>
            <w:r>
              <w:rPr>
                <w:sz w:val="16"/>
              </w:rPr>
              <w:t>event-days in 30 of 30 years, 1996 to 2025 (100%)</w:t>
            </w:r>
          </w:p>
        </w:tc>
        <w:tc>
          <w:tcPr>
            <w:tcW w:type="dxa" w:w="1522"/>
          </w:tcPr>
          <w:p>
            <w:pPr>
              <w:spacing w:after="0"/>
              <w:jc w:val="right"/>
            </w:pPr>
            <w:r>
              <w:rPr>
                <w:sz w:val="16"/>
              </w:rPr>
              <w:t>832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8 of 17</w:t>
            </w:r>
          </w:p>
        </w:tc>
        <w:tc>
          <w:tcPr>
            <w:tcW w:type="dxa" w:w="876"/>
          </w:tcPr>
          <w:p>
            <w:pPr>
              <w:spacing w:after="0"/>
              <w:jc w:val="right"/>
            </w:pPr>
            <w:r>
              <w:rPr>
                <w:sz w:val="16"/>
              </w:rPr>
              <w:t>74.3</w:t>
            </w:r>
          </w:p>
        </w:tc>
        <w:tc>
          <w:tcPr>
            <w:tcW w:type="dxa" w:w="680"/>
          </w:tcPr>
          <w:p>
            <w:pPr>
              <w:spacing w:after="0"/>
              <w:jc w:val="right"/>
            </w:pPr>
            <w:r>
              <w:rPr>
                <w:sz w:val="16"/>
              </w:rPr>
              <w:t>75.0</w:t>
            </w:r>
          </w:p>
        </w:tc>
        <w:tc>
          <w:tcPr>
            <w:tcW w:type="dxa" w:w="648"/>
          </w:tcPr>
          <w:p>
            <w:pPr>
              <w:spacing w:after="0"/>
              <w:jc w:val="right"/>
            </w:pPr>
            <w:r>
              <w:rPr>
                <w:sz w:val="16"/>
              </w:rPr>
              <w:t>77.3</w:t>
            </w:r>
          </w:p>
        </w:tc>
        <w:tc>
          <w:tcPr>
            <w:tcW w:type="dxa" w:w="3520"/>
          </w:tcPr>
          <w:p>
            <w:pPr>
              <w:spacing w:after="0"/>
              <w:jc w:val="left"/>
            </w:pPr>
            <w:r>
              <w:rPr>
                <w:sz w:val="16"/>
              </w:rPr>
              <w:t>Relatively Low 8, Not Applicable 9</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17 of 17</w:t>
            </w:r>
          </w:p>
        </w:tc>
        <w:tc>
          <w:tcPr>
            <w:tcW w:type="dxa" w:w="876"/>
          </w:tcPr>
          <w:p>
            <w:pPr>
              <w:spacing w:after="0"/>
              <w:jc w:val="right"/>
            </w:pPr>
            <w:r>
              <w:rPr>
                <w:sz w:val="16"/>
              </w:rPr>
              <w:t>91.2</w:t>
            </w:r>
          </w:p>
        </w:tc>
        <w:tc>
          <w:tcPr>
            <w:tcW w:type="dxa" w:w="680"/>
          </w:tcPr>
          <w:p>
            <w:pPr>
              <w:spacing w:after="0"/>
              <w:jc w:val="right"/>
            </w:pPr>
            <w:r>
              <w:rPr>
                <w:sz w:val="16"/>
              </w:rPr>
              <w:t>97.2</w:t>
            </w:r>
          </w:p>
        </w:tc>
        <w:tc>
          <w:tcPr>
            <w:tcW w:type="dxa" w:w="648"/>
          </w:tcPr>
          <w:p>
            <w:pPr>
              <w:spacing w:after="0"/>
              <w:jc w:val="right"/>
            </w:pPr>
            <w:r>
              <w:rPr>
                <w:sz w:val="16"/>
              </w:rPr>
              <w:t>99.4</w:t>
            </w:r>
          </w:p>
        </w:tc>
        <w:tc>
          <w:tcPr>
            <w:tcW w:type="dxa" w:w="3520"/>
          </w:tcPr>
          <w:p>
            <w:pPr>
              <w:spacing w:after="0"/>
              <w:jc w:val="left"/>
            </w:pPr>
            <w:r>
              <w:rPr>
                <w:sz w:val="16"/>
              </w:rPr>
              <w:t>Very High 16, Relatively High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12 of 17</w:t>
            </w:r>
          </w:p>
        </w:tc>
        <w:tc>
          <w:tcPr>
            <w:tcW w:type="dxa" w:w="876"/>
          </w:tcPr>
          <w:p>
            <w:pPr>
              <w:spacing w:after="0"/>
              <w:jc w:val="right"/>
            </w:pPr>
            <w:r>
              <w:rPr>
                <w:sz w:val="16"/>
              </w:rPr>
              <w:t>67.5</w:t>
            </w:r>
          </w:p>
        </w:tc>
        <w:tc>
          <w:tcPr>
            <w:tcW w:type="dxa" w:w="680"/>
          </w:tcPr>
          <w:p>
            <w:pPr>
              <w:spacing w:after="0"/>
              <w:jc w:val="right"/>
            </w:pPr>
            <w:r>
              <w:rPr>
                <w:sz w:val="16"/>
              </w:rPr>
              <w:t>75.0</w:t>
            </w:r>
          </w:p>
        </w:tc>
        <w:tc>
          <w:tcPr>
            <w:tcW w:type="dxa" w:w="648"/>
          </w:tcPr>
          <w:p>
            <w:pPr>
              <w:spacing w:after="0"/>
              <w:jc w:val="right"/>
            </w:pPr>
            <w:r>
              <w:rPr>
                <w:sz w:val="16"/>
              </w:rPr>
              <w:t>84.5</w:t>
            </w:r>
          </w:p>
        </w:tc>
        <w:tc>
          <w:tcPr>
            <w:tcW w:type="dxa" w:w="3520"/>
          </w:tcPr>
          <w:p>
            <w:pPr>
              <w:spacing w:after="0"/>
              <w:jc w:val="left"/>
            </w:pPr>
            <w:r>
              <w:rPr>
                <w:sz w:val="16"/>
              </w:rPr>
              <w:t>Relatively Low 5, Very Low 7, No Rating 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17 of 17</w:t>
            </w:r>
          </w:p>
        </w:tc>
        <w:tc>
          <w:tcPr>
            <w:tcW w:type="dxa" w:w="876"/>
          </w:tcPr>
          <w:p>
            <w:pPr>
              <w:spacing w:after="0"/>
              <w:jc w:val="right"/>
            </w:pPr>
            <w:r>
              <w:rPr>
                <w:sz w:val="16"/>
              </w:rPr>
              <w:t>65.8</w:t>
            </w:r>
          </w:p>
        </w:tc>
        <w:tc>
          <w:tcPr>
            <w:tcW w:type="dxa" w:w="680"/>
          </w:tcPr>
          <w:p>
            <w:pPr>
              <w:spacing w:after="0"/>
              <w:jc w:val="right"/>
            </w:pPr>
            <w:r>
              <w:rPr>
                <w:sz w:val="16"/>
              </w:rPr>
              <w:t>78.1</w:t>
            </w:r>
          </w:p>
        </w:tc>
        <w:tc>
          <w:tcPr>
            <w:tcW w:type="dxa" w:w="648"/>
          </w:tcPr>
          <w:p>
            <w:pPr>
              <w:spacing w:after="0"/>
              <w:jc w:val="right"/>
            </w:pPr>
            <w:r>
              <w:rPr>
                <w:sz w:val="16"/>
              </w:rPr>
              <w:t>89.7</w:t>
            </w:r>
          </w:p>
        </w:tc>
        <w:tc>
          <w:tcPr>
            <w:tcW w:type="dxa" w:w="3520"/>
          </w:tcPr>
          <w:p>
            <w:pPr>
              <w:spacing w:after="0"/>
              <w:jc w:val="left"/>
            </w:pPr>
            <w:r>
              <w:rPr>
                <w:sz w:val="16"/>
              </w:rPr>
              <w:t>Relatively High 1, Relatively Moderate 9, Relatively Low 7</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17 of 17</w:t>
            </w:r>
          </w:p>
        </w:tc>
        <w:tc>
          <w:tcPr>
            <w:tcW w:type="dxa" w:w="876"/>
          </w:tcPr>
          <w:p>
            <w:pPr>
              <w:spacing w:after="0"/>
              <w:jc w:val="right"/>
            </w:pPr>
            <w:r>
              <w:rPr>
                <w:sz w:val="16"/>
              </w:rPr>
              <w:t>18.8</w:t>
            </w:r>
          </w:p>
        </w:tc>
        <w:tc>
          <w:tcPr>
            <w:tcW w:type="dxa" w:w="680"/>
          </w:tcPr>
          <w:p>
            <w:pPr>
              <w:spacing w:after="0"/>
              <w:jc w:val="right"/>
            </w:pPr>
            <w:r>
              <w:rPr>
                <w:sz w:val="16"/>
              </w:rPr>
              <w:t>29.3</w:t>
            </w:r>
          </w:p>
        </w:tc>
        <w:tc>
          <w:tcPr>
            <w:tcW w:type="dxa" w:w="648"/>
          </w:tcPr>
          <w:p>
            <w:pPr>
              <w:spacing w:after="0"/>
              <w:jc w:val="right"/>
            </w:pPr>
            <w:r>
              <w:rPr>
                <w:sz w:val="16"/>
              </w:rPr>
              <w:t>42.7</w:t>
            </w:r>
          </w:p>
        </w:tc>
        <w:tc>
          <w:tcPr>
            <w:tcW w:type="dxa" w:w="3520"/>
          </w:tcPr>
          <w:p>
            <w:pPr>
              <w:spacing w:after="0"/>
              <w:jc w:val="left"/>
            </w:pPr>
            <w:r>
              <w:rPr>
                <w:sz w:val="16"/>
              </w:rPr>
              <w:t>Relatively Low 2, Very Low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17 of 17</w:t>
            </w:r>
          </w:p>
        </w:tc>
        <w:tc>
          <w:tcPr>
            <w:tcW w:type="dxa" w:w="876"/>
          </w:tcPr>
          <w:p>
            <w:pPr>
              <w:spacing w:after="0"/>
              <w:jc w:val="right"/>
            </w:pPr>
            <w:r>
              <w:rPr>
                <w:sz w:val="16"/>
              </w:rPr>
              <w:t>6.4</w:t>
            </w:r>
          </w:p>
        </w:tc>
        <w:tc>
          <w:tcPr>
            <w:tcW w:type="dxa" w:w="680"/>
          </w:tcPr>
          <w:p>
            <w:pPr>
              <w:spacing w:after="0"/>
              <w:jc w:val="right"/>
            </w:pPr>
            <w:r>
              <w:rPr>
                <w:sz w:val="16"/>
              </w:rPr>
              <w:t>14.5</w:t>
            </w:r>
          </w:p>
        </w:tc>
        <w:tc>
          <w:tcPr>
            <w:tcW w:type="dxa" w:w="648"/>
          </w:tcPr>
          <w:p>
            <w:pPr>
              <w:spacing w:after="0"/>
              <w:jc w:val="right"/>
            </w:pPr>
            <w:r>
              <w:rPr>
                <w:sz w:val="16"/>
              </w:rPr>
              <w:t>32.1</w:t>
            </w:r>
          </w:p>
        </w:tc>
        <w:tc>
          <w:tcPr>
            <w:tcW w:type="dxa" w:w="3520"/>
          </w:tcPr>
          <w:p>
            <w:pPr>
              <w:spacing w:after="0"/>
              <w:jc w:val="left"/>
            </w:pPr>
            <w:r>
              <w:rPr>
                <w:sz w:val="16"/>
              </w:rPr>
              <w:t>Relatively Low 7, Very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17 of 17</w:t>
            </w:r>
          </w:p>
        </w:tc>
        <w:tc>
          <w:tcPr>
            <w:tcW w:type="dxa" w:w="876"/>
          </w:tcPr>
          <w:p>
            <w:pPr>
              <w:spacing w:after="0"/>
              <w:jc w:val="right"/>
            </w:pPr>
            <w:r>
              <w:rPr>
                <w:sz w:val="16"/>
              </w:rPr>
              <w:t>3.5</w:t>
            </w:r>
          </w:p>
        </w:tc>
        <w:tc>
          <w:tcPr>
            <w:tcW w:type="dxa" w:w="680"/>
          </w:tcPr>
          <w:p>
            <w:pPr>
              <w:spacing w:after="0"/>
              <w:jc w:val="right"/>
            </w:pPr>
            <w:r>
              <w:rPr>
                <w:sz w:val="16"/>
              </w:rPr>
              <w:t>7.2</w:t>
            </w:r>
          </w:p>
        </w:tc>
        <w:tc>
          <w:tcPr>
            <w:tcW w:type="dxa" w:w="648"/>
          </w:tcPr>
          <w:p>
            <w:pPr>
              <w:spacing w:after="0"/>
              <w:jc w:val="right"/>
            </w:pPr>
            <w:r>
              <w:rPr>
                <w:sz w:val="16"/>
              </w:rPr>
              <w:t>16.7</w:t>
            </w:r>
          </w:p>
        </w:tc>
        <w:tc>
          <w:tcPr>
            <w:tcW w:type="dxa" w:w="3520"/>
          </w:tcPr>
          <w:p>
            <w:pPr>
              <w:spacing w:after="0"/>
              <w:jc w:val="left"/>
            </w:pPr>
            <w:r>
              <w:rPr>
                <w:sz w:val="16"/>
              </w:rPr>
              <w:t>Very Low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17 of 17</w:t>
            </w:r>
          </w:p>
        </w:tc>
        <w:tc>
          <w:tcPr>
            <w:tcW w:type="dxa" w:w="876"/>
          </w:tcPr>
          <w:p>
            <w:pPr>
              <w:spacing w:after="0"/>
              <w:jc w:val="right"/>
            </w:pPr>
            <w:r>
              <w:rPr>
                <w:sz w:val="16"/>
              </w:rPr>
              <w:t>11.3</w:t>
            </w:r>
          </w:p>
        </w:tc>
        <w:tc>
          <w:tcPr>
            <w:tcW w:type="dxa" w:w="680"/>
          </w:tcPr>
          <w:p>
            <w:pPr>
              <w:spacing w:after="0"/>
              <w:jc w:val="right"/>
            </w:pPr>
            <w:r>
              <w:rPr>
                <w:sz w:val="16"/>
              </w:rPr>
              <w:t>37.2</w:t>
            </w:r>
          </w:p>
        </w:tc>
        <w:tc>
          <w:tcPr>
            <w:tcW w:type="dxa" w:w="648"/>
          </w:tcPr>
          <w:p>
            <w:pPr>
              <w:spacing w:after="0"/>
              <w:jc w:val="right"/>
            </w:pPr>
            <w:r>
              <w:rPr>
                <w:sz w:val="16"/>
              </w:rPr>
              <w:t>94.7</w:t>
            </w:r>
          </w:p>
        </w:tc>
        <w:tc>
          <w:tcPr>
            <w:tcW w:type="dxa" w:w="3520"/>
          </w:tcPr>
          <w:p>
            <w:pPr>
              <w:spacing w:after="0"/>
              <w:jc w:val="left"/>
            </w:pPr>
            <w:r>
              <w:rPr>
                <w:sz w:val="16"/>
              </w:rPr>
              <w:t>Relatively High 4, Relatively Moderate 4, Relatively Low 6, Very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17 of 17</w:t>
            </w:r>
          </w:p>
        </w:tc>
        <w:tc>
          <w:tcPr>
            <w:tcW w:type="dxa" w:w="876"/>
          </w:tcPr>
          <w:p>
            <w:pPr>
              <w:spacing w:after="0"/>
              <w:jc w:val="right"/>
            </w:pPr>
            <w:r>
              <w:rPr>
                <w:sz w:val="16"/>
              </w:rPr>
              <w:t>18.9</w:t>
            </w:r>
          </w:p>
        </w:tc>
        <w:tc>
          <w:tcPr>
            <w:tcW w:type="dxa" w:w="680"/>
          </w:tcPr>
          <w:p>
            <w:pPr>
              <w:spacing w:after="0"/>
              <w:jc w:val="right"/>
            </w:pPr>
            <w:r>
              <w:rPr>
                <w:sz w:val="16"/>
              </w:rPr>
              <w:t>80.5</w:t>
            </w:r>
          </w:p>
        </w:tc>
        <w:tc>
          <w:tcPr>
            <w:tcW w:type="dxa" w:w="648"/>
          </w:tcPr>
          <w:p>
            <w:pPr>
              <w:spacing w:after="0"/>
              <w:jc w:val="right"/>
            </w:pPr>
            <w:r>
              <w:rPr>
                <w:sz w:val="16"/>
              </w:rPr>
              <w:t>99.5</w:t>
            </w:r>
          </w:p>
        </w:tc>
        <w:tc>
          <w:tcPr>
            <w:tcW w:type="dxa" w:w="3520"/>
          </w:tcPr>
          <w:p>
            <w:pPr>
              <w:spacing w:after="0"/>
              <w:jc w:val="left"/>
            </w:pPr>
            <w:r>
              <w:rPr>
                <w:sz w:val="16"/>
              </w:rPr>
              <w:t>Relatively High 1, Relatively Moderate 3, Relatively Low 4, Very Low 9</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17 of 17</w:t>
            </w:r>
          </w:p>
        </w:tc>
        <w:tc>
          <w:tcPr>
            <w:tcW w:type="dxa" w:w="876"/>
          </w:tcPr>
          <w:p>
            <w:pPr>
              <w:spacing w:after="0"/>
              <w:jc w:val="right"/>
            </w:pPr>
            <w:r>
              <w:rPr>
                <w:sz w:val="16"/>
              </w:rPr>
              <w:t>54.7</w:t>
            </w:r>
          </w:p>
        </w:tc>
        <w:tc>
          <w:tcPr>
            <w:tcW w:type="dxa" w:w="680"/>
          </w:tcPr>
          <w:p>
            <w:pPr>
              <w:spacing w:after="0"/>
              <w:jc w:val="right"/>
            </w:pPr>
            <w:r>
              <w:rPr>
                <w:sz w:val="16"/>
              </w:rPr>
              <w:t>76.7</w:t>
            </w:r>
          </w:p>
        </w:tc>
        <w:tc>
          <w:tcPr>
            <w:tcW w:type="dxa" w:w="648"/>
          </w:tcPr>
          <w:p>
            <w:pPr>
              <w:spacing w:after="0"/>
              <w:jc w:val="right"/>
            </w:pPr>
            <w:r>
              <w:rPr>
                <w:sz w:val="16"/>
              </w:rPr>
              <w:t>92.9</w:t>
            </w:r>
          </w:p>
        </w:tc>
        <w:tc>
          <w:tcPr>
            <w:tcW w:type="dxa" w:w="3520"/>
          </w:tcPr>
          <w:p>
            <w:pPr>
              <w:spacing w:after="0"/>
              <w:jc w:val="left"/>
            </w:pPr>
            <w:r>
              <w:rPr>
                <w:sz w:val="16"/>
              </w:rPr>
              <w:t>Relatively High 8,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17 of 17</w:t>
            </w:r>
          </w:p>
        </w:tc>
        <w:tc>
          <w:tcPr>
            <w:tcW w:type="dxa" w:w="876"/>
          </w:tcPr>
          <w:p>
            <w:pPr>
              <w:spacing w:after="0"/>
              <w:jc w:val="right"/>
            </w:pPr>
            <w:r>
              <w:rPr>
                <w:sz w:val="16"/>
              </w:rPr>
              <w:t>20.4</w:t>
            </w:r>
          </w:p>
        </w:tc>
        <w:tc>
          <w:tcPr>
            <w:tcW w:type="dxa" w:w="680"/>
          </w:tcPr>
          <w:p>
            <w:pPr>
              <w:spacing w:after="0"/>
              <w:jc w:val="right"/>
            </w:pPr>
            <w:r>
              <w:rPr>
                <w:sz w:val="16"/>
              </w:rPr>
              <w:t>37.9</w:t>
            </w:r>
          </w:p>
        </w:tc>
        <w:tc>
          <w:tcPr>
            <w:tcW w:type="dxa" w:w="648"/>
          </w:tcPr>
          <w:p>
            <w:pPr>
              <w:spacing w:after="0"/>
              <w:jc w:val="right"/>
            </w:pPr>
            <w:r>
              <w:rPr>
                <w:sz w:val="16"/>
              </w:rPr>
              <w:t>64.7</w:t>
            </w:r>
          </w:p>
        </w:tc>
        <w:tc>
          <w:tcPr>
            <w:tcW w:type="dxa" w:w="3520"/>
          </w:tcPr>
          <w:p>
            <w:pPr>
              <w:spacing w:after="0"/>
              <w:jc w:val="left"/>
            </w:pPr>
            <w:r>
              <w:rPr>
                <w:sz w:val="16"/>
              </w:rPr>
              <w:t>Relatively Moderate 3, Relatively Low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17 of 17</w:t>
            </w:r>
          </w:p>
        </w:tc>
        <w:tc>
          <w:tcPr>
            <w:tcW w:type="dxa" w:w="876"/>
          </w:tcPr>
          <w:p>
            <w:pPr>
              <w:spacing w:after="0"/>
              <w:jc w:val="right"/>
            </w:pPr>
            <w:r>
              <w:rPr>
                <w:sz w:val="16"/>
              </w:rPr>
              <w:t>2.9</w:t>
            </w:r>
          </w:p>
        </w:tc>
        <w:tc>
          <w:tcPr>
            <w:tcW w:type="dxa" w:w="680"/>
          </w:tcPr>
          <w:p>
            <w:pPr>
              <w:spacing w:after="0"/>
              <w:jc w:val="right"/>
            </w:pPr>
            <w:r>
              <w:rPr>
                <w:sz w:val="16"/>
              </w:rPr>
              <w:t>5.8</w:t>
            </w:r>
          </w:p>
        </w:tc>
        <w:tc>
          <w:tcPr>
            <w:tcW w:type="dxa" w:w="648"/>
          </w:tcPr>
          <w:p>
            <w:pPr>
              <w:spacing w:after="0"/>
              <w:jc w:val="right"/>
            </w:pPr>
            <w:r>
              <w:rPr>
                <w:sz w:val="16"/>
              </w:rPr>
              <w:t>20.3</w:t>
            </w:r>
          </w:p>
        </w:tc>
        <w:tc>
          <w:tcPr>
            <w:tcW w:type="dxa" w:w="3520"/>
          </w:tcPr>
          <w:p>
            <w:pPr>
              <w:spacing w:after="0"/>
              <w:jc w:val="left"/>
            </w:pPr>
            <w:r>
              <w:rPr>
                <w:sz w:val="16"/>
              </w:rPr>
              <w:t>Very Low 17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17 of 17</w:t>
            </w:r>
          </w:p>
        </w:tc>
        <w:tc>
          <w:tcPr>
            <w:tcW w:type="dxa" w:w="876"/>
          </w:tcPr>
          <w:p>
            <w:pPr>
              <w:spacing w:after="0"/>
              <w:jc w:val="right"/>
            </w:pPr>
            <w:r>
              <w:rPr>
                <w:sz w:val="16"/>
              </w:rPr>
              <w:t>20.0</w:t>
            </w:r>
          </w:p>
        </w:tc>
        <w:tc>
          <w:tcPr>
            <w:tcW w:type="dxa" w:w="680"/>
          </w:tcPr>
          <w:p>
            <w:pPr>
              <w:spacing w:after="0"/>
              <w:jc w:val="right"/>
            </w:pPr>
            <w:r>
              <w:rPr>
                <w:sz w:val="16"/>
              </w:rPr>
              <w:t>88.9</w:t>
            </w:r>
          </w:p>
        </w:tc>
        <w:tc>
          <w:tcPr>
            <w:tcW w:type="dxa" w:w="648"/>
          </w:tcPr>
          <w:p>
            <w:pPr>
              <w:spacing w:after="0"/>
              <w:jc w:val="right"/>
            </w:pPr>
            <w:r>
              <w:rPr>
                <w:sz w:val="16"/>
              </w:rPr>
              <w:t>98.5</w:t>
            </w:r>
          </w:p>
        </w:tc>
        <w:tc>
          <w:tcPr>
            <w:tcW w:type="dxa" w:w="3520"/>
          </w:tcPr>
          <w:p>
            <w:pPr>
              <w:spacing w:after="0"/>
              <w:jc w:val="left"/>
            </w:pPr>
            <w:r>
              <w:rPr>
                <w:sz w:val="16"/>
              </w:rPr>
              <w:t>Relatively High 5, Relatively Moderate 4, Relatively Low 6, Very Low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17 of 17</w:t>
            </w:r>
          </w:p>
        </w:tc>
        <w:tc>
          <w:tcPr>
            <w:tcW w:type="dxa" w:w="876"/>
          </w:tcPr>
          <w:p>
            <w:pPr>
              <w:spacing w:after="0"/>
              <w:jc w:val="right"/>
            </w:pPr>
            <w:r>
              <w:rPr>
                <w:sz w:val="16"/>
              </w:rPr>
              <w:t>97.6</w:t>
            </w:r>
          </w:p>
        </w:tc>
        <w:tc>
          <w:tcPr>
            <w:tcW w:type="dxa" w:w="680"/>
          </w:tcPr>
          <w:p>
            <w:pPr>
              <w:spacing w:after="0"/>
              <w:jc w:val="right"/>
            </w:pPr>
            <w:r>
              <w:rPr>
                <w:sz w:val="16"/>
              </w:rPr>
              <w:t>99.4</w:t>
            </w:r>
          </w:p>
        </w:tc>
        <w:tc>
          <w:tcPr>
            <w:tcW w:type="dxa" w:w="648"/>
          </w:tcPr>
          <w:p>
            <w:pPr>
              <w:spacing w:after="0"/>
              <w:jc w:val="right"/>
            </w:pPr>
            <w:r>
              <w:rPr>
                <w:sz w:val="16"/>
              </w:rPr>
              <w:t>99.9</w:t>
            </w:r>
          </w:p>
        </w:tc>
        <w:tc>
          <w:tcPr>
            <w:tcW w:type="dxa" w:w="3520"/>
          </w:tcPr>
          <w:p>
            <w:pPr>
              <w:spacing w:after="0"/>
              <w:jc w:val="left"/>
            </w:pPr>
            <w:r>
              <w:rPr>
                <w:sz w:val="16"/>
              </w:rPr>
              <w:t>Very High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Lewis and Clark County</w:t>
            </w:r>
          </w:p>
        </w:tc>
        <w:tc>
          <w:tcPr>
            <w:tcW w:type="dxa" w:w="877"/>
          </w:tcPr>
          <w:p>
            <w:pPr>
              <w:spacing w:after="0"/>
              <w:jc w:val="left"/>
            </w:pPr>
            <w:r>
              <w:rPr>
                <w:sz w:val="16"/>
              </w:rPr>
              <w:t>County</w:t>
            </w:r>
          </w:p>
        </w:tc>
        <w:tc>
          <w:tcPr>
            <w:tcW w:type="dxa" w:w="3410"/>
          </w:tcPr>
          <w:p>
            <w:pPr>
              <w:spacing w:after="0"/>
              <w:jc w:val="left"/>
            </w:pPr>
            <w:r>
              <w:rPr>
                <w:sz w:val="16"/>
              </w:rPr>
              <w:t>Approved, expires 2029-11-20</w:t>
            </w:r>
          </w:p>
        </w:tc>
        <w:tc>
          <w:tcPr>
            <w:tcW w:type="dxa" w:w="2719"/>
          </w:tcPr>
          <w:p>
            <w:pPr>
              <w:spacing w:after="0"/>
              <w:jc w:val="right"/>
            </w:pPr>
            <w:r>
              <w:rPr>
                <w:sz w:val="16"/>
              </w:rPr>
              <w:t>FMA RL 0, SRL 0; any 5</w:t>
            </w:r>
          </w:p>
        </w:tc>
        <w:tc>
          <w:tcPr>
            <w:tcW w:type="dxa" w:w="1913"/>
          </w:tcPr>
          <w:p>
            <w:pPr>
              <w:spacing w:after="0"/>
              <w:jc w:val="right"/>
            </w:pPr>
            <w:r>
              <w:rPr>
                <w:sz w:val="16"/>
              </w:rPr>
              <w:t>$328,719.37</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East Helena city</w:t>
            </w:r>
          </w:p>
        </w:tc>
        <w:tc>
          <w:tcPr>
            <w:tcW w:type="dxa" w:w="877"/>
          </w:tcPr>
          <w:p>
            <w:pPr>
              <w:spacing w:after="0"/>
              <w:jc w:val="left"/>
            </w:pPr>
            <w:r>
              <w:rPr>
                <w:sz w:val="16"/>
              </w:rPr>
              <w:t>City</w:t>
            </w:r>
          </w:p>
        </w:tc>
        <w:tc>
          <w:tcPr>
            <w:tcW w:type="dxa" w:w="3410"/>
          </w:tcPr>
          <w:p>
            <w:pPr>
              <w:spacing w:after="0"/>
              <w:jc w:val="left"/>
            </w:pPr>
            <w:r>
              <w:rPr>
                <w:sz w:val="16"/>
              </w:rPr>
              <w:t>Approved, expires 2029-11-20</w:t>
            </w:r>
          </w:p>
        </w:tc>
        <w:tc>
          <w:tcPr>
            <w:tcW w:type="dxa" w:w="2719"/>
          </w:tcPr>
          <w:p>
            <w:pPr>
              <w:spacing w:after="0"/>
              <w:jc w:val="right"/>
            </w:pPr>
            <w:r>
              <w:rPr>
                <w:sz w:val="16"/>
              </w:rPr>
              <w:t>FMA RL 0, SRL 0; any 0</w:t>
            </w:r>
          </w:p>
        </w:tc>
        <w:tc>
          <w:tcPr>
            <w:tcW w:type="dxa" w:w="1913"/>
          </w:tcPr>
          <w:p>
            <w:pPr>
              <w:spacing w:after="0"/>
              <w:jc w:val="right"/>
            </w:pPr>
            <w:r>
              <w:rPr>
                <w:sz w:val="16"/>
              </w:rPr>
              <w:t>$9,884.27</w:t>
            </w:r>
          </w:p>
        </w:tc>
        <w:tc>
          <w:tcPr>
            <w:tcW w:type="dxa" w:w="2328"/>
          </w:tcPr>
          <w:p>
            <w:pPr>
              <w:spacing w:after="0"/>
              <w:jc w:val="right"/>
            </w:pPr>
            <w:r>
              <w:rPr>
                <w:sz w:val="16"/>
              </w:rPr>
              <w:t>9; 1</w:t>
            </w:r>
          </w:p>
        </w:tc>
        <w:tc>
          <w:tcPr>
            <w:tcW w:type="dxa" w:w="836"/>
          </w:tcPr>
          <w:p>
            <w:pPr>
              <w:spacing w:after="0"/>
              <w:jc w:val="left"/>
            </w:pPr>
          </w:p>
        </w:tc>
      </w:tr>
      <w:tr>
        <w:trPr>
          <w:cantSplit/>
        </w:trPr>
        <w:tc>
          <w:tcPr>
            <w:tcW w:type="dxa" w:w="2028"/>
          </w:tcPr>
          <w:p>
            <w:pPr>
              <w:spacing w:after="0"/>
              <w:jc w:val="left"/>
            </w:pPr>
            <w:r>
              <w:rPr>
                <w:sz w:val="16"/>
              </w:rPr>
              <w:t>Helena city</w:t>
            </w:r>
          </w:p>
        </w:tc>
        <w:tc>
          <w:tcPr>
            <w:tcW w:type="dxa" w:w="877"/>
          </w:tcPr>
          <w:p>
            <w:pPr>
              <w:spacing w:after="0"/>
              <w:jc w:val="left"/>
            </w:pPr>
            <w:r>
              <w:rPr>
                <w:sz w:val="16"/>
              </w:rPr>
              <w:t>City</w:t>
            </w:r>
          </w:p>
        </w:tc>
        <w:tc>
          <w:tcPr>
            <w:tcW w:type="dxa" w:w="3410"/>
          </w:tcPr>
          <w:p>
            <w:pPr>
              <w:spacing w:after="0"/>
              <w:jc w:val="left"/>
            </w:pPr>
            <w:r>
              <w:rPr>
                <w:sz w:val="16"/>
              </w:rPr>
              <w:t>Approved, expires 2029-11-20</w:t>
            </w:r>
          </w:p>
        </w:tc>
        <w:tc>
          <w:tcPr>
            <w:tcW w:type="dxa" w:w="2719"/>
          </w:tcPr>
          <w:p>
            <w:pPr>
              <w:spacing w:after="0"/>
              <w:jc w:val="right"/>
            </w:pPr>
            <w:r>
              <w:rPr>
                <w:sz w:val="16"/>
              </w:rPr>
              <w:t>FMA RL 0, SRL 0; any 0</w:t>
            </w:r>
          </w:p>
        </w:tc>
        <w:tc>
          <w:tcPr>
            <w:tcW w:type="dxa" w:w="1913"/>
          </w:tcPr>
          <w:p>
            <w:pPr>
              <w:spacing w:after="0"/>
              <w:jc w:val="right"/>
            </w:pPr>
            <w:r>
              <w:rPr>
                <w:sz w:val="16"/>
              </w:rPr>
              <w:t>$18,412.56</w:t>
            </w:r>
          </w:p>
        </w:tc>
        <w:tc>
          <w:tcPr>
            <w:tcW w:type="dxa" w:w="2328"/>
          </w:tcPr>
          <w:p>
            <w:pPr>
              <w:spacing w:after="0"/>
              <w:jc w:val="right"/>
            </w:pPr>
            <w:r>
              <w:rPr>
                <w:sz w:val="16"/>
              </w:rPr>
              <w:t>51;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$3,509,821</w:t>
            </w:r>
          </w:p>
        </w:tc>
        <w:tc>
          <w:tcPr>
            <w:tcW w:type="dxa" w:w="1136"/>
          </w:tcPr>
          <w:p>
            <w:pPr>
              <w:spacing w:after="0"/>
              <w:jc w:val="right"/>
            </w:pPr>
          </w:p>
        </w:tc>
        <w:tc>
          <w:tcPr>
            <w:tcW w:type="dxa" w:w="1045"/>
          </w:tcPr>
          <w:p>
            <w:pPr>
              <w:spacing w:after="0"/>
              <w:jc w:val="right"/>
            </w:pPr>
            <w:r>
              <w:rPr>
                <w:sz w:val="16"/>
              </w:rPr>
              <w:t>10</w:t>
            </w:r>
          </w:p>
        </w:tc>
        <w:tc>
          <w:tcPr>
            <w:tcW w:type="dxa" w:w="1126"/>
          </w:tcPr>
          <w:p>
            <w:pPr>
              <w:spacing w:after="0"/>
              <w:jc w:val="right"/>
            </w:pPr>
            <w:r>
              <w:rPr>
                <w:sz w:val="16"/>
              </w:rPr>
              <w:t>$4</w:t>
            </w:r>
          </w:p>
        </w:tc>
        <w:tc>
          <w:tcPr>
            <w:tcW w:type="dxa" w:w="1126"/>
          </w:tcPr>
          <w:p>
            <w:pPr>
              <w:spacing w:after="0"/>
              <w:jc w:val="right"/>
            </w:pPr>
          </w:p>
        </w:tc>
        <w:tc>
          <w:tcPr>
            <w:tcW w:type="dxa" w:w="1173"/>
          </w:tcPr>
          <w:p>
            <w:pPr>
              <w:spacing w:after="0"/>
              <w:jc w:val="right"/>
            </w:pPr>
            <w:r>
              <w:rPr>
                <w:sz w:val="16"/>
              </w:rPr>
              <w:t>$456,667</w:t>
            </w:r>
          </w:p>
        </w:tc>
        <w:tc>
          <w:tcPr>
            <w:tcW w:type="dxa" w:w="1305"/>
          </w:tcPr>
          <w:p>
            <w:pPr>
              <w:spacing w:after="0"/>
              <w:jc w:val="right"/>
            </w:pPr>
            <w:r>
              <w:rPr>
                <w:sz w:val="16"/>
              </w:rPr>
              <w:t>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$15,540,261,931</w:t>
            </w:r>
          </w:p>
        </w:tc>
        <w:tc>
          <w:tcPr>
            <w:tcW w:type="dxa" w:w="1136"/>
          </w:tcPr>
          <w:p>
            <w:pPr>
              <w:spacing w:after="0"/>
              <w:jc w:val="right"/>
            </w:pPr>
            <w:r>
              <w:rPr>
                <w:sz w:val="16"/>
              </w:rPr>
              <w:t>$55,603,848</w:t>
            </w:r>
          </w:p>
        </w:tc>
        <w:tc>
          <w:tcPr>
            <w:tcW w:type="dxa" w:w="1045"/>
          </w:tcPr>
          <w:p>
            <w:pPr>
              <w:spacing w:after="0"/>
              <w:jc w:val="right"/>
            </w:pPr>
            <w:r>
              <w:rPr>
                <w:sz w:val="16"/>
              </w:rPr>
              <w:t>70,922</w:t>
            </w:r>
          </w:p>
        </w:tc>
        <w:tc>
          <w:tcPr>
            <w:tcW w:type="dxa" w:w="1126"/>
          </w:tcPr>
          <w:p>
            <w:pPr>
              <w:spacing w:after="0"/>
              <w:jc w:val="right"/>
            </w:pPr>
            <w:r>
              <w:rPr>
                <w:sz w:val="16"/>
              </w:rPr>
              <w:t>$37,734</w:t>
            </w:r>
          </w:p>
        </w:tc>
        <w:tc>
          <w:tcPr>
            <w:tcW w:type="dxa" w:w="1126"/>
          </w:tcPr>
          <w:p>
            <w:pPr>
              <w:spacing w:after="0"/>
              <w:jc w:val="right"/>
            </w:pPr>
            <w:r>
              <w:rPr>
                <w:sz w:val="16"/>
              </w:rPr>
              <w:t>$204,403</w:t>
            </w:r>
          </w:p>
        </w:tc>
        <w:tc>
          <w:tcPr>
            <w:tcW w:type="dxa" w:w="1173"/>
          </w:tcPr>
          <w:p>
            <w:pPr>
              <w:spacing w:after="0"/>
              <w:jc w:val="right"/>
            </w:pPr>
            <w:r>
              <w:rPr>
                <w:sz w:val="16"/>
              </w:rPr>
              <w:t>$12,651,078</w:t>
            </w:r>
          </w:p>
        </w:tc>
        <w:tc>
          <w:tcPr>
            <w:tcW w:type="dxa" w:w="1305"/>
          </w:tcPr>
          <w:p>
            <w:pPr>
              <w:spacing w:after="0"/>
              <w:jc w:val="right"/>
            </w:pPr>
            <w:r>
              <w:rPr>
                <w:sz w:val="16"/>
              </w:rPr>
              <w:t>0.000243%</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$9,522,586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$9,009</w:t>
            </w:r>
          </w:p>
        </w:tc>
        <w:tc>
          <w:tcPr>
            <w:tcW w:type="dxa" w:w="1173"/>
          </w:tcPr>
          <w:p>
            <w:pPr>
              <w:spacing w:after="0"/>
              <w:jc w:val="right"/>
            </w:pPr>
          </w:p>
        </w:tc>
        <w:tc>
          <w:tcPr>
            <w:tcW w:type="dxa" w:w="1305"/>
          </w:tcPr>
          <w:p>
            <w:pPr>
              <w:spacing w:after="0"/>
              <w:jc w:val="right"/>
            </w:pPr>
            <w:r>
              <w:rPr>
                <w:sz w:val="16"/>
              </w:rPr>
              <w:t>0.0946%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$26,861,925,904</w:t>
            </w:r>
          </w:p>
        </w:tc>
        <w:tc>
          <w:tcPr>
            <w:tcW w:type="dxa" w:w="1136"/>
          </w:tcPr>
          <w:p>
            <w:pPr>
              <w:spacing w:after="0"/>
              <w:jc w:val="right"/>
            </w:pPr>
          </w:p>
        </w:tc>
        <w:tc>
          <w:tcPr>
            <w:tcW w:type="dxa" w:w="1045"/>
          </w:tcPr>
          <w:p>
            <w:pPr>
              <w:spacing w:after="0"/>
              <w:jc w:val="right"/>
            </w:pPr>
            <w:r>
              <w:rPr>
                <w:sz w:val="16"/>
              </w:rPr>
              <w:t>70,973</w:t>
            </w:r>
          </w:p>
        </w:tc>
        <w:tc>
          <w:tcPr>
            <w:tcW w:type="dxa" w:w="1126"/>
          </w:tcPr>
          <w:p>
            <w:pPr>
              <w:spacing w:after="0"/>
              <w:jc w:val="right"/>
            </w:pPr>
            <w:r>
              <w:rPr>
                <w:sz w:val="16"/>
              </w:rPr>
              <w:t>$2,674,569</w:t>
            </w:r>
          </w:p>
        </w:tc>
        <w:tc>
          <w:tcPr>
            <w:tcW w:type="dxa" w:w="1126"/>
          </w:tcPr>
          <w:p>
            <w:pPr>
              <w:spacing w:after="0"/>
              <w:jc w:val="right"/>
            </w:pPr>
          </w:p>
        </w:tc>
        <w:tc>
          <w:tcPr>
            <w:tcW w:type="dxa" w:w="1173"/>
          </w:tcPr>
          <w:p>
            <w:pPr>
              <w:spacing w:after="0"/>
              <w:jc w:val="right"/>
            </w:pPr>
            <w:r>
              <w:rPr>
                <w:sz w:val="16"/>
              </w:rPr>
              <w:t>$1,121,205</w:t>
            </w:r>
          </w:p>
        </w:tc>
        <w:tc>
          <w:tcPr>
            <w:tcW w:type="dxa" w:w="1305"/>
          </w:tcPr>
          <w:p>
            <w:pPr>
              <w:spacing w:after="0"/>
              <w:jc w:val="right"/>
            </w:pPr>
            <w:r>
              <w:rPr>
                <w:sz w:val="16"/>
              </w:rPr>
              <w:t>0.00996%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$15,540,261,931</w:t>
            </w:r>
          </w:p>
        </w:tc>
        <w:tc>
          <w:tcPr>
            <w:tcW w:type="dxa" w:w="1136"/>
          </w:tcPr>
          <w:p>
            <w:pPr>
              <w:spacing w:after="0"/>
              <w:jc w:val="right"/>
            </w:pPr>
            <w:r>
              <w:rPr>
                <w:sz w:val="16"/>
              </w:rPr>
              <w:t>$55,603,848</w:t>
            </w:r>
          </w:p>
        </w:tc>
        <w:tc>
          <w:tcPr>
            <w:tcW w:type="dxa" w:w="1045"/>
          </w:tcPr>
          <w:p>
            <w:pPr>
              <w:spacing w:after="0"/>
              <w:jc w:val="right"/>
            </w:pPr>
            <w:r>
              <w:rPr>
                <w:sz w:val="16"/>
              </w:rPr>
              <w:t>70,922</w:t>
            </w:r>
          </w:p>
        </w:tc>
        <w:tc>
          <w:tcPr>
            <w:tcW w:type="dxa" w:w="1126"/>
          </w:tcPr>
          <w:p>
            <w:pPr>
              <w:spacing w:after="0"/>
              <w:jc w:val="right"/>
            </w:pPr>
            <w:r>
              <w:rPr>
                <w:sz w:val="16"/>
              </w:rPr>
              <w:t>$21,264</w:t>
            </w:r>
          </w:p>
        </w:tc>
        <w:tc>
          <w:tcPr>
            <w:tcW w:type="dxa" w:w="1126"/>
          </w:tcPr>
          <w:p>
            <w:pPr>
              <w:spacing w:after="0"/>
              <w:jc w:val="right"/>
            </w:pPr>
            <w:r>
              <w:rPr>
                <w:sz w:val="16"/>
              </w:rPr>
              <w:t>$1,966</w:t>
            </w:r>
          </w:p>
        </w:tc>
        <w:tc>
          <w:tcPr>
            <w:tcW w:type="dxa" w:w="1173"/>
          </w:tcPr>
          <w:p>
            <w:pPr>
              <w:spacing w:after="0"/>
              <w:jc w:val="right"/>
            </w:pPr>
            <w:r>
              <w:rPr>
                <w:sz w:val="16"/>
              </w:rPr>
              <w:t>$14,972</w:t>
            </w:r>
          </w:p>
        </w:tc>
        <w:tc>
          <w:tcPr>
            <w:tcW w:type="dxa" w:w="1305"/>
          </w:tcPr>
          <w:p>
            <w:pPr>
              <w:spacing w:after="0"/>
              <w:jc w:val="right"/>
            </w:pPr>
            <w:r>
              <w:rPr>
                <w:sz w:val="16"/>
              </w:rPr>
              <w:t>0.000137%</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$15,540,261,931</w:t>
            </w:r>
          </w:p>
        </w:tc>
        <w:tc>
          <w:tcPr>
            <w:tcW w:type="dxa" w:w="1136"/>
          </w:tcPr>
          <w:p>
            <w:pPr>
              <w:spacing w:after="0"/>
              <w:jc w:val="right"/>
            </w:pPr>
            <w:r>
              <w:rPr>
                <w:sz w:val="16"/>
              </w:rPr>
              <w:t>$55,603,848</w:t>
            </w:r>
          </w:p>
        </w:tc>
        <w:tc>
          <w:tcPr>
            <w:tcW w:type="dxa" w:w="1045"/>
          </w:tcPr>
          <w:p>
            <w:pPr>
              <w:spacing w:after="0"/>
              <w:jc w:val="right"/>
            </w:pPr>
            <w:r>
              <w:rPr>
                <w:sz w:val="16"/>
              </w:rPr>
              <w:t>70,922</w:t>
            </w:r>
          </w:p>
        </w:tc>
        <w:tc>
          <w:tcPr>
            <w:tcW w:type="dxa" w:w="1126"/>
          </w:tcPr>
          <w:p>
            <w:pPr>
              <w:spacing w:after="0"/>
              <w:jc w:val="right"/>
            </w:pPr>
            <w:r>
              <w:rPr>
                <w:sz w:val="16"/>
              </w:rPr>
              <w:t>$54</w:t>
            </w:r>
          </w:p>
        </w:tc>
        <w:tc>
          <w:tcPr>
            <w:tcW w:type="dxa" w:w="1126"/>
          </w:tcPr>
          <w:p>
            <w:pPr>
              <w:spacing w:after="0"/>
              <w:jc w:val="right"/>
            </w:pPr>
            <w:r>
              <w:rPr>
                <w:sz w:val="16"/>
              </w:rPr>
              <w:t>$1,315</w:t>
            </w:r>
          </w:p>
        </w:tc>
        <w:tc>
          <w:tcPr>
            <w:tcW w:type="dxa" w:w="1173"/>
          </w:tcPr>
          <w:p>
            <w:pPr>
              <w:spacing w:after="0"/>
              <w:jc w:val="right"/>
            </w:pPr>
            <w:r>
              <w:rPr>
                <w:sz w:val="16"/>
              </w:rPr>
              <w:t>$211,678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$15,540,261,931</w:t>
            </w:r>
          </w:p>
        </w:tc>
        <w:tc>
          <w:tcPr>
            <w:tcW w:type="dxa" w:w="1136"/>
          </w:tcPr>
          <w:p>
            <w:pPr>
              <w:spacing w:after="0"/>
              <w:jc w:val="right"/>
            </w:pPr>
          </w:p>
        </w:tc>
        <w:tc>
          <w:tcPr>
            <w:tcW w:type="dxa" w:w="1045"/>
          </w:tcPr>
          <w:p>
            <w:pPr>
              <w:spacing w:after="0"/>
              <w:jc w:val="right"/>
            </w:pPr>
            <w:r>
              <w:rPr>
                <w:sz w:val="16"/>
              </w:rPr>
              <w:t>70,922</w:t>
            </w:r>
          </w:p>
        </w:tc>
        <w:tc>
          <w:tcPr>
            <w:tcW w:type="dxa" w:w="1126"/>
          </w:tcPr>
          <w:p>
            <w:pPr>
              <w:spacing w:after="0"/>
              <w:jc w:val="right"/>
            </w:pPr>
            <w:r>
              <w:rPr>
                <w:sz w:val="16"/>
              </w:rPr>
              <w:t>$71</w:t>
            </w:r>
          </w:p>
        </w:tc>
        <w:tc>
          <w:tcPr>
            <w:tcW w:type="dxa" w:w="1126"/>
          </w:tcPr>
          <w:p>
            <w:pPr>
              <w:spacing w:after="0"/>
              <w:jc w:val="right"/>
            </w:pPr>
          </w:p>
        </w:tc>
        <w:tc>
          <w:tcPr>
            <w:tcW w:type="dxa" w:w="1173"/>
          </w:tcPr>
          <w:p>
            <w:pPr>
              <w:spacing w:after="0"/>
              <w:jc w:val="right"/>
            </w:pPr>
            <w:r>
              <w:rPr>
                <w:sz w:val="16"/>
              </w:rPr>
              <w:t>$11,890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$15,532,452,445</w:t>
            </w:r>
          </w:p>
        </w:tc>
        <w:tc>
          <w:tcPr>
            <w:tcW w:type="dxa" w:w="1136"/>
          </w:tcPr>
          <w:p>
            <w:pPr>
              <w:spacing w:after="0"/>
              <w:jc w:val="right"/>
            </w:pPr>
            <w:r>
              <w:rPr>
                <w:sz w:val="16"/>
              </w:rPr>
              <w:t>$3,117,905</w:t>
            </w:r>
          </w:p>
        </w:tc>
        <w:tc>
          <w:tcPr>
            <w:tcW w:type="dxa" w:w="1045"/>
          </w:tcPr>
          <w:p>
            <w:pPr>
              <w:spacing w:after="0"/>
              <w:jc w:val="right"/>
            </w:pPr>
            <w:r>
              <w:rPr>
                <w:sz w:val="16"/>
              </w:rPr>
              <w:t>1,614</w:t>
            </w:r>
          </w:p>
        </w:tc>
        <w:tc>
          <w:tcPr>
            <w:tcW w:type="dxa" w:w="1126"/>
          </w:tcPr>
          <w:p>
            <w:pPr>
              <w:spacing w:after="0"/>
              <w:jc w:val="right"/>
            </w:pPr>
            <w:r>
              <w:rPr>
                <w:sz w:val="16"/>
              </w:rPr>
              <w:t>$12,337,165</w:t>
            </w:r>
          </w:p>
        </w:tc>
        <w:tc>
          <w:tcPr>
            <w:tcW w:type="dxa" w:w="1126"/>
          </w:tcPr>
          <w:p>
            <w:pPr>
              <w:spacing w:after="0"/>
              <w:jc w:val="right"/>
            </w:pPr>
            <w:r>
              <w:rPr>
                <w:sz w:val="16"/>
              </w:rPr>
              <w:t>$192</w:t>
            </w:r>
          </w:p>
        </w:tc>
        <w:tc>
          <w:tcPr>
            <w:tcW w:type="dxa" w:w="1173"/>
          </w:tcPr>
          <w:p>
            <w:pPr>
              <w:spacing w:after="0"/>
              <w:jc w:val="right"/>
            </w:pPr>
            <w:r>
              <w:rPr>
                <w:sz w:val="16"/>
              </w:rPr>
              <w:t>$22,735</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$592,933,701</w:t>
            </w:r>
          </w:p>
        </w:tc>
        <w:tc>
          <w:tcPr>
            <w:tcW w:type="dxa" w:w="1136"/>
          </w:tcPr>
          <w:p>
            <w:pPr>
              <w:spacing w:after="0"/>
              <w:jc w:val="right"/>
            </w:pPr>
          </w:p>
        </w:tc>
        <w:tc>
          <w:tcPr>
            <w:tcW w:type="dxa" w:w="1045"/>
          </w:tcPr>
          <w:p>
            <w:pPr>
              <w:spacing w:after="0"/>
              <w:jc w:val="right"/>
            </w:pPr>
            <w:r>
              <w:rPr>
                <w:sz w:val="16"/>
              </w:rPr>
              <w:t>2,199</w:t>
            </w:r>
          </w:p>
        </w:tc>
        <w:tc>
          <w:tcPr>
            <w:tcW w:type="dxa" w:w="1126"/>
          </w:tcPr>
          <w:p>
            <w:pPr>
              <w:spacing w:after="0"/>
              <w:jc w:val="right"/>
            </w:pPr>
            <w:r>
              <w:rPr>
                <w:sz w:val="16"/>
              </w:rPr>
              <w:t>$923</w:t>
            </w:r>
          </w:p>
        </w:tc>
        <w:tc>
          <w:tcPr>
            <w:tcW w:type="dxa" w:w="1126"/>
          </w:tcPr>
          <w:p>
            <w:pPr>
              <w:spacing w:after="0"/>
              <w:jc w:val="right"/>
            </w:pPr>
          </w:p>
        </w:tc>
        <w:tc>
          <w:tcPr>
            <w:tcW w:type="dxa" w:w="1173"/>
          </w:tcPr>
          <w:p>
            <w:pPr>
              <w:spacing w:after="0"/>
              <w:jc w:val="right"/>
            </w:pPr>
            <w:r>
              <w:rPr>
                <w:sz w:val="16"/>
              </w:rPr>
              <w:t>$153,240</w:t>
            </w:r>
          </w:p>
        </w:tc>
        <w:tc>
          <w:tcPr>
            <w:tcW w:type="dxa" w:w="1305"/>
          </w:tcPr>
          <w:p>
            <w:pPr>
              <w:spacing w:after="0"/>
              <w:jc w:val="right"/>
            </w:pPr>
            <w:r>
              <w:rPr>
                <w:sz w:val="16"/>
              </w:rPr>
              <w:t>0.000156%</w:t>
            </w:r>
          </w:p>
        </w:tc>
        <w:tc>
          <w:tcPr>
            <w:tcW w:type="dxa" w:w="1219"/>
          </w:tcPr>
          <w:p>
            <w:pPr>
              <w:spacing w:after="0"/>
              <w:jc w:val="right"/>
            </w:pPr>
            <w:r>
              <w:rPr>
                <w:sz w:val="16"/>
              </w:rPr>
              <w:t>$11,000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$15,540,261,931</w:t>
            </w:r>
          </w:p>
        </w:tc>
        <w:tc>
          <w:tcPr>
            <w:tcW w:type="dxa" w:w="1136"/>
          </w:tcPr>
          <w:p>
            <w:pPr>
              <w:spacing w:after="0"/>
              <w:jc w:val="right"/>
            </w:pPr>
          </w:p>
        </w:tc>
        <w:tc>
          <w:tcPr>
            <w:tcW w:type="dxa" w:w="1045"/>
          </w:tcPr>
          <w:p>
            <w:pPr>
              <w:spacing w:after="0"/>
              <w:jc w:val="right"/>
            </w:pPr>
            <w:r>
              <w:rPr>
                <w:sz w:val="16"/>
              </w:rPr>
              <w:t>70,922</w:t>
            </w:r>
          </w:p>
        </w:tc>
        <w:tc>
          <w:tcPr>
            <w:tcW w:type="dxa" w:w="1126"/>
          </w:tcPr>
          <w:p>
            <w:pPr>
              <w:spacing w:after="0"/>
              <w:jc w:val="right"/>
            </w:pPr>
            <w:r>
              <w:rPr>
                <w:sz w:val="16"/>
              </w:rPr>
              <w:t>$15,124</w:t>
            </w:r>
          </w:p>
        </w:tc>
        <w:tc>
          <w:tcPr>
            <w:tcW w:type="dxa" w:w="1126"/>
          </w:tcPr>
          <w:p>
            <w:pPr>
              <w:spacing w:after="0"/>
              <w:jc w:val="right"/>
            </w:pPr>
          </w:p>
        </w:tc>
        <w:tc>
          <w:tcPr>
            <w:tcW w:type="dxa" w:w="1173"/>
          </w:tcPr>
          <w:p>
            <w:pPr>
              <w:spacing w:after="0"/>
              <w:jc w:val="right"/>
            </w:pPr>
            <w:r>
              <w:rPr>
                <w:sz w:val="16"/>
              </w:rPr>
              <w:t>$489,286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$15,540,261,931</w:t>
            </w:r>
          </w:p>
        </w:tc>
        <w:tc>
          <w:tcPr>
            <w:tcW w:type="dxa" w:w="1136"/>
          </w:tcPr>
          <w:p>
            <w:pPr>
              <w:spacing w:after="0"/>
              <w:jc w:val="right"/>
            </w:pPr>
            <w:r>
              <w:rPr>
                <w:sz w:val="16"/>
              </w:rPr>
              <w:t>$55,603,848</w:t>
            </w:r>
          </w:p>
        </w:tc>
        <w:tc>
          <w:tcPr>
            <w:tcW w:type="dxa" w:w="1045"/>
          </w:tcPr>
          <w:p>
            <w:pPr>
              <w:spacing w:after="0"/>
              <w:jc w:val="right"/>
            </w:pPr>
            <w:r>
              <w:rPr>
                <w:sz w:val="16"/>
              </w:rPr>
              <w:t>70,922</w:t>
            </w:r>
          </w:p>
        </w:tc>
        <w:tc>
          <w:tcPr>
            <w:tcW w:type="dxa" w:w="1126"/>
          </w:tcPr>
          <w:p>
            <w:pPr>
              <w:spacing w:after="0"/>
              <w:jc w:val="right"/>
            </w:pPr>
            <w:r>
              <w:rPr>
                <w:sz w:val="16"/>
              </w:rPr>
              <w:t>$43,499</w:t>
            </w:r>
          </w:p>
        </w:tc>
        <w:tc>
          <w:tcPr>
            <w:tcW w:type="dxa" w:w="1126"/>
          </w:tcPr>
          <w:p>
            <w:pPr>
              <w:spacing w:after="0"/>
              <w:jc w:val="right"/>
            </w:pPr>
            <w:r>
              <w:rPr>
                <w:sz w:val="16"/>
              </w:rPr>
              <w:t>$3,853</w:t>
            </w:r>
          </w:p>
        </w:tc>
        <w:tc>
          <w:tcPr>
            <w:tcW w:type="dxa" w:w="1173"/>
          </w:tcPr>
          <w:p>
            <w:pPr>
              <w:spacing w:after="0"/>
              <w:jc w:val="right"/>
            </w:pPr>
            <w:r>
              <w:rPr>
                <w:sz w:val="16"/>
              </w:rPr>
              <w:t>$178,367</w:t>
            </w:r>
          </w:p>
        </w:tc>
        <w:tc>
          <w:tcPr>
            <w:tcW w:type="dxa" w:w="1305"/>
          </w:tcPr>
          <w:p>
            <w:pPr>
              <w:spacing w:after="0"/>
              <w:jc w:val="right"/>
            </w:pPr>
            <w:r>
              <w:rPr>
                <w:sz w:val="16"/>
              </w:rPr>
              <w:t>0.00028%</w:t>
            </w:r>
          </w:p>
        </w:tc>
        <w:tc>
          <w:tcPr>
            <w:tcW w:type="dxa" w:w="1219"/>
          </w:tcPr>
          <w:p>
            <w:pPr>
              <w:spacing w:after="0"/>
              <w:jc w:val="right"/>
            </w:pPr>
            <w:r>
              <w:rPr>
                <w:sz w:val="16"/>
              </w:rPr>
              <w:t>$1,000</w:t>
            </w: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$15,540,261,931</w:t>
            </w:r>
          </w:p>
        </w:tc>
        <w:tc>
          <w:tcPr>
            <w:tcW w:type="dxa" w:w="1136"/>
          </w:tcPr>
          <w:p>
            <w:pPr>
              <w:spacing w:after="0"/>
              <w:jc w:val="right"/>
            </w:pPr>
            <w:r>
              <w:rPr>
                <w:sz w:val="16"/>
              </w:rPr>
              <w:t>$55,603,848</w:t>
            </w:r>
          </w:p>
        </w:tc>
        <w:tc>
          <w:tcPr>
            <w:tcW w:type="dxa" w:w="1045"/>
          </w:tcPr>
          <w:p>
            <w:pPr>
              <w:spacing w:after="0"/>
              <w:jc w:val="right"/>
            </w:pPr>
            <w:r>
              <w:rPr>
                <w:sz w:val="16"/>
              </w:rPr>
              <w:t>70,922</w:t>
            </w:r>
          </w:p>
        </w:tc>
        <w:tc>
          <w:tcPr>
            <w:tcW w:type="dxa" w:w="1126"/>
          </w:tcPr>
          <w:p>
            <w:pPr>
              <w:spacing w:after="0"/>
              <w:jc w:val="right"/>
            </w:pPr>
            <w:r>
              <w:rPr>
                <w:sz w:val="16"/>
              </w:rPr>
              <w:t>$39,855</w:t>
            </w:r>
          </w:p>
        </w:tc>
        <w:tc>
          <w:tcPr>
            <w:tcW w:type="dxa" w:w="1126"/>
          </w:tcPr>
          <w:p>
            <w:pPr>
              <w:spacing w:after="0"/>
              <w:jc w:val="right"/>
            </w:pPr>
            <w:r>
              <w:rPr>
                <w:sz w:val="16"/>
              </w:rPr>
              <w:t>$381</w:t>
            </w:r>
          </w:p>
        </w:tc>
        <w:tc>
          <w:tcPr>
            <w:tcW w:type="dxa" w:w="1173"/>
          </w:tcPr>
          <w:p>
            <w:pPr>
              <w:spacing w:after="0"/>
              <w:jc w:val="right"/>
            </w:pPr>
            <w:r>
              <w:rPr>
                <w:sz w:val="16"/>
              </w:rPr>
              <w:t>$22,056</w:t>
            </w:r>
          </w:p>
        </w:tc>
        <w:tc>
          <w:tcPr>
            <w:tcW w:type="dxa" w:w="1305"/>
          </w:tcPr>
          <w:p>
            <w:pPr>
              <w:spacing w:after="0"/>
              <w:jc w:val="right"/>
            </w:pPr>
            <w:r>
              <w:rPr>
                <w:sz w:val="16"/>
              </w:rPr>
              <w:t>0.000256%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$3,002,779,531</w:t>
            </w:r>
          </w:p>
        </w:tc>
        <w:tc>
          <w:tcPr>
            <w:tcW w:type="dxa" w:w="1136"/>
          </w:tcPr>
          <w:p>
            <w:pPr>
              <w:spacing w:after="0"/>
              <w:jc w:val="right"/>
            </w:pPr>
            <w:r>
              <w:rPr>
                <w:sz w:val="16"/>
              </w:rPr>
              <w:t>$29,101,927</w:t>
            </w:r>
          </w:p>
        </w:tc>
        <w:tc>
          <w:tcPr>
            <w:tcW w:type="dxa" w:w="1045"/>
          </w:tcPr>
          <w:p>
            <w:pPr>
              <w:spacing w:after="0"/>
              <w:jc w:val="right"/>
            </w:pPr>
            <w:r>
              <w:rPr>
                <w:sz w:val="16"/>
              </w:rPr>
              <w:t>20,159</w:t>
            </w:r>
          </w:p>
        </w:tc>
        <w:tc>
          <w:tcPr>
            <w:tcW w:type="dxa" w:w="1126"/>
          </w:tcPr>
          <w:p>
            <w:pPr>
              <w:spacing w:after="0"/>
              <w:jc w:val="right"/>
            </w:pPr>
            <w:r>
              <w:rPr>
                <w:sz w:val="16"/>
              </w:rPr>
              <w:t>$2,432,679</w:t>
            </w:r>
          </w:p>
        </w:tc>
        <w:tc>
          <w:tcPr>
            <w:tcW w:type="dxa" w:w="1126"/>
          </w:tcPr>
          <w:p>
            <w:pPr>
              <w:spacing w:after="0"/>
              <w:jc w:val="right"/>
            </w:pPr>
            <w:r>
              <w:rPr>
                <w:sz w:val="16"/>
              </w:rPr>
              <w:t>$215</w:t>
            </w:r>
          </w:p>
        </w:tc>
        <w:tc>
          <w:tcPr>
            <w:tcW w:type="dxa" w:w="1173"/>
          </w:tcPr>
          <w:p>
            <w:pPr>
              <w:spacing w:after="0"/>
              <w:jc w:val="right"/>
            </w:pPr>
            <w:r>
              <w:rPr>
                <w:sz w:val="16"/>
              </w:rPr>
              <w:t>$113,612</w:t>
            </w:r>
          </w:p>
        </w:tc>
        <w:tc>
          <w:tcPr>
            <w:tcW w:type="dxa" w:w="1305"/>
          </w:tcPr>
          <w:p>
            <w:pPr>
              <w:spacing w:after="0"/>
              <w:jc w:val="right"/>
            </w:pPr>
            <w:r>
              <w:rPr>
                <w:sz w:val="16"/>
              </w:rPr>
              <w:t>0.081%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$15,540,261,931</w:t>
            </w:r>
          </w:p>
        </w:tc>
        <w:tc>
          <w:tcPr>
            <w:tcW w:type="dxa" w:w="1136"/>
          </w:tcPr>
          <w:p>
            <w:pPr>
              <w:spacing w:after="0"/>
              <w:jc w:val="right"/>
            </w:pPr>
            <w:r>
              <w:rPr>
                <w:sz w:val="16"/>
              </w:rPr>
              <w:t>$55,603,848</w:t>
            </w:r>
          </w:p>
        </w:tc>
        <w:tc>
          <w:tcPr>
            <w:tcW w:type="dxa" w:w="1045"/>
          </w:tcPr>
          <w:p>
            <w:pPr>
              <w:spacing w:after="0"/>
              <w:jc w:val="right"/>
            </w:pPr>
            <w:r>
              <w:rPr>
                <w:sz w:val="16"/>
              </w:rPr>
              <w:t>70,922</w:t>
            </w:r>
          </w:p>
        </w:tc>
        <w:tc>
          <w:tcPr>
            <w:tcW w:type="dxa" w:w="1126"/>
          </w:tcPr>
          <w:p>
            <w:pPr>
              <w:spacing w:after="0"/>
              <w:jc w:val="right"/>
            </w:pPr>
            <w:r>
              <w:rPr>
                <w:sz w:val="16"/>
              </w:rPr>
              <w:t>$35,680</w:t>
            </w:r>
          </w:p>
        </w:tc>
        <w:tc>
          <w:tcPr>
            <w:tcW w:type="dxa" w:w="1126"/>
          </w:tcPr>
          <w:p>
            <w:pPr>
              <w:spacing w:after="0"/>
              <w:jc w:val="right"/>
            </w:pPr>
            <w:r>
              <w:rPr>
                <w:sz w:val="16"/>
              </w:rPr>
              <w:t>$148</w:t>
            </w:r>
          </w:p>
        </w:tc>
        <w:tc>
          <w:tcPr>
            <w:tcW w:type="dxa" w:w="1173"/>
          </w:tcPr>
          <w:p>
            <w:pPr>
              <w:spacing w:after="0"/>
              <w:jc w:val="right"/>
            </w:pPr>
            <w:r>
              <w:rPr>
                <w:sz w:val="16"/>
              </w:rPr>
              <w:t>$1,531,226</w:t>
            </w:r>
          </w:p>
        </w:tc>
        <w:tc>
          <w:tcPr>
            <w:tcW w:type="dxa" w:w="1305"/>
          </w:tcPr>
          <w:p>
            <w:pPr>
              <w:spacing w:after="0"/>
              <w:jc w:val="right"/>
            </w:pPr>
            <w:r>
              <w:rPr>
                <w:sz w:val="16"/>
              </w:rPr>
              <w:t>0.00023%</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2024-11-21 (Storm Events through 2026-06-30): 11 county-coded records, 11 with a damage value recorded (including $0), $12,000; 75 zone-level records, 74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70,922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$15,540,261,931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$55,603,848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$17,860,104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$16,978,012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3</w:t>
            </w:r>
          </w:p>
        </w:tc>
      </w:tr>
      <w:tr>
        <w:trPr>
          <w:cantSplit/>
        </w:trPr>
        <w:tc>
          <w:tcPr>
            <w:tcW w:type="dxa" w:w="2156"/>
          </w:tcPr>
          <w:p>
            <w:pPr>
              <w:spacing w:after="0"/>
              <w:jc w:val="left"/>
            </w:pPr>
            <w:r>
              <w:rPr>
                <w:sz w:val="16"/>
              </w:rPr>
              <w:t>LEWIS AND CLARK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Lewis and Clark County</w:t>
            </w:r>
          </w:p>
        </w:tc>
        <w:tc>
          <w:tcPr>
            <w:tcW w:type="dxa" w:w="1486"/>
          </w:tcPr>
          <w:p>
            <w:pPr>
              <w:spacing w:after="0"/>
              <w:jc w:val="left"/>
            </w:pPr>
            <w:r>
              <w:rPr>
                <w:sz w:val="16"/>
              </w:rPr>
              <w:t>300038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East Helena city</w:t>
            </w:r>
          </w:p>
        </w:tc>
        <w:tc>
          <w:tcPr>
            <w:tcW w:type="dxa" w:w="1486"/>
          </w:tcPr>
          <w:p>
            <w:pPr>
              <w:spacing w:after="0"/>
              <w:jc w:val="left"/>
            </w:pPr>
            <w:r>
              <w:rPr>
                <w:sz w:val="16"/>
              </w:rPr>
              <w:t>300039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Helena city</w:t>
            </w:r>
          </w:p>
        </w:tc>
        <w:tc>
          <w:tcPr>
            <w:tcW w:type="dxa" w:w="1486"/>
          </w:tcPr>
          <w:p>
            <w:pPr>
              <w:spacing w:after="0"/>
              <w:jc w:val="left"/>
            </w:pPr>
            <w:r>
              <w:rPr>
                <w:sz w:val="16"/>
              </w:rPr>
              <w:t>300040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Lewis and Clark County, MT: risk-assessment baseline packet, release 2026-10 (data as of 2026-09-28; County area 30049).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Lewis and Clark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and Clark County, MT: Risk-assessment baseline packet</dc:title>
  <dc:subject>Hazard Plain release 2026-10, as of 2026-09-28. Preview: automated baseline</dc:subject>
  <dc:creator>Hazard Plain</dc:creator>
  <cp:keywords>Hazard Plain; hazard mitigation; risk assessment; 30049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