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Hill County, MT</w:t>
      </w:r>
    </w:p>
    <w:p>
      <w:pPr>
        <w:spacing w:after="120" w:before="0"/>
      </w:pPr>
      <w:r>
        <w:rPr>
          <w:color w:val="555555"/>
          <w:sz w:val="24"/>
        </w:rPr>
        <w:t>Risk-assessment baseline packet</w:t>
      </w:r>
    </w:p>
    <w:p>
      <w:pPr>
        <w:spacing w:after="120" w:before="0"/>
      </w:pPr>
      <w:r>
        <w:rPr>
          <w:b/>
          <w:sz w:val="18"/>
        </w:rPr>
        <w:t xml:space="preserve">Unit: </w:t>
      </w:r>
      <w:r>
        <w:rPr>
          <w:sz w:val="18"/>
        </w:rPr>
        <w:t>County area 30041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2029-10-11</w:t>
      </w:r>
    </w:p>
    <w:p>
      <w:pPr>
        <w:keepNext/>
        <w:spacing w:after="40" w:before="0"/>
      </w:pPr>
      <w:r>
        <w:rPr>
          <w:b/>
        </w:rPr>
        <w:t xml:space="preserve">Plan: </w:t>
      </w:r>
      <w:r>
        <w:rPr/>
        <w:t>Central Montana Regional Hazard Mitigation Plan 2024 (FEMA plan 109563)</w:t>
      </w:r>
    </w:p>
    <w:p>
      <w:pPr>
        <w:keepNext/>
        <w:spacing w:after="40" w:before="0"/>
      </w:pPr>
      <w:r>
        <w:rPr>
          <w:b/>
        </w:rPr>
        <w:t xml:space="preserve">Approved: </w:t>
      </w:r>
      <w:r>
        <w:rPr/>
        <w:t>2024-10-12</w:t>
      </w:r>
    </w:p>
    <w:p>
      <w:pPr>
        <w:keepNext/>
        <w:spacing w:after="40" w:before="0"/>
      </w:pPr>
      <w:r>
        <w:rPr>
          <w:b/>
        </w:rPr>
        <w:t xml:space="preserve">Expires: </w:t>
      </w:r>
      <w:r>
        <w:rPr/>
        <w:t>2029-10-11</w:t>
      </w:r>
    </w:p>
    <w:p>
      <w:pPr>
        <w:keepNext/>
        <w:spacing w:after="40" w:before="0"/>
      </w:pPr>
      <w:r>
        <w:rPr>
          <w:b/>
        </w:rPr>
        <w:t xml:space="preserve">As of: </w:t>
      </w:r>
      <w:r>
        <w:rPr/>
        <w:t>2026-09-28</w:t>
      </w:r>
    </w:p>
    <w:p>
      <w:pPr>
        <w:keepNext/>
        <w:spacing w:after="40" w:before="0"/>
      </w:pPr>
      <w:r>
        <w:rPr>
          <w:b/>
        </w:rPr>
        <w:t xml:space="preserve">Days: </w:t>
      </w:r>
      <w:r>
        <w:rPr/>
        <w:t>1,109 days to expiry</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2024-10-12)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02"/>
        <w:gridCol w:w="728"/>
        <w:gridCol w:w="2832"/>
        <w:gridCol w:w="2417"/>
        <w:gridCol w:w="1110"/>
        <w:gridCol w:w="1110"/>
        <w:gridCol w:w="957"/>
        <w:gridCol w:w="1015"/>
        <w:gridCol w:w="2640"/>
      </w:tblGrid>
      <w:tr>
        <w:trPr>
          <w:cantSplit/>
          <w:tblHeader/>
        </w:trPr>
        <w:tc>
          <w:tcPr>
            <w:tcW w:type="dxa" w:w="1302"/>
            <w:shd w:val="clear" w:color="auto" w:fill="E8E8E8"/>
          </w:tcPr>
          <w:p>
            <w:pPr>
              <w:spacing w:after="0"/>
              <w:jc w:val="left"/>
            </w:pPr>
            <w:r>
              <w:rPr>
                <w:b/>
                <w:sz w:val="16"/>
              </w:rPr>
              <w:t>Jurisdiction</w:t>
            </w:r>
          </w:p>
        </w:tc>
        <w:tc>
          <w:tcPr>
            <w:tcW w:type="dxa" w:w="728"/>
            <w:shd w:val="clear" w:color="auto" w:fill="E8E8E8"/>
          </w:tcPr>
          <w:p>
            <w:pPr>
              <w:spacing w:after="0"/>
              <w:jc w:val="left"/>
            </w:pPr>
            <w:r>
              <w:rPr>
                <w:b/>
                <w:sz w:val="16"/>
              </w:rPr>
              <w:t>Type</w:t>
            </w:r>
          </w:p>
        </w:tc>
        <w:tc>
          <w:tcPr>
            <w:tcW w:type="dxa" w:w="2832"/>
            <w:shd w:val="clear" w:color="auto" w:fill="E8E8E8"/>
          </w:tcPr>
          <w:p>
            <w:pPr>
              <w:spacing w:after="0"/>
              <w:jc w:val="left"/>
            </w:pPr>
            <w:r>
              <w:rPr>
                <w:b/>
                <w:sz w:val="16"/>
              </w:rPr>
              <w:t>Status</w:t>
            </w:r>
          </w:p>
        </w:tc>
        <w:tc>
          <w:tcPr>
            <w:tcW w:type="dxa" w:w="2417"/>
            <w:shd w:val="clear" w:color="auto" w:fill="E8E8E8"/>
          </w:tcPr>
          <w:p>
            <w:pPr>
              <w:spacing w:after="0"/>
              <w:jc w:val="left"/>
            </w:pPr>
            <w:r>
              <w:rPr>
                <w:b/>
                <w:sz w:val="16"/>
              </w:rPr>
              <w:t>Plan</w:t>
            </w:r>
          </w:p>
        </w:tc>
        <w:tc>
          <w:tcPr>
            <w:tcW w:type="dxa" w:w="1110"/>
            <w:shd w:val="clear" w:color="auto" w:fill="E8E8E8"/>
          </w:tcPr>
          <w:p>
            <w:pPr>
              <w:spacing w:after="0"/>
              <w:jc w:val="left"/>
            </w:pPr>
            <w:r>
              <w:rPr>
                <w:b/>
                <w:sz w:val="16"/>
              </w:rPr>
              <w:t>Approved</w:t>
            </w:r>
          </w:p>
        </w:tc>
        <w:tc>
          <w:tcPr>
            <w:tcW w:type="dxa" w:w="1110"/>
            <w:shd w:val="clear" w:color="auto" w:fill="E8E8E8"/>
          </w:tcPr>
          <w:p>
            <w:pPr>
              <w:spacing w:after="0"/>
              <w:jc w:val="left"/>
            </w:pPr>
            <w:r>
              <w:rPr>
                <w:b/>
                <w:sz w:val="16"/>
              </w:rPr>
              <w:t>Expires</w:t>
            </w:r>
          </w:p>
        </w:tc>
        <w:tc>
          <w:tcPr>
            <w:tcW w:type="dxa" w:w="9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15"/>
            <w:shd w:val="clear" w:color="auto" w:fill="E8E8E8"/>
          </w:tcPr>
          <w:p>
            <w:pPr>
              <w:spacing w:after="0"/>
              <w:jc w:val="left"/>
            </w:pPr>
            <w:r>
              <w:rPr>
                <w:b/>
                <w:sz w:val="16"/>
              </w:rPr>
              <w:t>Update underway</w:t>
            </w:r>
          </w:p>
        </w:tc>
        <w:tc>
          <w:tcPr>
            <w:tcW w:type="dxa" w:w="2640"/>
            <w:shd w:val="clear" w:color="auto" w:fill="E8E8E8"/>
          </w:tcPr>
          <w:p>
            <w:pPr>
              <w:spacing w:after="0"/>
              <w:jc w:val="left"/>
            </w:pPr>
            <w:r>
              <w:rPr>
                <w:b/>
                <w:sz w:val="16"/>
              </w:rPr>
              <w:t>Notes</w:t>
            </w:r>
          </w:p>
        </w:tc>
      </w:tr>
      <w:tr>
        <w:trPr>
          <w:cantSplit/>
        </w:trPr>
        <w:tc>
          <w:tcPr>
            <w:tcW w:type="dxa" w:w="1302"/>
          </w:tcPr>
          <w:p>
            <w:pPr>
              <w:spacing w:after="0"/>
              <w:jc w:val="left"/>
            </w:pPr>
            <w:r>
              <w:rPr>
                <w:sz w:val="16"/>
              </w:rPr>
              <w:t>Hill County</w:t>
            </w:r>
          </w:p>
        </w:tc>
        <w:tc>
          <w:tcPr>
            <w:tcW w:type="dxa" w:w="728"/>
          </w:tcPr>
          <w:p>
            <w:pPr>
              <w:spacing w:after="0"/>
              <w:jc w:val="left"/>
            </w:pPr>
            <w:r>
              <w:rPr>
                <w:sz w:val="16"/>
              </w:rPr>
              <w:t>County</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2024-10-11</w:t>
            </w:r>
          </w:p>
        </w:tc>
      </w:tr>
      <w:tr>
        <w:trPr>
          <w:cantSplit/>
        </w:trPr>
        <w:tc>
          <w:tcPr>
            <w:tcW w:type="dxa" w:w="1302"/>
          </w:tcPr>
          <w:p>
            <w:pPr>
              <w:spacing w:after="0"/>
              <w:jc w:val="left"/>
            </w:pPr>
            <w:r>
              <w:rPr>
                <w:sz w:val="16"/>
              </w:rPr>
              <w:t>Havre city</w:t>
            </w:r>
          </w:p>
        </w:tc>
        <w:tc>
          <w:tcPr>
            <w:tcW w:type="dxa" w:w="728"/>
          </w:tcPr>
          <w:p>
            <w:pPr>
              <w:spacing w:after="0"/>
              <w:jc w:val="left"/>
            </w:pPr>
            <w:r>
              <w:rPr>
                <w:sz w:val="16"/>
              </w:rPr>
              <w:t>City</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2025-05-23</w:t>
            </w:r>
          </w:p>
        </w:tc>
      </w:tr>
      <w:tr>
        <w:trPr>
          <w:cantSplit/>
        </w:trPr>
        <w:tc>
          <w:tcPr>
            <w:tcW w:type="dxa" w:w="1302"/>
          </w:tcPr>
          <w:p>
            <w:pPr>
              <w:spacing w:after="0"/>
              <w:jc w:val="left"/>
            </w:pPr>
            <w:r>
              <w:rPr>
                <w:sz w:val="16"/>
              </w:rPr>
              <w:t>Hingham town</w:t>
            </w:r>
          </w:p>
        </w:tc>
        <w:tc>
          <w:tcPr>
            <w:tcW w:type="dxa" w:w="728"/>
          </w:tcPr>
          <w:p>
            <w:pPr>
              <w:spacing w:after="0"/>
              <w:jc w:val="left"/>
            </w:pPr>
            <w:r>
              <w:rPr>
                <w:sz w:val="16"/>
              </w:rPr>
              <w:t>Town</w:t>
            </w:r>
          </w:p>
        </w:tc>
        <w:tc>
          <w:tcPr>
            <w:tcW w:type="dxa" w:w="2832"/>
          </w:tcPr>
          <w:p>
            <w:pPr>
              <w:spacing w:after="0"/>
              <w:jc w:val="left"/>
            </w:pPr>
            <w:r>
              <w:rPr>
                <w:sz w:val="16"/>
              </w:rPr>
              <w:t>Approved, expires 2029-10-11</w:t>
            </w:r>
          </w:p>
        </w:tc>
        <w:tc>
          <w:tcPr>
            <w:tcW w:type="dxa" w:w="2417"/>
          </w:tcPr>
          <w:p>
            <w:pPr>
              <w:spacing w:after="0"/>
              <w:jc w:val="left"/>
            </w:pPr>
            <w:r>
              <w:rPr>
                <w:sz w:val="16"/>
              </w:rPr>
              <w:t>Central Montana Regional Hazard Mitigation Plan 2024 (FEMA plan 109563)</w:t>
            </w:r>
          </w:p>
        </w:tc>
        <w:tc>
          <w:tcPr>
            <w:tcW w:type="dxa" w:w="1110"/>
          </w:tcPr>
          <w:p>
            <w:pPr>
              <w:spacing w:after="0"/>
              <w:jc w:val="left"/>
            </w:pPr>
            <w:r>
              <w:rPr>
                <w:sz w:val="16"/>
              </w:rPr>
              <w:t>2024-10-12</w:t>
            </w:r>
          </w:p>
        </w:tc>
        <w:tc>
          <w:tcPr>
            <w:tcW w:type="dxa" w:w="1110"/>
          </w:tcPr>
          <w:p>
            <w:pPr>
              <w:spacing w:after="0"/>
              <w:jc w:val="left"/>
            </w:pPr>
            <w:r>
              <w:rPr>
                <w:sz w:val="16"/>
              </w:rPr>
              <w:t>2029-10-11</w:t>
            </w:r>
          </w:p>
        </w:tc>
        <w:tc>
          <w:tcPr>
            <w:tcW w:type="dxa" w:w="957"/>
          </w:tcPr>
          <w:p>
            <w:pPr>
              <w:spacing w:after="0"/>
              <w:jc w:val="right"/>
            </w:pPr>
            <w:r>
              <w:rPr>
                <w:sz w:val="16"/>
              </w:rPr>
              <w:t>1,109</w:t>
            </w:r>
          </w:p>
        </w:tc>
        <w:tc>
          <w:tcPr>
            <w:tcW w:type="dxa" w:w="1015"/>
          </w:tcPr>
          <w:p>
            <w:pPr>
              <w:spacing w:after="0"/>
              <w:jc w:val="left"/>
            </w:pPr>
          </w:p>
        </w:tc>
        <w:tc>
          <w:tcPr>
            <w:tcW w:type="dxa" w:w="2640"/>
          </w:tcPr>
          <w:p>
            <w:pPr>
              <w:spacing w:after="0"/>
              <w:jc w:val="left"/>
            </w:pPr>
            <w:r>
              <w:rPr>
                <w:sz w:val="16"/>
              </w:rPr>
              <w:t>member approved 2025-06-13</w:t>
            </w:r>
          </w:p>
        </w:tc>
      </w:tr>
    </w:tbl>
    <w:p>
      <w:pPr>
        <w:spacing w:after="40" w:before="60"/>
      </w:pPr>
      <w:r>
        <w:rPr>
          <w:sz w:val="15"/>
        </w:rPr>
        <w:t>Plan 109563 also covers 40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368"/>
        <w:gridCol w:w="1142"/>
        <w:gridCol w:w="1380"/>
        <w:gridCol w:w="1683"/>
        <w:gridCol w:w="2146"/>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46"/>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$26,430</w:t>
            </w:r>
          </w:p>
        </w:tc>
        <w:tc>
          <w:tcPr>
            <w:tcW w:type="dxa" w:w="1126"/>
          </w:tcPr>
          <w:p>
            <w:pPr>
              <w:spacing w:after="0"/>
              <w:jc w:val="right"/>
            </w:pPr>
            <w:r>
              <w:rPr>
                <w:sz w:val="16"/>
              </w:rPr>
              <w:t>$1,165,446</w:t>
            </w:r>
          </w:p>
        </w:tc>
        <w:tc>
          <w:tcPr>
            <w:tcW w:type="dxa" w:w="1368"/>
          </w:tcPr>
          <w:p>
            <w:pPr>
              <w:spacing w:after="0"/>
              <w:jc w:val="right"/>
            </w:pPr>
            <w:r>
              <w:rPr>
                <w:sz w:val="16"/>
              </w:rPr>
              <w:t>$6,577,998</w:t>
            </w:r>
          </w:p>
        </w:tc>
        <w:tc>
          <w:tcPr>
            <w:tcW w:type="dxa" w:w="1142"/>
          </w:tcPr>
          <w:p>
            <w:pPr>
              <w:spacing w:after="0"/>
              <w:jc w:val="right"/>
            </w:pPr>
            <w:r>
              <w:rPr>
                <w:sz w:val="16"/>
              </w:rPr>
              <w:t>$7,769,874</w:t>
            </w:r>
          </w:p>
        </w:tc>
        <w:tc>
          <w:tcPr>
            <w:tcW w:type="dxa" w:w="1380"/>
          </w:tcPr>
          <w:p>
            <w:pPr>
              <w:spacing w:after="0"/>
              <w:jc w:val="right"/>
            </w:pPr>
            <w:r>
              <w:rPr>
                <w:sz w:val="16"/>
              </w:rPr>
              <w:t>28</w:t>
            </w:r>
          </w:p>
        </w:tc>
        <w:tc>
          <w:tcPr>
            <w:tcW w:type="dxa" w:w="1683"/>
          </w:tcPr>
          <w:p>
            <w:pPr>
              <w:spacing w:after="0"/>
              <w:jc w:val="left"/>
            </w:pPr>
          </w:p>
        </w:tc>
        <w:tc>
          <w:tcPr>
            <w:tcW w:type="dxa" w:w="2146"/>
          </w:tcPr>
          <w:p>
            <w:pPr>
              <w:spacing w:after="0"/>
              <w:jc w:val="left"/>
            </w:pPr>
            <w:r>
              <w:rPr>
                <w:sz w:val="16"/>
              </w:rPr>
              <w:t>Includes 1 Frost/Freeze record, event types the NRI definition of this hazard leaves out.</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$4,362,060</w:t>
            </w:r>
          </w:p>
        </w:tc>
        <w:tc>
          <w:tcPr>
            <w:tcW w:type="dxa" w:w="1126"/>
          </w:tcPr>
          <w:p>
            <w:pPr>
              <w:spacing w:after="0"/>
              <w:jc w:val="right"/>
            </w:pPr>
            <w:r>
              <w:rPr>
                <w:sz w:val="16"/>
              </w:rPr>
              <w:t>$2,890</w:t>
            </w:r>
          </w:p>
        </w:tc>
        <w:tc>
          <w:tcPr>
            <w:tcW w:type="dxa" w:w="1368"/>
          </w:tcPr>
          <w:p>
            <w:pPr>
              <w:spacing w:after="0"/>
              <w:jc w:val="right"/>
            </w:pPr>
            <w:r>
              <w:rPr>
                <w:sz w:val="16"/>
              </w:rPr>
              <w:t>$373</w:t>
            </w:r>
          </w:p>
        </w:tc>
        <w:tc>
          <w:tcPr>
            <w:tcW w:type="dxa" w:w="1142"/>
          </w:tcPr>
          <w:p>
            <w:pPr>
              <w:spacing w:after="0"/>
              <w:jc w:val="right"/>
            </w:pPr>
            <w:r>
              <w:rPr>
                <w:sz w:val="16"/>
              </w:rPr>
              <w:t>$4,365,323</w:t>
            </w:r>
          </w:p>
        </w:tc>
        <w:tc>
          <w:tcPr>
            <w:tcW w:type="dxa" w:w="1380"/>
          </w:tcPr>
          <w:p>
            <w:pPr>
              <w:spacing w:after="0"/>
              <w:jc w:val="right"/>
            </w:pPr>
            <w:r>
              <w:rPr>
                <w:sz w:val="16"/>
              </w:rPr>
              <w:t>9</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Winter Weather</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$115,778</w:t>
            </w:r>
          </w:p>
        </w:tc>
        <w:tc>
          <w:tcPr>
            <w:tcW w:type="dxa" w:w="1126"/>
          </w:tcPr>
          <w:p>
            <w:pPr>
              <w:spacing w:after="0"/>
              <w:jc w:val="right"/>
            </w:pPr>
            <w:r>
              <w:rPr>
                <w:sz w:val="16"/>
              </w:rPr>
              <w:t>$230</w:t>
            </w:r>
          </w:p>
        </w:tc>
        <w:tc>
          <w:tcPr>
            <w:tcW w:type="dxa" w:w="1368"/>
          </w:tcPr>
          <w:p>
            <w:pPr>
              <w:spacing w:after="0"/>
              <w:jc w:val="right"/>
            </w:pPr>
            <w:r>
              <w:rPr>
                <w:sz w:val="16"/>
              </w:rPr>
              <w:t>$193,262</w:t>
            </w:r>
          </w:p>
        </w:tc>
        <w:tc>
          <w:tcPr>
            <w:tcW w:type="dxa" w:w="1142"/>
          </w:tcPr>
          <w:p>
            <w:pPr>
              <w:spacing w:after="0"/>
              <w:jc w:val="right"/>
            </w:pPr>
            <w:r>
              <w:rPr>
                <w:sz w:val="16"/>
              </w:rPr>
              <w:t>$309,270</w:t>
            </w:r>
          </w:p>
        </w:tc>
        <w:tc>
          <w:tcPr>
            <w:tcW w:type="dxa" w:w="1380"/>
          </w:tcPr>
          <w:p>
            <w:pPr>
              <w:spacing w:after="0"/>
              <w:jc w:val="right"/>
            </w:pPr>
            <w:r>
              <w:rPr>
                <w:sz w:val="16"/>
              </w:rPr>
              <w:t>110</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$3,840</w:t>
            </w:r>
          </w:p>
        </w:tc>
        <w:tc>
          <w:tcPr>
            <w:tcW w:type="dxa" w:w="1126"/>
          </w:tcPr>
          <w:p>
            <w:pPr>
              <w:spacing w:after="0"/>
              <w:jc w:val="right"/>
            </w:pPr>
          </w:p>
        </w:tc>
        <w:tc>
          <w:tcPr>
            <w:tcW w:type="dxa" w:w="1368"/>
          </w:tcPr>
          <w:p>
            <w:pPr>
              <w:spacing w:after="0"/>
              <w:jc w:val="right"/>
            </w:pPr>
            <w:r>
              <w:rPr>
                <w:sz w:val="16"/>
              </w:rPr>
              <w:t>$280,493</w:t>
            </w:r>
          </w:p>
        </w:tc>
        <w:tc>
          <w:tcPr>
            <w:tcW w:type="dxa" w:w="1142"/>
          </w:tcPr>
          <w:p>
            <w:pPr>
              <w:spacing w:after="0"/>
              <w:jc w:val="right"/>
            </w:pPr>
            <w:r>
              <w:rPr>
                <w:sz w:val="16"/>
              </w:rPr>
              <w:t>$284,333</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5</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$69,865</w:t>
            </w:r>
          </w:p>
        </w:tc>
        <w:tc>
          <w:tcPr>
            <w:tcW w:type="dxa" w:w="1126"/>
          </w:tcPr>
          <w:p>
            <w:pPr>
              <w:spacing w:after="0"/>
              <w:jc w:val="right"/>
            </w:pPr>
            <w:r>
              <w:rPr>
                <w:sz w:val="16"/>
              </w:rPr>
              <w:t>$17</w:t>
            </w:r>
          </w:p>
        </w:tc>
        <w:tc>
          <w:tcPr>
            <w:tcW w:type="dxa" w:w="1368"/>
          </w:tcPr>
          <w:p>
            <w:pPr>
              <w:spacing w:after="0"/>
              <w:jc w:val="right"/>
            </w:pPr>
            <w:r>
              <w:rPr>
                <w:sz w:val="16"/>
              </w:rPr>
              <w:t>$12,655</w:t>
            </w:r>
          </w:p>
        </w:tc>
        <w:tc>
          <w:tcPr>
            <w:tcW w:type="dxa" w:w="1142"/>
          </w:tcPr>
          <w:p>
            <w:pPr>
              <w:spacing w:after="0"/>
              <w:jc w:val="right"/>
            </w:pPr>
            <w:r>
              <w:rPr>
                <w:sz w:val="16"/>
              </w:rPr>
              <w:t>$82,537</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$79,475</w:t>
            </w:r>
          </w:p>
        </w:tc>
        <w:tc>
          <w:tcPr>
            <w:tcW w:type="dxa" w:w="1368"/>
          </w:tcPr>
          <w:p>
            <w:pPr>
              <w:spacing w:after="0"/>
              <w:jc w:val="right"/>
            </w:pPr>
          </w:p>
        </w:tc>
        <w:tc>
          <w:tcPr>
            <w:tcW w:type="dxa" w:w="1142"/>
          </w:tcPr>
          <w:p>
            <w:pPr>
              <w:spacing w:after="0"/>
              <w:jc w:val="right"/>
            </w:pPr>
            <w:r>
              <w:rPr>
                <w:sz w:val="16"/>
              </w:rPr>
              <w:t>$79,475</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$16,876</w:t>
            </w:r>
          </w:p>
        </w:tc>
        <w:tc>
          <w:tcPr>
            <w:tcW w:type="dxa" w:w="1126"/>
          </w:tcPr>
          <w:p>
            <w:pPr>
              <w:spacing w:after="0"/>
              <w:jc w:val="right"/>
            </w:pPr>
            <w:r>
              <w:rPr>
                <w:sz w:val="16"/>
              </w:rPr>
              <w:t>$5,088</w:t>
            </w:r>
          </w:p>
        </w:tc>
        <w:tc>
          <w:tcPr>
            <w:tcW w:type="dxa" w:w="1368"/>
          </w:tcPr>
          <w:p>
            <w:pPr>
              <w:spacing w:after="0"/>
              <w:jc w:val="right"/>
            </w:pPr>
            <w:r>
              <w:rPr>
                <w:sz w:val="16"/>
              </w:rPr>
              <w:t>$56,148</w:t>
            </w:r>
          </w:p>
        </w:tc>
        <w:tc>
          <w:tcPr>
            <w:tcW w:type="dxa" w:w="1142"/>
          </w:tcPr>
          <w:p>
            <w:pPr>
              <w:spacing w:after="0"/>
              <w:jc w:val="right"/>
            </w:pPr>
            <w:r>
              <w:rPr>
                <w:sz w:val="16"/>
              </w:rPr>
              <w:t>$78,112</w:t>
            </w:r>
          </w:p>
        </w:tc>
        <w:tc>
          <w:tcPr>
            <w:tcW w:type="dxa" w:w="1380"/>
          </w:tcPr>
          <w:p>
            <w:pPr>
              <w:spacing w:after="0"/>
              <w:jc w:val="right"/>
            </w:pPr>
            <w:r>
              <w:rPr>
                <w:sz w:val="16"/>
              </w:rPr>
              <w:t>373</w:t>
            </w:r>
          </w:p>
        </w:tc>
        <w:tc>
          <w:tcPr>
            <w:tcW w:type="dxa" w:w="1683"/>
          </w:tcPr>
          <w:p>
            <w:pPr>
              <w:spacing w:after="0"/>
              <w:jc w:val="left"/>
            </w:pPr>
          </w:p>
        </w:tc>
        <w:tc>
          <w:tcPr>
            <w:tcW w:type="dxa" w:w="2146"/>
          </w:tcPr>
          <w:p>
            <w:pPr>
              <w:spacing w:after="0"/>
              <w:jc w:val="left"/>
            </w:pPr>
            <w:r>
              <w:rPr>
                <w:sz w:val="16"/>
              </w:rPr>
              <w:t>Includes 195 High Wind records, event types the NRI definition of this hazard leaves out.</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$27</w:t>
            </w:r>
          </w:p>
        </w:tc>
        <w:tc>
          <w:tcPr>
            <w:tcW w:type="dxa" w:w="1126"/>
          </w:tcPr>
          <w:p>
            <w:pPr>
              <w:spacing w:after="0"/>
              <w:jc w:val="right"/>
            </w:pPr>
            <w:r>
              <w:rPr>
                <w:sz w:val="16"/>
              </w:rPr>
              <w:t>$6,354</w:t>
            </w:r>
          </w:p>
        </w:tc>
        <w:tc>
          <w:tcPr>
            <w:tcW w:type="dxa" w:w="1368"/>
          </w:tcPr>
          <w:p>
            <w:pPr>
              <w:spacing w:after="0"/>
              <w:jc w:val="right"/>
            </w:pPr>
            <w:r>
              <w:rPr>
                <w:sz w:val="16"/>
              </w:rPr>
              <w:t>$69,675</w:t>
            </w:r>
          </w:p>
        </w:tc>
        <w:tc>
          <w:tcPr>
            <w:tcW w:type="dxa" w:w="1142"/>
          </w:tcPr>
          <w:p>
            <w:pPr>
              <w:spacing w:after="0"/>
              <w:jc w:val="right"/>
            </w:pPr>
            <w:r>
              <w:rPr>
                <w:sz w:val="16"/>
              </w:rPr>
              <w:t>$76,055</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$44,917</w:t>
            </w:r>
          </w:p>
        </w:tc>
        <w:tc>
          <w:tcPr>
            <w:tcW w:type="dxa" w:w="1126"/>
          </w:tcPr>
          <w:p>
            <w:pPr>
              <w:spacing w:after="0"/>
              <w:jc w:val="right"/>
            </w:pPr>
            <w:r>
              <w:rPr>
                <w:sz w:val="16"/>
              </w:rPr>
              <w:t>$20,358</w:t>
            </w:r>
          </w:p>
        </w:tc>
        <w:tc>
          <w:tcPr>
            <w:tcW w:type="dxa" w:w="1368"/>
          </w:tcPr>
          <w:p>
            <w:pPr>
              <w:spacing w:after="0"/>
              <w:jc w:val="right"/>
            </w:pPr>
            <w:r>
              <w:rPr>
                <w:sz w:val="16"/>
              </w:rPr>
              <w:t>$5,706</w:t>
            </w:r>
          </w:p>
        </w:tc>
        <w:tc>
          <w:tcPr>
            <w:tcW w:type="dxa" w:w="1142"/>
          </w:tcPr>
          <w:p>
            <w:pPr>
              <w:spacing w:after="0"/>
              <w:jc w:val="right"/>
            </w:pPr>
            <w:r>
              <w:rPr>
                <w:sz w:val="16"/>
              </w:rPr>
              <w:t>$70,982</w:t>
            </w:r>
          </w:p>
        </w:tc>
        <w:tc>
          <w:tcPr>
            <w:tcW w:type="dxa" w:w="1380"/>
          </w:tcPr>
          <w:p>
            <w:pPr>
              <w:spacing w:after="0"/>
              <w:jc w:val="right"/>
            </w:pPr>
            <w:r>
              <w:rPr>
                <w:sz w:val="16"/>
              </w:rPr>
              <w:t>83</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Tornado</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$32,051</w:t>
            </w:r>
          </w:p>
        </w:tc>
        <w:tc>
          <w:tcPr>
            <w:tcW w:type="dxa" w:w="1126"/>
          </w:tcPr>
          <w:p>
            <w:pPr>
              <w:spacing w:after="0"/>
              <w:jc w:val="right"/>
            </w:pPr>
            <w:r>
              <w:rPr>
                <w:sz w:val="16"/>
              </w:rPr>
              <w:t>$164</w:t>
            </w:r>
          </w:p>
        </w:tc>
        <w:tc>
          <w:tcPr>
            <w:tcW w:type="dxa" w:w="1368"/>
          </w:tcPr>
          <w:p>
            <w:pPr>
              <w:spacing w:after="0"/>
              <w:jc w:val="right"/>
            </w:pPr>
            <w:r>
              <w:rPr>
                <w:sz w:val="16"/>
              </w:rPr>
              <w:t>$6,666</w:t>
            </w:r>
          </w:p>
        </w:tc>
        <w:tc>
          <w:tcPr>
            <w:tcW w:type="dxa" w:w="1142"/>
          </w:tcPr>
          <w:p>
            <w:pPr>
              <w:spacing w:after="0"/>
              <w:jc w:val="right"/>
            </w:pPr>
            <w:r>
              <w:rPr>
                <w:sz w:val="16"/>
              </w:rPr>
              <w:t>$38,881</w:t>
            </w:r>
          </w:p>
        </w:tc>
        <w:tc>
          <w:tcPr>
            <w:tcW w:type="dxa" w:w="1380"/>
          </w:tcPr>
          <w:p>
            <w:pPr>
              <w:spacing w:after="0"/>
              <w:jc w:val="right"/>
            </w:pPr>
            <w:r>
              <w:rPr>
                <w:sz w:val="16"/>
              </w:rPr>
              <w:t>1</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$21,126</w:t>
            </w:r>
          </w:p>
        </w:tc>
        <w:tc>
          <w:tcPr>
            <w:tcW w:type="dxa" w:w="1126"/>
          </w:tcPr>
          <w:p>
            <w:pPr>
              <w:spacing w:after="0"/>
              <w:jc w:val="right"/>
            </w:pPr>
          </w:p>
        </w:tc>
        <w:tc>
          <w:tcPr>
            <w:tcW w:type="dxa" w:w="1368"/>
          </w:tcPr>
          <w:p>
            <w:pPr>
              <w:spacing w:after="0"/>
              <w:jc w:val="right"/>
            </w:pPr>
            <w:r>
              <w:rPr>
                <w:sz w:val="16"/>
              </w:rPr>
              <w:t>$2,996</w:t>
            </w:r>
          </w:p>
        </w:tc>
        <w:tc>
          <w:tcPr>
            <w:tcW w:type="dxa" w:w="1142"/>
          </w:tcPr>
          <w:p>
            <w:pPr>
              <w:spacing w:after="0"/>
              <w:jc w:val="right"/>
            </w:pPr>
            <w:r>
              <w:rPr>
                <w:sz w:val="16"/>
              </w:rPr>
              <w:t>$24,122</w:t>
            </w:r>
          </w:p>
        </w:tc>
        <w:tc>
          <w:tcPr>
            <w:tcW w:type="dxa" w:w="1380"/>
          </w:tcPr>
          <w:p>
            <w:pPr>
              <w:spacing w:after="0"/>
              <w:jc w:val="right"/>
            </w:pPr>
          </w:p>
        </w:tc>
        <w:tc>
          <w:tcPr>
            <w:tcW w:type="dxa" w:w="1683"/>
          </w:tcPr>
          <w:p>
            <w:pPr>
              <w:spacing w:after="0"/>
              <w:jc w:val="left"/>
            </w:pPr>
          </w:p>
        </w:tc>
        <w:tc>
          <w:tcPr>
            <w:tcW w:type="dxa" w:w="2146"/>
          </w:tcPr>
          <w:p>
            <w:pPr>
              <w:spacing w:after="0"/>
              <w:jc w:val="left"/>
            </w:pPr>
            <w:r>
              <w:rPr>
                <w:sz w:val="16"/>
              </w:rPr>
              <w:t>Not in Storm Events. Storm Events coverage of this hazard is limited; absence is not evidence of low risk.</w:t>
            </w:r>
          </w:p>
        </w:tc>
      </w:tr>
      <w:tr>
        <w:trPr>
          <w:cantSplit/>
        </w:trPr>
        <w:tc>
          <w:tcPr>
            <w:tcW w:type="dxa" w:w="698"/>
          </w:tcPr>
          <w:p>
            <w:pPr>
              <w:spacing w:after="0"/>
              <w:jc w:val="right"/>
            </w:pPr>
            <w:r>
              <w:rPr>
                <w:sz w:val="16"/>
              </w:rPr>
              <w:t>12</w:t>
            </w:r>
          </w:p>
        </w:tc>
        <w:tc>
          <w:tcPr>
            <w:tcW w:type="dxa" w:w="1037"/>
          </w:tcPr>
          <w:p>
            <w:pPr>
              <w:spacing w:after="0"/>
              <w:jc w:val="left"/>
            </w:pPr>
            <w:r>
              <w:rPr>
                <w:sz w:val="16"/>
              </w:rPr>
              <w:t>Ice Storm</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$4,753</w:t>
            </w:r>
          </w:p>
        </w:tc>
        <w:tc>
          <w:tcPr>
            <w:tcW w:type="dxa" w:w="1126"/>
          </w:tcPr>
          <w:p>
            <w:pPr>
              <w:spacing w:after="0"/>
              <w:jc w:val="right"/>
            </w:pPr>
          </w:p>
        </w:tc>
        <w:tc>
          <w:tcPr>
            <w:tcW w:type="dxa" w:w="1368"/>
          </w:tcPr>
          <w:p>
            <w:pPr>
              <w:spacing w:after="0"/>
              <w:jc w:val="right"/>
            </w:pPr>
            <w:r>
              <w:rPr>
                <w:sz w:val="16"/>
              </w:rPr>
              <w:t>$1,112</w:t>
            </w:r>
          </w:p>
        </w:tc>
        <w:tc>
          <w:tcPr>
            <w:tcW w:type="dxa" w:w="1142"/>
          </w:tcPr>
          <w:p>
            <w:pPr>
              <w:spacing w:after="0"/>
              <w:jc w:val="right"/>
            </w:pPr>
            <w:r>
              <w:rPr>
                <w:sz w:val="16"/>
              </w:rPr>
              <w:t>$5,865</w:t>
            </w:r>
          </w:p>
        </w:tc>
        <w:tc>
          <w:tcPr>
            <w:tcW w:type="dxa" w:w="1380"/>
          </w:tcPr>
          <w:p>
            <w:pPr>
              <w:spacing w:after="0"/>
              <w:jc w:val="right"/>
            </w:pPr>
            <w:r>
              <w:rPr>
                <w:sz w:val="16"/>
              </w:rPr>
              <w:t>2</w:t>
            </w:r>
          </w:p>
        </w:tc>
        <w:tc>
          <w:tcPr>
            <w:tcW w:type="dxa" w:w="1683"/>
          </w:tcPr>
          <w:p>
            <w:pPr>
              <w:spacing w:after="0"/>
              <w:jc w:val="left"/>
            </w:pPr>
          </w:p>
        </w:tc>
        <w:tc>
          <w:tcPr>
            <w:tcW w:type="dxa" w:w="2146"/>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$345</w:t>
            </w:r>
          </w:p>
        </w:tc>
        <w:tc>
          <w:tcPr>
            <w:tcW w:type="dxa" w:w="1126"/>
          </w:tcPr>
          <w:p>
            <w:pPr>
              <w:spacing w:after="0"/>
              <w:jc w:val="right"/>
            </w:pPr>
          </w:p>
        </w:tc>
        <w:tc>
          <w:tcPr>
            <w:tcW w:type="dxa" w:w="1368"/>
          </w:tcPr>
          <w:p>
            <w:pPr>
              <w:spacing w:after="0"/>
              <w:jc w:val="right"/>
            </w:pPr>
            <w:r>
              <w:rPr>
                <w:sz w:val="16"/>
              </w:rPr>
              <w:t>$133</w:t>
            </w:r>
          </w:p>
        </w:tc>
        <w:tc>
          <w:tcPr>
            <w:tcW w:type="dxa" w:w="1142"/>
          </w:tcPr>
          <w:p>
            <w:pPr>
              <w:spacing w:after="0"/>
              <w:jc w:val="right"/>
            </w:pPr>
            <w:r>
              <w:rPr>
                <w:sz w:val="16"/>
              </w:rPr>
              <w:t>$478</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r>
              <w:rPr>
                <w:sz w:val="16"/>
              </w:rPr>
              <w:t>14</w:t>
            </w:r>
          </w:p>
        </w:tc>
        <w:tc>
          <w:tcPr>
            <w:tcW w:type="dxa" w:w="1037"/>
          </w:tcPr>
          <w:p>
            <w:pPr>
              <w:spacing w:after="0"/>
              <w:jc w:val="left"/>
            </w:pPr>
            <w:r>
              <w:rPr>
                <w:sz w:val="16"/>
              </w:rPr>
              <w:t>Avalanche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68"/>
          </w:tcPr>
          <w:p>
            <w:pPr>
              <w:spacing w:after="0"/>
              <w:jc w:val="right"/>
            </w:pPr>
            <w:r>
              <w:rPr>
                <w:sz w:val="16"/>
              </w:rPr>
              <w:t>$2</w:t>
            </w:r>
          </w:p>
        </w:tc>
        <w:tc>
          <w:tcPr>
            <w:tcW w:type="dxa" w:w="1142"/>
          </w:tcPr>
          <w:p>
            <w:pPr>
              <w:spacing w:after="0"/>
              <w:jc w:val="right"/>
            </w:pPr>
            <w:r>
              <w:rPr>
                <w:sz w:val="16"/>
              </w:rPr>
              <w:t>$2</w:t>
            </w:r>
          </w:p>
        </w:tc>
        <w:tc>
          <w:tcPr>
            <w:tcW w:type="dxa" w:w="1380"/>
          </w:tcPr>
          <w:p>
            <w:pPr>
              <w:spacing w:after="0"/>
              <w:jc w:val="right"/>
            </w:pPr>
            <w:r>
              <w:rPr>
                <w:sz w:val="16"/>
              </w:rPr>
              <w:t>0</w:t>
            </w:r>
          </w:p>
        </w:tc>
        <w:tc>
          <w:tcPr>
            <w:tcW w:type="dxa" w:w="1683"/>
          </w:tcPr>
          <w:p>
            <w:pPr>
              <w:spacing w:after="0"/>
              <w:jc w:val="left"/>
            </w:pP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Coastal Flooding</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coastal flooding Not Applicable for this county, and no federal declaration for this county names it.</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Hurricane</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hurricane Not Applicable for this county, and no counted federal declaration for this county names it (EM-3253-MT names it but is not counted as a local occurrence; see B1-d).</w:t>
            </w:r>
          </w:p>
        </w:tc>
        <w:tc>
          <w:tcPr>
            <w:tcW w:type="dxa" w:w="2146"/>
          </w:tcPr>
          <w:p>
            <w:pPr>
              <w:spacing w:after="0"/>
              <w:jc w:val="left"/>
            </w:pPr>
            <w:r>
              <w:rPr>
                <w:sz w:val="16"/>
              </w:rPr>
              <w:t>No recorded events in Storm Events since 1996 (data through 2026-06-30).</w:t>
            </w:r>
          </w:p>
        </w:tc>
      </w:tr>
      <w:tr>
        <w:trPr>
          <w:cantSplit/>
        </w:trPr>
        <w:tc>
          <w:tcPr>
            <w:tcW w:type="dxa" w:w="698"/>
          </w:tcPr>
          <w:p>
            <w:pPr>
              <w:spacing w:after="0"/>
              <w:jc w:val="right"/>
            </w:pPr>
          </w:p>
        </w:tc>
        <w:tc>
          <w:tcPr>
            <w:tcW w:type="dxa" w:w="1037"/>
          </w:tcPr>
          <w:p>
            <w:pPr>
              <w:spacing w:after="0"/>
              <w:jc w:val="left"/>
            </w:pPr>
            <w:r>
              <w:rPr>
                <w:sz w:val="16"/>
              </w:rPr>
              <w:t>Tsunami</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tsunami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8"/>
          </w:tcPr>
          <w:p>
            <w:pPr>
              <w:spacing w:after="0"/>
              <w:jc w:val="right"/>
            </w:pPr>
          </w:p>
        </w:tc>
        <w:tc>
          <w:tcPr>
            <w:tcW w:type="dxa" w:w="1037"/>
          </w:tcPr>
          <w:p>
            <w:pPr>
              <w:spacing w:after="0"/>
              <w:jc w:val="left"/>
            </w:pPr>
            <w:r>
              <w:rPr>
                <w:sz w:val="16"/>
              </w:rPr>
              <w:t>Volcanic Activity</w:t>
            </w:r>
          </w:p>
        </w:tc>
        <w:tc>
          <w:tcPr>
            <w:tcW w:type="dxa" w:w="1247"/>
          </w:tcPr>
          <w:p>
            <w:pPr>
              <w:spacing w:after="0"/>
              <w:jc w:val="left"/>
            </w:pPr>
            <w:r>
              <w:rPr>
                <w:sz w:val="16"/>
              </w:rPr>
              <w:t>Not Applicable</w:t>
            </w:r>
          </w:p>
        </w:tc>
        <w:tc>
          <w:tcPr>
            <w:tcW w:type="dxa" w:w="1247"/>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68"/>
          </w:tcPr>
          <w:p>
            <w:pPr>
              <w:spacing w:after="0"/>
              <w:jc w:val="right"/>
            </w:pPr>
          </w:p>
        </w:tc>
        <w:tc>
          <w:tcPr>
            <w:tcW w:type="dxa" w:w="1142"/>
          </w:tcPr>
          <w:p>
            <w:pPr>
              <w:spacing w:after="0"/>
              <w:jc w:val="right"/>
            </w:pPr>
          </w:p>
        </w:tc>
        <w:tc>
          <w:tcPr>
            <w:tcW w:type="dxa" w:w="1380"/>
          </w:tcPr>
          <w:p>
            <w:pPr>
              <w:spacing w:after="0"/>
              <w:jc w:val="right"/>
            </w:pPr>
            <w:r>
              <w:rPr>
                <w:sz w:val="16"/>
              </w:rPr>
              <w:t>0</w:t>
            </w:r>
          </w:p>
        </w:tc>
        <w:tc>
          <w:tcPr>
            <w:tcW w:type="dxa" w:w="1683"/>
          </w:tcPr>
          <w:p>
            <w:pPr>
              <w:spacing w:after="0"/>
              <w:jc w:val="left"/>
            </w:pPr>
            <w:r>
              <w:rPr>
                <w:sz w:val="16"/>
              </w:rPr>
              <w:t>NRI rates volcanic activity Not Applicable for this county, and no federal declaration for this county names it.</w:t>
            </w:r>
          </w:p>
        </w:tc>
        <w:tc>
          <w:tcPr>
            <w:tcW w:type="dxa" w:w="214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1"/>
        <w:gridCol w:w="1750"/>
        <w:gridCol w:w="1577"/>
        <w:gridCol w:w="1374"/>
        <w:gridCol w:w="1986"/>
        <w:gridCol w:w="1745"/>
        <w:gridCol w:w="1648"/>
        <w:gridCol w:w="2271"/>
      </w:tblGrid>
      <w:tr>
        <w:trPr>
          <w:cantSplit/>
          <w:tblHeader/>
        </w:trPr>
        <w:tc>
          <w:tcPr>
            <w:tcW w:type="dxa" w:w="1761"/>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374"/>
            <w:shd w:val="clear" w:color="auto" w:fill="E8E8E8"/>
          </w:tcPr>
          <w:p>
            <w:pPr>
              <w:spacing w:after="0"/>
              <w:jc w:val="left"/>
            </w:pPr>
            <w:r>
              <w:rPr>
                <w:b/>
                <w:sz w:val="16"/>
              </w:rPr>
              <w:t>Observed range</w:t>
            </w:r>
          </w:p>
        </w:tc>
        <w:tc>
          <w:tcPr>
            <w:tcW w:type="dxa" w:w="1986"/>
            <w:shd w:val="clear" w:color="auto" w:fill="E8E8E8"/>
          </w:tcPr>
          <w:p>
            <w:pPr>
              <w:spacing w:after="0"/>
              <w:jc w:val="left"/>
            </w:pPr>
            <w:r>
              <w:rPr>
                <w:b/>
                <w:sz w:val="16"/>
              </w:rPr>
              <w:t>Worst recorded event</w:t>
            </w:r>
          </w:p>
        </w:tc>
        <w:tc>
          <w:tcPr>
            <w:tcW w:type="dxa" w:w="1745"/>
            <w:shd w:val="clear" w:color="auto" w:fill="E8E8E8"/>
          </w:tcPr>
          <w:p>
            <w:pPr>
              <w:spacing w:after="0"/>
              <w:jc w:val="left"/>
            </w:pPr>
            <w:r>
              <w:rPr>
                <w:b/>
                <w:sz w:val="16"/>
              </w:rPr>
              <w:t>Most damaging (when different)</w:t>
            </w:r>
          </w:p>
        </w:tc>
        <w:tc>
          <w:tcPr>
            <w:tcW w:type="dxa" w:w="1648"/>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1"/>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Flood depth: see the FEMA Flood Insurance Rate Map.</w:t>
            </w:r>
          </w:p>
        </w:tc>
      </w:tr>
      <w:tr>
        <w:trPr>
          <w:cantSplit/>
        </w:trPr>
        <w:tc>
          <w:tcPr>
            <w:tcW w:type="dxa" w:w="1761"/>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27, 2003 to 2026 (27 zone-level)</w:t>
            </w:r>
          </w:p>
        </w:tc>
        <w:tc>
          <w:tcPr>
            <w:tcW w:type="dxa" w:w="1374"/>
          </w:tcPr>
          <w:p>
            <w:pPr>
              <w:spacing w:after="0"/>
              <w:jc w:val="left"/>
            </w:pPr>
            <w:r>
              <w:rPr>
                <w:sz w:val="16"/>
              </w:rPr>
              <w:t>1 day to 5 days (median 1 day); 24 with a recorded value</w:t>
            </w:r>
          </w:p>
        </w:tc>
        <w:tc>
          <w:tcPr>
            <w:tcW w:type="dxa" w:w="1986"/>
          </w:tcPr>
          <w:p>
            <w:pPr>
              <w:spacing w:after="0"/>
              <w:jc w:val="left"/>
            </w:pPr>
            <w:r>
              <w:rPr>
                <w:sz w:val="16"/>
              </w:rPr>
              <w:t>5 consecutive days, 2022-12-19 to 2022-12-23, zone-level</w:t>
            </w:r>
          </w:p>
        </w:tc>
        <w:tc>
          <w:tcPr>
            <w:tcW w:type="dxa" w:w="1745"/>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Wind chill: in event narratives only; local data required.</w:t>
            </w:r>
          </w:p>
        </w:tc>
      </w:tr>
      <w:tr>
        <w:trPr>
          <w:cantSplit/>
        </w:trPr>
        <w:tc>
          <w:tcPr>
            <w:tcW w:type="dxa" w:w="1761"/>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1, 2019 to 2019 (1 zone-level)</w:t>
            </w:r>
          </w:p>
        </w:tc>
        <w:tc>
          <w:tcPr>
            <w:tcW w:type="dxa" w:w="1374"/>
          </w:tcPr>
          <w:p>
            <w:pPr>
              <w:spacing w:after="0"/>
              <w:jc w:val="left"/>
            </w:pPr>
          </w:p>
        </w:tc>
        <w:tc>
          <w:tcPr>
            <w:tcW w:type="dxa" w:w="1986"/>
          </w:tcPr>
          <w:p>
            <w:pPr>
              <w:spacing w:after="0"/>
              <w:jc w:val="left"/>
            </w:pPr>
            <w:r>
              <w:rPr>
                <w:sz w:val="16"/>
              </w:rPr>
              <w:t>No crop damage reported in 1 records.</w:t>
            </w:r>
          </w:p>
        </w:tc>
        <w:tc>
          <w:tcPr>
            <w:tcW w:type="dxa" w:w="1745"/>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761"/>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1"/>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1"/>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112, 1955 to 2025</w:t>
            </w:r>
          </w:p>
        </w:tc>
        <w:tc>
          <w:tcPr>
            <w:tcW w:type="dxa" w:w="1374"/>
          </w:tcPr>
          <w:p>
            <w:pPr>
              <w:spacing w:after="0"/>
              <w:jc w:val="left"/>
            </w:pPr>
            <w:r>
              <w:rPr>
                <w:sz w:val="16"/>
              </w:rPr>
              <w:t>0.75 in to 3.5 in (median 1 in); 112 with a recorded value</w:t>
            </w:r>
          </w:p>
        </w:tc>
        <w:tc>
          <w:tcPr>
            <w:tcW w:type="dxa" w:w="1986"/>
          </w:tcPr>
          <w:p>
            <w:pPr>
              <w:spacing w:after="0"/>
              <w:jc w:val="left"/>
            </w:pPr>
            <w:r>
              <w:rPr>
                <w:sz w:val="16"/>
              </w:rPr>
              <w:t>3.5 in hail, 1966-05-30</w:t>
            </w:r>
          </w:p>
        </w:tc>
        <w:tc>
          <w:tcPr>
            <w:tcW w:type="dxa" w:w="1745"/>
          </w:tcPr>
          <w:p>
            <w:pPr>
              <w:spacing w:after="0"/>
              <w:jc w:val="left"/>
            </w:pPr>
            <w:r>
              <w:rPr>
                <w:sz w:val="16"/>
              </w:rPr>
              <w:t>Hail, 1994-06-22, $50,000 property; $500,000 crops (1994 dollars)</w:t>
            </w:r>
          </w:p>
        </w:tc>
        <w:tc>
          <w:tcPr>
            <w:tcW w:type="dxa" w:w="1648"/>
          </w:tcPr>
          <w:p>
            <w:pPr>
              <w:spacing w:after="0"/>
              <w:jc w:val="left"/>
            </w:pPr>
            <w:r>
              <w:rPr>
                <w:sz w:val="16"/>
              </w:rPr>
              <w:t>Event records naming member places: Havre city (34 records), Hingham town (3 records).</w:t>
            </w:r>
          </w:p>
        </w:tc>
        <w:tc>
          <w:tcPr>
            <w:tcW w:type="dxa" w:w="2271"/>
          </w:tcPr>
          <w:p>
            <w:pPr>
              <w:spacing w:after="0"/>
              <w:jc w:val="left"/>
            </w:pPr>
          </w:p>
        </w:tc>
      </w:tr>
      <w:tr>
        <w:trPr>
          <w:cantSplit/>
        </w:trPr>
        <w:tc>
          <w:tcPr>
            <w:tcW w:type="dxa" w:w="1761"/>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Heat index: in event narratives only; local data required.</w:t>
            </w:r>
          </w:p>
        </w:tc>
      </w:tr>
      <w:tr>
        <w:trPr>
          <w:cantSplit/>
        </w:trPr>
        <w:tc>
          <w:tcPr>
            <w:tcW w:type="dxa" w:w="1761"/>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1"/>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2, 2006 to 2009 (2 zone-level)</w:t>
            </w:r>
          </w:p>
        </w:tc>
        <w:tc>
          <w:tcPr>
            <w:tcW w:type="dxa" w:w="1374"/>
          </w:tcPr>
          <w:p>
            <w:pPr>
              <w:spacing w:after="0"/>
              <w:jc w:val="left"/>
            </w:pPr>
          </w:p>
        </w:tc>
        <w:tc>
          <w:tcPr>
            <w:tcW w:type="dxa" w:w="1986"/>
          </w:tcPr>
          <w:p>
            <w:pPr>
              <w:spacing w:after="0"/>
              <w:jc w:val="left"/>
            </w:pPr>
            <w:r>
              <w:rPr>
                <w:sz w:val="16"/>
              </w:rPr>
              <w:t>No damage reported in 2 records.</w:t>
            </w:r>
          </w:p>
        </w:tc>
        <w:tc>
          <w:tcPr>
            <w:tcW w:type="dxa" w:w="1745"/>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1"/>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9, 1998 to 2025 (1 zone-level)</w:t>
            </w:r>
          </w:p>
        </w:tc>
        <w:tc>
          <w:tcPr>
            <w:tcW w:type="dxa" w:w="1374"/>
          </w:tcPr>
          <w:p>
            <w:pPr>
              <w:spacing w:after="0"/>
              <w:jc w:val="left"/>
            </w:pPr>
          </w:p>
        </w:tc>
        <w:tc>
          <w:tcPr>
            <w:tcW w:type="dxa" w:w="1986"/>
          </w:tcPr>
          <w:p>
            <w:pPr>
              <w:spacing w:after="0"/>
              <w:jc w:val="left"/>
            </w:pPr>
            <w:r>
              <w:rPr>
                <w:sz w:val="16"/>
              </w:rPr>
              <w:t>Flood, 2023-04-12, $2,000,000 property; $500,000 crops (2023 dollars)</w:t>
            </w:r>
          </w:p>
        </w:tc>
        <w:tc>
          <w:tcPr>
            <w:tcW w:type="dxa" w:w="1745"/>
          </w:tcPr>
          <w:p>
            <w:pPr>
              <w:spacing w:after="0"/>
              <w:jc w:val="left"/>
            </w:pPr>
          </w:p>
        </w:tc>
        <w:tc>
          <w:tcPr>
            <w:tcW w:type="dxa" w:w="1648"/>
          </w:tcPr>
          <w:p>
            <w:pPr>
              <w:spacing w:after="0"/>
              <w:jc w:val="left"/>
            </w:pPr>
            <w:r>
              <w:rPr>
                <w:sz w:val="16"/>
              </w:rPr>
              <w:t>Event records naming member places: Havre city (2 records). Zone-level records (1) apply countywide.</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1"/>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1"/>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195, 1996 to 2026 (195 zone-level)</w:t>
            </w:r>
          </w:p>
        </w:tc>
        <w:tc>
          <w:tcPr>
            <w:tcW w:type="dxa" w:w="1374"/>
          </w:tcPr>
          <w:p>
            <w:pPr>
              <w:spacing w:after="0"/>
              <w:jc w:val="left"/>
            </w:pPr>
            <w:r>
              <w:rPr>
                <w:sz w:val="16"/>
              </w:rPr>
              <w:t>35 kt (40 mph) to 100 kt (115 mph) (median 54 kt (62 mph)); 195 with a recorded value</w:t>
            </w:r>
          </w:p>
        </w:tc>
        <w:tc>
          <w:tcPr>
            <w:tcW w:type="dxa" w:w="1986"/>
          </w:tcPr>
          <w:p>
            <w:pPr>
              <w:spacing w:after="0"/>
              <w:jc w:val="left"/>
            </w:pPr>
            <w:r>
              <w:rPr>
                <w:sz w:val="16"/>
              </w:rPr>
              <w:t>100 kt (115 mph) measured, High Wind, 2002-02-21; NWS zone MTZ011 (HILL), zone-level: may include parts of neighboring counties</w:t>
            </w:r>
          </w:p>
        </w:tc>
        <w:tc>
          <w:tcPr>
            <w:tcW w:type="dxa" w:w="1745"/>
          </w:tcPr>
          <w:p>
            <w:pPr>
              <w:spacing w:after="0"/>
              <w:jc w:val="left"/>
            </w:pPr>
            <w:r>
              <w:rPr>
                <w:sz w:val="16"/>
              </w:rPr>
              <w:t>High Wind, 1999-10-31, $300,000 property; crops not reported, reported for the zone (1999 dollars)</w:t>
            </w: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1"/>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215, 1957 to 2026</w:t>
            </w:r>
          </w:p>
        </w:tc>
        <w:tc>
          <w:tcPr>
            <w:tcW w:type="dxa" w:w="1374"/>
          </w:tcPr>
          <w:p>
            <w:pPr>
              <w:spacing w:after="0"/>
              <w:jc w:val="left"/>
            </w:pPr>
            <w:r>
              <w:rPr>
                <w:sz w:val="16"/>
              </w:rPr>
              <w:t>43 kt (49 mph) to 122 kt (140 mph) (median 54 kt (62 mph)); 203 with a recorded value</w:t>
            </w:r>
          </w:p>
        </w:tc>
        <w:tc>
          <w:tcPr>
            <w:tcW w:type="dxa" w:w="1986"/>
          </w:tcPr>
          <w:p>
            <w:pPr>
              <w:spacing w:after="0"/>
              <w:jc w:val="left"/>
            </w:pPr>
            <w:r>
              <w:rPr>
                <w:sz w:val="16"/>
              </w:rPr>
              <w:t>122 kt (140 mph), measurement type not recorded, Thunderstorm Wind, 1957-07-30</w:t>
            </w:r>
          </w:p>
        </w:tc>
        <w:tc>
          <w:tcPr>
            <w:tcW w:type="dxa" w:w="1745"/>
          </w:tcPr>
          <w:p>
            <w:pPr>
              <w:spacing w:after="0"/>
              <w:jc w:val="left"/>
            </w:pPr>
            <w:r>
              <w:rPr>
                <w:sz w:val="16"/>
              </w:rPr>
              <w:t>Thunderstorm Wind, 2003-06-20, $200,000 property; crops not reported (2003 dollars)</w:t>
            </w:r>
          </w:p>
        </w:tc>
        <w:tc>
          <w:tcPr>
            <w:tcW w:type="dxa" w:w="1648"/>
          </w:tcPr>
          <w:p>
            <w:pPr>
              <w:spacing w:after="0"/>
              <w:jc w:val="left"/>
            </w:pPr>
            <w:r>
              <w:rPr>
                <w:sz w:val="16"/>
              </w:rPr>
              <w:t>Event records naming member places: Havre city (46 records), Hingham town (6 records).</w:t>
            </w:r>
          </w:p>
        </w:tc>
        <w:tc>
          <w:tcPr>
            <w:tcW w:type="dxa" w:w="2271"/>
          </w:tcPr>
          <w:p>
            <w:pPr>
              <w:spacing w:after="0"/>
              <w:jc w:val="left"/>
            </w:pPr>
          </w:p>
        </w:tc>
      </w:tr>
      <w:tr>
        <w:trPr>
          <w:cantSplit/>
        </w:trPr>
        <w:tc>
          <w:tcPr>
            <w:tcW w:type="dxa" w:w="1761"/>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7, 1962 to 2023</w:t>
            </w:r>
          </w:p>
        </w:tc>
        <w:tc>
          <w:tcPr>
            <w:tcW w:type="dxa" w:w="1374"/>
          </w:tcPr>
          <w:p>
            <w:pPr>
              <w:spacing w:after="0"/>
              <w:jc w:val="left"/>
            </w:pPr>
            <w:r>
              <w:rPr>
                <w:sz w:val="16"/>
              </w:rPr>
              <w:t>F/EF0 to F/EF1 (median F/EF0); 5 with a recorded value</w:t>
            </w:r>
          </w:p>
        </w:tc>
        <w:tc>
          <w:tcPr>
            <w:tcW w:type="dxa" w:w="1986"/>
          </w:tcPr>
          <w:p>
            <w:pPr>
              <w:spacing w:after="0"/>
              <w:jc w:val="left"/>
            </w:pPr>
            <w:r>
              <w:rPr>
                <w:sz w:val="16"/>
              </w:rPr>
              <w:t>F1 tornado, 1980-05-25, 33 yd wide, $250,000 property; crops not recorded (1980 dollars)</w:t>
            </w:r>
          </w:p>
        </w:tc>
        <w:tc>
          <w:tcPr>
            <w:tcW w:type="dxa" w:w="1745"/>
          </w:tcPr>
          <w:p>
            <w:pPr>
              <w:spacing w:after="0"/>
              <w:jc w:val="left"/>
            </w:pPr>
          </w:p>
        </w:tc>
        <w:tc>
          <w:tcPr>
            <w:tcW w:type="dxa" w:w="1648"/>
          </w:tcPr>
          <w:p>
            <w:pPr>
              <w:spacing w:after="0"/>
              <w:jc w:val="left"/>
            </w:pPr>
            <w:r>
              <w:rPr>
                <w:sz w:val="16"/>
              </w:rPr>
              <w:t>Event records naming member places: Havre city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1"/>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374"/>
          </w:tcPr>
          <w:p>
            <w:pPr>
              <w:spacing w:after="0"/>
              <w:jc w:val="left"/>
            </w:pPr>
          </w:p>
        </w:tc>
        <w:tc>
          <w:tcPr>
            <w:tcW w:type="dxa" w:w="1986"/>
          </w:tcPr>
          <w:p>
            <w:pPr>
              <w:spacing w:after="0"/>
              <w:jc w:val="left"/>
            </w:pPr>
          </w:p>
        </w:tc>
        <w:tc>
          <w:tcPr>
            <w:tcW w:type="dxa" w:w="1745"/>
          </w:tcPr>
          <w:p>
            <w:pPr>
              <w:spacing w:after="0"/>
              <w:jc w:val="left"/>
            </w:pPr>
          </w:p>
        </w:tc>
        <w:tc>
          <w:tcPr>
            <w:tcW w:type="dxa" w:w="1648"/>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1"/>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2, 2022 to 2025 (2 zone-level)</w:t>
            </w:r>
          </w:p>
        </w:tc>
        <w:tc>
          <w:tcPr>
            <w:tcW w:type="dxa" w:w="1374"/>
          </w:tcPr>
          <w:p>
            <w:pPr>
              <w:spacing w:after="0"/>
              <w:jc w:val="left"/>
            </w:pPr>
          </w:p>
        </w:tc>
        <w:tc>
          <w:tcPr>
            <w:tcW w:type="dxa" w:w="1986"/>
          </w:tcPr>
          <w:p>
            <w:pPr>
              <w:spacing w:after="0"/>
              <w:jc w:val="left"/>
            </w:pPr>
            <w:r>
              <w:rPr>
                <w:sz w:val="16"/>
              </w:rPr>
              <w:t>No damage reported in 2 records.</w:t>
            </w:r>
          </w:p>
        </w:tc>
        <w:tc>
          <w:tcPr>
            <w:tcW w:type="dxa" w:w="1745"/>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Acres burned: in event narratives only; local data required.</w:t>
            </w:r>
          </w:p>
        </w:tc>
      </w:tr>
      <w:tr>
        <w:trPr>
          <w:cantSplit/>
        </w:trPr>
        <w:tc>
          <w:tcPr>
            <w:tcW w:type="dxa" w:w="1761"/>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110, 1996 to 2026 (110 zone-level)</w:t>
            </w:r>
          </w:p>
        </w:tc>
        <w:tc>
          <w:tcPr>
            <w:tcW w:type="dxa" w:w="1374"/>
          </w:tcPr>
          <w:p>
            <w:pPr>
              <w:spacing w:after="0"/>
              <w:jc w:val="left"/>
            </w:pPr>
          </w:p>
        </w:tc>
        <w:tc>
          <w:tcPr>
            <w:tcW w:type="dxa" w:w="1986"/>
          </w:tcPr>
          <w:p>
            <w:pPr>
              <w:spacing w:after="0"/>
              <w:jc w:val="left"/>
            </w:pPr>
            <w:r>
              <w:rPr>
                <w:sz w:val="16"/>
              </w:rPr>
              <w:t>No damage reported in 110 records.</w:t>
            </w:r>
          </w:p>
        </w:tc>
        <w:tc>
          <w:tcPr>
            <w:tcW w:type="dxa" w:w="1745"/>
          </w:tcPr>
          <w:p>
            <w:pPr>
              <w:spacing w:after="0"/>
              <w:jc w:val="left"/>
            </w:pPr>
          </w:p>
        </w:tc>
        <w:tc>
          <w:tcPr>
            <w:tcW w:type="dxa" w:w="1648"/>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13</w:t>
      </w:r>
    </w:p>
    <w:p>
      <w:pPr>
        <w:keepNext/>
        <w:spacing w:after="40" w:before="0"/>
      </w:pPr>
      <w:r>
        <w:rPr>
          <w:b/>
        </w:rPr>
        <w:t xml:space="preserve">Counted incidents: </w:t>
      </w:r>
      <w:r>
        <w:rPr/>
        <w:t>10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81"/>
        <w:gridCol w:w="2424"/>
        <w:gridCol w:w="2256"/>
        <w:gridCol w:w="1426"/>
        <w:gridCol w:w="2622"/>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81"/>
            <w:shd w:val="clear" w:color="auto" w:fill="E8E8E8"/>
          </w:tcPr>
          <w:p>
            <w:pPr>
              <w:spacing w:after="0"/>
              <w:jc w:val="left"/>
            </w:pPr>
            <w:r>
              <w:rPr>
                <w:b/>
                <w:sz w:val="16"/>
              </w:rPr>
              <w:t>Type</w:t>
            </w:r>
          </w:p>
        </w:tc>
        <w:tc>
          <w:tcPr>
            <w:tcW w:type="dxa" w:w="2424"/>
            <w:shd w:val="clear" w:color="auto" w:fill="E8E8E8"/>
          </w:tcPr>
          <w:p>
            <w:pPr>
              <w:spacing w:after="0"/>
              <w:jc w:val="left"/>
            </w:pPr>
            <w:r>
              <w:rPr>
                <w:b/>
                <w:sz w:val="16"/>
              </w:rPr>
              <w:t>Title</w:t>
            </w:r>
          </w:p>
        </w:tc>
        <w:tc>
          <w:tcPr>
            <w:tcW w:type="dxa" w:w="2256"/>
            <w:shd w:val="clear" w:color="auto" w:fill="E8E8E8"/>
          </w:tcPr>
          <w:p>
            <w:pPr>
              <w:spacing w:after="0"/>
              <w:jc w:val="left"/>
            </w:pPr>
            <w:r>
              <w:rPr>
                <w:b/>
                <w:sz w:val="16"/>
              </w:rPr>
              <w:t>Mapped hazard</w:t>
            </w:r>
          </w:p>
        </w:tc>
        <w:tc>
          <w:tcPr>
            <w:tcW w:type="dxa" w:w="1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622"/>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2024-07-18</w:t>
            </w:r>
          </w:p>
        </w:tc>
        <w:tc>
          <w:tcPr>
            <w:tcW w:type="dxa" w:w="1037"/>
          </w:tcPr>
          <w:p>
            <w:pPr>
              <w:spacing w:after="0"/>
              <w:jc w:val="left"/>
            </w:pPr>
            <w:r>
              <w:rPr>
                <w:sz w:val="16"/>
              </w:rPr>
              <w:t>2024-05-06</w:t>
            </w:r>
          </w:p>
        </w:tc>
        <w:tc>
          <w:tcPr>
            <w:tcW w:type="dxa" w:w="1037"/>
          </w:tcPr>
          <w:p>
            <w:pPr>
              <w:spacing w:after="0"/>
              <w:jc w:val="left"/>
            </w:pPr>
            <w:r>
              <w:rPr>
                <w:sz w:val="16"/>
              </w:rPr>
              <w:t>DR-4801-MT</w:t>
            </w:r>
          </w:p>
        </w:tc>
        <w:tc>
          <w:tcPr>
            <w:tcW w:type="dxa" w:w="1381"/>
          </w:tcPr>
          <w:p>
            <w:pPr>
              <w:spacing w:after="0"/>
              <w:jc w:val="left"/>
            </w:pPr>
            <w:r>
              <w:rPr>
                <w:sz w:val="16"/>
              </w:rPr>
              <w:t>Major disaster</w:t>
            </w:r>
          </w:p>
        </w:tc>
        <w:tc>
          <w:tcPr>
            <w:tcW w:type="dxa" w:w="2424"/>
          </w:tcPr>
          <w:p>
            <w:pPr>
              <w:spacing w:after="0"/>
              <w:jc w:val="left"/>
            </w:pPr>
            <w:r>
              <w:rPr>
                <w:sz w:val="16"/>
              </w:rPr>
              <w:t>SEVERE WINTER STORM AND FLOODING</w:t>
            </w:r>
          </w:p>
        </w:tc>
        <w:tc>
          <w:tcPr>
            <w:tcW w:type="dxa" w:w="2256"/>
          </w:tcPr>
          <w:p>
            <w:pPr>
              <w:spacing w:after="0"/>
              <w:jc w:val="left"/>
            </w:pPr>
            <w:r>
              <w:rPr>
                <w:sz w:val="16"/>
              </w:rPr>
              <w:t>Inland Flooding; Winter Weather</w:t>
            </w:r>
          </w:p>
        </w:tc>
        <w:tc>
          <w:tcPr>
            <w:tcW w:type="dxa" w:w="1426"/>
          </w:tcPr>
          <w:p>
            <w:pPr>
              <w:spacing w:after="0"/>
              <w:jc w:val="right"/>
            </w:pPr>
            <w:r>
              <w:rPr>
                <w:sz w:val="16"/>
              </w:rPr>
              <w:t>$1,150,870.80</w:t>
            </w:r>
          </w:p>
        </w:tc>
        <w:tc>
          <w:tcPr>
            <w:tcW w:type="dxa" w:w="2622"/>
          </w:tcPr>
          <w:p>
            <w:pPr>
              <w:spacing w:after="0"/>
              <w:jc w:val="left"/>
            </w:pPr>
            <w:r>
              <w:rPr>
                <w:sz w:val="16"/>
              </w:rPr>
              <w:t>during plan review, check whether your last plan included it; within last 5 years</w:t>
            </w:r>
          </w:p>
        </w:tc>
        <w:tc>
          <w:tcPr>
            <w:tcW w:type="dxa" w:w="893"/>
          </w:tcPr>
          <w:p>
            <w:pPr>
              <w:spacing w:after="0"/>
              <w:jc w:val="left"/>
            </w:pPr>
          </w:p>
        </w:tc>
      </w:tr>
      <w:tr>
        <w:trPr>
          <w:cantSplit/>
        </w:trPr>
        <w:tc>
          <w:tcPr>
            <w:tcW w:type="dxa" w:w="1037"/>
          </w:tcPr>
          <w:p>
            <w:pPr>
              <w:spacing w:after="0"/>
              <w:jc w:val="left"/>
            </w:pPr>
            <w:r>
              <w:rPr>
                <w:sz w:val="16"/>
              </w:rPr>
              <w:t>2023-08-12</w:t>
            </w:r>
          </w:p>
        </w:tc>
        <w:tc>
          <w:tcPr>
            <w:tcW w:type="dxa" w:w="1037"/>
          </w:tcPr>
          <w:p>
            <w:pPr>
              <w:spacing w:after="0"/>
              <w:jc w:val="left"/>
            </w:pPr>
            <w:r>
              <w:rPr>
                <w:sz w:val="16"/>
              </w:rPr>
              <w:t>2023-04-10</w:t>
            </w:r>
          </w:p>
        </w:tc>
        <w:tc>
          <w:tcPr>
            <w:tcW w:type="dxa" w:w="1037"/>
          </w:tcPr>
          <w:p>
            <w:pPr>
              <w:spacing w:after="0"/>
              <w:jc w:val="left"/>
            </w:pPr>
            <w:r>
              <w:rPr>
                <w:sz w:val="16"/>
              </w:rPr>
              <w:t>DR-4726-MT</w:t>
            </w:r>
          </w:p>
        </w:tc>
        <w:tc>
          <w:tcPr>
            <w:tcW w:type="dxa" w:w="1381"/>
          </w:tcPr>
          <w:p>
            <w:pPr>
              <w:spacing w:after="0"/>
              <w:jc w:val="left"/>
            </w:pPr>
            <w:r>
              <w:rPr>
                <w:sz w:val="16"/>
              </w:rPr>
              <w:t>Major disaster</w:t>
            </w:r>
          </w:p>
        </w:tc>
        <w:tc>
          <w:tcPr>
            <w:tcW w:type="dxa" w:w="2424"/>
          </w:tcPr>
          <w:p>
            <w:pPr>
              <w:spacing w:after="0"/>
              <w:jc w:val="left"/>
            </w:pPr>
            <w:r>
              <w:rPr>
                <w:sz w:val="16"/>
              </w:rPr>
              <w:t>FLOODING</w:t>
            </w:r>
          </w:p>
        </w:tc>
        <w:tc>
          <w:tcPr>
            <w:tcW w:type="dxa" w:w="2256"/>
          </w:tcPr>
          <w:p>
            <w:pPr>
              <w:spacing w:after="0"/>
              <w:jc w:val="left"/>
            </w:pPr>
            <w:r>
              <w:rPr>
                <w:sz w:val="16"/>
              </w:rPr>
              <w:t>Inland Flooding</w:t>
            </w:r>
          </w:p>
        </w:tc>
        <w:tc>
          <w:tcPr>
            <w:tcW w:type="dxa" w:w="1426"/>
          </w:tcPr>
          <w:p>
            <w:pPr>
              <w:spacing w:after="0"/>
              <w:jc w:val="right"/>
            </w:pPr>
            <w:r>
              <w:rPr>
                <w:sz w:val="16"/>
              </w:rPr>
              <w:t>$421,722.67</w:t>
            </w:r>
          </w:p>
        </w:tc>
        <w:tc>
          <w:tcPr>
            <w:tcW w:type="dxa" w:w="2622"/>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DR-4508-MT</w:t>
            </w:r>
          </w:p>
        </w:tc>
        <w:tc>
          <w:tcPr>
            <w:tcW w:type="dxa" w:w="1381"/>
          </w:tcPr>
          <w:p>
            <w:pPr>
              <w:spacing w:after="0"/>
              <w:jc w:val="left"/>
            </w:pPr>
            <w:r>
              <w:rPr>
                <w:sz w:val="16"/>
              </w:rPr>
              <w:t>Major disaster</w:t>
            </w:r>
          </w:p>
        </w:tc>
        <w:tc>
          <w:tcPr>
            <w:tcW w:type="dxa" w:w="2424"/>
          </w:tcPr>
          <w:p>
            <w:pPr>
              <w:spacing w:after="0"/>
              <w:jc w:val="left"/>
            </w:pPr>
            <w:r>
              <w:rPr>
                <w:sz w:val="16"/>
              </w:rPr>
              <w:t>COVID-19 PANDEMIC</w:t>
            </w:r>
          </w:p>
        </w:tc>
        <w:tc>
          <w:tcPr>
            <w:tcW w:type="dxa" w:w="2256"/>
          </w:tcPr>
          <w:p>
            <w:pPr>
              <w:spacing w:after="0"/>
              <w:jc w:val="left"/>
            </w:pPr>
            <w:r>
              <w:rPr>
                <w:sz w:val="16"/>
              </w:rPr>
              <w:t>Non-natural, not counted</w:t>
            </w:r>
          </w:p>
        </w:tc>
        <w:tc>
          <w:tcPr>
            <w:tcW w:type="dxa" w:w="1426"/>
          </w:tcPr>
          <w:p>
            <w:pPr>
              <w:spacing w:after="0"/>
              <w:jc w:val="right"/>
            </w:pPr>
            <w:r>
              <w:rPr>
                <w:sz w:val="16"/>
              </w:rPr>
              <w:t>none found</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EM-3476-MT</w:t>
            </w:r>
          </w:p>
        </w:tc>
        <w:tc>
          <w:tcPr>
            <w:tcW w:type="dxa" w:w="1381"/>
          </w:tcPr>
          <w:p>
            <w:pPr>
              <w:spacing w:after="0"/>
              <w:jc w:val="left"/>
            </w:pPr>
            <w:r>
              <w:rPr>
                <w:sz w:val="16"/>
              </w:rPr>
              <w:t>Emergency</w:t>
            </w:r>
          </w:p>
        </w:tc>
        <w:tc>
          <w:tcPr>
            <w:tcW w:type="dxa" w:w="2424"/>
          </w:tcPr>
          <w:p>
            <w:pPr>
              <w:spacing w:after="0"/>
              <w:jc w:val="left"/>
            </w:pPr>
            <w:r>
              <w:rPr>
                <w:sz w:val="16"/>
              </w:rPr>
              <w:t>COVID-19</w:t>
            </w:r>
          </w:p>
        </w:tc>
        <w:tc>
          <w:tcPr>
            <w:tcW w:type="dxa" w:w="2256"/>
          </w:tcPr>
          <w:p>
            <w:pPr>
              <w:spacing w:after="0"/>
              <w:jc w:val="left"/>
            </w:pPr>
            <w:r>
              <w:rPr>
                <w:sz w:val="16"/>
              </w:rPr>
              <w:t>Non-natural, not counted</w:t>
            </w:r>
          </w:p>
        </w:tc>
        <w:tc>
          <w:tcPr>
            <w:tcW w:type="dxa" w:w="1426"/>
          </w:tcPr>
          <w:p>
            <w:pPr>
              <w:spacing w:after="0"/>
              <w:jc w:val="right"/>
            </w:pPr>
            <w:r>
              <w:rPr>
                <w:sz w:val="16"/>
              </w:rPr>
              <w:t>none found</w:t>
            </w:r>
          </w:p>
        </w:tc>
        <w:tc>
          <w:tcPr>
            <w:tcW w:type="dxa" w:w="2622"/>
          </w:tcPr>
          <w:p>
            <w:pPr>
              <w:spacing w:after="0"/>
              <w:jc w:val="left"/>
            </w:pPr>
          </w:p>
        </w:tc>
        <w:tc>
          <w:tcPr>
            <w:tcW w:type="dxa" w:w="893"/>
          </w:tcPr>
          <w:p>
            <w:pPr>
              <w:spacing w:after="0"/>
              <w:jc w:val="left"/>
            </w:pPr>
            <w:r>
              <w:rPr>
                <w:sz w:val="16"/>
              </w:rPr>
              <w:t>same incident as DR-4508</w:t>
            </w:r>
          </w:p>
        </w:tc>
      </w:tr>
      <w:tr>
        <w:trPr>
          <w:cantSplit/>
        </w:trPr>
        <w:tc>
          <w:tcPr>
            <w:tcW w:type="dxa" w:w="1037"/>
          </w:tcPr>
          <w:p>
            <w:pPr>
              <w:spacing w:after="0"/>
              <w:jc w:val="left"/>
            </w:pPr>
            <w:r>
              <w:rPr>
                <w:sz w:val="16"/>
              </w:rPr>
              <w:t>2018-08-30</w:t>
            </w:r>
          </w:p>
        </w:tc>
        <w:tc>
          <w:tcPr>
            <w:tcW w:type="dxa" w:w="1037"/>
          </w:tcPr>
          <w:p>
            <w:pPr>
              <w:spacing w:after="0"/>
              <w:jc w:val="left"/>
            </w:pPr>
            <w:r>
              <w:rPr>
                <w:sz w:val="16"/>
              </w:rPr>
              <w:t>2018-04-12</w:t>
            </w:r>
          </w:p>
        </w:tc>
        <w:tc>
          <w:tcPr>
            <w:tcW w:type="dxa" w:w="1037"/>
          </w:tcPr>
          <w:p>
            <w:pPr>
              <w:spacing w:after="0"/>
              <w:jc w:val="left"/>
            </w:pPr>
            <w:r>
              <w:rPr>
                <w:sz w:val="16"/>
              </w:rPr>
              <w:t>DR-4388-MT</w:t>
            </w:r>
          </w:p>
        </w:tc>
        <w:tc>
          <w:tcPr>
            <w:tcW w:type="dxa" w:w="1381"/>
          </w:tcPr>
          <w:p>
            <w:pPr>
              <w:spacing w:after="0"/>
              <w:jc w:val="left"/>
            </w:pPr>
            <w:r>
              <w:rPr>
                <w:sz w:val="16"/>
              </w:rPr>
              <w:t>Major disaster</w:t>
            </w:r>
          </w:p>
        </w:tc>
        <w:tc>
          <w:tcPr>
            <w:tcW w:type="dxa" w:w="2424"/>
          </w:tcPr>
          <w:p>
            <w:pPr>
              <w:spacing w:after="0"/>
              <w:jc w:val="left"/>
            </w:pPr>
            <w:r>
              <w:rPr>
                <w:sz w:val="16"/>
              </w:rPr>
              <w:t>FLOODING</w:t>
            </w:r>
          </w:p>
        </w:tc>
        <w:tc>
          <w:tcPr>
            <w:tcW w:type="dxa" w:w="2256"/>
          </w:tcPr>
          <w:p>
            <w:pPr>
              <w:spacing w:after="0"/>
              <w:jc w:val="left"/>
            </w:pPr>
            <w:r>
              <w:rPr>
                <w:sz w:val="16"/>
              </w:rPr>
              <w:t>Inland Flooding</w:t>
            </w:r>
          </w:p>
        </w:tc>
        <w:tc>
          <w:tcPr>
            <w:tcW w:type="dxa" w:w="1426"/>
          </w:tcPr>
          <w:p>
            <w:pPr>
              <w:spacing w:after="0"/>
              <w:jc w:val="right"/>
            </w:pPr>
            <w:r>
              <w:rPr>
                <w:sz w:val="16"/>
              </w:rPr>
              <w:t>$337,853.73</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2013-07-10</w:t>
            </w:r>
          </w:p>
        </w:tc>
        <w:tc>
          <w:tcPr>
            <w:tcW w:type="dxa" w:w="1037"/>
          </w:tcPr>
          <w:p>
            <w:pPr>
              <w:spacing w:after="0"/>
              <w:jc w:val="left"/>
            </w:pPr>
            <w:r>
              <w:rPr>
                <w:sz w:val="16"/>
              </w:rPr>
              <w:t>2013-05-19</w:t>
            </w:r>
          </w:p>
        </w:tc>
        <w:tc>
          <w:tcPr>
            <w:tcW w:type="dxa" w:w="1037"/>
          </w:tcPr>
          <w:p>
            <w:pPr>
              <w:spacing w:after="0"/>
              <w:jc w:val="left"/>
            </w:pPr>
            <w:r>
              <w:rPr>
                <w:sz w:val="16"/>
              </w:rPr>
              <w:t>DR-4127-MT</w:t>
            </w:r>
          </w:p>
        </w:tc>
        <w:tc>
          <w:tcPr>
            <w:tcW w:type="dxa" w:w="1381"/>
          </w:tcPr>
          <w:p>
            <w:pPr>
              <w:spacing w:after="0"/>
              <w:jc w:val="left"/>
            </w:pPr>
            <w:r>
              <w:rPr>
                <w:sz w:val="16"/>
              </w:rPr>
              <w:t>Major disaster</w:t>
            </w:r>
          </w:p>
        </w:tc>
        <w:tc>
          <w:tcPr>
            <w:tcW w:type="dxa" w:w="2424"/>
          </w:tcPr>
          <w:p>
            <w:pPr>
              <w:spacing w:after="0"/>
              <w:jc w:val="left"/>
            </w:pPr>
            <w:r>
              <w:rPr>
                <w:sz w:val="16"/>
              </w:rPr>
              <w:t>FLOODING</w:t>
            </w:r>
          </w:p>
        </w:tc>
        <w:tc>
          <w:tcPr>
            <w:tcW w:type="dxa" w:w="2256"/>
          </w:tcPr>
          <w:p>
            <w:pPr>
              <w:spacing w:after="0"/>
              <w:jc w:val="left"/>
            </w:pPr>
            <w:r>
              <w:rPr>
                <w:sz w:val="16"/>
              </w:rPr>
              <w:t>Inland Flooding</w:t>
            </w:r>
          </w:p>
        </w:tc>
        <w:tc>
          <w:tcPr>
            <w:tcW w:type="dxa" w:w="1426"/>
          </w:tcPr>
          <w:p>
            <w:pPr>
              <w:spacing w:after="0"/>
              <w:jc w:val="right"/>
            </w:pPr>
            <w:r>
              <w:rPr>
                <w:sz w:val="16"/>
              </w:rPr>
              <w:t>$441,553.26</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2011-06-17</w:t>
            </w:r>
          </w:p>
        </w:tc>
        <w:tc>
          <w:tcPr>
            <w:tcW w:type="dxa" w:w="1037"/>
          </w:tcPr>
          <w:p>
            <w:pPr>
              <w:spacing w:after="0"/>
              <w:jc w:val="left"/>
            </w:pPr>
            <w:r>
              <w:rPr>
                <w:sz w:val="16"/>
              </w:rPr>
              <w:t>2011-04-04</w:t>
            </w:r>
          </w:p>
        </w:tc>
        <w:tc>
          <w:tcPr>
            <w:tcW w:type="dxa" w:w="1037"/>
          </w:tcPr>
          <w:p>
            <w:pPr>
              <w:spacing w:after="0"/>
              <w:jc w:val="left"/>
            </w:pPr>
            <w:r>
              <w:rPr>
                <w:sz w:val="16"/>
              </w:rPr>
              <w:t>DR-1996-MT</w:t>
            </w:r>
          </w:p>
        </w:tc>
        <w:tc>
          <w:tcPr>
            <w:tcW w:type="dxa" w:w="1381"/>
          </w:tcPr>
          <w:p>
            <w:pPr>
              <w:spacing w:after="0"/>
              <w:jc w:val="left"/>
            </w:pPr>
            <w:r>
              <w:rPr>
                <w:sz w:val="16"/>
              </w:rPr>
              <w:t>Major disaster</w:t>
            </w:r>
          </w:p>
        </w:tc>
        <w:tc>
          <w:tcPr>
            <w:tcW w:type="dxa" w:w="2424"/>
          </w:tcPr>
          <w:p>
            <w:pPr>
              <w:spacing w:after="0"/>
              <w:jc w:val="left"/>
            </w:pPr>
            <w:r>
              <w:rPr>
                <w:sz w:val="16"/>
              </w:rPr>
              <w:t>SEVERE STORMS AND FLOODING</w:t>
            </w:r>
          </w:p>
        </w:tc>
        <w:tc>
          <w:tcPr>
            <w:tcW w:type="dxa" w:w="2256"/>
          </w:tcPr>
          <w:p>
            <w:pPr>
              <w:spacing w:after="0"/>
              <w:jc w:val="left"/>
            </w:pPr>
            <w:r>
              <w:rPr>
                <w:sz w:val="16"/>
              </w:rPr>
              <w:t>Inland Flooding</w:t>
            </w:r>
          </w:p>
        </w:tc>
        <w:tc>
          <w:tcPr>
            <w:tcW w:type="dxa" w:w="1426"/>
          </w:tcPr>
          <w:p>
            <w:pPr>
              <w:spacing w:after="0"/>
              <w:jc w:val="right"/>
            </w:pPr>
            <w:r>
              <w:rPr>
                <w:sz w:val="16"/>
              </w:rPr>
              <w:t>$386,090.12</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2010-07-10</w:t>
            </w:r>
          </w:p>
        </w:tc>
        <w:tc>
          <w:tcPr>
            <w:tcW w:type="dxa" w:w="1037"/>
          </w:tcPr>
          <w:p>
            <w:pPr>
              <w:spacing w:after="0"/>
              <w:jc w:val="left"/>
            </w:pPr>
            <w:r>
              <w:rPr>
                <w:sz w:val="16"/>
              </w:rPr>
              <w:t>2010-06-15</w:t>
            </w:r>
          </w:p>
        </w:tc>
        <w:tc>
          <w:tcPr>
            <w:tcW w:type="dxa" w:w="1037"/>
          </w:tcPr>
          <w:p>
            <w:pPr>
              <w:spacing w:after="0"/>
              <w:jc w:val="left"/>
            </w:pPr>
            <w:r>
              <w:rPr>
                <w:sz w:val="16"/>
              </w:rPr>
              <w:t>DR-1922-MT</w:t>
            </w:r>
          </w:p>
        </w:tc>
        <w:tc>
          <w:tcPr>
            <w:tcW w:type="dxa" w:w="1381"/>
          </w:tcPr>
          <w:p>
            <w:pPr>
              <w:spacing w:after="0"/>
              <w:jc w:val="left"/>
            </w:pPr>
            <w:r>
              <w:rPr>
                <w:sz w:val="16"/>
              </w:rPr>
              <w:t>Major disaster</w:t>
            </w:r>
          </w:p>
        </w:tc>
        <w:tc>
          <w:tcPr>
            <w:tcW w:type="dxa" w:w="2424"/>
          </w:tcPr>
          <w:p>
            <w:pPr>
              <w:spacing w:after="0"/>
              <w:jc w:val="left"/>
            </w:pPr>
            <w:r>
              <w:rPr>
                <w:sz w:val="16"/>
              </w:rPr>
              <w:t>SEVERE STORMS AND FLOODING</w:t>
            </w:r>
          </w:p>
        </w:tc>
        <w:tc>
          <w:tcPr>
            <w:tcW w:type="dxa" w:w="2256"/>
          </w:tcPr>
          <w:p>
            <w:pPr>
              <w:spacing w:after="0"/>
              <w:jc w:val="left"/>
            </w:pPr>
            <w:r>
              <w:rPr>
                <w:sz w:val="16"/>
              </w:rPr>
              <w:t>Inland Flooding</w:t>
            </w:r>
          </w:p>
        </w:tc>
        <w:tc>
          <w:tcPr>
            <w:tcW w:type="dxa" w:w="1426"/>
          </w:tcPr>
          <w:p>
            <w:pPr>
              <w:spacing w:after="0"/>
              <w:jc w:val="right"/>
            </w:pPr>
            <w:r>
              <w:rPr>
                <w:sz w:val="16"/>
              </w:rPr>
              <w:t>$512,217.76</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EM-3253-MT</w:t>
            </w:r>
          </w:p>
        </w:tc>
        <w:tc>
          <w:tcPr>
            <w:tcW w:type="dxa" w:w="1381"/>
          </w:tcPr>
          <w:p>
            <w:pPr>
              <w:spacing w:after="0"/>
              <w:jc w:val="left"/>
            </w:pPr>
            <w:r>
              <w:rPr>
                <w:sz w:val="16"/>
              </w:rPr>
              <w:t>Emergency</w:t>
            </w:r>
          </w:p>
        </w:tc>
        <w:tc>
          <w:tcPr>
            <w:tcW w:type="dxa" w:w="2424"/>
          </w:tcPr>
          <w:p>
            <w:pPr>
              <w:spacing w:after="0"/>
              <w:jc w:val="left"/>
            </w:pPr>
            <w:r>
              <w:rPr>
                <w:sz w:val="16"/>
              </w:rPr>
              <w:t>HURRICANE KATRINA EVACUATION</w:t>
            </w:r>
          </w:p>
        </w:tc>
        <w:tc>
          <w:tcPr>
            <w:tcW w:type="dxa" w:w="2256"/>
          </w:tcPr>
          <w:p>
            <w:pPr>
              <w:spacing w:after="0"/>
              <w:jc w:val="left"/>
            </w:pPr>
            <w:r>
              <w:rPr>
                <w:sz w:val="16"/>
              </w:rPr>
              <w:t>Hurricane: evacuation support, not a local hazard event; not counted</w:t>
            </w:r>
          </w:p>
        </w:tc>
        <w:tc>
          <w:tcPr>
            <w:tcW w:type="dxa" w:w="1426"/>
          </w:tcPr>
          <w:p>
            <w:pPr>
              <w:spacing w:after="0"/>
              <w:jc w:val="right"/>
            </w:pPr>
            <w:r>
              <w:rPr>
                <w:sz w:val="16"/>
              </w:rPr>
              <w:t>none found</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2002-07-03</w:t>
            </w:r>
          </w:p>
        </w:tc>
        <w:tc>
          <w:tcPr>
            <w:tcW w:type="dxa" w:w="1037"/>
          </w:tcPr>
          <w:p>
            <w:pPr>
              <w:spacing w:after="0"/>
              <w:jc w:val="left"/>
            </w:pPr>
            <w:r>
              <w:rPr>
                <w:sz w:val="16"/>
              </w:rPr>
              <w:t>2002-06-08</w:t>
            </w:r>
          </w:p>
        </w:tc>
        <w:tc>
          <w:tcPr>
            <w:tcW w:type="dxa" w:w="1037"/>
          </w:tcPr>
          <w:p>
            <w:pPr>
              <w:spacing w:after="0"/>
              <w:jc w:val="left"/>
            </w:pPr>
            <w:r>
              <w:rPr>
                <w:sz w:val="16"/>
              </w:rPr>
              <w:t>DR-1424-MT</w:t>
            </w:r>
          </w:p>
        </w:tc>
        <w:tc>
          <w:tcPr>
            <w:tcW w:type="dxa" w:w="1381"/>
          </w:tcPr>
          <w:p>
            <w:pPr>
              <w:spacing w:after="0"/>
              <w:jc w:val="left"/>
            </w:pPr>
            <w:r>
              <w:rPr>
                <w:sz w:val="16"/>
              </w:rPr>
              <w:t>Major disaster</w:t>
            </w:r>
          </w:p>
        </w:tc>
        <w:tc>
          <w:tcPr>
            <w:tcW w:type="dxa" w:w="2424"/>
          </w:tcPr>
          <w:p>
            <w:pPr>
              <w:spacing w:after="0"/>
              <w:jc w:val="left"/>
            </w:pPr>
            <w:r>
              <w:rPr>
                <w:sz w:val="16"/>
              </w:rPr>
              <w:t>SEVERE STORMS AND FLOODING</w:t>
            </w:r>
          </w:p>
        </w:tc>
        <w:tc>
          <w:tcPr>
            <w:tcW w:type="dxa" w:w="2256"/>
          </w:tcPr>
          <w:p>
            <w:pPr>
              <w:spacing w:after="0"/>
              <w:jc w:val="left"/>
            </w:pPr>
            <w:r>
              <w:rPr>
                <w:sz w:val="16"/>
              </w:rPr>
              <w:t>Inland Flooding</w:t>
            </w:r>
          </w:p>
        </w:tc>
        <w:tc>
          <w:tcPr>
            <w:tcW w:type="dxa" w:w="1426"/>
          </w:tcPr>
          <w:p>
            <w:pPr>
              <w:spacing w:after="0"/>
              <w:jc w:val="right"/>
            </w:pPr>
            <w:r>
              <w:rPr>
                <w:sz w:val="16"/>
              </w:rPr>
              <w:t>$42,491.25</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2000-08-30</w:t>
            </w:r>
          </w:p>
        </w:tc>
        <w:tc>
          <w:tcPr>
            <w:tcW w:type="dxa" w:w="1037"/>
          </w:tcPr>
          <w:p>
            <w:pPr>
              <w:spacing w:after="0"/>
              <w:jc w:val="left"/>
            </w:pPr>
            <w:r>
              <w:rPr>
                <w:sz w:val="16"/>
              </w:rPr>
              <w:t>2000-07-13</w:t>
            </w:r>
          </w:p>
        </w:tc>
        <w:tc>
          <w:tcPr>
            <w:tcW w:type="dxa" w:w="1037"/>
          </w:tcPr>
          <w:p>
            <w:pPr>
              <w:spacing w:after="0"/>
              <w:jc w:val="left"/>
            </w:pPr>
            <w:r>
              <w:rPr>
                <w:sz w:val="16"/>
              </w:rPr>
              <w:t>DR-1340-MT</w:t>
            </w:r>
          </w:p>
        </w:tc>
        <w:tc>
          <w:tcPr>
            <w:tcW w:type="dxa" w:w="1381"/>
          </w:tcPr>
          <w:p>
            <w:pPr>
              <w:spacing w:after="0"/>
              <w:jc w:val="left"/>
            </w:pPr>
            <w:r>
              <w:rPr>
                <w:sz w:val="16"/>
              </w:rPr>
              <w:t>Major disaster</w:t>
            </w:r>
          </w:p>
        </w:tc>
        <w:tc>
          <w:tcPr>
            <w:tcW w:type="dxa" w:w="2424"/>
          </w:tcPr>
          <w:p>
            <w:pPr>
              <w:spacing w:after="0"/>
              <w:jc w:val="left"/>
            </w:pPr>
            <w:r>
              <w:rPr>
                <w:sz w:val="16"/>
              </w:rPr>
              <w:t>WILDFIRES</w:t>
            </w:r>
          </w:p>
        </w:tc>
        <w:tc>
          <w:tcPr>
            <w:tcW w:type="dxa" w:w="2256"/>
          </w:tcPr>
          <w:p>
            <w:pPr>
              <w:spacing w:after="0"/>
              <w:jc w:val="left"/>
            </w:pPr>
            <w:r>
              <w:rPr>
                <w:sz w:val="16"/>
              </w:rPr>
              <w:t>Wildfire</w:t>
            </w:r>
          </w:p>
        </w:tc>
        <w:tc>
          <w:tcPr>
            <w:tcW w:type="dxa" w:w="1426"/>
          </w:tcPr>
          <w:p>
            <w:pPr>
              <w:spacing w:after="0"/>
              <w:jc w:val="right"/>
            </w:pPr>
            <w:r>
              <w:rPr>
                <w:sz w:val="16"/>
              </w:rPr>
              <w:t>PA not declared for this county</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1996-05-16</w:t>
            </w:r>
          </w:p>
        </w:tc>
        <w:tc>
          <w:tcPr>
            <w:tcW w:type="dxa" w:w="1037"/>
          </w:tcPr>
          <w:p>
            <w:pPr>
              <w:spacing w:after="0"/>
              <w:jc w:val="left"/>
            </w:pPr>
            <w:r>
              <w:rPr>
                <w:sz w:val="16"/>
              </w:rPr>
              <w:t>1996-03-01</w:t>
            </w:r>
          </w:p>
        </w:tc>
        <w:tc>
          <w:tcPr>
            <w:tcW w:type="dxa" w:w="1037"/>
          </w:tcPr>
          <w:p>
            <w:pPr>
              <w:spacing w:after="0"/>
              <w:jc w:val="left"/>
            </w:pPr>
            <w:r>
              <w:rPr>
                <w:sz w:val="16"/>
              </w:rPr>
              <w:t>DR-1113-MT</w:t>
            </w:r>
          </w:p>
        </w:tc>
        <w:tc>
          <w:tcPr>
            <w:tcW w:type="dxa" w:w="1381"/>
          </w:tcPr>
          <w:p>
            <w:pPr>
              <w:spacing w:after="0"/>
              <w:jc w:val="left"/>
            </w:pPr>
            <w:r>
              <w:rPr>
                <w:sz w:val="16"/>
              </w:rPr>
              <w:t>Major disaster</w:t>
            </w:r>
          </w:p>
        </w:tc>
        <w:tc>
          <w:tcPr>
            <w:tcW w:type="dxa" w:w="2424"/>
          </w:tcPr>
          <w:p>
            <w:pPr>
              <w:spacing w:after="0"/>
              <w:jc w:val="left"/>
            </w:pPr>
            <w:r>
              <w:rPr>
                <w:sz w:val="16"/>
              </w:rPr>
              <w:t>SEVERE STORMS, FLOODING, ICE JAMS, SOIL SATURATION</w:t>
            </w:r>
          </w:p>
        </w:tc>
        <w:tc>
          <w:tcPr>
            <w:tcW w:type="dxa" w:w="2256"/>
          </w:tcPr>
          <w:p>
            <w:pPr>
              <w:spacing w:after="0"/>
              <w:jc w:val="left"/>
            </w:pPr>
            <w:r>
              <w:rPr>
                <w:sz w:val="16"/>
              </w:rPr>
              <w:t>Inland Flooding</w:t>
            </w:r>
          </w:p>
        </w:tc>
        <w:tc>
          <w:tcPr>
            <w:tcW w:type="dxa" w:w="1426"/>
          </w:tcPr>
          <w:p>
            <w:pPr>
              <w:spacing w:after="0"/>
              <w:jc w:val="right"/>
            </w:pPr>
            <w:r>
              <w:rPr>
                <w:sz w:val="16"/>
              </w:rPr>
              <w:t>none found</w:t>
            </w:r>
          </w:p>
        </w:tc>
        <w:tc>
          <w:tcPr>
            <w:tcW w:type="dxa" w:w="2622"/>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1986-09-25</w:t>
            </w:r>
          </w:p>
        </w:tc>
        <w:tc>
          <w:tcPr>
            <w:tcW w:type="dxa" w:w="1037"/>
          </w:tcPr>
          <w:p>
            <w:pPr>
              <w:spacing w:after="0"/>
              <w:jc w:val="left"/>
            </w:pPr>
            <w:r>
              <w:rPr>
                <w:sz w:val="16"/>
              </w:rPr>
              <w:t>DR-777-MT</w:t>
            </w:r>
          </w:p>
        </w:tc>
        <w:tc>
          <w:tcPr>
            <w:tcW w:type="dxa" w:w="1381"/>
          </w:tcPr>
          <w:p>
            <w:pPr>
              <w:spacing w:after="0"/>
              <w:jc w:val="left"/>
            </w:pPr>
            <w:r>
              <w:rPr>
                <w:sz w:val="16"/>
              </w:rPr>
              <w:t>Major disaster</w:t>
            </w:r>
          </w:p>
        </w:tc>
        <w:tc>
          <w:tcPr>
            <w:tcW w:type="dxa" w:w="2424"/>
          </w:tcPr>
          <w:p>
            <w:pPr>
              <w:spacing w:after="0"/>
              <w:jc w:val="left"/>
            </w:pPr>
            <w:r>
              <w:rPr>
                <w:sz w:val="16"/>
              </w:rPr>
              <w:t>SEVERE STORMS &amp; FLOODING</w:t>
            </w:r>
          </w:p>
        </w:tc>
        <w:tc>
          <w:tcPr>
            <w:tcW w:type="dxa" w:w="2256"/>
          </w:tcPr>
          <w:p>
            <w:pPr>
              <w:spacing w:after="0"/>
              <w:jc w:val="left"/>
            </w:pPr>
            <w:r>
              <w:rPr>
                <w:sz w:val="16"/>
              </w:rPr>
              <w:t>Inland Flooding</w:t>
            </w:r>
          </w:p>
        </w:tc>
        <w:tc>
          <w:tcPr>
            <w:tcW w:type="dxa" w:w="1426"/>
          </w:tcPr>
          <w:p>
            <w:pPr>
              <w:spacing w:after="0"/>
              <w:jc w:val="right"/>
            </w:pPr>
            <w:r>
              <w:rPr>
                <w:sz w:val="16"/>
              </w:rPr>
              <w:t>PA not declared for this county</w:t>
            </w:r>
          </w:p>
        </w:tc>
        <w:tc>
          <w:tcPr>
            <w:tcW w:type="dxa" w:w="2622"/>
          </w:tcPr>
          <w:p>
            <w:pPr>
              <w:spacing w:after="0"/>
              <w:jc w:val="left"/>
            </w:pPr>
          </w:p>
        </w:tc>
        <w:tc>
          <w:tcPr>
            <w:tcW w:type="dxa" w:w="89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19"/>
        <w:gridCol w:w="1619"/>
        <w:gridCol w:w="1480"/>
        <w:gridCol w:w="2177"/>
        <w:gridCol w:w="2875"/>
        <w:gridCol w:w="2317"/>
        <w:gridCol w:w="1012"/>
        <w:gridCol w:w="1012"/>
      </w:tblGrid>
      <w:tr>
        <w:trPr>
          <w:cantSplit/>
          <w:tblHeader/>
        </w:trPr>
        <w:tc>
          <w:tcPr>
            <w:tcW w:type="dxa" w:w="1619"/>
            <w:shd w:val="clear" w:color="auto" w:fill="E8E8E8"/>
          </w:tcPr>
          <w:p>
            <w:pPr>
              <w:spacing w:after="0"/>
              <w:jc w:val="left"/>
            </w:pPr>
            <w:r>
              <w:rPr>
                <w:b/>
                <w:sz w:val="16"/>
              </w:rPr>
              <w:t>Declared</w:t>
            </w:r>
          </w:p>
        </w:tc>
        <w:tc>
          <w:tcPr>
            <w:tcW w:type="dxa" w:w="1619"/>
            <w:shd w:val="clear" w:color="auto" w:fill="E8E8E8"/>
          </w:tcPr>
          <w:p>
            <w:pPr>
              <w:spacing w:after="0"/>
              <w:jc w:val="left"/>
            </w:pPr>
            <w:r>
              <w:rPr>
                <w:b/>
                <w:sz w:val="16"/>
              </w:rPr>
              <w:t>Incident began</w:t>
            </w:r>
          </w:p>
        </w:tc>
        <w:tc>
          <w:tcPr>
            <w:tcW w:type="dxa" w:w="1480"/>
            <w:shd w:val="clear" w:color="auto" w:fill="E8E8E8"/>
          </w:tcPr>
          <w:p>
            <w:pPr>
              <w:spacing w:after="0"/>
              <w:jc w:val="left"/>
            </w:pPr>
            <w:r>
              <w:rPr>
                <w:b/>
                <w:sz w:val="16"/>
              </w:rPr>
              <w:t>FEMA number</w:t>
            </w:r>
          </w:p>
        </w:tc>
        <w:tc>
          <w:tcPr>
            <w:tcW w:type="dxa" w:w="2177"/>
            <w:shd w:val="clear" w:color="auto" w:fill="E8E8E8"/>
          </w:tcPr>
          <w:p>
            <w:pPr>
              <w:spacing w:after="0"/>
              <w:jc w:val="left"/>
            </w:pPr>
            <w:r>
              <w:rPr>
                <w:b/>
                <w:sz w:val="16"/>
              </w:rPr>
              <w:t>Type</w:t>
            </w:r>
          </w:p>
        </w:tc>
        <w:tc>
          <w:tcPr>
            <w:tcW w:type="dxa" w:w="2875"/>
            <w:shd w:val="clear" w:color="auto" w:fill="E8E8E8"/>
          </w:tcPr>
          <w:p>
            <w:pPr>
              <w:spacing w:after="0"/>
              <w:jc w:val="left"/>
            </w:pPr>
            <w:r>
              <w:rPr>
                <w:b/>
                <w:sz w:val="16"/>
              </w:rPr>
              <w:t>Title</w:t>
            </w:r>
          </w:p>
        </w:tc>
        <w:tc>
          <w:tcPr>
            <w:tcW w:type="dxa" w:w="2317"/>
            <w:shd w:val="clear" w:color="auto" w:fill="E8E8E8"/>
          </w:tcPr>
          <w:p>
            <w:pPr>
              <w:spacing w:after="0"/>
              <w:jc w:val="left"/>
            </w:pPr>
            <w:r>
              <w:rPr>
                <w:b/>
                <w:sz w:val="16"/>
              </w:rPr>
              <w:t>Mapped hazard</w:t>
            </w:r>
          </w:p>
        </w:tc>
        <w:tc>
          <w:tcPr>
            <w:tcW w:type="dxa" w:w="1012"/>
            <w:shd w:val="clear" w:color="auto" w:fill="E8E8E8"/>
          </w:tcPr>
          <w:p>
            <w:pPr>
              <w:spacing w:after="0"/>
              <w:jc w:val="left"/>
            </w:pPr>
            <w:r>
              <w:rPr>
                <w:b/>
                <w:sz w:val="16"/>
              </w:rPr>
              <w:t>Flags</w:t>
            </w:r>
          </w:p>
        </w:tc>
        <w:tc>
          <w:tcPr>
            <w:tcW w:type="dxa" w:w="1012"/>
            <w:shd w:val="clear" w:color="auto" w:fill="E8E8E8"/>
          </w:tcPr>
          <w:p>
            <w:pPr>
              <w:spacing w:after="0"/>
              <w:jc w:val="left"/>
            </w:pPr>
            <w:r>
              <w:rPr>
                <w:b/>
                <w:sz w:val="16"/>
              </w:rPr>
              <w:t>Notes</w:t>
            </w:r>
          </w:p>
        </w:tc>
      </w:tr>
      <w:tr>
        <w:trPr>
          <w:cantSplit/>
        </w:trPr>
        <w:tc>
          <w:tcPr>
            <w:tcW w:type="dxa" w:w="1619"/>
          </w:tcPr>
          <w:p>
            <w:pPr>
              <w:spacing w:after="0"/>
              <w:jc w:val="left"/>
            </w:pPr>
            <w:r>
              <w:rPr>
                <w:sz w:val="16"/>
              </w:rPr>
              <w:t>1964-12-18</w:t>
            </w:r>
          </w:p>
        </w:tc>
        <w:tc>
          <w:tcPr>
            <w:tcW w:type="dxa" w:w="1619"/>
          </w:tcPr>
          <w:p>
            <w:pPr>
              <w:spacing w:after="0"/>
              <w:jc w:val="left"/>
            </w:pPr>
            <w:r>
              <w:rPr>
                <w:sz w:val="16"/>
              </w:rPr>
              <w:t>1964-12-18</w:t>
            </w:r>
          </w:p>
        </w:tc>
        <w:tc>
          <w:tcPr>
            <w:tcW w:type="dxa" w:w="1480"/>
          </w:tcPr>
          <w:p>
            <w:pPr>
              <w:spacing w:after="0"/>
              <w:jc w:val="left"/>
            </w:pPr>
            <w:r>
              <w:rPr>
                <w:sz w:val="16"/>
              </w:rPr>
              <w:t>DR-182-MT</w:t>
            </w:r>
          </w:p>
        </w:tc>
        <w:tc>
          <w:tcPr>
            <w:tcW w:type="dxa" w:w="2177"/>
          </w:tcPr>
          <w:p>
            <w:pPr>
              <w:spacing w:after="0"/>
              <w:jc w:val="left"/>
            </w:pPr>
            <w:r>
              <w:rPr>
                <w:sz w:val="16"/>
              </w:rPr>
              <w:t>Major disaster</w:t>
            </w:r>
          </w:p>
        </w:tc>
        <w:tc>
          <w:tcPr>
            <w:tcW w:type="dxa" w:w="2875"/>
          </w:tcPr>
          <w:p>
            <w:pPr>
              <w:spacing w:after="0"/>
              <w:jc w:val="left"/>
            </w:pPr>
            <w:r>
              <w:rPr>
                <w:sz w:val="16"/>
              </w:rPr>
              <w:t>SEVERE WINTER STORM</w:t>
            </w:r>
          </w:p>
        </w:tc>
        <w:tc>
          <w:tcPr>
            <w:tcW w:type="dxa" w:w="2317"/>
          </w:tcPr>
          <w:p>
            <w:pPr>
              <w:spacing w:after="0"/>
              <w:jc w:val="left"/>
            </w:pPr>
            <w:r>
              <w:rPr>
                <w:sz w:val="16"/>
              </w:rPr>
              <w:t>Winter Weather</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1964-06-09</w:t>
            </w:r>
          </w:p>
        </w:tc>
        <w:tc>
          <w:tcPr>
            <w:tcW w:type="dxa" w:w="1619"/>
          </w:tcPr>
          <w:p>
            <w:pPr>
              <w:spacing w:after="0"/>
              <w:jc w:val="left"/>
            </w:pPr>
            <w:r>
              <w:rPr>
                <w:sz w:val="16"/>
              </w:rPr>
              <w:t>1964-06-09</w:t>
            </w:r>
          </w:p>
        </w:tc>
        <w:tc>
          <w:tcPr>
            <w:tcW w:type="dxa" w:w="1480"/>
          </w:tcPr>
          <w:p>
            <w:pPr>
              <w:spacing w:after="0"/>
              <w:jc w:val="left"/>
            </w:pPr>
            <w:r>
              <w:rPr>
                <w:sz w:val="16"/>
              </w:rPr>
              <w:t>DR-172-MT</w:t>
            </w:r>
          </w:p>
        </w:tc>
        <w:tc>
          <w:tcPr>
            <w:tcW w:type="dxa" w:w="2177"/>
          </w:tcPr>
          <w:p>
            <w:pPr>
              <w:spacing w:after="0"/>
              <w:jc w:val="left"/>
            </w:pPr>
            <w:r>
              <w:rPr>
                <w:sz w:val="16"/>
              </w:rPr>
              <w:t>Major disaster</w:t>
            </w:r>
          </w:p>
        </w:tc>
        <w:tc>
          <w:tcPr>
            <w:tcW w:type="dxa" w:w="2875"/>
          </w:tcPr>
          <w:p>
            <w:pPr>
              <w:spacing w:after="0"/>
              <w:jc w:val="left"/>
            </w:pPr>
            <w:r>
              <w:rPr>
                <w:sz w:val="16"/>
              </w:rPr>
              <w:t>HEAVY RAINS &amp; FLOODING</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r>
        <w:trPr>
          <w:cantSplit/>
        </w:trPr>
        <w:tc>
          <w:tcPr>
            <w:tcW w:type="dxa" w:w="1619"/>
          </w:tcPr>
          <w:p>
            <w:pPr>
              <w:spacing w:after="0"/>
              <w:jc w:val="left"/>
            </w:pPr>
            <w:r>
              <w:rPr>
                <w:sz w:val="16"/>
              </w:rPr>
              <w:t>1953-06-06</w:t>
            </w:r>
          </w:p>
        </w:tc>
        <w:tc>
          <w:tcPr>
            <w:tcW w:type="dxa" w:w="1619"/>
          </w:tcPr>
          <w:p>
            <w:pPr>
              <w:spacing w:after="0"/>
              <w:jc w:val="left"/>
            </w:pPr>
            <w:r>
              <w:rPr>
                <w:sz w:val="16"/>
              </w:rPr>
              <w:t>1953-06-06</w:t>
            </w:r>
          </w:p>
        </w:tc>
        <w:tc>
          <w:tcPr>
            <w:tcW w:type="dxa" w:w="1480"/>
          </w:tcPr>
          <w:p>
            <w:pPr>
              <w:spacing w:after="0"/>
              <w:jc w:val="left"/>
            </w:pPr>
            <w:r>
              <w:rPr>
                <w:sz w:val="16"/>
              </w:rPr>
              <w:t>DR-5-MT</w:t>
            </w:r>
          </w:p>
        </w:tc>
        <w:tc>
          <w:tcPr>
            <w:tcW w:type="dxa" w:w="2177"/>
          </w:tcPr>
          <w:p>
            <w:pPr>
              <w:spacing w:after="0"/>
              <w:jc w:val="left"/>
            </w:pPr>
            <w:r>
              <w:rPr>
                <w:sz w:val="16"/>
              </w:rPr>
              <w:t>Major disaster</w:t>
            </w:r>
          </w:p>
        </w:tc>
        <w:tc>
          <w:tcPr>
            <w:tcW w:type="dxa" w:w="2875"/>
          </w:tcPr>
          <w:p>
            <w:pPr>
              <w:spacing w:after="0"/>
              <w:jc w:val="left"/>
            </w:pPr>
            <w:r>
              <w:rPr>
                <w:sz w:val="16"/>
              </w:rPr>
              <w:t>FLOODS</w:t>
            </w:r>
          </w:p>
        </w:tc>
        <w:tc>
          <w:tcPr>
            <w:tcW w:type="dxa" w:w="2317"/>
          </w:tcPr>
          <w:p>
            <w:pPr>
              <w:spacing w:after="0"/>
              <w:jc w:val="left"/>
            </w:pPr>
            <w:r>
              <w:rPr>
                <w:sz w:val="16"/>
              </w:rPr>
              <w:t>Inland Flooding</w:t>
            </w:r>
          </w:p>
        </w:tc>
        <w:tc>
          <w:tcPr>
            <w:tcW w:type="dxa" w:w="1012"/>
          </w:tcPr>
          <w:p>
            <w:pPr>
              <w:spacing w:after="0"/>
              <w:jc w:val="left"/>
            </w:pPr>
          </w:p>
        </w:tc>
        <w:tc>
          <w:tcPr>
            <w:tcW w:type="dxa" w:w="101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11 Fire Management declarations (1973-08-16 to 1996-09-06)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2 rows, $679,475.72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2 rows, $679,475.72"/>
        <w:tblDescription w:val="Hazard Plain table b1d_pa_not_placed"/>
      </w:tblPr>
      <w:tblGrid>
        <w:gridCol w:w="1321"/>
        <w:gridCol w:w="1446"/>
        <w:gridCol w:w="2815"/>
        <w:gridCol w:w="2068"/>
        <w:gridCol w:w="1570"/>
        <w:gridCol w:w="4891"/>
      </w:tblGrid>
      <w:tr>
        <w:trPr>
          <w:cantSplit/>
          <w:tblHeader/>
        </w:trPr>
        <w:tc>
          <w:tcPr>
            <w:tcW w:type="dxa" w:w="1321"/>
            <w:shd w:val="clear" w:color="auto" w:fill="E8E8E8"/>
          </w:tcPr>
          <w:p>
            <w:pPr>
              <w:spacing w:after="0"/>
              <w:jc w:val="left"/>
            </w:pPr>
            <w:r>
              <w:rPr>
                <w:b/>
                <w:sz w:val="16"/>
              </w:rPr>
              <w:t>Disaster number</w:t>
            </w:r>
          </w:p>
        </w:tc>
        <w:tc>
          <w:tcPr>
            <w:tcW w:type="dxa" w:w="1446"/>
            <w:shd w:val="clear" w:color="auto" w:fill="E8E8E8"/>
          </w:tcPr>
          <w:p>
            <w:pPr>
              <w:spacing w:after="0"/>
              <w:jc w:val="left"/>
            </w:pPr>
            <w:r>
              <w:rPr>
                <w:b/>
                <w:sz w:val="16"/>
              </w:rPr>
              <w:t>Declared</w:t>
            </w:r>
          </w:p>
        </w:tc>
        <w:tc>
          <w:tcPr>
            <w:tcW w:type="dxa" w:w="2815"/>
            <w:shd w:val="clear" w:color="auto" w:fill="E8E8E8"/>
          </w:tcPr>
          <w:p>
            <w:pPr>
              <w:spacing w:after="0"/>
              <w:jc w:val="left"/>
            </w:pPr>
            <w:r>
              <w:rPr>
                <w:b/>
                <w:sz w:val="16"/>
              </w:rPr>
              <w:t>Applicant</w:t>
            </w:r>
          </w:p>
        </w:tc>
        <w:tc>
          <w:tcPr>
            <w:tcW w:type="dxa" w:w="2068"/>
            <w:shd w:val="clear" w:color="auto" w:fill="E8E8E8"/>
          </w:tcPr>
          <w:p>
            <w:pPr>
              <w:spacing w:after="0"/>
              <w:jc w:val="left"/>
            </w:pPr>
            <w:r>
              <w:rPr>
                <w:b/>
                <w:sz w:val="16"/>
              </w:rPr>
              <w:t>County field in FEMA data</w:t>
            </w:r>
          </w:p>
        </w:tc>
        <w:tc>
          <w:tcPr>
            <w:tcW w:type="dxa" w:w="157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91"/>
            <w:shd w:val="clear" w:color="auto" w:fill="E8E8E8"/>
          </w:tcPr>
          <w:p>
            <w:pPr>
              <w:spacing w:after="0"/>
              <w:jc w:val="left"/>
            </w:pPr>
            <w:r>
              <w:rPr>
                <w:b/>
                <w:sz w:val="16"/>
              </w:rPr>
              <w:t>Why not placed</w:t>
            </w:r>
          </w:p>
        </w:tc>
      </w:tr>
      <w:tr>
        <w:trPr>
          <w:cantSplit/>
        </w:trPr>
        <w:tc>
          <w:tcPr>
            <w:tcW w:type="dxa" w:w="1321"/>
          </w:tcPr>
          <w:p>
            <w:pPr>
              <w:spacing w:after="0"/>
              <w:jc w:val="left"/>
            </w:pPr>
            <w:r>
              <w:rPr>
                <w:sz w:val="16"/>
              </w:rPr>
              <w:t>4902</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$569,734.59</w:t>
            </w:r>
          </w:p>
        </w:tc>
        <w:tc>
          <w:tcPr>
            <w:tcW w:type="dxa" w:w="4891"/>
          </w:tcPr>
          <w:p>
            <w:pPr>
              <w:spacing w:after="0"/>
              <w:jc w:val="left"/>
            </w:pPr>
            <w:r>
              <w:rPr>
                <w:sz w:val="16"/>
              </w:rPr>
              <w:t>county field is a county of another state and the applicant name does not identify a place in the declaring state</w:t>
            </w:r>
          </w:p>
        </w:tc>
      </w:tr>
      <w:tr>
        <w:trPr>
          <w:cantSplit/>
        </w:trPr>
        <w:tc>
          <w:tcPr>
            <w:tcW w:type="dxa" w:w="1321"/>
          </w:tcPr>
          <w:p>
            <w:pPr>
              <w:spacing w:after="0"/>
              <w:jc w:val="left"/>
            </w:pPr>
            <w:r>
              <w:rPr>
                <w:sz w:val="16"/>
              </w:rPr>
              <w:t>4901</w:t>
            </w:r>
          </w:p>
        </w:tc>
        <w:tc>
          <w:tcPr>
            <w:tcW w:type="dxa" w:w="1446"/>
          </w:tcPr>
          <w:p>
            <w:pPr>
              <w:spacing w:after="0"/>
              <w:jc w:val="left"/>
            </w:pPr>
            <w:r>
              <w:rPr>
                <w:sz w:val="16"/>
              </w:rPr>
              <w:t>2026-04-07</w:t>
            </w:r>
          </w:p>
        </w:tc>
        <w:tc>
          <w:tcPr>
            <w:tcW w:type="dxa" w:w="2815"/>
          </w:tcPr>
          <w:p>
            <w:pPr>
              <w:spacing w:after="0"/>
              <w:jc w:val="left"/>
            </w:pPr>
            <w:r>
              <w:rPr>
                <w:sz w:val="16"/>
              </w:rPr>
              <w:t>Northern Lights. Inc.</w:t>
            </w:r>
          </w:p>
        </w:tc>
        <w:tc>
          <w:tcPr>
            <w:tcW w:type="dxa" w:w="2068"/>
          </w:tcPr>
          <w:p>
            <w:pPr>
              <w:spacing w:after="0"/>
              <w:jc w:val="left"/>
            </w:pPr>
            <w:r>
              <w:rPr>
                <w:sz w:val="16"/>
              </w:rPr>
              <w:t>Bonner County</w:t>
            </w:r>
          </w:p>
        </w:tc>
        <w:tc>
          <w:tcPr>
            <w:tcW w:type="dxa" w:w="1570"/>
          </w:tcPr>
          <w:p>
            <w:pPr>
              <w:spacing w:after="0"/>
              <w:jc w:val="right"/>
            </w:pPr>
            <w:r>
              <w:rPr>
                <w:sz w:val="16"/>
              </w:rPr>
              <w:t>$109,741.13</w:t>
            </w:r>
          </w:p>
        </w:tc>
        <w:tc>
          <w:tcPr>
            <w:tcW w:type="dxa" w:w="4891"/>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1</w:t>
            </w:r>
          </w:p>
        </w:tc>
        <w:tc>
          <w:tcPr>
            <w:tcW w:type="dxa" w:w="1356"/>
          </w:tcPr>
          <w:p>
            <w:pPr>
              <w:spacing w:after="0"/>
              <w:jc w:val="right"/>
            </w:pPr>
            <w:r>
              <w:rPr>
                <w:sz w:val="16"/>
              </w:rPr>
              <w:t>6</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9</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410</w:t>
            </w:r>
          </w:p>
        </w:tc>
        <w:tc>
          <w:tcPr>
            <w:tcW w:type="dxa" w:w="1422"/>
          </w:tcPr>
          <w:p>
            <w:pPr>
              <w:spacing w:after="0"/>
              <w:jc w:val="right"/>
            </w:pPr>
            <w:r>
              <w:rPr>
                <w:sz w:val="16"/>
              </w:rPr>
              <w:t>56</w:t>
            </w:r>
          </w:p>
        </w:tc>
        <w:tc>
          <w:tcPr>
            <w:tcW w:type="dxa" w:w="1356"/>
          </w:tcPr>
          <w:p>
            <w:pPr>
              <w:spacing w:after="0"/>
              <w:jc w:val="right"/>
            </w:pPr>
            <w:r>
              <w:rPr>
                <w:sz w:val="16"/>
              </w:rPr>
              <w:t>14</w:t>
            </w:r>
          </w:p>
        </w:tc>
        <w:tc>
          <w:tcPr>
            <w:tcW w:type="dxa" w:w="963"/>
          </w:tcPr>
          <w:p>
            <w:pPr>
              <w:spacing w:after="0"/>
              <w:jc w:val="right"/>
            </w:pPr>
            <w:r>
              <w:rPr>
                <w:sz w:val="16"/>
              </w:rPr>
              <w:t>105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195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110</w:t>
            </w:r>
          </w:p>
        </w:tc>
        <w:tc>
          <w:tcPr>
            <w:tcW w:type="dxa" w:w="1422"/>
          </w:tcPr>
          <w:p>
            <w:pPr>
              <w:spacing w:after="0"/>
              <w:jc w:val="right"/>
            </w:pPr>
            <w:r>
              <w:rPr>
                <w:sz w:val="16"/>
              </w:rPr>
              <w:t>10</w:t>
            </w:r>
          </w:p>
        </w:tc>
        <w:tc>
          <w:tcPr>
            <w:tcW w:type="dxa" w:w="1356"/>
          </w:tcPr>
          <w:p>
            <w:pPr>
              <w:spacing w:after="0"/>
              <w:jc w:val="right"/>
            </w:pPr>
            <w:r>
              <w:rPr>
                <w:sz w:val="16"/>
              </w:rPr>
              <w:t>8</w:t>
            </w:r>
          </w:p>
        </w:tc>
        <w:tc>
          <w:tcPr>
            <w:tcW w:type="dxa" w:w="963"/>
          </w:tcPr>
          <w:p>
            <w:pPr>
              <w:spacing w:after="0"/>
              <w:jc w:val="right"/>
            </w:pPr>
            <w:r>
              <w:rPr>
                <w:sz w:val="16"/>
              </w:rPr>
              <w:t>29</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04"/>
        <w:gridCol w:w="1806"/>
        <w:gridCol w:w="2624"/>
        <w:gridCol w:w="1077"/>
        <w:gridCol w:w="2337"/>
        <w:gridCol w:w="1627"/>
        <w:gridCol w:w="2198"/>
      </w:tblGrid>
      <w:tr>
        <w:trPr>
          <w:cantSplit/>
          <w:tblHeader/>
        </w:trPr>
        <w:tc>
          <w:tcPr>
            <w:tcW w:type="dxa" w:w="1037"/>
            <w:shd w:val="clear" w:color="auto" w:fill="E8E8E8"/>
          </w:tcPr>
          <w:p>
            <w:pPr>
              <w:spacing w:after="0"/>
              <w:jc w:val="left"/>
            </w:pPr>
            <w:r>
              <w:rPr>
                <w:b/>
                <w:sz w:val="16"/>
              </w:rPr>
              <w:t>Date</w:t>
            </w:r>
          </w:p>
        </w:tc>
        <w:tc>
          <w:tcPr>
            <w:tcW w:type="dxa" w:w="1404"/>
            <w:shd w:val="clear" w:color="auto" w:fill="E8E8E8"/>
          </w:tcPr>
          <w:p>
            <w:pPr>
              <w:spacing w:after="0"/>
              <w:jc w:val="left"/>
            </w:pPr>
            <w:r>
              <w:rPr>
                <w:b/>
                <w:sz w:val="16"/>
              </w:rPr>
              <w:t>Event type</w:t>
            </w:r>
          </w:p>
        </w:tc>
        <w:tc>
          <w:tcPr>
            <w:tcW w:type="dxa" w:w="1806"/>
            <w:shd w:val="clear" w:color="auto" w:fill="E8E8E8"/>
          </w:tcPr>
          <w:p>
            <w:pPr>
              <w:spacing w:after="0"/>
              <w:jc w:val="left"/>
            </w:pPr>
            <w:r>
              <w:rPr>
                <w:b/>
                <w:sz w:val="16"/>
              </w:rPr>
              <w:t>Magnitude or extent</w:t>
            </w:r>
          </w:p>
        </w:tc>
        <w:tc>
          <w:tcPr>
            <w:tcW w:type="dxa" w:w="2624"/>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37"/>
            <w:shd w:val="clear" w:color="auto" w:fill="E8E8E8"/>
          </w:tcPr>
          <w:p>
            <w:pPr>
              <w:spacing w:after="0"/>
              <w:jc w:val="left"/>
            </w:pPr>
            <w:r>
              <w:rPr>
                <w:b/>
                <w:sz w:val="16"/>
              </w:rPr>
              <w:t>Location</w:t>
            </w:r>
          </w:p>
        </w:tc>
        <w:tc>
          <w:tcPr>
            <w:tcW w:type="dxa" w:w="1627"/>
            <w:shd w:val="clear" w:color="auto" w:fill="E8E8E8"/>
          </w:tcPr>
          <w:p>
            <w:pPr>
              <w:spacing w:after="0"/>
              <w:jc w:val="left"/>
            </w:pPr>
            <w:r>
              <w:rPr>
                <w:b/>
                <w:sz w:val="16"/>
              </w:rPr>
              <w:t>Flags</w:t>
            </w:r>
          </w:p>
        </w:tc>
        <w:tc>
          <w:tcPr>
            <w:tcW w:type="dxa" w:w="219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2024-05-07</w:t>
            </w:r>
          </w:p>
        </w:tc>
        <w:tc>
          <w:tcPr>
            <w:tcW w:type="dxa" w:w="1404"/>
          </w:tcPr>
          <w:p>
            <w:pPr>
              <w:spacing w:after="0"/>
              <w:jc w:val="left"/>
            </w:pPr>
            <w:r>
              <w:rPr>
                <w:sz w:val="16"/>
              </w:rPr>
              <w:t>Flood</w:t>
            </w:r>
          </w:p>
        </w:tc>
        <w:tc>
          <w:tcPr>
            <w:tcW w:type="dxa" w:w="1806"/>
          </w:tcPr>
          <w:p>
            <w:pPr>
              <w:spacing w:after="0"/>
              <w:jc w:val="left"/>
            </w:pPr>
          </w:p>
        </w:tc>
        <w:tc>
          <w:tcPr>
            <w:tcW w:type="dxa" w:w="2624"/>
          </w:tcPr>
          <w:p>
            <w:pPr>
              <w:spacing w:after="0"/>
              <w:jc w:val="left"/>
            </w:pPr>
            <w:r>
              <w:rPr>
                <w:sz w:val="16"/>
              </w:rPr>
              <w:t>$1,210,000 property; $0 crops (2024 dollars)</w:t>
            </w:r>
          </w:p>
        </w:tc>
        <w:tc>
          <w:tcPr>
            <w:tcW w:type="dxa" w:w="1077"/>
          </w:tcPr>
          <w:p>
            <w:pPr>
              <w:spacing w:after="0"/>
              <w:jc w:val="right"/>
            </w:pPr>
            <w:r>
              <w:rPr>
                <w:sz w:val="16"/>
              </w:rPr>
              <w:t>0, 0</w:t>
            </w:r>
          </w:p>
        </w:tc>
        <w:tc>
          <w:tcPr>
            <w:tcW w:type="dxa" w:w="2337"/>
          </w:tcPr>
          <w:p>
            <w:pPr>
              <w:spacing w:after="0"/>
              <w:jc w:val="left"/>
            </w:pPr>
            <w:r>
              <w:rPr>
                <w:sz w:val="16"/>
              </w:rPr>
              <w:t>ROCKY BOY</w:t>
            </w:r>
          </w:p>
        </w:tc>
        <w:tc>
          <w:tcPr>
            <w:tcW w:type="dxa" w:w="1627"/>
          </w:tcPr>
          <w:p>
            <w:pPr>
              <w:spacing w:after="0"/>
              <w:jc w:val="left"/>
            </w:pPr>
            <w:r>
              <w:rPr>
                <w:sz w:val="16"/>
              </w:rPr>
              <w:t>during plan review, check whether your last plan included it; within last 5 years</w:t>
            </w:r>
          </w:p>
        </w:tc>
        <w:tc>
          <w:tcPr>
            <w:tcW w:type="dxa" w:w="2198"/>
          </w:tcPr>
          <w:p>
            <w:pPr>
              <w:spacing w:after="0"/>
              <w:jc w:val="left"/>
            </w:pPr>
            <w:r>
              <w:rPr>
                <w:sz w:val="16"/>
              </w:rPr>
              <w:t>large reported damage</w:t>
            </w:r>
          </w:p>
        </w:tc>
      </w:tr>
      <w:tr>
        <w:trPr>
          <w:cantSplit/>
        </w:trPr>
        <w:tc>
          <w:tcPr>
            <w:tcW w:type="dxa" w:w="1037"/>
          </w:tcPr>
          <w:p>
            <w:pPr>
              <w:spacing w:after="0"/>
              <w:jc w:val="left"/>
            </w:pPr>
            <w:r>
              <w:rPr>
                <w:sz w:val="16"/>
              </w:rPr>
              <w:t>2023-08-22</w:t>
            </w:r>
          </w:p>
        </w:tc>
        <w:tc>
          <w:tcPr>
            <w:tcW w:type="dxa" w:w="1404"/>
          </w:tcPr>
          <w:p>
            <w:pPr>
              <w:spacing w:after="0"/>
              <w:jc w:val="left"/>
            </w:pPr>
            <w:r>
              <w:rPr>
                <w:sz w:val="16"/>
              </w:rPr>
              <w:t>Thunderstorm Wind</w:t>
            </w:r>
          </w:p>
        </w:tc>
        <w:tc>
          <w:tcPr>
            <w:tcW w:type="dxa" w:w="1806"/>
          </w:tcPr>
          <w:p>
            <w:pPr>
              <w:spacing w:after="0"/>
              <w:jc w:val="left"/>
            </w:pPr>
            <w:r>
              <w:rPr>
                <w:sz w:val="16"/>
              </w:rPr>
              <w:t>65 kt (75 mph) estimated gust</w:t>
            </w:r>
          </w:p>
        </w:tc>
        <w:tc>
          <w:tcPr>
            <w:tcW w:type="dxa" w:w="2624"/>
          </w:tcPr>
          <w:p>
            <w:pPr>
              <w:spacing w:after="0"/>
              <w:jc w:val="left"/>
            </w:pPr>
            <w:r>
              <w:rPr>
                <w:sz w:val="16"/>
              </w:rPr>
              <w:t>$45,000 property; $0 crops (2023 dollars)</w:t>
            </w:r>
          </w:p>
        </w:tc>
        <w:tc>
          <w:tcPr>
            <w:tcW w:type="dxa" w:w="1077"/>
          </w:tcPr>
          <w:p>
            <w:pPr>
              <w:spacing w:after="0"/>
              <w:jc w:val="right"/>
            </w:pPr>
            <w:r>
              <w:rPr>
                <w:sz w:val="16"/>
              </w:rPr>
              <w:t>0, 0</w:t>
            </w:r>
          </w:p>
        </w:tc>
        <w:tc>
          <w:tcPr>
            <w:tcW w:type="dxa" w:w="2337"/>
          </w:tcPr>
          <w:p>
            <w:pPr>
              <w:spacing w:after="0"/>
              <w:jc w:val="left"/>
            </w:pPr>
            <w:r>
              <w:rPr>
                <w:sz w:val="16"/>
              </w:rPr>
              <w:t>HINGHAM</w:t>
            </w:r>
          </w:p>
        </w:tc>
        <w:tc>
          <w:tcPr>
            <w:tcW w:type="dxa" w:w="1627"/>
          </w:tcPr>
          <w:p>
            <w:pPr>
              <w:spacing w:after="0"/>
              <w:jc w:val="left"/>
            </w:pPr>
            <w:r>
              <w:rPr>
                <w:sz w:val="16"/>
              </w:rPr>
              <w:t>within last 5 years</w:t>
            </w:r>
          </w:p>
        </w:tc>
        <w:tc>
          <w:tcPr>
            <w:tcW w:type="dxa" w:w="2198"/>
          </w:tcPr>
          <w:p>
            <w:pPr>
              <w:spacing w:after="0"/>
              <w:jc w:val="left"/>
            </w:pPr>
            <w:r>
              <w:rPr>
                <w:sz w:val="16"/>
              </w:rPr>
              <w:t>large reported damage</w:t>
            </w:r>
          </w:p>
        </w:tc>
      </w:tr>
      <w:tr>
        <w:trPr>
          <w:cantSplit/>
        </w:trPr>
        <w:tc>
          <w:tcPr>
            <w:tcW w:type="dxa" w:w="1037"/>
          </w:tcPr>
          <w:p>
            <w:pPr>
              <w:spacing w:after="0"/>
              <w:jc w:val="left"/>
            </w:pPr>
            <w:r>
              <w:rPr>
                <w:sz w:val="16"/>
              </w:rPr>
              <w:t>2023-04-12</w:t>
            </w:r>
          </w:p>
        </w:tc>
        <w:tc>
          <w:tcPr>
            <w:tcW w:type="dxa" w:w="1404"/>
          </w:tcPr>
          <w:p>
            <w:pPr>
              <w:spacing w:after="0"/>
              <w:jc w:val="left"/>
            </w:pPr>
            <w:r>
              <w:rPr>
                <w:sz w:val="16"/>
              </w:rPr>
              <w:t>Flood</w:t>
            </w:r>
          </w:p>
        </w:tc>
        <w:tc>
          <w:tcPr>
            <w:tcW w:type="dxa" w:w="1806"/>
          </w:tcPr>
          <w:p>
            <w:pPr>
              <w:spacing w:after="0"/>
              <w:jc w:val="left"/>
            </w:pPr>
          </w:p>
        </w:tc>
        <w:tc>
          <w:tcPr>
            <w:tcW w:type="dxa" w:w="2624"/>
          </w:tcPr>
          <w:p>
            <w:pPr>
              <w:spacing w:after="0"/>
              <w:jc w:val="left"/>
            </w:pPr>
            <w:r>
              <w:rPr>
                <w:sz w:val="16"/>
              </w:rPr>
              <w:t>$2,000,000 property; $500,000 crops (2023 dollars)</w:t>
            </w:r>
          </w:p>
        </w:tc>
        <w:tc>
          <w:tcPr>
            <w:tcW w:type="dxa" w:w="1077"/>
          </w:tcPr>
          <w:p>
            <w:pPr>
              <w:spacing w:after="0"/>
              <w:jc w:val="right"/>
            </w:pPr>
            <w:r>
              <w:rPr>
                <w:sz w:val="16"/>
              </w:rPr>
              <w:t>0, 0</w:t>
            </w:r>
          </w:p>
        </w:tc>
        <w:tc>
          <w:tcPr>
            <w:tcW w:type="dxa" w:w="2337"/>
          </w:tcPr>
          <w:p>
            <w:pPr>
              <w:spacing w:after="0"/>
              <w:jc w:val="left"/>
            </w:pPr>
            <w:r>
              <w:rPr>
                <w:sz w:val="16"/>
              </w:rPr>
              <w:t>LAREDO to OSCAR</w:t>
            </w:r>
          </w:p>
        </w:tc>
        <w:tc>
          <w:tcPr>
            <w:tcW w:type="dxa" w:w="1627"/>
          </w:tcPr>
          <w:p>
            <w:pPr>
              <w:spacing w:after="0"/>
              <w:jc w:val="left"/>
            </w:pPr>
            <w:r>
              <w:rPr>
                <w:sz w:val="16"/>
              </w:rPr>
              <w:t>within last 5 years</w:t>
            </w:r>
          </w:p>
        </w:tc>
        <w:tc>
          <w:tcPr>
            <w:tcW w:type="dxa" w:w="219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2004-09-01</w:t>
            </w:r>
          </w:p>
        </w:tc>
        <w:tc>
          <w:tcPr>
            <w:tcW w:type="dxa" w:w="1404"/>
          </w:tcPr>
          <w:p>
            <w:pPr>
              <w:spacing w:after="0"/>
              <w:jc w:val="left"/>
            </w:pPr>
            <w:r>
              <w:rPr>
                <w:sz w:val="16"/>
              </w:rPr>
              <w:t>Thunderstorm Wind</w:t>
            </w:r>
          </w:p>
        </w:tc>
        <w:tc>
          <w:tcPr>
            <w:tcW w:type="dxa" w:w="1806"/>
          </w:tcPr>
          <w:p>
            <w:pPr>
              <w:spacing w:after="0"/>
              <w:jc w:val="left"/>
            </w:pPr>
            <w:r>
              <w:rPr>
                <w:sz w:val="16"/>
              </w:rPr>
              <w:t>56 kt (64 mph) measured gust</w:t>
            </w:r>
          </w:p>
        </w:tc>
        <w:tc>
          <w:tcPr>
            <w:tcW w:type="dxa" w:w="2624"/>
          </w:tcPr>
          <w:p>
            <w:pPr>
              <w:spacing w:after="0"/>
              <w:jc w:val="left"/>
            </w:pPr>
            <w:r>
              <w:rPr>
                <w:sz w:val="16"/>
              </w:rPr>
              <w:t>$10,000 property; crops not reported (2004 dollars)</w:t>
            </w:r>
          </w:p>
        </w:tc>
        <w:tc>
          <w:tcPr>
            <w:tcW w:type="dxa" w:w="1077"/>
          </w:tcPr>
          <w:p>
            <w:pPr>
              <w:spacing w:after="0"/>
              <w:jc w:val="right"/>
            </w:pPr>
            <w:r>
              <w:rPr>
                <w:sz w:val="16"/>
              </w:rPr>
              <w:t>0, 1</w:t>
            </w:r>
          </w:p>
        </w:tc>
        <w:tc>
          <w:tcPr>
            <w:tcW w:type="dxa" w:w="2337"/>
          </w:tcPr>
          <w:p>
            <w:pPr>
              <w:spacing w:after="0"/>
              <w:jc w:val="left"/>
            </w:pPr>
            <w:r>
              <w:rPr>
                <w:sz w:val="16"/>
              </w:rPr>
              <w:t>HAVRE</w:t>
            </w:r>
          </w:p>
        </w:tc>
        <w:tc>
          <w:tcPr>
            <w:tcW w:type="dxa" w:w="1627"/>
          </w:tcPr>
          <w:p>
            <w:pPr>
              <w:spacing w:after="0"/>
              <w:jc w:val="left"/>
            </w:pPr>
          </w:p>
        </w:tc>
        <w:tc>
          <w:tcPr>
            <w:tcW w:type="dxa" w:w="2198"/>
          </w:tcPr>
          <w:p>
            <w:pPr>
              <w:spacing w:after="0"/>
              <w:jc w:val="left"/>
            </w:pPr>
            <w:r>
              <w:rPr>
                <w:sz w:val="16"/>
              </w:rPr>
              <w:t>deaths or injuries recorded</w:t>
            </w:r>
          </w:p>
        </w:tc>
      </w:tr>
      <w:tr>
        <w:trPr>
          <w:cantSplit/>
        </w:trPr>
        <w:tc>
          <w:tcPr>
            <w:tcW w:type="dxa" w:w="1037"/>
          </w:tcPr>
          <w:p>
            <w:pPr>
              <w:spacing w:after="0"/>
              <w:jc w:val="left"/>
            </w:pPr>
            <w:r>
              <w:rPr>
                <w:sz w:val="16"/>
              </w:rPr>
              <w:t>2003-06-20</w:t>
            </w:r>
          </w:p>
        </w:tc>
        <w:tc>
          <w:tcPr>
            <w:tcW w:type="dxa" w:w="1404"/>
          </w:tcPr>
          <w:p>
            <w:pPr>
              <w:spacing w:after="0"/>
              <w:jc w:val="left"/>
            </w:pPr>
            <w:r>
              <w:rPr>
                <w:sz w:val="16"/>
              </w:rPr>
              <w:t>Thunderstorm Wind</w:t>
            </w:r>
          </w:p>
        </w:tc>
        <w:tc>
          <w:tcPr>
            <w:tcW w:type="dxa" w:w="1806"/>
          </w:tcPr>
          <w:p>
            <w:pPr>
              <w:spacing w:after="0"/>
              <w:jc w:val="left"/>
            </w:pPr>
            <w:r>
              <w:rPr>
                <w:sz w:val="16"/>
              </w:rPr>
              <w:t>52 kt (60 mph) estimated gust</w:t>
            </w:r>
          </w:p>
        </w:tc>
        <w:tc>
          <w:tcPr>
            <w:tcW w:type="dxa" w:w="2624"/>
          </w:tcPr>
          <w:p>
            <w:pPr>
              <w:spacing w:after="0"/>
              <w:jc w:val="left"/>
            </w:pPr>
            <w:r>
              <w:rPr>
                <w:sz w:val="16"/>
              </w:rPr>
              <w:t>$200,000 property; crops not reported (2003 dollars)</w:t>
            </w:r>
          </w:p>
        </w:tc>
        <w:tc>
          <w:tcPr>
            <w:tcW w:type="dxa" w:w="1077"/>
          </w:tcPr>
          <w:p>
            <w:pPr>
              <w:spacing w:after="0"/>
              <w:jc w:val="right"/>
            </w:pPr>
            <w:r>
              <w:rPr>
                <w:sz w:val="16"/>
              </w:rPr>
              <w:t>0, 0</w:t>
            </w:r>
          </w:p>
        </w:tc>
        <w:tc>
          <w:tcPr>
            <w:tcW w:type="dxa" w:w="2337"/>
          </w:tcPr>
          <w:p>
            <w:pPr>
              <w:spacing w:after="0"/>
              <w:jc w:val="left"/>
            </w:pPr>
            <w:r>
              <w:rPr>
                <w:sz w:val="16"/>
              </w:rPr>
              <w:t>HAVRE</w:t>
            </w:r>
          </w:p>
        </w:tc>
        <w:tc>
          <w:tcPr>
            <w:tcW w:type="dxa" w:w="1627"/>
          </w:tcPr>
          <w:p>
            <w:pPr>
              <w:spacing w:after="0"/>
              <w:jc w:val="left"/>
            </w:pPr>
          </w:p>
        </w:tc>
        <w:tc>
          <w:tcPr>
            <w:tcW w:type="dxa" w:w="2198"/>
          </w:tcPr>
          <w:p>
            <w:pPr>
              <w:spacing w:after="0"/>
              <w:jc w:val="left"/>
            </w:pPr>
            <w:r>
              <w:rPr>
                <w:sz w:val="16"/>
              </w:rPr>
              <w:t>B1-c most damaging: Thunderstorm Wind</w:t>
            </w:r>
          </w:p>
        </w:tc>
      </w:tr>
      <w:tr>
        <w:trPr>
          <w:cantSplit/>
        </w:trPr>
        <w:tc>
          <w:tcPr>
            <w:tcW w:type="dxa" w:w="1037"/>
          </w:tcPr>
          <w:p>
            <w:pPr>
              <w:spacing w:after="0"/>
              <w:jc w:val="left"/>
            </w:pPr>
            <w:r>
              <w:rPr>
                <w:sz w:val="16"/>
              </w:rPr>
              <w:t>2002-02-21</w:t>
            </w:r>
          </w:p>
        </w:tc>
        <w:tc>
          <w:tcPr>
            <w:tcW w:type="dxa" w:w="1404"/>
          </w:tcPr>
          <w:p>
            <w:pPr>
              <w:spacing w:after="0"/>
              <w:jc w:val="left"/>
            </w:pPr>
            <w:r>
              <w:rPr>
                <w:sz w:val="16"/>
              </w:rPr>
              <w:t>High Wind</w:t>
            </w:r>
          </w:p>
        </w:tc>
        <w:tc>
          <w:tcPr>
            <w:tcW w:type="dxa" w:w="1806"/>
          </w:tcPr>
          <w:p>
            <w:pPr>
              <w:spacing w:after="0"/>
              <w:jc w:val="left"/>
            </w:pPr>
            <w:r>
              <w:rPr>
                <w:sz w:val="16"/>
              </w:rPr>
              <w:t>100 kt (115 mph) measured</w:t>
            </w:r>
          </w:p>
        </w:tc>
        <w:tc>
          <w:tcPr>
            <w:tcW w:type="dxa" w:w="2624"/>
          </w:tcPr>
          <w:p>
            <w:pPr>
              <w:spacing w:after="0"/>
              <w:jc w:val="left"/>
            </w:pPr>
            <w:r>
              <w:rPr>
                <w:sz w:val="16"/>
              </w:rPr>
              <w:t>damage not reported</w:t>
            </w:r>
          </w:p>
        </w:tc>
        <w:tc>
          <w:tcPr>
            <w:tcW w:type="dxa" w:w="1077"/>
          </w:tcPr>
          <w:p>
            <w:pPr>
              <w:spacing w:after="0"/>
              <w:jc w:val="right"/>
            </w:pPr>
            <w:r>
              <w:rPr>
                <w:sz w:val="16"/>
              </w:rPr>
              <w:t>0, 0</w:t>
            </w:r>
          </w:p>
        </w:tc>
        <w:tc>
          <w:tcPr>
            <w:tcW w:type="dxa" w:w="2337"/>
          </w:tcPr>
          <w:p>
            <w:pPr>
              <w:spacing w:after="0"/>
              <w:jc w:val="left"/>
            </w:pPr>
            <w:r>
              <w:rPr>
                <w:sz w:val="16"/>
              </w:rPr>
              <w:t>NWS zone MTZ011 (HILL), zone-level: may include parts of neighboring counties</w:t>
            </w:r>
          </w:p>
        </w:tc>
        <w:tc>
          <w:tcPr>
            <w:tcW w:type="dxa" w:w="1627"/>
          </w:tcPr>
          <w:p>
            <w:pPr>
              <w:spacing w:after="0"/>
              <w:jc w:val="left"/>
            </w:pPr>
          </w:p>
        </w:tc>
        <w:tc>
          <w:tcPr>
            <w:tcW w:type="dxa" w:w="219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1999-10-31</w:t>
            </w:r>
          </w:p>
        </w:tc>
        <w:tc>
          <w:tcPr>
            <w:tcW w:type="dxa" w:w="1404"/>
          </w:tcPr>
          <w:p>
            <w:pPr>
              <w:spacing w:after="0"/>
              <w:jc w:val="left"/>
            </w:pPr>
            <w:r>
              <w:rPr>
                <w:sz w:val="16"/>
              </w:rPr>
              <w:t>High Wind</w:t>
            </w:r>
          </w:p>
        </w:tc>
        <w:tc>
          <w:tcPr>
            <w:tcW w:type="dxa" w:w="1806"/>
          </w:tcPr>
          <w:p>
            <w:pPr>
              <w:spacing w:after="0"/>
              <w:jc w:val="left"/>
            </w:pPr>
            <w:r>
              <w:rPr>
                <w:sz w:val="16"/>
              </w:rPr>
              <w:t>76 kt (87 mph), measurement type not recorded</w:t>
            </w:r>
          </w:p>
        </w:tc>
        <w:tc>
          <w:tcPr>
            <w:tcW w:type="dxa" w:w="2624"/>
          </w:tcPr>
          <w:p>
            <w:pPr>
              <w:spacing w:after="0"/>
              <w:jc w:val="left"/>
            </w:pPr>
            <w:r>
              <w:rPr>
                <w:sz w:val="16"/>
              </w:rPr>
              <w:t>$300,000 property; crops not reported, reported for the zone (1999 dollars)</w:t>
            </w:r>
          </w:p>
        </w:tc>
        <w:tc>
          <w:tcPr>
            <w:tcW w:type="dxa" w:w="1077"/>
          </w:tcPr>
          <w:p>
            <w:pPr>
              <w:spacing w:after="0"/>
              <w:jc w:val="right"/>
            </w:pPr>
            <w:r>
              <w:rPr>
                <w:sz w:val="16"/>
              </w:rPr>
              <w:t>0, 0</w:t>
            </w:r>
          </w:p>
        </w:tc>
        <w:tc>
          <w:tcPr>
            <w:tcW w:type="dxa" w:w="2337"/>
          </w:tcPr>
          <w:p>
            <w:pPr>
              <w:spacing w:after="0"/>
              <w:jc w:val="left"/>
            </w:pPr>
            <w:r>
              <w:rPr>
                <w:sz w:val="16"/>
              </w:rPr>
              <w:t>Storm Events area BLAINE / CHOUTEAU / HILL (legacy zone code MTZ011), zone-level: may include parts of neighboring counties</w:t>
            </w:r>
          </w:p>
        </w:tc>
        <w:tc>
          <w:tcPr>
            <w:tcW w:type="dxa" w:w="1627"/>
          </w:tcPr>
          <w:p>
            <w:pPr>
              <w:spacing w:after="0"/>
              <w:jc w:val="left"/>
            </w:pPr>
          </w:p>
        </w:tc>
        <w:tc>
          <w:tcPr>
            <w:tcW w:type="dxa" w:w="2198"/>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1998-06-27</w:t>
            </w:r>
          </w:p>
        </w:tc>
        <w:tc>
          <w:tcPr>
            <w:tcW w:type="dxa" w:w="1404"/>
          </w:tcPr>
          <w:p>
            <w:pPr>
              <w:spacing w:after="0"/>
              <w:jc w:val="left"/>
            </w:pPr>
            <w:r>
              <w:rPr>
                <w:sz w:val="16"/>
              </w:rPr>
              <w:t>Flash Flood</w:t>
            </w:r>
          </w:p>
        </w:tc>
        <w:tc>
          <w:tcPr>
            <w:tcW w:type="dxa" w:w="1806"/>
          </w:tcPr>
          <w:p>
            <w:pPr>
              <w:spacing w:after="0"/>
              <w:jc w:val="left"/>
            </w:pPr>
          </w:p>
        </w:tc>
        <w:tc>
          <w:tcPr>
            <w:tcW w:type="dxa" w:w="2624"/>
          </w:tcPr>
          <w:p>
            <w:pPr>
              <w:spacing w:after="0"/>
              <w:jc w:val="left"/>
            </w:pPr>
            <w:r>
              <w:rPr>
                <w:sz w:val="16"/>
              </w:rPr>
              <w:t>$233,000 property; crops not reported (1998 dollars)</w:t>
            </w:r>
          </w:p>
        </w:tc>
        <w:tc>
          <w:tcPr>
            <w:tcW w:type="dxa" w:w="1077"/>
          </w:tcPr>
          <w:p>
            <w:pPr>
              <w:spacing w:after="0"/>
              <w:jc w:val="right"/>
            </w:pPr>
            <w:r>
              <w:rPr>
                <w:sz w:val="16"/>
              </w:rPr>
              <w:t>0, 0</w:t>
            </w:r>
          </w:p>
        </w:tc>
        <w:tc>
          <w:tcPr>
            <w:tcW w:type="dxa" w:w="2337"/>
          </w:tcPr>
          <w:p>
            <w:pPr>
              <w:spacing w:after="0"/>
              <w:jc w:val="left"/>
            </w:pPr>
            <w:r>
              <w:rPr>
                <w:sz w:val="16"/>
              </w:rPr>
              <w:t>HAVRE</w:t>
            </w:r>
          </w:p>
        </w:tc>
        <w:tc>
          <w:tcPr>
            <w:tcW w:type="dxa" w:w="1627"/>
          </w:tcPr>
          <w:p>
            <w:pPr>
              <w:spacing w:after="0"/>
              <w:jc w:val="left"/>
            </w:pPr>
          </w:p>
        </w:tc>
        <w:tc>
          <w:tcPr>
            <w:tcW w:type="dxa" w:w="2198"/>
          </w:tcPr>
          <w:p>
            <w:pPr>
              <w:spacing w:after="0"/>
              <w:jc w:val="left"/>
            </w:pPr>
            <w:r>
              <w:rPr>
                <w:sz w:val="16"/>
              </w:rPr>
              <w:t>large reported damage</w:t>
            </w:r>
          </w:p>
        </w:tc>
      </w:tr>
      <w:tr>
        <w:trPr>
          <w:cantSplit/>
        </w:trPr>
        <w:tc>
          <w:tcPr>
            <w:tcW w:type="dxa" w:w="1037"/>
          </w:tcPr>
          <w:p>
            <w:pPr>
              <w:spacing w:after="0"/>
              <w:jc w:val="left"/>
            </w:pPr>
            <w:r>
              <w:rPr>
                <w:sz w:val="16"/>
              </w:rPr>
              <w:t>1994-06-22</w:t>
            </w:r>
          </w:p>
        </w:tc>
        <w:tc>
          <w:tcPr>
            <w:tcW w:type="dxa" w:w="1404"/>
          </w:tcPr>
          <w:p>
            <w:pPr>
              <w:spacing w:after="0"/>
              <w:jc w:val="left"/>
            </w:pPr>
            <w:r>
              <w:rPr>
                <w:sz w:val="16"/>
              </w:rPr>
              <w:t>Hail</w:t>
            </w:r>
          </w:p>
        </w:tc>
        <w:tc>
          <w:tcPr>
            <w:tcW w:type="dxa" w:w="1806"/>
          </w:tcPr>
          <w:p>
            <w:pPr>
              <w:spacing w:after="0"/>
              <w:jc w:val="left"/>
            </w:pPr>
            <w:r>
              <w:rPr>
                <w:sz w:val="16"/>
              </w:rPr>
              <w:t>1.75 in</w:t>
            </w:r>
          </w:p>
        </w:tc>
        <w:tc>
          <w:tcPr>
            <w:tcW w:type="dxa" w:w="2624"/>
          </w:tcPr>
          <w:p>
            <w:pPr>
              <w:spacing w:after="0"/>
              <w:jc w:val="left"/>
            </w:pPr>
            <w:r>
              <w:rPr>
                <w:sz w:val="16"/>
              </w:rPr>
              <w:t>$50,000 property; $500,000 crops (1994 dollars)</w:t>
            </w:r>
          </w:p>
        </w:tc>
        <w:tc>
          <w:tcPr>
            <w:tcW w:type="dxa" w:w="1077"/>
          </w:tcPr>
          <w:p>
            <w:pPr>
              <w:spacing w:after="0"/>
              <w:jc w:val="right"/>
            </w:pPr>
            <w:r>
              <w:rPr>
                <w:sz w:val="16"/>
              </w:rPr>
              <w:t>0, 0</w:t>
            </w:r>
          </w:p>
        </w:tc>
        <w:tc>
          <w:tcPr>
            <w:tcW w:type="dxa" w:w="2337"/>
          </w:tcPr>
          <w:p>
            <w:pPr>
              <w:spacing w:after="0"/>
              <w:jc w:val="left"/>
            </w:pPr>
            <w:r>
              <w:rPr>
                <w:sz w:val="16"/>
              </w:rPr>
              <w:t>Gildford</w:t>
            </w:r>
          </w:p>
        </w:tc>
        <w:tc>
          <w:tcPr>
            <w:tcW w:type="dxa" w:w="1627"/>
          </w:tcPr>
          <w:p>
            <w:pPr>
              <w:spacing w:after="0"/>
              <w:jc w:val="left"/>
            </w:pPr>
          </w:p>
        </w:tc>
        <w:tc>
          <w:tcPr>
            <w:tcW w:type="dxa" w:w="2198"/>
          </w:tcPr>
          <w:p>
            <w:pPr>
              <w:spacing w:after="0"/>
              <w:jc w:val="left"/>
            </w:pPr>
            <w:r>
              <w:rPr>
                <w:sz w:val="16"/>
              </w:rPr>
              <w:t>B1-c most damaging: Hail</w:t>
            </w:r>
          </w:p>
        </w:tc>
      </w:tr>
      <w:tr>
        <w:trPr>
          <w:cantSplit/>
        </w:trPr>
        <w:tc>
          <w:tcPr>
            <w:tcW w:type="dxa" w:w="1037"/>
          </w:tcPr>
          <w:p>
            <w:pPr>
              <w:spacing w:after="0"/>
              <w:jc w:val="left"/>
            </w:pPr>
            <w:r>
              <w:rPr>
                <w:sz w:val="16"/>
              </w:rPr>
              <w:t>1980-05-25</w:t>
            </w:r>
          </w:p>
        </w:tc>
        <w:tc>
          <w:tcPr>
            <w:tcW w:type="dxa" w:w="1404"/>
          </w:tcPr>
          <w:p>
            <w:pPr>
              <w:spacing w:after="0"/>
              <w:jc w:val="left"/>
            </w:pPr>
            <w:r>
              <w:rPr>
                <w:sz w:val="16"/>
              </w:rPr>
              <w:t>Tornado</w:t>
            </w:r>
          </w:p>
        </w:tc>
        <w:tc>
          <w:tcPr>
            <w:tcW w:type="dxa" w:w="1806"/>
          </w:tcPr>
          <w:p>
            <w:pPr>
              <w:spacing w:after="0"/>
              <w:jc w:val="left"/>
            </w:pPr>
            <w:r>
              <w:rPr>
                <w:sz w:val="16"/>
              </w:rPr>
              <w:t>F1, 33 yd wide</w:t>
            </w:r>
          </w:p>
        </w:tc>
        <w:tc>
          <w:tcPr>
            <w:tcW w:type="dxa" w:w="2624"/>
          </w:tcPr>
          <w:p>
            <w:pPr>
              <w:spacing w:after="0"/>
              <w:jc w:val="left"/>
            </w:pPr>
            <w:r>
              <w:rPr>
                <w:sz w:val="16"/>
              </w:rPr>
              <w:t>$250,000 property; crops not recorded (1980 dollars)</w:t>
            </w:r>
          </w:p>
        </w:tc>
        <w:tc>
          <w:tcPr>
            <w:tcW w:type="dxa" w:w="1077"/>
          </w:tcPr>
          <w:p>
            <w:pPr>
              <w:spacing w:after="0"/>
              <w:jc w:val="right"/>
            </w:pPr>
            <w:r>
              <w:rPr>
                <w:sz w:val="16"/>
              </w:rPr>
              <w:t>0, 0</w:t>
            </w:r>
          </w:p>
        </w:tc>
        <w:tc>
          <w:tcPr>
            <w:tcW w:type="dxa" w:w="2337"/>
          </w:tcPr>
          <w:p>
            <w:pPr>
              <w:spacing w:after="0"/>
              <w:jc w:val="left"/>
            </w:pPr>
            <w:r>
              <w:rPr>
                <w:sz w:val="16"/>
              </w:rPr>
              <w:t>location not recorded</w:t>
            </w:r>
          </w:p>
        </w:tc>
        <w:tc>
          <w:tcPr>
            <w:tcW w:type="dxa" w:w="1627"/>
          </w:tcPr>
          <w:p>
            <w:pPr>
              <w:spacing w:after="0"/>
              <w:jc w:val="left"/>
            </w:pPr>
          </w:p>
        </w:tc>
        <w:tc>
          <w:tcPr>
            <w:tcW w:type="dxa" w:w="2198"/>
          </w:tcPr>
          <w:p>
            <w:pPr>
              <w:spacing w:after="0"/>
              <w:jc w:val="left"/>
            </w:pPr>
            <w:r>
              <w:rPr>
                <w:sz w:val="16"/>
              </w:rPr>
              <w:t>B1-c worst recorded: Tornado</w:t>
            </w:r>
          </w:p>
        </w:tc>
      </w:tr>
      <w:tr>
        <w:trPr>
          <w:cantSplit/>
        </w:trPr>
        <w:tc>
          <w:tcPr>
            <w:tcW w:type="dxa" w:w="1037"/>
          </w:tcPr>
          <w:p>
            <w:pPr>
              <w:spacing w:after="0"/>
              <w:jc w:val="left"/>
            </w:pPr>
            <w:r>
              <w:rPr>
                <w:sz w:val="16"/>
              </w:rPr>
              <w:t>1966-05-30</w:t>
            </w:r>
          </w:p>
        </w:tc>
        <w:tc>
          <w:tcPr>
            <w:tcW w:type="dxa" w:w="1404"/>
          </w:tcPr>
          <w:p>
            <w:pPr>
              <w:spacing w:after="0"/>
              <w:jc w:val="left"/>
            </w:pPr>
            <w:r>
              <w:rPr>
                <w:sz w:val="16"/>
              </w:rPr>
              <w:t>Hail</w:t>
            </w:r>
          </w:p>
        </w:tc>
        <w:tc>
          <w:tcPr>
            <w:tcW w:type="dxa" w:w="1806"/>
          </w:tcPr>
          <w:p>
            <w:pPr>
              <w:spacing w:after="0"/>
              <w:jc w:val="left"/>
            </w:pPr>
            <w:r>
              <w:rPr>
                <w:sz w:val="16"/>
              </w:rPr>
              <w:t>3.5 in</w:t>
            </w:r>
          </w:p>
        </w:tc>
        <w:tc>
          <w:tcPr>
            <w:tcW w:type="dxa" w:w="2624"/>
          </w:tcPr>
          <w:p>
            <w:pPr>
              <w:spacing w:after="0"/>
              <w:jc w:val="left"/>
            </w:pPr>
            <w:r>
              <w:rPr>
                <w:sz w:val="16"/>
              </w:rPr>
              <w:t>damage not recorded (pre-1996 record)</w:t>
            </w:r>
          </w:p>
        </w:tc>
        <w:tc>
          <w:tcPr>
            <w:tcW w:type="dxa" w:w="1077"/>
          </w:tcPr>
          <w:p>
            <w:pPr>
              <w:spacing w:after="0"/>
              <w:jc w:val="right"/>
            </w:pPr>
            <w:r>
              <w:rPr>
                <w:sz w:val="16"/>
              </w:rPr>
              <w:t>0, 0</w:t>
            </w:r>
          </w:p>
        </w:tc>
        <w:tc>
          <w:tcPr>
            <w:tcW w:type="dxa" w:w="2337"/>
          </w:tcPr>
          <w:p>
            <w:pPr>
              <w:spacing w:after="0"/>
              <w:jc w:val="left"/>
            </w:pPr>
            <w:r>
              <w:rPr>
                <w:sz w:val="16"/>
              </w:rPr>
              <w:t>location not recorded</w:t>
            </w:r>
          </w:p>
        </w:tc>
        <w:tc>
          <w:tcPr>
            <w:tcW w:type="dxa" w:w="1627"/>
          </w:tcPr>
          <w:p>
            <w:pPr>
              <w:spacing w:after="0"/>
              <w:jc w:val="left"/>
            </w:pPr>
          </w:p>
        </w:tc>
        <w:tc>
          <w:tcPr>
            <w:tcW w:type="dxa" w:w="2198"/>
          </w:tcPr>
          <w:p>
            <w:pPr>
              <w:spacing w:after="0"/>
              <w:jc w:val="left"/>
            </w:pPr>
            <w:r>
              <w:rPr>
                <w:sz w:val="16"/>
              </w:rPr>
              <w:t>B1-c worst recorded: Hail</w:t>
            </w:r>
          </w:p>
        </w:tc>
      </w:tr>
      <w:tr>
        <w:trPr>
          <w:cantSplit/>
        </w:trPr>
        <w:tc>
          <w:tcPr>
            <w:tcW w:type="dxa" w:w="1037"/>
          </w:tcPr>
          <w:p>
            <w:pPr>
              <w:spacing w:after="0"/>
              <w:jc w:val="left"/>
            </w:pPr>
            <w:r>
              <w:rPr>
                <w:sz w:val="16"/>
              </w:rPr>
              <w:t>1957-07-30</w:t>
            </w:r>
          </w:p>
        </w:tc>
        <w:tc>
          <w:tcPr>
            <w:tcW w:type="dxa" w:w="1404"/>
          </w:tcPr>
          <w:p>
            <w:pPr>
              <w:spacing w:after="0"/>
              <w:jc w:val="left"/>
            </w:pPr>
            <w:r>
              <w:rPr>
                <w:sz w:val="16"/>
              </w:rPr>
              <w:t>Thunderstorm Wind</w:t>
            </w:r>
          </w:p>
        </w:tc>
        <w:tc>
          <w:tcPr>
            <w:tcW w:type="dxa" w:w="1806"/>
          </w:tcPr>
          <w:p>
            <w:pPr>
              <w:spacing w:after="0"/>
              <w:jc w:val="left"/>
            </w:pPr>
            <w:r>
              <w:rPr>
                <w:sz w:val="16"/>
              </w:rPr>
              <w:t>122 kt (140 mph), measurement type not recorded</w:t>
            </w:r>
          </w:p>
        </w:tc>
        <w:tc>
          <w:tcPr>
            <w:tcW w:type="dxa" w:w="2624"/>
          </w:tcPr>
          <w:p>
            <w:pPr>
              <w:spacing w:after="0"/>
              <w:jc w:val="left"/>
            </w:pPr>
            <w:r>
              <w:rPr>
                <w:sz w:val="16"/>
              </w:rPr>
              <w:t>damage not recorded (pre-1996 record)</w:t>
            </w:r>
          </w:p>
        </w:tc>
        <w:tc>
          <w:tcPr>
            <w:tcW w:type="dxa" w:w="1077"/>
          </w:tcPr>
          <w:p>
            <w:pPr>
              <w:spacing w:after="0"/>
              <w:jc w:val="right"/>
            </w:pPr>
            <w:r>
              <w:rPr>
                <w:sz w:val="16"/>
              </w:rPr>
              <w:t>0, 0</w:t>
            </w:r>
          </w:p>
        </w:tc>
        <w:tc>
          <w:tcPr>
            <w:tcW w:type="dxa" w:w="2337"/>
          </w:tcPr>
          <w:p>
            <w:pPr>
              <w:spacing w:after="0"/>
              <w:jc w:val="left"/>
            </w:pPr>
            <w:r>
              <w:rPr>
                <w:sz w:val="16"/>
              </w:rPr>
              <w:t>location not recorded</w:t>
            </w:r>
          </w:p>
        </w:tc>
        <w:tc>
          <w:tcPr>
            <w:tcW w:type="dxa" w:w="1627"/>
          </w:tcPr>
          <w:p>
            <w:pPr>
              <w:spacing w:after="0"/>
              <w:jc w:val="left"/>
            </w:pPr>
          </w:p>
        </w:tc>
        <w:tc>
          <w:tcPr>
            <w:tcW w:type="dxa" w:w="2198"/>
          </w:tcPr>
          <w:p>
            <w:pPr>
              <w:spacing w:after="0"/>
              <w:jc w:val="left"/>
            </w:pPr>
            <w:r>
              <w:rPr>
                <w:sz w:val="16"/>
              </w:rPr>
              <w:t>B1-c worst recorded: Thunderstorm Wind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(680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3"/>
        <w:gridCol w:w="1436"/>
        <w:gridCol w:w="1564"/>
        <w:gridCol w:w="1037"/>
        <w:gridCol w:w="1680"/>
        <w:gridCol w:w="1515"/>
        <w:gridCol w:w="1483"/>
        <w:gridCol w:w="1037"/>
        <w:gridCol w:w="2090"/>
      </w:tblGrid>
      <w:tr>
        <w:trPr>
          <w:cantSplit/>
          <w:tblHeader/>
        </w:trPr>
        <w:tc>
          <w:tcPr>
            <w:tcW w:type="dxa" w:w="1037"/>
            <w:shd w:val="clear" w:color="auto" w:fill="E8E8E8"/>
          </w:tcPr>
          <w:p>
            <w:pPr>
              <w:spacing w:after="0"/>
              <w:jc w:val="left"/>
            </w:pPr>
            <w:r>
              <w:rPr>
                <w:b/>
                <w:sz w:val="16"/>
              </w:rPr>
              <w:t>Hazard</w:t>
            </w:r>
          </w:p>
        </w:tc>
        <w:tc>
          <w:tcPr>
            <w:tcW w:type="dxa" w:w="123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6"/>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0"/>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3"/>
          </w:tcPr>
          <w:p>
            <w:pPr>
              <w:spacing w:after="0"/>
              <w:jc w:val="right"/>
            </w:pPr>
            <w:r>
              <w:rPr>
                <w:sz w:val="16"/>
              </w:rPr>
              <w:t>0.01</w:t>
            </w:r>
          </w:p>
        </w:tc>
        <w:tc>
          <w:tcPr>
            <w:tcW w:type="dxa" w:w="1436"/>
          </w:tcPr>
          <w:p>
            <w:pPr>
              <w:spacing w:after="0"/>
              <w:jc w:val="left"/>
            </w:pPr>
            <w:r>
              <w:rPr>
                <w:sz w:val="16"/>
              </w:rPr>
              <w:t>events per year</w:t>
            </w:r>
          </w:p>
        </w:tc>
        <w:tc>
          <w:tcPr>
            <w:tcW w:type="dxa" w:w="1564"/>
          </w:tcPr>
          <w:p>
            <w:pPr>
              <w:spacing w:after="0"/>
              <w:jc w:val="left"/>
            </w:pPr>
            <w:r>
              <w:rPr>
                <w:sz w:val="16"/>
              </w:rPr>
              <w:t>about 1 in 100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0</w:t>
            </w:r>
          </w:p>
        </w:tc>
        <w:tc>
          <w:tcPr>
            <w:tcW w:type="dxa" w:w="1483"/>
          </w:tcPr>
          <w:p>
            <w:pPr>
              <w:spacing w:after="0"/>
              <w:jc w:val="left"/>
            </w:pPr>
            <w:r>
              <w:rPr>
                <w:sz w:val="16"/>
              </w:rPr>
              <w:t>1994 to 2023 (30 years)</w:t>
            </w:r>
          </w:p>
        </w:tc>
        <w:tc>
          <w:tcPr>
            <w:tcW w:type="dxa" w:w="1037"/>
          </w:tcPr>
          <w:p>
            <w:pPr>
              <w:spacing w:after="0"/>
              <w:jc w:val="left"/>
            </w:pPr>
            <w:r>
              <w:rPr>
                <w:sz w:val="16"/>
              </w:rPr>
              <w:t>see B1-f</w:t>
            </w:r>
          </w:p>
        </w:tc>
        <w:tc>
          <w:tcPr>
            <w:tcW w:type="dxa" w:w="209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3"/>
          </w:tcPr>
          <w:p>
            <w:pPr>
              <w:spacing w:after="0"/>
              <w:jc w:val="right"/>
            </w:pPr>
          </w:p>
        </w:tc>
        <w:tc>
          <w:tcPr>
            <w:tcW w:type="dxa" w:w="1436"/>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3"/>
          </w:tcPr>
          <w:p>
            <w:pPr>
              <w:spacing w:after="0"/>
              <w:jc w:val="right"/>
            </w:pPr>
            <w:r>
              <w:rPr>
                <w:sz w:val="16"/>
              </w:rPr>
              <w:t>11.6</w:t>
            </w:r>
          </w:p>
        </w:tc>
        <w:tc>
          <w:tcPr>
            <w:tcW w:type="dxa" w:w="1436"/>
          </w:tcPr>
          <w:p>
            <w:pPr>
              <w:spacing w:after="0"/>
              <w:jc w:val="left"/>
            </w:pPr>
            <w:r>
              <w:rPr>
                <w:sz w:val="16"/>
              </w:rPr>
              <w:t>event-days per year</w:t>
            </w:r>
          </w:p>
        </w:tc>
        <w:tc>
          <w:tcPr>
            <w:tcW w:type="dxa" w:w="1564"/>
          </w:tcPr>
          <w:p>
            <w:pPr>
              <w:spacing w:after="0"/>
              <w:jc w:val="left"/>
            </w:pPr>
            <w:r>
              <w:rPr>
                <w:sz w:val="16"/>
              </w:rPr>
              <w:t>about 11.6 days per year</w:t>
            </w:r>
          </w:p>
        </w:tc>
        <w:tc>
          <w:tcPr>
            <w:tcW w:type="dxa" w:w="1037"/>
          </w:tcPr>
          <w:p>
            <w:pPr>
              <w:spacing w:after="0"/>
              <w:jc w:val="left"/>
            </w:pPr>
            <w:r>
              <w:rPr>
                <w:sz w:val="16"/>
              </w:rPr>
              <w:t>Likely</w:t>
            </w:r>
          </w:p>
        </w:tc>
        <w:tc>
          <w:tcPr>
            <w:tcW w:type="dxa" w:w="1680"/>
          </w:tcPr>
          <w:p>
            <w:pPr>
              <w:spacing w:after="0"/>
              <w:jc w:val="left"/>
            </w:pPr>
            <w:r>
              <w:rPr>
                <w:sz w:val="16"/>
              </w:rPr>
              <w:t>event-days in 11 of 30 years, 1996 to 2025 (36.7%)</w:t>
            </w:r>
          </w:p>
        </w:tc>
        <w:tc>
          <w:tcPr>
            <w:tcW w:type="dxa" w:w="1515"/>
          </w:tcPr>
          <w:p>
            <w:pPr>
              <w:spacing w:after="0"/>
              <w:jc w:val="right"/>
            </w:pPr>
            <w:r>
              <w:rPr>
                <w:sz w:val="16"/>
              </w:rPr>
              <w:t>220</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NRI gives about 11.6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3"/>
          </w:tcPr>
          <w:p>
            <w:pPr>
              <w:spacing w:after="0"/>
              <w:jc w:val="right"/>
            </w:pPr>
            <w:r>
              <w:rPr>
                <w:sz w:val="16"/>
              </w:rPr>
              <w:t>54.4</w:t>
            </w:r>
          </w:p>
        </w:tc>
        <w:tc>
          <w:tcPr>
            <w:tcW w:type="dxa" w:w="1436"/>
          </w:tcPr>
          <w:p>
            <w:pPr>
              <w:spacing w:after="0"/>
              <w:jc w:val="left"/>
            </w:pPr>
            <w:r>
              <w:rPr>
                <w:sz w:val="16"/>
              </w:rPr>
              <w:t>event-days per year</w:t>
            </w:r>
          </w:p>
        </w:tc>
        <w:tc>
          <w:tcPr>
            <w:tcW w:type="dxa" w:w="1564"/>
          </w:tcPr>
          <w:p>
            <w:pPr>
              <w:spacing w:after="0"/>
              <w:jc w:val="left"/>
            </w:pPr>
            <w:r>
              <w:rPr>
                <w:sz w:val="16"/>
              </w:rPr>
              <w:t>about 54.4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1,526</w:t>
            </w:r>
          </w:p>
        </w:tc>
        <w:tc>
          <w:tcPr>
            <w:tcW w:type="dxa" w:w="148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3"/>
          </w:tcPr>
          <w:p>
            <w:pPr>
              <w:spacing w:after="0"/>
              <w:jc w:val="right"/>
            </w:pPr>
            <w:r>
              <w:rPr>
                <w:sz w:val="16"/>
              </w:rPr>
              <w:t>0.000561</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0.0561%</w:t>
            </w: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3"/>
          </w:tcPr>
          <w:p>
            <w:pPr>
              <w:spacing w:after="0"/>
              <w:jc w:val="right"/>
            </w:pPr>
            <w:r>
              <w:rPr>
                <w:sz w:val="16"/>
              </w:rPr>
              <w:t>0.474</w:t>
            </w:r>
          </w:p>
        </w:tc>
        <w:tc>
          <w:tcPr>
            <w:tcW w:type="dxa" w:w="1436"/>
          </w:tcPr>
          <w:p>
            <w:pPr>
              <w:spacing w:after="0"/>
              <w:jc w:val="left"/>
            </w:pPr>
            <w:r>
              <w:rPr>
                <w:sz w:val="16"/>
              </w:rPr>
              <w:t>events per year</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18.0 (modeled)</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Heat Wave</w:t>
            </w:r>
          </w:p>
        </w:tc>
        <w:tc>
          <w:tcPr>
            <w:tcW w:type="dxa" w:w="1233"/>
          </w:tcPr>
          <w:p>
            <w:pPr>
              <w:spacing w:after="0"/>
              <w:jc w:val="right"/>
            </w:pPr>
            <w:r>
              <w:rPr>
                <w:sz w:val="16"/>
              </w:rPr>
              <w:t>1.32</w:t>
            </w:r>
          </w:p>
        </w:tc>
        <w:tc>
          <w:tcPr>
            <w:tcW w:type="dxa" w:w="1436"/>
          </w:tcPr>
          <w:p>
            <w:pPr>
              <w:spacing w:after="0"/>
              <w:jc w:val="left"/>
            </w:pPr>
            <w:r>
              <w:rPr>
                <w:sz w:val="16"/>
              </w:rPr>
              <w:t>event-days per year</w:t>
            </w:r>
          </w:p>
        </w:tc>
        <w:tc>
          <w:tcPr>
            <w:tcW w:type="dxa" w:w="1564"/>
          </w:tcPr>
          <w:p>
            <w:pPr>
              <w:spacing w:after="0"/>
              <w:jc w:val="left"/>
            </w:pPr>
            <w:r>
              <w:rPr>
                <w:sz w:val="16"/>
              </w:rPr>
              <w:t>about 1.32 days per year</w:t>
            </w:r>
          </w:p>
        </w:tc>
        <w:tc>
          <w:tcPr>
            <w:tcW w:type="dxa" w:w="1037"/>
          </w:tcPr>
          <w:p>
            <w:pPr>
              <w:spacing w:after="0"/>
              <w:jc w:val="left"/>
            </w:pPr>
          </w:p>
        </w:tc>
        <w:tc>
          <w:tcPr>
            <w:tcW w:type="dxa" w:w="1680"/>
          </w:tcPr>
          <w:p>
            <w:pPr>
              <w:spacing w:after="0"/>
              <w:jc w:val="left"/>
            </w:pPr>
            <w:r>
              <w:rPr>
                <w:sz w:val="16"/>
              </w:rPr>
              <w:t>event-days in 0 of 30 years, 1996 to 2025 (0%)</w:t>
            </w:r>
          </w:p>
        </w:tc>
        <w:tc>
          <w:tcPr>
            <w:tcW w:type="dxa" w:w="1515"/>
          </w:tcPr>
          <w:p>
            <w:pPr>
              <w:spacing w:after="0"/>
              <w:jc w:val="right"/>
            </w:pPr>
            <w:r>
              <w:rPr>
                <w:sz w:val="16"/>
              </w:rPr>
              <w:t>21</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3"/>
          </w:tcPr>
          <w:p>
            <w:pPr>
              <w:spacing w:after="0"/>
              <w:jc w:val="right"/>
            </w:pPr>
          </w:p>
        </w:tc>
        <w:tc>
          <w:tcPr>
            <w:tcW w:type="dxa" w:w="1436"/>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p>
        </w:tc>
        <w:tc>
          <w:tcPr>
            <w:tcW w:type="dxa" w:w="1483"/>
          </w:tcPr>
          <w:p>
            <w:pPr>
              <w:spacing w:after="0"/>
              <w:jc w:val="left"/>
            </w:pPr>
            <w:r>
              <w:rPr>
                <w:sz w:val="16"/>
              </w:rPr>
              <w:t>1851 to 2024 (Atlantic)</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33"/>
          </w:tcPr>
          <w:p>
            <w:pPr>
              <w:spacing w:after="0"/>
              <w:jc w:val="right"/>
            </w:pPr>
            <w:r>
              <w:rPr>
                <w:sz w:val="16"/>
              </w:rPr>
              <w:t>0.0149</w:t>
            </w:r>
          </w:p>
        </w:tc>
        <w:tc>
          <w:tcPr>
            <w:tcW w:type="dxa" w:w="1436"/>
          </w:tcPr>
          <w:p>
            <w:pPr>
              <w:spacing w:after="0"/>
              <w:jc w:val="left"/>
            </w:pPr>
            <w:r>
              <w:rPr>
                <w:sz w:val="16"/>
              </w:rPr>
              <w:t>event-days per year</w:t>
            </w:r>
          </w:p>
        </w:tc>
        <w:tc>
          <w:tcPr>
            <w:tcW w:type="dxa" w:w="1564"/>
          </w:tcPr>
          <w:p>
            <w:pPr>
              <w:spacing w:after="0"/>
              <w:jc w:val="left"/>
            </w:pPr>
            <w:r>
              <w:rPr>
                <w:sz w:val="16"/>
              </w:rPr>
              <w:t>about 0.0149 days per year</w:t>
            </w:r>
          </w:p>
        </w:tc>
        <w:tc>
          <w:tcPr>
            <w:tcW w:type="dxa" w:w="1037"/>
          </w:tcPr>
          <w:p>
            <w:pPr>
              <w:spacing w:after="0"/>
              <w:jc w:val="left"/>
            </w:pPr>
            <w:r>
              <w:rPr>
                <w:sz w:val="16"/>
              </w:rPr>
              <w:t>Possible</w:t>
            </w:r>
          </w:p>
        </w:tc>
        <w:tc>
          <w:tcPr>
            <w:tcW w:type="dxa" w:w="1680"/>
          </w:tcPr>
          <w:p>
            <w:pPr>
              <w:spacing w:after="0"/>
              <w:jc w:val="left"/>
            </w:pPr>
            <w:r>
              <w:rPr>
                <w:sz w:val="16"/>
              </w:rPr>
              <w:t>event-days in 2 of 30 years, 1996 to 2025 (6.67%)</w:t>
            </w:r>
          </w:p>
        </w:tc>
        <w:tc>
          <w:tcPr>
            <w:tcW w:type="dxa" w:w="1515"/>
          </w:tcPr>
          <w:p>
            <w:pPr>
              <w:spacing w:after="0"/>
              <w:jc w:val="right"/>
            </w:pPr>
            <w:r>
              <w:rPr>
                <w:sz w:val="16"/>
              </w:rPr>
              <w:t>0</w:t>
            </w:r>
          </w:p>
        </w:tc>
        <w:tc>
          <w:tcPr>
            <w:tcW w:type="dxa" w:w="1483"/>
          </w:tcPr>
          <w:p>
            <w:pPr>
              <w:spacing w:after="0"/>
              <w:jc w:val="left"/>
            </w:pPr>
            <w:r>
              <w:rPr>
                <w:sz w:val="16"/>
              </w:rPr>
              <w:t>1946-12-31 to 2014-02-12 (67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Inland Flooding</w:t>
            </w:r>
          </w:p>
        </w:tc>
        <w:tc>
          <w:tcPr>
            <w:tcW w:type="dxa" w:w="1233"/>
          </w:tcPr>
          <w:p>
            <w:pPr>
              <w:spacing w:after="0"/>
              <w:jc w:val="right"/>
            </w:pPr>
            <w:r>
              <w:rPr>
                <w:sz w:val="16"/>
              </w:rPr>
              <w:t>0.214</w:t>
            </w:r>
          </w:p>
        </w:tc>
        <w:tc>
          <w:tcPr>
            <w:tcW w:type="dxa" w:w="1436"/>
          </w:tcPr>
          <w:p>
            <w:pPr>
              <w:spacing w:after="0"/>
              <w:jc w:val="left"/>
            </w:pPr>
            <w:r>
              <w:rPr>
                <w:sz w:val="16"/>
              </w:rPr>
              <w:t>event-days per year</w:t>
            </w:r>
          </w:p>
        </w:tc>
        <w:tc>
          <w:tcPr>
            <w:tcW w:type="dxa" w:w="1564"/>
          </w:tcPr>
          <w:p>
            <w:pPr>
              <w:spacing w:after="0"/>
              <w:jc w:val="left"/>
            </w:pPr>
            <w:r>
              <w:rPr>
                <w:sz w:val="16"/>
              </w:rPr>
              <w:t>about 0.214 days per year</w:t>
            </w:r>
          </w:p>
        </w:tc>
        <w:tc>
          <w:tcPr>
            <w:tcW w:type="dxa" w:w="1037"/>
          </w:tcPr>
          <w:p>
            <w:pPr>
              <w:spacing w:after="0"/>
              <w:jc w:val="left"/>
            </w:pPr>
            <w:r>
              <w:rPr>
                <w:sz w:val="16"/>
              </w:rPr>
              <w:t>Likely</w:t>
            </w:r>
          </w:p>
        </w:tc>
        <w:tc>
          <w:tcPr>
            <w:tcW w:type="dxa" w:w="1680"/>
          </w:tcPr>
          <w:p>
            <w:pPr>
              <w:spacing w:after="0"/>
              <w:jc w:val="left"/>
            </w:pPr>
            <w:r>
              <w:rPr>
                <w:sz w:val="16"/>
              </w:rPr>
              <w:t>event-days in 7 of 30 years, 1996 to 2025 (23.3%)</w:t>
            </w:r>
          </w:p>
        </w:tc>
        <w:tc>
          <w:tcPr>
            <w:tcW w:type="dxa" w:w="1515"/>
          </w:tcPr>
          <w:p>
            <w:pPr>
              <w:spacing w:after="0"/>
              <w:jc w:val="right"/>
            </w:pPr>
            <w:r>
              <w:rPr>
                <w:sz w:val="16"/>
              </w:rPr>
              <w:t>6</w:t>
            </w:r>
          </w:p>
        </w:tc>
        <w:tc>
          <w:tcPr>
            <w:tcW w:type="dxa" w:w="1483"/>
          </w:tcPr>
          <w:p>
            <w:pPr>
              <w:spacing w:after="0"/>
              <w:jc w:val="left"/>
            </w:pPr>
            <w:r>
              <w:rPr>
                <w:sz w:val="16"/>
              </w:rPr>
              <w:t>1996 to 2023 (28 years)</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Landslide</w:t>
            </w:r>
          </w:p>
        </w:tc>
        <w:tc>
          <w:tcPr>
            <w:tcW w:type="dxa" w:w="1233"/>
          </w:tcPr>
          <w:p>
            <w:pPr>
              <w:spacing w:after="0"/>
              <w:jc w:val="right"/>
            </w:pPr>
            <w:r>
              <w:rPr>
                <w:sz w:val="16"/>
              </w:rPr>
              <w:t>0.454</w:t>
            </w:r>
          </w:p>
        </w:tc>
        <w:tc>
          <w:tcPr>
            <w:tcW w:type="dxa" w:w="1436"/>
          </w:tcPr>
          <w:p>
            <w:pPr>
              <w:spacing w:after="0"/>
              <w:jc w:val="left"/>
            </w:pPr>
            <w:r>
              <w:rPr>
                <w:sz w:val="16"/>
              </w:rPr>
              <w:t>events per year (modeled)</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Lightning</w:t>
            </w:r>
          </w:p>
        </w:tc>
        <w:tc>
          <w:tcPr>
            <w:tcW w:type="dxa" w:w="1233"/>
          </w:tcPr>
          <w:p>
            <w:pPr>
              <w:spacing w:after="0"/>
              <w:jc w:val="right"/>
            </w:pPr>
            <w:r>
              <w:rPr>
                <w:sz w:val="16"/>
              </w:rPr>
              <w:t>21.7</w:t>
            </w:r>
          </w:p>
        </w:tc>
        <w:tc>
          <w:tcPr>
            <w:tcW w:type="dxa" w:w="1436"/>
          </w:tcPr>
          <w:p>
            <w:pPr>
              <w:spacing w:after="0"/>
              <w:jc w:val="left"/>
            </w:pPr>
            <w:r>
              <w:rPr>
                <w:sz w:val="16"/>
              </w:rPr>
              <w:t>days per year with a strike</w:t>
            </w:r>
          </w:p>
        </w:tc>
        <w:tc>
          <w:tcPr>
            <w:tcW w:type="dxa" w:w="1564"/>
          </w:tcPr>
          <w:p>
            <w:pPr>
              <w:spacing w:after="0"/>
              <w:jc w:val="left"/>
            </w:pPr>
            <w:r>
              <w:rPr>
                <w:sz w:val="16"/>
              </w:rPr>
              <w:t>about 21.7 days per year</w:t>
            </w:r>
          </w:p>
        </w:tc>
        <w:tc>
          <w:tcPr>
            <w:tcW w:type="dxa" w:w="1037"/>
          </w:tcPr>
          <w:p>
            <w:pPr>
              <w:spacing w:after="0"/>
              <w:jc w:val="left"/>
            </w:pPr>
            <w:r>
              <w:rPr>
                <w:sz w:val="16"/>
              </w:rPr>
              <w:t>Highly likely</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1995 to 2023 (29 years; CONUS)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Strong Wind</w:t>
            </w:r>
          </w:p>
        </w:tc>
        <w:tc>
          <w:tcPr>
            <w:tcW w:type="dxa" w:w="1233"/>
          </w:tcPr>
          <w:p>
            <w:pPr>
              <w:spacing w:after="0"/>
              <w:jc w:val="right"/>
            </w:pPr>
            <w:r>
              <w:rPr>
                <w:sz w:val="16"/>
              </w:rPr>
              <w:t>0.549</w:t>
            </w:r>
          </w:p>
        </w:tc>
        <w:tc>
          <w:tcPr>
            <w:tcW w:type="dxa" w:w="1436"/>
          </w:tcPr>
          <w:p>
            <w:pPr>
              <w:spacing w:after="0"/>
              <w:jc w:val="left"/>
            </w:pPr>
            <w:r>
              <w:rPr>
                <w:sz w:val="16"/>
              </w:rPr>
              <w:t>events per year</w:t>
            </w:r>
          </w:p>
        </w:tc>
        <w:tc>
          <w:tcPr>
            <w:tcW w:type="dxa" w:w="1564"/>
          </w:tcPr>
          <w:p>
            <w:pPr>
              <w:spacing w:after="0"/>
              <w:jc w:val="left"/>
            </w:pPr>
            <w:r>
              <w:rPr>
                <w:sz w:val="16"/>
              </w:rPr>
              <w:t>about 0.55 per year</w:t>
            </w:r>
          </w:p>
        </w:tc>
        <w:tc>
          <w:tcPr>
            <w:tcW w:type="dxa" w:w="1037"/>
          </w:tcPr>
          <w:p>
            <w:pPr>
              <w:spacing w:after="0"/>
              <w:jc w:val="left"/>
            </w:pPr>
            <w:r>
              <w:rPr>
                <w:sz w:val="16"/>
              </w:rPr>
              <w:t>Likely</w:t>
            </w:r>
          </w:p>
        </w:tc>
        <w:tc>
          <w:tcPr>
            <w:tcW w:type="dxa" w:w="1680"/>
          </w:tcPr>
          <w:p>
            <w:pPr>
              <w:spacing w:after="0"/>
              <w:jc w:val="left"/>
            </w:pPr>
            <w:r>
              <w:rPr>
                <w:sz w:val="16"/>
              </w:rPr>
              <w:t>FEMA annualized frequency (modeled)</w:t>
            </w:r>
          </w:p>
        </w:tc>
        <w:tc>
          <w:tcPr>
            <w:tcW w:type="dxa" w:w="1515"/>
          </w:tcPr>
          <w:p>
            <w:pPr>
              <w:spacing w:after="0"/>
              <w:jc w:val="right"/>
            </w:pPr>
            <w:r>
              <w:rPr>
                <w:sz w:val="16"/>
              </w:rPr>
              <w:t>21</w:t>
            </w:r>
          </w:p>
        </w:tc>
        <w:tc>
          <w:tcPr>
            <w:tcW w:type="dxa" w:w="1483"/>
          </w:tcPr>
          <w:p>
            <w:pPr>
              <w:spacing w:after="0"/>
              <w:jc w:val="left"/>
            </w:pPr>
            <w:r>
              <w:rPr>
                <w:sz w:val="16"/>
              </w:rPr>
              <w:t>1986 to 2023 (38 years)</w:t>
            </w:r>
          </w:p>
        </w:tc>
        <w:tc>
          <w:tcPr>
            <w:tcW w:type="dxa" w:w="1037"/>
          </w:tcPr>
          <w:p>
            <w:pPr>
              <w:spacing w:after="0"/>
              <w:jc w:val="left"/>
            </w:pPr>
            <w:r>
              <w:rPr>
                <w:sz w:val="16"/>
              </w:rPr>
              <w:t>countywide</w:t>
            </w:r>
          </w:p>
        </w:tc>
        <w:tc>
          <w:tcPr>
            <w:tcW w:type="dxa" w:w="2090"/>
          </w:tcPr>
          <w:p>
            <w:pPr>
              <w:spacing w:after="0"/>
              <w:jc w:val="left"/>
            </w:pPr>
          </w:p>
        </w:tc>
      </w:tr>
      <w:tr>
        <w:trPr>
          <w:cantSplit/>
        </w:trPr>
        <w:tc>
          <w:tcPr>
            <w:tcW w:type="dxa" w:w="1037"/>
          </w:tcPr>
          <w:p>
            <w:pPr>
              <w:spacing w:after="0"/>
              <w:jc w:val="left"/>
            </w:pPr>
            <w:r>
              <w:rPr>
                <w:sz w:val="16"/>
              </w:rPr>
              <w:t>Tornado</w:t>
            </w:r>
          </w:p>
        </w:tc>
        <w:tc>
          <w:tcPr>
            <w:tcW w:type="dxa" w:w="1233"/>
          </w:tcPr>
          <w:p>
            <w:pPr>
              <w:spacing w:after="0"/>
              <w:jc w:val="right"/>
            </w:pPr>
            <w:r>
              <w:rPr>
                <w:sz w:val="16"/>
              </w:rPr>
              <w:t>0.0911</w:t>
            </w:r>
          </w:p>
        </w:tc>
        <w:tc>
          <w:tcPr>
            <w:tcW w:type="dxa" w:w="1436"/>
          </w:tcPr>
          <w:p>
            <w:pPr>
              <w:spacing w:after="0"/>
              <w:jc w:val="left"/>
            </w:pPr>
            <w:r>
              <w:rPr>
                <w:sz w:val="16"/>
              </w:rPr>
              <w:t>events per year</w:t>
            </w:r>
          </w:p>
        </w:tc>
        <w:tc>
          <w:tcPr>
            <w:tcW w:type="dxa" w:w="1564"/>
          </w:tcPr>
          <w:p>
            <w:pPr>
              <w:spacing w:after="0"/>
              <w:jc w:val="left"/>
            </w:pPr>
            <w:r>
              <w:rPr>
                <w:sz w:val="16"/>
              </w:rPr>
              <w:t>about 1 in 11 years</w:t>
            </w:r>
          </w:p>
        </w:tc>
        <w:tc>
          <w:tcPr>
            <w:tcW w:type="dxa" w:w="1037"/>
          </w:tcPr>
          <w:p>
            <w:pPr>
              <w:spacing w:after="0"/>
              <w:jc w:val="left"/>
            </w:pPr>
            <w:r>
              <w:rPr>
                <w:sz w:val="16"/>
              </w:rPr>
              <w:t>Possible</w:t>
            </w:r>
          </w:p>
        </w:tc>
        <w:tc>
          <w:tcPr>
            <w:tcW w:type="dxa" w:w="1680"/>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3"/>
          </w:tcPr>
          <w:p>
            <w:pPr>
              <w:spacing w:after="0"/>
              <w:jc w:val="left"/>
            </w:pPr>
            <w:r>
              <w:rPr>
                <w:sz w:val="16"/>
              </w:rPr>
              <w:t>1950 to 2023 (EF2+); 1986 to 2023 (EF0-1)</w:t>
            </w:r>
          </w:p>
        </w:tc>
        <w:tc>
          <w:tcPr>
            <w:tcW w:type="dxa" w:w="1037"/>
          </w:tcPr>
          <w:p>
            <w:pPr>
              <w:spacing w:after="0"/>
              <w:jc w:val="left"/>
            </w:pPr>
            <w:r>
              <w:rPr>
                <w:sz w:val="16"/>
              </w:rPr>
              <w:t>see B1-f</w:t>
            </w:r>
          </w:p>
        </w:tc>
        <w:tc>
          <w:tcPr>
            <w:tcW w:type="dxa" w:w="2090"/>
          </w:tcPr>
          <w:p>
            <w:pPr>
              <w:spacing w:after="0"/>
              <w:jc w:val="left"/>
            </w:pPr>
          </w:p>
        </w:tc>
      </w:tr>
      <w:tr>
        <w:trPr>
          <w:cantSplit/>
        </w:trPr>
        <w:tc>
          <w:tcPr>
            <w:tcW w:type="dxa" w:w="1037"/>
          </w:tcPr>
          <w:p>
            <w:pPr>
              <w:spacing w:after="0"/>
              <w:jc w:val="left"/>
            </w:pPr>
            <w:r>
              <w:rPr>
                <w:sz w:val="16"/>
              </w:rPr>
              <w:t>Tsunami</w:t>
            </w:r>
          </w:p>
        </w:tc>
        <w:tc>
          <w:tcPr>
            <w:tcW w:type="dxa" w:w="1233"/>
          </w:tcPr>
          <w:p>
            <w:pPr>
              <w:spacing w:after="0"/>
              <w:jc w:val="right"/>
            </w:pPr>
          </w:p>
        </w:tc>
        <w:tc>
          <w:tcPr>
            <w:tcW w:type="dxa" w:w="1436"/>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3"/>
          </w:tcPr>
          <w:p>
            <w:pPr>
              <w:spacing w:after="0"/>
              <w:jc w:val="right"/>
            </w:pPr>
          </w:p>
        </w:tc>
        <w:tc>
          <w:tcPr>
            <w:tcW w:type="dxa" w:w="1436"/>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680"/>
          </w:tcPr>
          <w:p>
            <w:pPr>
              <w:spacing w:after="0"/>
              <w:jc w:val="left"/>
            </w:pP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3"/>
          </w:tcPr>
          <w:p>
            <w:pPr>
              <w:spacing w:after="0"/>
              <w:jc w:val="right"/>
            </w:pPr>
            <w:r>
              <w:rPr>
                <w:sz w:val="16"/>
              </w:rPr>
              <w:t>0.000257</w:t>
            </w:r>
          </w:p>
        </w:tc>
        <w:tc>
          <w:tcPr>
            <w:tcW w:type="dxa" w:w="1436"/>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0.0257%</w:t>
            </w:r>
          </w:p>
        </w:tc>
        <w:tc>
          <w:tcPr>
            <w:tcW w:type="dxa" w:w="1037"/>
          </w:tcPr>
          <w:p>
            <w:pPr>
              <w:spacing w:after="0"/>
              <w:jc w:val="left"/>
            </w:pPr>
            <w:r>
              <w:rPr>
                <w:sz w:val="16"/>
              </w:rPr>
              <w:t>Possible</w:t>
            </w:r>
          </w:p>
        </w:tc>
        <w:tc>
          <w:tcPr>
            <w:tcW w:type="dxa" w:w="1680"/>
          </w:tcPr>
          <w:p>
            <w:pPr>
              <w:spacing w:after="0"/>
              <w:jc w:val="left"/>
            </w:pPr>
            <w:r>
              <w:rPr>
                <w:sz w:val="16"/>
              </w:rPr>
              <w:t>Storm Events records in 2 of 30 years, 1996 to 2025 (6.67%)</w:t>
            </w:r>
          </w:p>
        </w:tc>
        <w:tc>
          <w:tcPr>
            <w:tcW w:type="dxa" w:w="1515"/>
          </w:tcPr>
          <w:p>
            <w:pPr>
              <w:spacing w:after="0"/>
              <w:jc w:val="right"/>
            </w:pPr>
            <w:r>
              <w:rPr>
                <w:sz w:val="16"/>
              </w:rPr>
              <w:t>not shown</w:t>
            </w:r>
          </w:p>
        </w:tc>
        <w:tc>
          <w:tcPr>
            <w:tcW w:type="dxa" w:w="1483"/>
          </w:tcPr>
          <w:p>
            <w:pPr>
              <w:spacing w:after="0"/>
              <w:jc w:val="left"/>
            </w:pPr>
            <w:r>
              <w:rPr>
                <w:sz w:val="16"/>
              </w:rPr>
              <w:t>modeled</w:t>
            </w:r>
          </w:p>
        </w:tc>
        <w:tc>
          <w:tcPr>
            <w:tcW w:type="dxa" w:w="1037"/>
          </w:tcPr>
          <w:p>
            <w:pPr>
              <w:spacing w:after="0"/>
              <w:jc w:val="left"/>
            </w:pPr>
            <w:r>
              <w:rPr>
                <w:sz w:val="16"/>
              </w:rPr>
              <w:t>see B1-f</w:t>
            </w:r>
          </w:p>
        </w:tc>
        <w:tc>
          <w:tcPr>
            <w:tcW w:type="dxa" w:w="209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3"/>
          </w:tcPr>
          <w:p>
            <w:pPr>
              <w:spacing w:after="0"/>
              <w:jc w:val="right"/>
            </w:pPr>
            <w:r>
              <w:rPr>
                <w:sz w:val="16"/>
              </w:rPr>
              <w:t>21.9</w:t>
            </w:r>
          </w:p>
        </w:tc>
        <w:tc>
          <w:tcPr>
            <w:tcW w:type="dxa" w:w="1436"/>
          </w:tcPr>
          <w:p>
            <w:pPr>
              <w:spacing w:after="0"/>
              <w:jc w:val="left"/>
            </w:pPr>
            <w:r>
              <w:rPr>
                <w:sz w:val="16"/>
              </w:rPr>
              <w:t>event-days per year</w:t>
            </w:r>
          </w:p>
        </w:tc>
        <w:tc>
          <w:tcPr>
            <w:tcW w:type="dxa" w:w="1564"/>
          </w:tcPr>
          <w:p>
            <w:pPr>
              <w:spacing w:after="0"/>
              <w:jc w:val="left"/>
            </w:pPr>
            <w:r>
              <w:rPr>
                <w:sz w:val="16"/>
              </w:rPr>
              <w:t>about 21.9 days per year</w:t>
            </w:r>
          </w:p>
        </w:tc>
        <w:tc>
          <w:tcPr>
            <w:tcW w:type="dxa" w:w="1037"/>
          </w:tcPr>
          <w:p>
            <w:pPr>
              <w:spacing w:after="0"/>
              <w:jc w:val="left"/>
            </w:pPr>
            <w:r>
              <w:rPr>
                <w:sz w:val="16"/>
              </w:rPr>
              <w:t>Highly likely</w:t>
            </w:r>
          </w:p>
        </w:tc>
        <w:tc>
          <w:tcPr>
            <w:tcW w:type="dxa" w:w="1680"/>
          </w:tcPr>
          <w:p>
            <w:pPr>
              <w:spacing w:after="0"/>
              <w:jc w:val="left"/>
            </w:pPr>
            <w:r>
              <w:rPr>
                <w:sz w:val="16"/>
              </w:rPr>
              <w:t>event-days in 27 of 30 years, 1996 to 2025 (90%)</w:t>
            </w:r>
          </w:p>
        </w:tc>
        <w:tc>
          <w:tcPr>
            <w:tcW w:type="dxa" w:w="1515"/>
          </w:tcPr>
          <w:p>
            <w:pPr>
              <w:spacing w:after="0"/>
              <w:jc w:val="right"/>
            </w:pPr>
            <w:r>
              <w:rPr>
                <w:sz w:val="16"/>
              </w:rPr>
              <w:t>416</w:t>
            </w:r>
          </w:p>
        </w:tc>
        <w:tc>
          <w:tcPr>
            <w:tcW w:type="dxa" w:w="1483"/>
          </w:tcPr>
          <w:p>
            <w:pPr>
              <w:spacing w:after="0"/>
              <w:jc w:val="left"/>
            </w:pPr>
            <w:r>
              <w:rPr>
                <w:sz w:val="16"/>
              </w:rPr>
              <w:t>2005-11-12 to 2024-11-12 (19 years)</w:t>
            </w:r>
          </w:p>
        </w:tc>
        <w:tc>
          <w:tcPr>
            <w:tcW w:type="dxa" w:w="1037"/>
          </w:tcPr>
          <w:p>
            <w:pPr>
              <w:spacing w:after="0"/>
              <w:jc w:val="left"/>
            </w:pPr>
            <w:r>
              <w:rPr>
                <w:sz w:val="16"/>
              </w:rPr>
              <w:t>countywide</w:t>
            </w:r>
          </w:p>
        </w:tc>
        <w:tc>
          <w:tcPr>
            <w:tcW w:type="dxa" w:w="209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140</w:t>
            </w:r>
          </w:p>
        </w:tc>
        <w:tc>
          <w:tcPr>
            <w:tcW w:type="dxa" w:w="1476"/>
          </w:tcPr>
          <w:p>
            <w:pPr>
              <w:spacing w:after="0"/>
              <w:jc w:val="right"/>
            </w:pPr>
            <w:r>
              <w:rPr>
                <w:sz w:val="16"/>
              </w:rPr>
              <w:t>30</w:t>
            </w:r>
          </w:p>
        </w:tc>
        <w:tc>
          <w:tcPr>
            <w:tcW w:type="dxa" w:w="1476"/>
          </w:tcPr>
          <w:p>
            <w:pPr>
              <w:spacing w:after="0"/>
              <w:jc w:val="right"/>
            </w:pPr>
            <w:r>
              <w:rPr>
                <w:sz w:val="16"/>
              </w:rPr>
              <w:t>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2 of 6</w:t>
            </w:r>
          </w:p>
        </w:tc>
        <w:tc>
          <w:tcPr>
            <w:tcW w:type="dxa" w:w="922"/>
          </w:tcPr>
          <w:p>
            <w:pPr>
              <w:spacing w:after="0"/>
              <w:jc w:val="right"/>
            </w:pPr>
            <w:r>
              <w:rPr>
                <w:sz w:val="16"/>
              </w:rPr>
              <w:t>1.3</w:t>
            </w:r>
          </w:p>
        </w:tc>
        <w:tc>
          <w:tcPr>
            <w:tcW w:type="dxa" w:w="701"/>
          </w:tcPr>
          <w:p>
            <w:pPr>
              <w:spacing w:after="0"/>
              <w:jc w:val="right"/>
            </w:pPr>
            <w:r>
              <w:rPr>
                <w:sz w:val="16"/>
              </w:rPr>
              <w:t>1.5</w:t>
            </w:r>
          </w:p>
        </w:tc>
        <w:tc>
          <w:tcPr>
            <w:tcW w:type="dxa" w:w="668"/>
          </w:tcPr>
          <w:p>
            <w:pPr>
              <w:spacing w:after="0"/>
              <w:jc w:val="right"/>
            </w:pPr>
            <w:r>
              <w:rPr>
                <w:sz w:val="16"/>
              </w:rPr>
              <w:t>1.7</w:t>
            </w:r>
          </w:p>
        </w:tc>
        <w:tc>
          <w:tcPr>
            <w:tcW w:type="dxa" w:w="2909"/>
          </w:tcPr>
          <w:p>
            <w:pPr>
              <w:spacing w:after="0"/>
              <w:jc w:val="left"/>
            </w:pPr>
            <w:r>
              <w:rPr>
                <w:sz w:val="16"/>
              </w:rPr>
              <w:t>Very Low 2, Not Applicable 4</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6 of 6</w:t>
            </w:r>
          </w:p>
        </w:tc>
        <w:tc>
          <w:tcPr>
            <w:tcW w:type="dxa" w:w="922"/>
          </w:tcPr>
          <w:p>
            <w:pPr>
              <w:spacing w:after="0"/>
              <w:jc w:val="right"/>
            </w:pPr>
            <w:r>
              <w:rPr>
                <w:sz w:val="16"/>
              </w:rPr>
              <w:t>98.7</w:t>
            </w:r>
          </w:p>
        </w:tc>
        <w:tc>
          <w:tcPr>
            <w:tcW w:type="dxa" w:w="701"/>
          </w:tcPr>
          <w:p>
            <w:pPr>
              <w:spacing w:after="0"/>
              <w:jc w:val="right"/>
            </w:pPr>
            <w:r>
              <w:rPr>
                <w:sz w:val="16"/>
              </w:rPr>
              <w:t>99.6</w:t>
            </w:r>
          </w:p>
        </w:tc>
        <w:tc>
          <w:tcPr>
            <w:tcW w:type="dxa" w:w="668"/>
          </w:tcPr>
          <w:p>
            <w:pPr>
              <w:spacing w:after="0"/>
              <w:jc w:val="right"/>
            </w:pPr>
            <w:r>
              <w:rPr>
                <w:sz w:val="16"/>
              </w:rPr>
              <w:t>99.8</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6</w:t>
            </w:r>
          </w:p>
        </w:tc>
        <w:tc>
          <w:tcPr>
            <w:tcW w:type="dxa" w:w="922"/>
          </w:tcPr>
          <w:p>
            <w:pPr>
              <w:spacing w:after="0"/>
              <w:jc w:val="right"/>
            </w:pPr>
            <w:r>
              <w:rPr>
                <w:sz w:val="16"/>
              </w:rPr>
              <w:t>68.0</w:t>
            </w:r>
          </w:p>
        </w:tc>
        <w:tc>
          <w:tcPr>
            <w:tcW w:type="dxa" w:w="701"/>
          </w:tcPr>
          <w:p>
            <w:pPr>
              <w:spacing w:after="0"/>
              <w:jc w:val="right"/>
            </w:pPr>
            <w:r>
              <w:rPr>
                <w:sz w:val="16"/>
              </w:rPr>
              <w:t>78.0</w:t>
            </w:r>
          </w:p>
        </w:tc>
        <w:tc>
          <w:tcPr>
            <w:tcW w:type="dxa" w:w="668"/>
          </w:tcPr>
          <w:p>
            <w:pPr>
              <w:spacing w:after="0"/>
              <w:jc w:val="right"/>
            </w:pPr>
            <w:r>
              <w:rPr>
                <w:sz w:val="16"/>
              </w:rPr>
              <w:t>95.2</w:t>
            </w:r>
          </w:p>
        </w:tc>
        <w:tc>
          <w:tcPr>
            <w:tcW w:type="dxa" w:w="2909"/>
          </w:tcPr>
          <w:p>
            <w:pPr>
              <w:spacing w:after="0"/>
              <w:jc w:val="left"/>
            </w:pPr>
            <w:r>
              <w:rPr>
                <w:sz w:val="16"/>
              </w:rPr>
              <w:t>Relatively Moderate 1, Relatively Low 2, Very Low 3</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6 of 6</w:t>
            </w:r>
          </w:p>
        </w:tc>
        <w:tc>
          <w:tcPr>
            <w:tcW w:type="dxa" w:w="922"/>
          </w:tcPr>
          <w:p>
            <w:pPr>
              <w:spacing w:after="0"/>
              <w:jc w:val="right"/>
            </w:pPr>
            <w:r>
              <w:rPr>
                <w:sz w:val="16"/>
              </w:rPr>
              <w:t>3.6</w:t>
            </w:r>
          </w:p>
        </w:tc>
        <w:tc>
          <w:tcPr>
            <w:tcW w:type="dxa" w:w="701"/>
          </w:tcPr>
          <w:p>
            <w:pPr>
              <w:spacing w:after="0"/>
              <w:jc w:val="right"/>
            </w:pPr>
            <w:r>
              <w:rPr>
                <w:sz w:val="16"/>
              </w:rPr>
              <w:t>10.9</w:t>
            </w:r>
          </w:p>
        </w:tc>
        <w:tc>
          <w:tcPr>
            <w:tcW w:type="dxa" w:w="668"/>
          </w:tcPr>
          <w:p>
            <w:pPr>
              <w:spacing w:after="0"/>
              <w:jc w:val="right"/>
            </w:pPr>
            <w:r>
              <w:rPr>
                <w:sz w:val="16"/>
              </w:rPr>
              <w:t>41.6</w:t>
            </w:r>
          </w:p>
        </w:tc>
        <w:tc>
          <w:tcPr>
            <w:tcW w:type="dxa" w:w="2909"/>
          </w:tcPr>
          <w:p>
            <w:pPr>
              <w:spacing w:after="0"/>
              <w:jc w:val="left"/>
            </w:pPr>
            <w:r>
              <w:rPr>
                <w:sz w:val="16"/>
              </w:rPr>
              <w:t>Relatively Low 1, Very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6 of 6</w:t>
            </w:r>
          </w:p>
        </w:tc>
        <w:tc>
          <w:tcPr>
            <w:tcW w:type="dxa" w:w="922"/>
          </w:tcPr>
          <w:p>
            <w:pPr>
              <w:spacing w:after="0"/>
              <w:jc w:val="right"/>
            </w:pPr>
            <w:r>
              <w:rPr>
                <w:sz w:val="16"/>
              </w:rPr>
              <w:t>37.9</w:t>
            </w:r>
          </w:p>
        </w:tc>
        <w:tc>
          <w:tcPr>
            <w:tcW w:type="dxa" w:w="701"/>
          </w:tcPr>
          <w:p>
            <w:pPr>
              <w:spacing w:after="0"/>
              <w:jc w:val="right"/>
            </w:pPr>
            <w:r>
              <w:rPr>
                <w:sz w:val="16"/>
              </w:rPr>
              <w:t>57.2</w:t>
            </w:r>
          </w:p>
        </w:tc>
        <w:tc>
          <w:tcPr>
            <w:tcW w:type="dxa" w:w="668"/>
          </w:tcPr>
          <w:p>
            <w:pPr>
              <w:spacing w:after="0"/>
              <w:jc w:val="right"/>
            </w:pPr>
            <w:r>
              <w:rPr>
                <w:sz w:val="16"/>
              </w:rPr>
              <w:t>82.2</w:t>
            </w:r>
          </w:p>
        </w:tc>
        <w:tc>
          <w:tcPr>
            <w:tcW w:type="dxa" w:w="2909"/>
          </w:tcPr>
          <w:p>
            <w:pPr>
              <w:spacing w:after="0"/>
              <w:jc w:val="left"/>
            </w:pPr>
            <w:r>
              <w:rPr>
                <w:sz w:val="16"/>
              </w:rPr>
              <w:t>Relatively Moderate 1, Relatively Low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6 of 6</w:t>
            </w:r>
          </w:p>
        </w:tc>
        <w:tc>
          <w:tcPr>
            <w:tcW w:type="dxa" w:w="922"/>
          </w:tcPr>
          <w:p>
            <w:pPr>
              <w:spacing w:after="0"/>
              <w:jc w:val="right"/>
            </w:pPr>
            <w:r>
              <w:rPr>
                <w:sz w:val="16"/>
              </w:rPr>
              <w:t>12.4</w:t>
            </w:r>
          </w:p>
        </w:tc>
        <w:tc>
          <w:tcPr>
            <w:tcW w:type="dxa" w:w="701"/>
          </w:tcPr>
          <w:p>
            <w:pPr>
              <w:spacing w:after="0"/>
              <w:jc w:val="right"/>
            </w:pPr>
            <w:r>
              <w:rPr>
                <w:sz w:val="16"/>
              </w:rPr>
              <w:t>22.9</w:t>
            </w:r>
          </w:p>
        </w:tc>
        <w:tc>
          <w:tcPr>
            <w:tcW w:type="dxa" w:w="668"/>
          </w:tcPr>
          <w:p>
            <w:pPr>
              <w:spacing w:after="0"/>
              <w:jc w:val="right"/>
            </w:pPr>
            <w:r>
              <w:rPr>
                <w:sz w:val="16"/>
              </w:rPr>
              <w:t>31.3</w:t>
            </w:r>
          </w:p>
        </w:tc>
        <w:tc>
          <w:tcPr>
            <w:tcW w:type="dxa" w:w="2909"/>
          </w:tcPr>
          <w:p>
            <w:pPr>
              <w:spacing w:after="0"/>
              <w:jc w:val="left"/>
            </w:pPr>
            <w:r>
              <w:rPr>
                <w:sz w:val="16"/>
              </w:rPr>
              <w:t>Relatively Low 4, Very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6 of 6</w:t>
            </w:r>
          </w:p>
        </w:tc>
        <w:tc>
          <w:tcPr>
            <w:tcW w:type="dxa" w:w="922"/>
          </w:tcPr>
          <w:p>
            <w:pPr>
              <w:spacing w:after="0"/>
              <w:jc w:val="right"/>
            </w:pPr>
            <w:r>
              <w:rPr>
                <w:sz w:val="16"/>
              </w:rPr>
              <w:t>5.1</w:t>
            </w:r>
          </w:p>
        </w:tc>
        <w:tc>
          <w:tcPr>
            <w:tcW w:type="dxa" w:w="701"/>
          </w:tcPr>
          <w:p>
            <w:pPr>
              <w:spacing w:after="0"/>
              <w:jc w:val="right"/>
            </w:pPr>
            <w:r>
              <w:rPr>
                <w:sz w:val="16"/>
              </w:rPr>
              <w:t>14.8</w:t>
            </w:r>
          </w:p>
        </w:tc>
        <w:tc>
          <w:tcPr>
            <w:tcW w:type="dxa" w:w="668"/>
          </w:tcPr>
          <w:p>
            <w:pPr>
              <w:spacing w:after="0"/>
              <w:jc w:val="right"/>
            </w:pPr>
            <w:r>
              <w:rPr>
                <w:sz w:val="16"/>
              </w:rPr>
              <w:t>31.3</w:t>
            </w:r>
          </w:p>
        </w:tc>
        <w:tc>
          <w:tcPr>
            <w:tcW w:type="dxa" w:w="2909"/>
          </w:tcPr>
          <w:p>
            <w:pPr>
              <w:spacing w:after="0"/>
              <w:jc w:val="left"/>
            </w:pPr>
            <w:r>
              <w:rPr>
                <w:sz w:val="16"/>
              </w:rPr>
              <w:t>Very Low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6 of 6</w:t>
            </w:r>
          </w:p>
        </w:tc>
        <w:tc>
          <w:tcPr>
            <w:tcW w:type="dxa" w:w="922"/>
          </w:tcPr>
          <w:p>
            <w:pPr>
              <w:spacing w:after="0"/>
              <w:jc w:val="right"/>
            </w:pPr>
            <w:r>
              <w:rPr>
                <w:sz w:val="16"/>
              </w:rPr>
              <w:t>18.7</w:t>
            </w:r>
          </w:p>
        </w:tc>
        <w:tc>
          <w:tcPr>
            <w:tcW w:type="dxa" w:w="701"/>
          </w:tcPr>
          <w:p>
            <w:pPr>
              <w:spacing w:after="0"/>
              <w:jc w:val="right"/>
            </w:pPr>
            <w:r>
              <w:rPr>
                <w:sz w:val="16"/>
              </w:rPr>
              <w:t>67.7</w:t>
            </w:r>
          </w:p>
        </w:tc>
        <w:tc>
          <w:tcPr>
            <w:tcW w:type="dxa" w:w="668"/>
          </w:tcPr>
          <w:p>
            <w:pPr>
              <w:spacing w:after="0"/>
              <w:jc w:val="right"/>
            </w:pPr>
            <w:r>
              <w:rPr>
                <w:sz w:val="16"/>
              </w:rPr>
              <w:t>90.1</w:t>
            </w:r>
          </w:p>
        </w:tc>
        <w:tc>
          <w:tcPr>
            <w:tcW w:type="dxa" w:w="2909"/>
          </w:tcPr>
          <w:p>
            <w:pPr>
              <w:spacing w:after="0"/>
              <w:jc w:val="left"/>
            </w:pPr>
            <w:r>
              <w:rPr>
                <w:sz w:val="16"/>
              </w:rPr>
              <w:t>Relatively High 3, Relatively Moderate 1,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6 of 6</w:t>
            </w:r>
          </w:p>
        </w:tc>
        <w:tc>
          <w:tcPr>
            <w:tcW w:type="dxa" w:w="922"/>
          </w:tcPr>
          <w:p>
            <w:pPr>
              <w:spacing w:after="0"/>
              <w:jc w:val="right"/>
            </w:pPr>
            <w:r>
              <w:rPr>
                <w:sz w:val="16"/>
              </w:rPr>
              <w:t>16.7</w:t>
            </w:r>
          </w:p>
        </w:tc>
        <w:tc>
          <w:tcPr>
            <w:tcW w:type="dxa" w:w="701"/>
          </w:tcPr>
          <w:p>
            <w:pPr>
              <w:spacing w:after="0"/>
              <w:jc w:val="right"/>
            </w:pPr>
            <w:r>
              <w:rPr>
                <w:sz w:val="16"/>
              </w:rPr>
              <w:t>60.2</w:t>
            </w:r>
          </w:p>
        </w:tc>
        <w:tc>
          <w:tcPr>
            <w:tcW w:type="dxa" w:w="668"/>
          </w:tcPr>
          <w:p>
            <w:pPr>
              <w:spacing w:after="0"/>
              <w:jc w:val="right"/>
            </w:pPr>
            <w:r>
              <w:rPr>
                <w:sz w:val="16"/>
              </w:rPr>
              <w:t>88.0</w:t>
            </w:r>
          </w:p>
        </w:tc>
        <w:tc>
          <w:tcPr>
            <w:tcW w:type="dxa" w:w="2909"/>
          </w:tcPr>
          <w:p>
            <w:pPr>
              <w:spacing w:after="0"/>
              <w:jc w:val="left"/>
            </w:pPr>
            <w:r>
              <w:rPr>
                <w:sz w:val="16"/>
              </w:rPr>
              <w:t>Relatively Low 2, Very Low 4</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6 of 6</w:t>
            </w:r>
          </w:p>
        </w:tc>
        <w:tc>
          <w:tcPr>
            <w:tcW w:type="dxa" w:w="922"/>
          </w:tcPr>
          <w:p>
            <w:pPr>
              <w:spacing w:after="0"/>
              <w:jc w:val="right"/>
            </w:pPr>
            <w:r>
              <w:rPr>
                <w:sz w:val="16"/>
              </w:rPr>
              <w:t>81.7</w:t>
            </w:r>
          </w:p>
        </w:tc>
        <w:tc>
          <w:tcPr>
            <w:tcW w:type="dxa" w:w="701"/>
          </w:tcPr>
          <w:p>
            <w:pPr>
              <w:spacing w:after="0"/>
              <w:jc w:val="right"/>
            </w:pPr>
            <w:r>
              <w:rPr>
                <w:sz w:val="16"/>
              </w:rPr>
              <w:t>91.5</w:t>
            </w:r>
          </w:p>
        </w:tc>
        <w:tc>
          <w:tcPr>
            <w:tcW w:type="dxa" w:w="668"/>
          </w:tcPr>
          <w:p>
            <w:pPr>
              <w:spacing w:after="0"/>
              <w:jc w:val="right"/>
            </w:pPr>
            <w:r>
              <w:rPr>
                <w:sz w:val="16"/>
              </w:rPr>
              <w:t>97.7</w:t>
            </w:r>
          </w:p>
        </w:tc>
        <w:tc>
          <w:tcPr>
            <w:tcW w:type="dxa" w:w="2909"/>
          </w:tcPr>
          <w:p>
            <w:pPr>
              <w:spacing w:after="0"/>
              <w:jc w:val="left"/>
            </w:pPr>
            <w:r>
              <w:rPr>
                <w:sz w:val="16"/>
              </w:rPr>
              <w:t>Very High 2, Relatively High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6 of 6</w:t>
            </w:r>
          </w:p>
        </w:tc>
        <w:tc>
          <w:tcPr>
            <w:tcW w:type="dxa" w:w="922"/>
          </w:tcPr>
          <w:p>
            <w:pPr>
              <w:spacing w:after="0"/>
              <w:jc w:val="right"/>
            </w:pPr>
            <w:r>
              <w:rPr>
                <w:sz w:val="16"/>
              </w:rPr>
              <w:t>32.7</w:t>
            </w:r>
          </w:p>
        </w:tc>
        <w:tc>
          <w:tcPr>
            <w:tcW w:type="dxa" w:w="701"/>
          </w:tcPr>
          <w:p>
            <w:pPr>
              <w:spacing w:after="0"/>
              <w:jc w:val="right"/>
            </w:pPr>
            <w:r>
              <w:rPr>
                <w:sz w:val="16"/>
              </w:rPr>
              <w:t>51.3</w:t>
            </w:r>
          </w:p>
        </w:tc>
        <w:tc>
          <w:tcPr>
            <w:tcW w:type="dxa" w:w="668"/>
          </w:tcPr>
          <w:p>
            <w:pPr>
              <w:spacing w:after="0"/>
              <w:jc w:val="right"/>
            </w:pPr>
            <w:r>
              <w:rPr>
                <w:sz w:val="16"/>
              </w:rPr>
              <w:t>57.6</w:t>
            </w:r>
          </w:p>
        </w:tc>
        <w:tc>
          <w:tcPr>
            <w:tcW w:type="dxa" w:w="2909"/>
          </w:tcPr>
          <w:p>
            <w:pPr>
              <w:spacing w:after="0"/>
              <w:jc w:val="left"/>
            </w:pPr>
            <w:r>
              <w:rPr>
                <w:sz w:val="16"/>
              </w:rPr>
              <w:t>Relatively Moderate 2, Relatively Low 4</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6 of 6</w:t>
            </w:r>
          </w:p>
        </w:tc>
        <w:tc>
          <w:tcPr>
            <w:tcW w:type="dxa" w:w="922"/>
          </w:tcPr>
          <w:p>
            <w:pPr>
              <w:spacing w:after="0"/>
              <w:jc w:val="right"/>
            </w:pPr>
            <w:r>
              <w:rPr>
                <w:sz w:val="16"/>
              </w:rPr>
              <w:t>6.5</w:t>
            </w:r>
          </w:p>
        </w:tc>
        <w:tc>
          <w:tcPr>
            <w:tcW w:type="dxa" w:w="701"/>
          </w:tcPr>
          <w:p>
            <w:pPr>
              <w:spacing w:after="0"/>
              <w:jc w:val="right"/>
            </w:pPr>
            <w:r>
              <w:rPr>
                <w:sz w:val="16"/>
              </w:rPr>
              <w:t>17.6</w:t>
            </w:r>
          </w:p>
        </w:tc>
        <w:tc>
          <w:tcPr>
            <w:tcW w:type="dxa" w:w="668"/>
          </w:tcPr>
          <w:p>
            <w:pPr>
              <w:spacing w:after="0"/>
              <w:jc w:val="right"/>
            </w:pPr>
            <w:r>
              <w:rPr>
                <w:sz w:val="16"/>
              </w:rPr>
              <w:t>28.5</w:t>
            </w:r>
          </w:p>
        </w:tc>
        <w:tc>
          <w:tcPr>
            <w:tcW w:type="dxa" w:w="2909"/>
          </w:tcPr>
          <w:p>
            <w:pPr>
              <w:spacing w:after="0"/>
              <w:jc w:val="left"/>
            </w:pPr>
            <w:r>
              <w:rPr>
                <w:sz w:val="16"/>
              </w:rPr>
              <w:t>Very Low 6</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6</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6</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6 of 6</w:t>
            </w:r>
          </w:p>
        </w:tc>
        <w:tc>
          <w:tcPr>
            <w:tcW w:type="dxa" w:w="922"/>
          </w:tcPr>
          <w:p>
            <w:pPr>
              <w:spacing w:after="0"/>
              <w:jc w:val="right"/>
            </w:pPr>
            <w:r>
              <w:rPr>
                <w:sz w:val="16"/>
              </w:rPr>
              <w:t>73.3</w:t>
            </w:r>
          </w:p>
        </w:tc>
        <w:tc>
          <w:tcPr>
            <w:tcW w:type="dxa" w:w="701"/>
          </w:tcPr>
          <w:p>
            <w:pPr>
              <w:spacing w:after="0"/>
              <w:jc w:val="right"/>
            </w:pPr>
            <w:r>
              <w:rPr>
                <w:sz w:val="16"/>
              </w:rPr>
              <w:t>80.8</w:t>
            </w:r>
          </w:p>
        </w:tc>
        <w:tc>
          <w:tcPr>
            <w:tcW w:type="dxa" w:w="668"/>
          </w:tcPr>
          <w:p>
            <w:pPr>
              <w:spacing w:after="0"/>
              <w:jc w:val="right"/>
            </w:pPr>
            <w:r>
              <w:rPr>
                <w:sz w:val="16"/>
              </w:rPr>
              <w:t>91.8</w:t>
            </w:r>
          </w:p>
        </w:tc>
        <w:tc>
          <w:tcPr>
            <w:tcW w:type="dxa" w:w="2909"/>
          </w:tcPr>
          <w:p>
            <w:pPr>
              <w:spacing w:after="0"/>
              <w:jc w:val="left"/>
            </w:pPr>
            <w:r>
              <w:rPr>
                <w:sz w:val="16"/>
              </w:rPr>
              <w:t>Relatively Moderate 2, Relatively Low 4</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6 of 6</w:t>
            </w:r>
          </w:p>
        </w:tc>
        <w:tc>
          <w:tcPr>
            <w:tcW w:type="dxa" w:w="922"/>
          </w:tcPr>
          <w:p>
            <w:pPr>
              <w:spacing w:after="0"/>
              <w:jc w:val="right"/>
            </w:pPr>
            <w:r>
              <w:rPr>
                <w:sz w:val="16"/>
              </w:rPr>
              <w:t>96.8</w:t>
            </w:r>
          </w:p>
        </w:tc>
        <w:tc>
          <w:tcPr>
            <w:tcW w:type="dxa" w:w="701"/>
          </w:tcPr>
          <w:p>
            <w:pPr>
              <w:spacing w:after="0"/>
              <w:jc w:val="right"/>
            </w:pPr>
            <w:r>
              <w:rPr>
                <w:sz w:val="16"/>
              </w:rPr>
              <w:t>98.8</w:t>
            </w:r>
          </w:p>
        </w:tc>
        <w:tc>
          <w:tcPr>
            <w:tcW w:type="dxa" w:w="668"/>
          </w:tcPr>
          <w:p>
            <w:pPr>
              <w:spacing w:after="0"/>
              <w:jc w:val="right"/>
            </w:pPr>
            <w:r>
              <w:rPr>
                <w:sz w:val="16"/>
              </w:rPr>
              <w:t>99.5</w:t>
            </w:r>
          </w:p>
        </w:tc>
        <w:tc>
          <w:tcPr>
            <w:tcW w:type="dxa" w:w="2909"/>
          </w:tcPr>
          <w:p>
            <w:pPr>
              <w:spacing w:after="0"/>
              <w:jc w:val="left"/>
            </w:pPr>
            <w:r>
              <w:rPr>
                <w:sz w:val="16"/>
              </w:rPr>
              <w:t>Very High 6</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Hill County</w:t>
            </w:r>
          </w:p>
        </w:tc>
        <w:tc>
          <w:tcPr>
            <w:tcW w:type="dxa" w:w="914"/>
          </w:tcPr>
          <w:p>
            <w:pPr>
              <w:spacing w:after="0"/>
              <w:jc w:val="left"/>
            </w:pPr>
            <w:r>
              <w:rPr>
                <w:sz w:val="16"/>
              </w:rPr>
              <w:t>County</w:t>
            </w:r>
          </w:p>
        </w:tc>
        <w:tc>
          <w:tcPr>
            <w:tcW w:type="dxa" w:w="3555"/>
          </w:tcPr>
          <w:p>
            <w:pPr>
              <w:spacing w:after="0"/>
              <w:jc w:val="left"/>
            </w:pPr>
            <w:r>
              <w:rPr>
                <w:sz w:val="16"/>
              </w:rPr>
              <w:t>Approved, expires 2029-10-11</w:t>
            </w:r>
          </w:p>
        </w:tc>
        <w:tc>
          <w:tcPr>
            <w:tcW w:type="dxa" w:w="2835"/>
          </w:tcPr>
          <w:p>
            <w:pPr>
              <w:spacing w:after="0"/>
              <w:jc w:val="right"/>
            </w:pPr>
            <w:r>
              <w:rPr>
                <w:sz w:val="16"/>
              </w:rPr>
              <w:t>FMA RL 0, SRL 0; any 1</w:t>
            </w:r>
          </w:p>
        </w:tc>
        <w:tc>
          <w:tcPr>
            <w:tcW w:type="dxa" w:w="1995"/>
          </w:tcPr>
          <w:p>
            <w:pPr>
              <w:spacing w:after="0"/>
              <w:jc w:val="right"/>
            </w:pPr>
            <w:r>
              <w:rPr>
                <w:sz w:val="16"/>
              </w:rPr>
              <w:t>$2,661,532.77</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Havre city</w:t>
            </w:r>
          </w:p>
        </w:tc>
        <w:tc>
          <w:tcPr>
            <w:tcW w:type="dxa" w:w="914"/>
          </w:tcPr>
          <w:p>
            <w:pPr>
              <w:spacing w:after="0"/>
              <w:jc w:val="left"/>
            </w:pPr>
            <w:r>
              <w:rPr>
                <w:sz w:val="16"/>
              </w:rPr>
              <w:t>City</w:t>
            </w:r>
          </w:p>
        </w:tc>
        <w:tc>
          <w:tcPr>
            <w:tcW w:type="dxa" w:w="3555"/>
          </w:tcPr>
          <w:p>
            <w:pPr>
              <w:spacing w:after="0"/>
              <w:jc w:val="left"/>
            </w:pPr>
            <w:r>
              <w:rPr>
                <w:sz w:val="16"/>
              </w:rPr>
              <w:t>Approved, expires 2029-10-11</w:t>
            </w:r>
          </w:p>
        </w:tc>
        <w:tc>
          <w:tcPr>
            <w:tcW w:type="dxa" w:w="2835"/>
          </w:tcPr>
          <w:p>
            <w:pPr>
              <w:spacing w:after="0"/>
              <w:jc w:val="right"/>
            </w:pPr>
            <w:r>
              <w:rPr>
                <w:sz w:val="16"/>
              </w:rPr>
              <w:t>FMA RL 0, SRL 0; any 0</w:t>
            </w:r>
          </w:p>
        </w:tc>
        <w:tc>
          <w:tcPr>
            <w:tcW w:type="dxa" w:w="1995"/>
          </w:tcPr>
          <w:p>
            <w:pPr>
              <w:spacing w:after="0"/>
              <w:jc w:val="right"/>
            </w:pPr>
            <w:r>
              <w:rPr>
                <w:sz w:val="16"/>
              </w:rPr>
              <w:t>$7,781.14</w:t>
            </w:r>
          </w:p>
        </w:tc>
        <w:tc>
          <w:tcPr>
            <w:tcW w:type="dxa" w:w="2427"/>
          </w:tcPr>
          <w:p>
            <w:pPr>
              <w:spacing w:after="0"/>
              <w:jc w:val="right"/>
            </w:pPr>
            <w:r>
              <w:rPr>
                <w:sz w:val="16"/>
              </w:rPr>
              <w:t>83; 4</w:t>
            </w:r>
          </w:p>
        </w:tc>
        <w:tc>
          <w:tcPr>
            <w:tcW w:type="dxa" w:w="871"/>
          </w:tcPr>
          <w:p>
            <w:pPr>
              <w:spacing w:after="0"/>
              <w:jc w:val="left"/>
            </w:pPr>
          </w:p>
        </w:tc>
      </w:tr>
      <w:tr>
        <w:trPr>
          <w:cantSplit/>
        </w:trPr>
        <w:tc>
          <w:tcPr>
            <w:tcW w:type="dxa" w:w="1514"/>
          </w:tcPr>
          <w:p>
            <w:pPr>
              <w:spacing w:after="0"/>
              <w:jc w:val="left"/>
            </w:pPr>
            <w:r>
              <w:rPr>
                <w:sz w:val="16"/>
              </w:rPr>
              <w:t>Hingham town</w:t>
            </w:r>
          </w:p>
        </w:tc>
        <w:tc>
          <w:tcPr>
            <w:tcW w:type="dxa" w:w="914"/>
          </w:tcPr>
          <w:p>
            <w:pPr>
              <w:spacing w:after="0"/>
              <w:jc w:val="left"/>
            </w:pPr>
            <w:r>
              <w:rPr>
                <w:sz w:val="16"/>
              </w:rPr>
              <w:t>Town</w:t>
            </w:r>
          </w:p>
        </w:tc>
        <w:tc>
          <w:tcPr>
            <w:tcW w:type="dxa" w:w="3555"/>
          </w:tcPr>
          <w:p>
            <w:pPr>
              <w:spacing w:after="0"/>
              <w:jc w:val="left"/>
            </w:pPr>
            <w:r>
              <w:rPr>
                <w:sz w:val="16"/>
              </w:rPr>
              <w:t>Approved, expires 2029-10-11</w:t>
            </w:r>
          </w:p>
        </w:tc>
        <w:tc>
          <w:tcPr>
            <w:tcW w:type="dxa" w:w="2835"/>
          </w:tcPr>
          <w:p>
            <w:pPr>
              <w:spacing w:after="0"/>
              <w:jc w:val="right"/>
            </w:pPr>
            <w:r>
              <w:rPr>
                <w:sz w:val="16"/>
              </w:rPr>
              <w:t>FMA RL 0, SRL 0; any 0</w:t>
            </w:r>
          </w:p>
        </w:tc>
        <w:tc>
          <w:tcPr>
            <w:tcW w:type="dxa" w:w="1995"/>
          </w:tcPr>
          <w:p>
            <w:pPr>
              <w:spacing w:after="0"/>
              <w:jc w:val="right"/>
            </w:pPr>
            <w:r>
              <w:rPr>
                <w:sz w:val="16"/>
              </w:rPr>
              <w:t>$1,721.25</w:t>
            </w:r>
          </w:p>
        </w:tc>
        <w:tc>
          <w:tcPr>
            <w:tcW w:type="dxa" w:w="2427"/>
          </w:tcPr>
          <w:p>
            <w:pPr>
              <w:spacing w:after="0"/>
              <w:jc w:val="right"/>
            </w:pPr>
            <w:r>
              <w:rPr>
                <w:sz w:val="16"/>
              </w:rPr>
              <w:t>9; 0</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2024-10-12</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215"/>
          </w:tcPr>
          <w:p>
            <w:pPr>
              <w:spacing w:after="0"/>
              <w:jc w:val="right"/>
            </w:pPr>
          </w:p>
        </w:tc>
        <w:tc>
          <w:tcPr>
            <w:tcW w:type="dxa" w:w="1047"/>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184"/>
          </w:tcPr>
          <w:p>
            <w:pPr>
              <w:spacing w:after="0"/>
              <w:jc w:val="right"/>
            </w:pPr>
            <w:r>
              <w:rPr>
                <w:sz w:val="16"/>
              </w:rPr>
              <w:t>$2</w:t>
            </w: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$26,430</w:t>
            </w:r>
          </w:p>
        </w:tc>
        <w:tc>
          <w:tcPr>
            <w:tcW w:type="dxa" w:w="1126"/>
          </w:tcPr>
          <w:p>
            <w:pPr>
              <w:spacing w:after="0"/>
              <w:jc w:val="right"/>
            </w:pPr>
            <w:r>
              <w:rPr>
                <w:sz w:val="16"/>
              </w:rPr>
              <w:t>$1,165,446</w:t>
            </w:r>
          </w:p>
        </w:tc>
        <w:tc>
          <w:tcPr>
            <w:tcW w:type="dxa" w:w="1184"/>
          </w:tcPr>
          <w:p>
            <w:pPr>
              <w:spacing w:after="0"/>
              <w:jc w:val="right"/>
            </w:pPr>
            <w:r>
              <w:rPr>
                <w:sz w:val="16"/>
              </w:rPr>
              <w:t>$6,577,998</w:t>
            </w:r>
          </w:p>
        </w:tc>
        <w:tc>
          <w:tcPr>
            <w:tcW w:type="dxa" w:w="1305"/>
          </w:tcPr>
          <w:p>
            <w:pPr>
              <w:spacing w:after="0"/>
              <w:jc w:val="right"/>
            </w:pPr>
            <w:r>
              <w:rPr>
                <w:sz w:val="16"/>
              </w:rPr>
              <w:t>0.000501%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$92,870,707</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$79,475</w:t>
            </w:r>
          </w:p>
        </w:tc>
        <w:tc>
          <w:tcPr>
            <w:tcW w:type="dxa" w:w="1184"/>
          </w:tcPr>
          <w:p>
            <w:pPr>
              <w:spacing w:after="0"/>
              <w:jc w:val="right"/>
            </w:pPr>
          </w:p>
        </w:tc>
        <w:tc>
          <w:tcPr>
            <w:tcW w:type="dxa" w:w="1305"/>
          </w:tcPr>
          <w:p>
            <w:pPr>
              <w:spacing w:after="0"/>
              <w:jc w:val="right"/>
            </w:pPr>
            <w:r>
              <w:rPr>
                <w:sz w:val="16"/>
              </w:rPr>
              <w:t>0.0856% (agriculture)</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$9,417,399,143</w:t>
            </w:r>
          </w:p>
        </w:tc>
        <w:tc>
          <w:tcPr>
            <w:tcW w:type="dxa" w:w="1215"/>
          </w:tcPr>
          <w:p>
            <w:pPr>
              <w:spacing w:after="0"/>
              <w:jc w:val="right"/>
            </w:pPr>
          </w:p>
        </w:tc>
        <w:tc>
          <w:tcPr>
            <w:tcW w:type="dxa" w:w="1047"/>
          </w:tcPr>
          <w:p>
            <w:pPr>
              <w:spacing w:after="0"/>
              <w:jc w:val="right"/>
            </w:pPr>
            <w:r>
              <w:rPr>
                <w:sz w:val="16"/>
              </w:rPr>
              <w:t>16,309</w:t>
            </w:r>
          </w:p>
        </w:tc>
        <w:tc>
          <w:tcPr>
            <w:tcW w:type="dxa" w:w="1037"/>
          </w:tcPr>
          <w:p>
            <w:pPr>
              <w:spacing w:after="0"/>
              <w:jc w:val="right"/>
            </w:pPr>
            <w:r>
              <w:rPr>
                <w:sz w:val="16"/>
              </w:rPr>
              <w:t>$21,126</w:t>
            </w:r>
          </w:p>
        </w:tc>
        <w:tc>
          <w:tcPr>
            <w:tcW w:type="dxa" w:w="1126"/>
          </w:tcPr>
          <w:p>
            <w:pPr>
              <w:spacing w:after="0"/>
              <w:jc w:val="right"/>
            </w:pPr>
          </w:p>
        </w:tc>
        <w:tc>
          <w:tcPr>
            <w:tcW w:type="dxa" w:w="1184"/>
          </w:tcPr>
          <w:p>
            <w:pPr>
              <w:spacing w:after="0"/>
              <w:jc w:val="right"/>
            </w:pPr>
            <w:r>
              <w:rPr>
                <w:sz w:val="16"/>
              </w:rPr>
              <w:t>$2,996</w:t>
            </w:r>
          </w:p>
        </w:tc>
        <w:tc>
          <w:tcPr>
            <w:tcW w:type="dxa" w:w="1305"/>
          </w:tcPr>
          <w:p>
            <w:pPr>
              <w:spacing w:after="0"/>
              <w:jc w:val="right"/>
            </w:pPr>
            <w:r>
              <w:rPr>
                <w:sz w:val="16"/>
              </w:rPr>
              <w:t>0.000224%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$44,917</w:t>
            </w:r>
          </w:p>
        </w:tc>
        <w:tc>
          <w:tcPr>
            <w:tcW w:type="dxa" w:w="1126"/>
          </w:tcPr>
          <w:p>
            <w:pPr>
              <w:spacing w:after="0"/>
              <w:jc w:val="right"/>
            </w:pPr>
            <w:r>
              <w:rPr>
                <w:sz w:val="16"/>
              </w:rPr>
              <w:t>$20,358</w:t>
            </w:r>
          </w:p>
        </w:tc>
        <w:tc>
          <w:tcPr>
            <w:tcW w:type="dxa" w:w="1184"/>
          </w:tcPr>
          <w:p>
            <w:pPr>
              <w:spacing w:after="0"/>
              <w:jc w:val="right"/>
            </w:pPr>
            <w:r>
              <w:rPr>
                <w:sz w:val="16"/>
              </w:rPr>
              <w:t>$5,706</w:t>
            </w:r>
          </w:p>
        </w:tc>
        <w:tc>
          <w:tcPr>
            <w:tcW w:type="dxa" w:w="1305"/>
          </w:tcPr>
          <w:p>
            <w:pPr>
              <w:spacing w:after="0"/>
              <w:jc w:val="right"/>
            </w:pPr>
            <w:r>
              <w:rPr>
                <w:sz w:val="16"/>
              </w:rPr>
              <w:t>0.000852%</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$27</w:t>
            </w:r>
          </w:p>
        </w:tc>
        <w:tc>
          <w:tcPr>
            <w:tcW w:type="dxa" w:w="1126"/>
          </w:tcPr>
          <w:p>
            <w:pPr>
              <w:spacing w:after="0"/>
              <w:jc w:val="right"/>
            </w:pPr>
            <w:r>
              <w:rPr>
                <w:sz w:val="16"/>
              </w:rPr>
              <w:t>$6,354</w:t>
            </w:r>
          </w:p>
        </w:tc>
        <w:tc>
          <w:tcPr>
            <w:tcW w:type="dxa" w:w="1184"/>
          </w:tcPr>
          <w:p>
            <w:pPr>
              <w:spacing w:after="0"/>
              <w:jc w:val="right"/>
            </w:pPr>
            <w:r>
              <w:rPr>
                <w:sz w:val="16"/>
              </w:rPr>
              <w:t>$69,675</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$5,274,158,949</w:t>
            </w:r>
          </w:p>
        </w:tc>
        <w:tc>
          <w:tcPr>
            <w:tcW w:type="dxa" w:w="1215"/>
          </w:tcPr>
          <w:p>
            <w:pPr>
              <w:spacing w:after="0"/>
              <w:jc w:val="right"/>
            </w:pPr>
          </w:p>
        </w:tc>
        <w:tc>
          <w:tcPr>
            <w:tcW w:type="dxa" w:w="1047"/>
          </w:tcPr>
          <w:p>
            <w:pPr>
              <w:spacing w:after="0"/>
              <w:jc w:val="right"/>
            </w:pPr>
            <w:r>
              <w:rPr>
                <w:sz w:val="16"/>
              </w:rPr>
              <w:t>16,298</w:t>
            </w:r>
          </w:p>
        </w:tc>
        <w:tc>
          <w:tcPr>
            <w:tcW w:type="dxa" w:w="1037"/>
          </w:tcPr>
          <w:p>
            <w:pPr>
              <w:spacing w:after="0"/>
              <w:jc w:val="right"/>
            </w:pPr>
            <w:r>
              <w:rPr>
                <w:sz w:val="16"/>
              </w:rPr>
              <w:t>$4,753</w:t>
            </w:r>
          </w:p>
        </w:tc>
        <w:tc>
          <w:tcPr>
            <w:tcW w:type="dxa" w:w="1126"/>
          </w:tcPr>
          <w:p>
            <w:pPr>
              <w:spacing w:after="0"/>
              <w:jc w:val="right"/>
            </w:pPr>
          </w:p>
        </w:tc>
        <w:tc>
          <w:tcPr>
            <w:tcW w:type="dxa" w:w="1184"/>
          </w:tcPr>
          <w:p>
            <w:pPr>
              <w:spacing w:after="0"/>
              <w:jc w:val="right"/>
            </w:pPr>
            <w:r>
              <w:rPr>
                <w:sz w:val="16"/>
              </w:rPr>
              <w:t>$1,112</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$5,271,247,166</w:t>
            </w:r>
          </w:p>
        </w:tc>
        <w:tc>
          <w:tcPr>
            <w:tcW w:type="dxa" w:w="1215"/>
          </w:tcPr>
          <w:p>
            <w:pPr>
              <w:spacing w:after="0"/>
              <w:jc w:val="right"/>
            </w:pPr>
            <w:r>
              <w:rPr>
                <w:sz w:val="16"/>
              </w:rPr>
              <w:t>$890,415</w:t>
            </w:r>
          </w:p>
        </w:tc>
        <w:tc>
          <w:tcPr>
            <w:tcW w:type="dxa" w:w="1047"/>
          </w:tcPr>
          <w:p>
            <w:pPr>
              <w:spacing w:after="0"/>
              <w:jc w:val="right"/>
            </w:pPr>
            <w:r>
              <w:rPr>
                <w:sz w:val="16"/>
              </w:rPr>
              <w:t>136</w:t>
            </w:r>
          </w:p>
        </w:tc>
        <w:tc>
          <w:tcPr>
            <w:tcW w:type="dxa" w:w="1037"/>
          </w:tcPr>
          <w:p>
            <w:pPr>
              <w:spacing w:after="0"/>
              <w:jc w:val="right"/>
            </w:pPr>
            <w:r>
              <w:rPr>
                <w:sz w:val="16"/>
              </w:rPr>
              <w:t>$4,362,060</w:t>
            </w:r>
          </w:p>
        </w:tc>
        <w:tc>
          <w:tcPr>
            <w:tcW w:type="dxa" w:w="1126"/>
          </w:tcPr>
          <w:p>
            <w:pPr>
              <w:spacing w:after="0"/>
              <w:jc w:val="right"/>
            </w:pPr>
            <w:r>
              <w:rPr>
                <w:sz w:val="16"/>
              </w:rPr>
              <w:t>$2,890</w:t>
            </w:r>
          </w:p>
        </w:tc>
        <w:tc>
          <w:tcPr>
            <w:tcW w:type="dxa" w:w="1184"/>
          </w:tcPr>
          <w:p>
            <w:pPr>
              <w:spacing w:after="0"/>
              <w:jc w:val="right"/>
            </w:pPr>
            <w:r>
              <w:rPr>
                <w:sz w:val="16"/>
              </w:rPr>
              <w:t>$373</w:t>
            </w:r>
          </w:p>
        </w:tc>
        <w:tc>
          <w:tcPr>
            <w:tcW w:type="dxa" w:w="1305"/>
          </w:tcPr>
          <w:p>
            <w:pPr>
              <w:spacing w:after="0"/>
              <w:jc w:val="right"/>
            </w:pPr>
            <w:r>
              <w:rPr>
                <w:sz w:val="16"/>
              </w:rPr>
              <w:t>n/a (see note)</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$80,290,794</w:t>
            </w:r>
          </w:p>
        </w:tc>
        <w:tc>
          <w:tcPr>
            <w:tcW w:type="dxa" w:w="1215"/>
          </w:tcPr>
          <w:p>
            <w:pPr>
              <w:spacing w:after="0"/>
              <w:jc w:val="right"/>
            </w:pPr>
          </w:p>
        </w:tc>
        <w:tc>
          <w:tcPr>
            <w:tcW w:type="dxa" w:w="1047"/>
          </w:tcPr>
          <w:p>
            <w:pPr>
              <w:spacing w:after="0"/>
              <w:jc w:val="right"/>
            </w:pPr>
            <w:r>
              <w:rPr>
                <w:sz w:val="16"/>
              </w:rPr>
              <w:t>414</w:t>
            </w:r>
          </w:p>
        </w:tc>
        <w:tc>
          <w:tcPr>
            <w:tcW w:type="dxa" w:w="1037"/>
          </w:tcPr>
          <w:p>
            <w:pPr>
              <w:spacing w:after="0"/>
              <w:jc w:val="right"/>
            </w:pPr>
            <w:r>
              <w:rPr>
                <w:sz w:val="16"/>
              </w:rPr>
              <w:t>$345</w:t>
            </w:r>
          </w:p>
        </w:tc>
        <w:tc>
          <w:tcPr>
            <w:tcW w:type="dxa" w:w="1126"/>
          </w:tcPr>
          <w:p>
            <w:pPr>
              <w:spacing w:after="0"/>
              <w:jc w:val="right"/>
            </w:pPr>
          </w:p>
        </w:tc>
        <w:tc>
          <w:tcPr>
            <w:tcW w:type="dxa" w:w="1184"/>
          </w:tcPr>
          <w:p>
            <w:pPr>
              <w:spacing w:after="0"/>
              <w:jc w:val="right"/>
            </w:pPr>
            <w:r>
              <w:rPr>
                <w:sz w:val="16"/>
              </w:rPr>
              <w:t>$133</w:t>
            </w:r>
          </w:p>
        </w:tc>
        <w:tc>
          <w:tcPr>
            <w:tcW w:type="dxa" w:w="1305"/>
          </w:tcPr>
          <w:p>
            <w:pPr>
              <w:spacing w:after="0"/>
              <w:jc w:val="right"/>
            </w:pPr>
            <w:r>
              <w:rPr>
                <w:sz w:val="16"/>
              </w:rPr>
              <w:t>0.00043%</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$5,274,158,949</w:t>
            </w:r>
          </w:p>
        </w:tc>
        <w:tc>
          <w:tcPr>
            <w:tcW w:type="dxa" w:w="1215"/>
          </w:tcPr>
          <w:p>
            <w:pPr>
              <w:spacing w:after="0"/>
              <w:jc w:val="right"/>
            </w:pPr>
          </w:p>
        </w:tc>
        <w:tc>
          <w:tcPr>
            <w:tcW w:type="dxa" w:w="1047"/>
          </w:tcPr>
          <w:p>
            <w:pPr>
              <w:spacing w:after="0"/>
              <w:jc w:val="right"/>
            </w:pPr>
            <w:r>
              <w:rPr>
                <w:sz w:val="16"/>
              </w:rPr>
              <w:t>16,298</w:t>
            </w:r>
          </w:p>
        </w:tc>
        <w:tc>
          <w:tcPr>
            <w:tcW w:type="dxa" w:w="1037"/>
          </w:tcPr>
          <w:p>
            <w:pPr>
              <w:spacing w:after="0"/>
              <w:jc w:val="right"/>
            </w:pPr>
            <w:r>
              <w:rPr>
                <w:sz w:val="16"/>
              </w:rPr>
              <w:t>$3,840</w:t>
            </w:r>
          </w:p>
        </w:tc>
        <w:tc>
          <w:tcPr>
            <w:tcW w:type="dxa" w:w="1126"/>
          </w:tcPr>
          <w:p>
            <w:pPr>
              <w:spacing w:after="0"/>
              <w:jc w:val="right"/>
            </w:pPr>
          </w:p>
        </w:tc>
        <w:tc>
          <w:tcPr>
            <w:tcW w:type="dxa" w:w="1184"/>
          </w:tcPr>
          <w:p>
            <w:pPr>
              <w:spacing w:after="0"/>
              <w:jc w:val="right"/>
            </w:pPr>
            <w:r>
              <w:rPr>
                <w:sz w:val="16"/>
              </w:rPr>
              <w:t>$280,493</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$16,876</w:t>
            </w:r>
          </w:p>
        </w:tc>
        <w:tc>
          <w:tcPr>
            <w:tcW w:type="dxa" w:w="1126"/>
          </w:tcPr>
          <w:p>
            <w:pPr>
              <w:spacing w:after="0"/>
              <w:jc w:val="right"/>
            </w:pPr>
            <w:r>
              <w:rPr>
                <w:sz w:val="16"/>
              </w:rPr>
              <w:t>$5,088</w:t>
            </w:r>
          </w:p>
        </w:tc>
        <w:tc>
          <w:tcPr>
            <w:tcW w:type="dxa" w:w="1184"/>
          </w:tcPr>
          <w:p>
            <w:pPr>
              <w:spacing w:after="0"/>
              <w:jc w:val="right"/>
            </w:pPr>
            <w:r>
              <w:rPr>
                <w:sz w:val="16"/>
              </w:rPr>
              <w:t>$56,148</w:t>
            </w:r>
          </w:p>
        </w:tc>
        <w:tc>
          <w:tcPr>
            <w:tcW w:type="dxa" w:w="1305"/>
          </w:tcPr>
          <w:p>
            <w:pPr>
              <w:spacing w:after="0"/>
              <w:jc w:val="right"/>
            </w:pPr>
            <w:r>
              <w:rPr>
                <w:sz w:val="16"/>
              </w:rPr>
              <w:t>0.00032%</w:t>
            </w:r>
          </w:p>
        </w:tc>
        <w:tc>
          <w:tcPr>
            <w:tcW w:type="dxa" w:w="1245"/>
          </w:tcPr>
          <w:p>
            <w:pPr>
              <w:spacing w:after="0"/>
              <w:jc w:val="right"/>
            </w:pPr>
            <w:r>
              <w:rPr>
                <w:sz w:val="16"/>
              </w:rPr>
              <w:t>$8,000</w:t>
            </w: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$32,051</w:t>
            </w:r>
          </w:p>
        </w:tc>
        <w:tc>
          <w:tcPr>
            <w:tcW w:type="dxa" w:w="1126"/>
          </w:tcPr>
          <w:p>
            <w:pPr>
              <w:spacing w:after="0"/>
              <w:jc w:val="right"/>
            </w:pPr>
            <w:r>
              <w:rPr>
                <w:sz w:val="16"/>
              </w:rPr>
              <w:t>$164</w:t>
            </w:r>
          </w:p>
        </w:tc>
        <w:tc>
          <w:tcPr>
            <w:tcW w:type="dxa" w:w="1184"/>
          </w:tcPr>
          <w:p>
            <w:pPr>
              <w:spacing w:after="0"/>
              <w:jc w:val="right"/>
            </w:pPr>
            <w:r>
              <w:rPr>
                <w:sz w:val="16"/>
              </w:rPr>
              <w:t>$6,666</w:t>
            </w:r>
          </w:p>
        </w:tc>
        <w:tc>
          <w:tcPr>
            <w:tcW w:type="dxa" w:w="1305"/>
          </w:tcPr>
          <w:p>
            <w:pPr>
              <w:spacing w:after="0"/>
              <w:jc w:val="right"/>
            </w:pPr>
            <w:r>
              <w:rPr>
                <w:sz w:val="16"/>
              </w:rPr>
              <w:t>0.000608%</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$438,097,895</w:t>
            </w:r>
          </w:p>
        </w:tc>
        <w:tc>
          <w:tcPr>
            <w:tcW w:type="dxa" w:w="1215"/>
          </w:tcPr>
          <w:p>
            <w:pPr>
              <w:spacing w:after="0"/>
              <w:jc w:val="right"/>
            </w:pPr>
            <w:r>
              <w:rPr>
                <w:sz w:val="16"/>
              </w:rPr>
              <w:t>$24,068,470</w:t>
            </w:r>
          </w:p>
        </w:tc>
        <w:tc>
          <w:tcPr>
            <w:tcW w:type="dxa" w:w="1047"/>
          </w:tcPr>
          <w:p>
            <w:pPr>
              <w:spacing w:after="0"/>
              <w:jc w:val="right"/>
            </w:pPr>
            <w:r>
              <w:rPr>
                <w:sz w:val="16"/>
              </w:rPr>
              <w:t>3,658</w:t>
            </w:r>
          </w:p>
        </w:tc>
        <w:tc>
          <w:tcPr>
            <w:tcW w:type="dxa" w:w="1037"/>
          </w:tcPr>
          <w:p>
            <w:pPr>
              <w:spacing w:after="0"/>
              <w:jc w:val="right"/>
            </w:pPr>
            <w:r>
              <w:rPr>
                <w:sz w:val="16"/>
              </w:rPr>
              <w:t>$69,865</w:t>
            </w:r>
          </w:p>
        </w:tc>
        <w:tc>
          <w:tcPr>
            <w:tcW w:type="dxa" w:w="1126"/>
          </w:tcPr>
          <w:p>
            <w:pPr>
              <w:spacing w:after="0"/>
              <w:jc w:val="right"/>
            </w:pPr>
            <w:r>
              <w:rPr>
                <w:sz w:val="16"/>
              </w:rPr>
              <w:t>$17</w:t>
            </w:r>
          </w:p>
        </w:tc>
        <w:tc>
          <w:tcPr>
            <w:tcW w:type="dxa" w:w="1184"/>
          </w:tcPr>
          <w:p>
            <w:pPr>
              <w:spacing w:after="0"/>
              <w:jc w:val="right"/>
            </w:pPr>
            <w:r>
              <w:rPr>
                <w:sz w:val="16"/>
              </w:rPr>
              <w:t>$12,655</w:t>
            </w:r>
          </w:p>
        </w:tc>
        <w:tc>
          <w:tcPr>
            <w:tcW w:type="dxa" w:w="1305"/>
          </w:tcPr>
          <w:p>
            <w:pPr>
              <w:spacing w:after="0"/>
              <w:jc w:val="right"/>
            </w:pPr>
            <w:r>
              <w:rPr>
                <w:sz w:val="16"/>
              </w:rPr>
              <w:t>0.0159%</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$5,274,158,949</w:t>
            </w:r>
          </w:p>
        </w:tc>
        <w:tc>
          <w:tcPr>
            <w:tcW w:type="dxa" w:w="1215"/>
          </w:tcPr>
          <w:p>
            <w:pPr>
              <w:spacing w:after="0"/>
              <w:jc w:val="right"/>
            </w:pPr>
            <w:r>
              <w:rPr>
                <w:sz w:val="16"/>
              </w:rPr>
              <w:t>$168,208,479</w:t>
            </w:r>
          </w:p>
        </w:tc>
        <w:tc>
          <w:tcPr>
            <w:tcW w:type="dxa" w:w="1047"/>
          </w:tcPr>
          <w:p>
            <w:pPr>
              <w:spacing w:after="0"/>
              <w:jc w:val="right"/>
            </w:pPr>
            <w:r>
              <w:rPr>
                <w:sz w:val="16"/>
              </w:rPr>
              <w:t>16,298</w:t>
            </w:r>
          </w:p>
        </w:tc>
        <w:tc>
          <w:tcPr>
            <w:tcW w:type="dxa" w:w="1037"/>
          </w:tcPr>
          <w:p>
            <w:pPr>
              <w:spacing w:after="0"/>
              <w:jc w:val="right"/>
            </w:pPr>
            <w:r>
              <w:rPr>
                <w:sz w:val="16"/>
              </w:rPr>
              <w:t>$115,778</w:t>
            </w:r>
          </w:p>
        </w:tc>
        <w:tc>
          <w:tcPr>
            <w:tcW w:type="dxa" w:w="1126"/>
          </w:tcPr>
          <w:p>
            <w:pPr>
              <w:spacing w:after="0"/>
              <w:jc w:val="right"/>
            </w:pPr>
            <w:r>
              <w:rPr>
                <w:sz w:val="16"/>
              </w:rPr>
              <w:t>$230</w:t>
            </w:r>
          </w:p>
        </w:tc>
        <w:tc>
          <w:tcPr>
            <w:tcW w:type="dxa" w:w="1184"/>
          </w:tcPr>
          <w:p>
            <w:pPr>
              <w:spacing w:after="0"/>
              <w:jc w:val="right"/>
            </w:pPr>
            <w:r>
              <w:rPr>
                <w:sz w:val="16"/>
              </w:rPr>
              <w:t>$193,262</w:t>
            </w:r>
          </w:p>
        </w:tc>
        <w:tc>
          <w:tcPr>
            <w:tcW w:type="dxa" w:w="1305"/>
          </w:tcPr>
          <w:p>
            <w:pPr>
              <w:spacing w:after="0"/>
              <w:jc w:val="right"/>
            </w:pPr>
            <w:r>
              <w:rPr>
                <w:sz w:val="16"/>
              </w:rPr>
              <w:t>0.0022%</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2024-10-12 (Storm Events through 2026-06-30): 32 county-coded records, 32 with a damage value recorded (including $0), $8,000; 45 zone-level records, 45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16,298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$5,274,158,949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$168,208,479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$5,978,089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$7,207,220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HILL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Hill County</w:t>
            </w:r>
          </w:p>
        </w:tc>
        <w:tc>
          <w:tcPr>
            <w:tcW w:type="dxa" w:w="1555"/>
          </w:tcPr>
          <w:p>
            <w:pPr>
              <w:spacing w:after="0"/>
              <w:jc w:val="left"/>
            </w:pPr>
            <w:r>
              <w:rPr>
                <w:sz w:val="16"/>
              </w:rPr>
              <w:t>300153</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397"/>
          </w:tcPr>
          <w:p>
            <w:pPr>
              <w:spacing w:after="0"/>
              <w:jc w:val="right"/>
            </w:pPr>
            <w:r>
              <w:rPr>
                <w:sz w:val="16"/>
              </w:rPr>
              <w:t>1</w:t>
            </w:r>
          </w:p>
        </w:tc>
        <w:tc>
          <w:tcPr>
            <w:tcW w:type="dxa" w:w="1397"/>
          </w:tcPr>
          <w:p>
            <w:pPr>
              <w:spacing w:after="0"/>
              <w:jc w:val="right"/>
            </w:pPr>
            <w:r>
              <w:rPr>
                <w:sz w:val="16"/>
              </w:rPr>
              <w:t>0</w:t>
            </w:r>
          </w:p>
        </w:tc>
        <w:tc>
          <w:tcPr>
            <w:tcW w:type="dxa" w:w="1555"/>
          </w:tcPr>
          <w:p>
            <w:pPr>
              <w:spacing w:after="0"/>
              <w:jc w:val="right"/>
            </w:pPr>
            <w:r>
              <w:rPr>
                <w:sz w:val="16"/>
              </w:rPr>
              <w:t>1</w:t>
            </w:r>
          </w:p>
        </w:tc>
        <w:tc>
          <w:tcPr>
            <w:tcW w:type="dxa" w:w="956"/>
          </w:tcPr>
          <w:p>
            <w:pPr>
              <w:spacing w:after="0"/>
              <w:jc w:val="left"/>
            </w:pPr>
          </w:p>
        </w:tc>
      </w:tr>
      <w:tr>
        <w:trPr>
          <w:cantSplit/>
        </w:trPr>
        <w:tc>
          <w:tcPr>
            <w:tcW w:type="dxa" w:w="1661"/>
          </w:tcPr>
          <w:p>
            <w:pPr>
              <w:spacing w:after="0"/>
              <w:jc w:val="left"/>
            </w:pPr>
            <w:r>
              <w:rPr>
                <w:sz w:val="16"/>
              </w:rPr>
              <w:t>Havre city</w:t>
            </w:r>
          </w:p>
        </w:tc>
        <w:tc>
          <w:tcPr>
            <w:tcW w:type="dxa" w:w="1555"/>
          </w:tcPr>
          <w:p>
            <w:pPr>
              <w:spacing w:after="0"/>
              <w:jc w:val="left"/>
            </w:pPr>
            <w:r>
              <w:rPr>
                <w:sz w:val="16"/>
              </w:rPr>
              <w:t>300179</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r>
        <w:trPr>
          <w:cantSplit/>
        </w:trPr>
        <w:tc>
          <w:tcPr>
            <w:tcW w:type="dxa" w:w="1661"/>
          </w:tcPr>
          <w:p>
            <w:pPr>
              <w:spacing w:after="0"/>
              <w:jc w:val="left"/>
            </w:pPr>
            <w:r>
              <w:rPr>
                <w:sz w:val="16"/>
              </w:rPr>
              <w:t>Hingham town</w:t>
            </w:r>
          </w:p>
        </w:tc>
        <w:tc>
          <w:tcPr>
            <w:tcW w:type="dxa" w:w="1555"/>
          </w:tcPr>
          <w:p>
            <w:pPr>
              <w:spacing w:after="0"/>
              <w:jc w:val="left"/>
            </w:pPr>
            <w:r>
              <w:rPr>
                <w:sz w:val="16"/>
              </w:rPr>
              <w:t>300095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Hill County, MT: risk-assessment baseline packet, release 2026-10 (data as of 2026-09-28; County area 30041).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hazard-plain_2026-10_MT_30041.docx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Hill County, MT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Hill County, MT: Risk-assessment baseline packet</dc:title>
  <dc:subject>Hazard Plain release 2026-10, as of 2026-09-28. Preview: automated baseline</dc:subject>
  <dc:creator>Hazard Plain</dc:creator>
  <cp:keywords>Hazard Plain; hazard mitigation; risk assessment; 30041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