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Glacier County, MT</w:t>
      </w:r>
    </w:p>
    <w:p>
      <w:pPr>
        <w:spacing w:after="120" w:before="0"/>
      </w:pPr>
      <w:r>
        <w:rPr>
          <w:color w:val="555555"/>
          <w:sz w:val="24"/>
        </w:rPr>
        <w:t>Risk-assessment baseline packet</w:t>
      </w:r>
    </w:p>
    <w:p>
      <w:pPr>
        <w:spacing w:after="120" w:before="0"/>
      </w:pPr>
      <w:r>
        <w:rPr>
          <w:b/>
          <w:sz w:val="18"/>
        </w:rPr>
        <w:t xml:space="preserve">County FIPS: </w:t>
      </w:r>
      <w:r>
        <w:rPr>
          <w:sz w:val="18"/>
        </w:rPr>
        <w:t>30035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2029-10-11. Plan: Central Montana Regional Hazard Mitigation Plan 2024 (FEMA plan 109563), approved 2024-10-12.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2024-10-12: 1 new hazard declaration (1 incident) and 82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($4,754,964 a year), Inland Flooding ($3,376,946) and Avalanche ($456,674).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30035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2029-10-11</w:t>
      </w:r>
    </w:p>
    <w:p>
      <w:pPr>
        <w:keepNext/>
        <w:spacing w:after="40" w:before="0"/>
      </w:pPr>
      <w:r>
        <w:rPr>
          <w:b/>
        </w:rPr>
        <w:t xml:space="preserve">Plan: </w:t>
      </w:r>
      <w:r>
        <w:rPr/>
        <w:t>Central Montana Regional Hazard Mitigation Plan 2024 (FEMA plan 109563)</w:t>
      </w:r>
    </w:p>
    <w:p>
      <w:pPr>
        <w:keepNext/>
        <w:spacing w:after="40" w:before="0"/>
      </w:pPr>
      <w:r>
        <w:rPr>
          <w:b/>
        </w:rPr>
        <w:t xml:space="preserve">Approved: </w:t>
      </w:r>
      <w:r>
        <w:rPr/>
        <w:t>2024-10-12</w:t>
      </w:r>
    </w:p>
    <w:p>
      <w:pPr>
        <w:keepNext/>
        <w:spacing w:after="40" w:before="0"/>
      </w:pPr>
      <w:r>
        <w:rPr>
          <w:b/>
        </w:rPr>
        <w:t xml:space="preserve">Days to expiry: </w:t>
      </w:r>
      <w:r>
        <w:rPr/>
        <w:t>1,107</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DR-4902-MT (Severe Winter Storm and Straight-Line Winds)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4"/>
        <w:gridCol w:w="721"/>
        <w:gridCol w:w="2805"/>
        <w:gridCol w:w="2395"/>
        <w:gridCol w:w="1100"/>
        <w:gridCol w:w="1100"/>
        <w:gridCol w:w="949"/>
        <w:gridCol w:w="3658"/>
      </w:tblGrid>
      <w:tr>
        <w:trPr>
          <w:cantSplit/>
          <w:tblHeader/>
        </w:trPr>
        <w:tc>
          <w:tcPr>
            <w:tcW w:type="dxa" w:w="1384"/>
            <w:shd w:val="clear" w:color="auto" w:fill="E8E8E8"/>
          </w:tcPr>
          <w:p>
            <w:pPr>
              <w:spacing w:after="0"/>
              <w:jc w:val="left"/>
            </w:pPr>
            <w:r>
              <w:rPr>
                <w:b/>
                <w:sz w:val="16"/>
              </w:rPr>
              <w:t>Jurisdiction</w:t>
            </w:r>
          </w:p>
        </w:tc>
        <w:tc>
          <w:tcPr>
            <w:tcW w:type="dxa" w:w="721"/>
            <w:shd w:val="clear" w:color="auto" w:fill="E8E8E8"/>
          </w:tcPr>
          <w:p>
            <w:pPr>
              <w:spacing w:after="0"/>
              <w:jc w:val="left"/>
            </w:pPr>
            <w:r>
              <w:rPr>
                <w:b/>
                <w:sz w:val="16"/>
              </w:rPr>
              <w:t>Type</w:t>
            </w:r>
          </w:p>
        </w:tc>
        <w:tc>
          <w:tcPr>
            <w:tcW w:type="dxa" w:w="2805"/>
            <w:shd w:val="clear" w:color="auto" w:fill="E8E8E8"/>
          </w:tcPr>
          <w:p>
            <w:pPr>
              <w:spacing w:after="0"/>
              <w:jc w:val="left"/>
            </w:pPr>
            <w:r>
              <w:rPr>
                <w:b/>
                <w:sz w:val="16"/>
              </w:rPr>
              <w:t>Status</w:t>
            </w:r>
          </w:p>
        </w:tc>
        <w:tc>
          <w:tcPr>
            <w:tcW w:type="dxa" w:w="2395"/>
            <w:shd w:val="clear" w:color="auto" w:fill="E8E8E8"/>
          </w:tcPr>
          <w:p>
            <w:pPr>
              <w:spacing w:after="0"/>
              <w:jc w:val="left"/>
            </w:pPr>
            <w:r>
              <w:rPr>
                <w:b/>
                <w:sz w:val="16"/>
              </w:rPr>
              <w:t>Plan</w:t>
            </w:r>
          </w:p>
        </w:tc>
        <w:tc>
          <w:tcPr>
            <w:tcW w:type="dxa" w:w="1100"/>
            <w:shd w:val="clear" w:color="auto" w:fill="E8E8E8"/>
          </w:tcPr>
          <w:p>
            <w:pPr>
              <w:spacing w:after="0"/>
              <w:jc w:val="left"/>
            </w:pPr>
            <w:r>
              <w:rPr>
                <w:b/>
                <w:sz w:val="16"/>
              </w:rPr>
              <w:t>Approved</w:t>
            </w:r>
          </w:p>
        </w:tc>
        <w:tc>
          <w:tcPr>
            <w:tcW w:type="dxa" w:w="1100"/>
            <w:shd w:val="clear" w:color="auto" w:fill="E8E8E8"/>
          </w:tcPr>
          <w:p>
            <w:pPr>
              <w:spacing w:after="0"/>
              <w:jc w:val="left"/>
            </w:pPr>
            <w:r>
              <w:rPr>
                <w:b/>
                <w:sz w:val="16"/>
              </w:rPr>
              <w:t>Expires</w:t>
            </w:r>
          </w:p>
        </w:tc>
        <w:tc>
          <w:tcPr>
            <w:tcW w:type="dxa" w:w="9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58"/>
            <w:shd w:val="clear" w:color="auto" w:fill="E8E8E8"/>
          </w:tcPr>
          <w:p>
            <w:pPr>
              <w:spacing w:after="0"/>
              <w:jc w:val="left"/>
            </w:pPr>
            <w:r>
              <w:rPr>
                <w:b/>
                <w:sz w:val="16"/>
              </w:rPr>
              <w:t>Notes</w:t>
            </w:r>
          </w:p>
        </w:tc>
      </w:tr>
      <w:tr>
        <w:trPr>
          <w:cantSplit/>
        </w:trPr>
        <w:tc>
          <w:tcPr>
            <w:tcW w:type="dxa" w:w="1384"/>
          </w:tcPr>
          <w:p>
            <w:pPr>
              <w:spacing w:after="0"/>
              <w:jc w:val="left"/>
            </w:pPr>
            <w:r>
              <w:rPr>
                <w:sz w:val="16"/>
              </w:rPr>
              <w:t>Glacier County</w:t>
            </w:r>
          </w:p>
        </w:tc>
        <w:tc>
          <w:tcPr>
            <w:tcW w:type="dxa" w:w="721"/>
          </w:tcPr>
          <w:p>
            <w:pPr>
              <w:spacing w:after="0"/>
              <w:jc w:val="left"/>
            </w:pPr>
            <w:r>
              <w:rPr>
                <w:sz w:val="16"/>
              </w:rPr>
              <w:t>County</w:t>
            </w:r>
          </w:p>
        </w:tc>
        <w:tc>
          <w:tcPr>
            <w:tcW w:type="dxa" w:w="2805"/>
          </w:tcPr>
          <w:p>
            <w:pPr>
              <w:spacing w:after="0"/>
              <w:jc w:val="left"/>
            </w:pPr>
            <w:r>
              <w:rPr>
                <w:sz w:val="16"/>
              </w:rPr>
              <w:t>Approved, expires 2029-10-11</w:t>
            </w:r>
          </w:p>
        </w:tc>
        <w:tc>
          <w:tcPr>
            <w:tcW w:type="dxa" w:w="2395"/>
          </w:tcPr>
          <w:p>
            <w:pPr>
              <w:spacing w:after="0"/>
              <w:jc w:val="left"/>
            </w:pPr>
            <w:r>
              <w:rPr>
                <w:sz w:val="16"/>
              </w:rPr>
              <w:t>Central Montana Regional Hazard Mitigation Plan 2024 (FEMA plan 109563)</w:t>
            </w:r>
          </w:p>
        </w:tc>
        <w:tc>
          <w:tcPr>
            <w:tcW w:type="dxa" w:w="1100"/>
          </w:tcPr>
          <w:p>
            <w:pPr>
              <w:spacing w:after="0"/>
              <w:jc w:val="left"/>
            </w:pPr>
            <w:r>
              <w:rPr>
                <w:sz w:val="16"/>
              </w:rPr>
              <w:t>2024-10-12</w:t>
            </w:r>
          </w:p>
        </w:tc>
        <w:tc>
          <w:tcPr>
            <w:tcW w:type="dxa" w:w="1100"/>
          </w:tcPr>
          <w:p>
            <w:pPr>
              <w:spacing w:after="0"/>
              <w:jc w:val="left"/>
            </w:pPr>
            <w:r>
              <w:rPr>
                <w:sz w:val="16"/>
              </w:rPr>
              <w:t>2029-10-11</w:t>
            </w:r>
          </w:p>
        </w:tc>
        <w:tc>
          <w:tcPr>
            <w:tcW w:type="dxa" w:w="949"/>
          </w:tcPr>
          <w:p>
            <w:pPr>
              <w:spacing w:after="0"/>
              <w:jc w:val="right"/>
            </w:pPr>
            <w:r>
              <w:rPr>
                <w:sz w:val="16"/>
              </w:rPr>
              <w:t>1,107</w:t>
            </w:r>
          </w:p>
        </w:tc>
        <w:tc>
          <w:tcPr>
            <w:tcW w:type="dxa" w:w="3658"/>
          </w:tcPr>
          <w:p>
            <w:pPr>
              <w:spacing w:after="0"/>
              <w:jc w:val="left"/>
            </w:pPr>
            <w:r>
              <w:rPr>
                <w:sz w:val="16"/>
              </w:rPr>
              <w:t>this jurisdiction approved 2024-10-11</w:t>
            </w:r>
          </w:p>
        </w:tc>
      </w:tr>
      <w:tr>
        <w:trPr>
          <w:cantSplit/>
        </w:trPr>
        <w:tc>
          <w:tcPr>
            <w:tcW w:type="dxa" w:w="1384"/>
          </w:tcPr>
          <w:p>
            <w:pPr>
              <w:spacing w:after="0"/>
              <w:jc w:val="left"/>
            </w:pPr>
            <w:r>
              <w:rPr>
                <w:sz w:val="16"/>
              </w:rPr>
              <w:t>Cut Bank city</w:t>
            </w:r>
          </w:p>
        </w:tc>
        <w:tc>
          <w:tcPr>
            <w:tcW w:type="dxa" w:w="721"/>
          </w:tcPr>
          <w:p>
            <w:pPr>
              <w:spacing w:after="0"/>
              <w:jc w:val="left"/>
            </w:pPr>
            <w:r>
              <w:rPr>
                <w:sz w:val="16"/>
              </w:rPr>
              <w:t>City</w:t>
            </w:r>
          </w:p>
        </w:tc>
        <w:tc>
          <w:tcPr>
            <w:tcW w:type="dxa" w:w="2805"/>
          </w:tcPr>
          <w:p>
            <w:pPr>
              <w:spacing w:after="0"/>
              <w:jc w:val="left"/>
            </w:pPr>
            <w:r>
              <w:rPr>
                <w:sz w:val="16"/>
              </w:rPr>
              <w:t>Approved, expires 2029-10-11</w:t>
            </w:r>
          </w:p>
        </w:tc>
        <w:tc>
          <w:tcPr>
            <w:tcW w:type="dxa" w:w="2395"/>
          </w:tcPr>
          <w:p>
            <w:pPr>
              <w:spacing w:after="0"/>
              <w:jc w:val="left"/>
            </w:pPr>
            <w:r>
              <w:rPr>
                <w:sz w:val="16"/>
              </w:rPr>
              <w:t>Central Montana Regional Hazard Mitigation Plan 2024 (FEMA plan 109563)</w:t>
            </w:r>
          </w:p>
        </w:tc>
        <w:tc>
          <w:tcPr>
            <w:tcW w:type="dxa" w:w="1100"/>
          </w:tcPr>
          <w:p>
            <w:pPr>
              <w:spacing w:after="0"/>
              <w:jc w:val="left"/>
            </w:pPr>
            <w:r>
              <w:rPr>
                <w:sz w:val="16"/>
              </w:rPr>
              <w:t>2024-10-12</w:t>
            </w:r>
          </w:p>
        </w:tc>
        <w:tc>
          <w:tcPr>
            <w:tcW w:type="dxa" w:w="1100"/>
          </w:tcPr>
          <w:p>
            <w:pPr>
              <w:spacing w:after="0"/>
              <w:jc w:val="left"/>
            </w:pPr>
            <w:r>
              <w:rPr>
                <w:sz w:val="16"/>
              </w:rPr>
              <w:t>2029-10-11</w:t>
            </w:r>
          </w:p>
        </w:tc>
        <w:tc>
          <w:tcPr>
            <w:tcW w:type="dxa" w:w="949"/>
          </w:tcPr>
          <w:p>
            <w:pPr>
              <w:spacing w:after="0"/>
              <w:jc w:val="right"/>
            </w:pPr>
            <w:r>
              <w:rPr>
                <w:sz w:val="16"/>
              </w:rPr>
              <w:t>1,107</w:t>
            </w:r>
          </w:p>
        </w:tc>
        <w:tc>
          <w:tcPr>
            <w:tcW w:type="dxa" w:w="3658"/>
          </w:tcPr>
          <w:p>
            <w:pPr>
              <w:spacing w:after="0"/>
              <w:jc w:val="left"/>
            </w:pPr>
            <w:r>
              <w:rPr>
                <w:sz w:val="16"/>
              </w:rPr>
              <w:t>this jurisdiction approved 2025-07-25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109563 covers 41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538"/>
        <w:gridCol w:w="1123"/>
        <w:gridCol w:w="1642"/>
        <w:gridCol w:w="1583"/>
        <w:gridCol w:w="1918"/>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8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18"/>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Cold Wave</w:t>
            </w:r>
          </w:p>
        </w:tc>
        <w:tc>
          <w:tcPr>
            <w:tcW w:type="dxa" w:w="1210"/>
          </w:tcPr>
          <w:p>
            <w:pPr>
              <w:spacing w:after="0"/>
              <w:jc w:val="left"/>
            </w:pPr>
            <w:r>
              <w:rPr>
                <w:sz w:val="16"/>
              </w:rPr>
              <w:t>Relatively High</w:t>
            </w:r>
          </w:p>
        </w:tc>
        <w:tc>
          <w:tcPr>
            <w:tcW w:type="dxa" w:w="1210"/>
          </w:tcPr>
          <w:p>
            <w:pPr>
              <w:spacing w:after="0"/>
              <w:jc w:val="left"/>
            </w:pPr>
            <w:r>
              <w:rPr>
                <w:sz w:val="16"/>
              </w:rPr>
              <w:t>Relatively High</w:t>
            </w:r>
          </w:p>
        </w:tc>
        <w:tc>
          <w:tcPr>
            <w:tcW w:type="dxa" w:w="1037"/>
          </w:tcPr>
          <w:p>
            <w:pPr>
              <w:spacing w:after="0"/>
              <w:jc w:val="right"/>
            </w:pPr>
            <w:r>
              <w:rPr>
                <w:sz w:val="16"/>
              </w:rPr>
              <w:t>$13,524</w:t>
            </w:r>
          </w:p>
        </w:tc>
        <w:tc>
          <w:tcPr>
            <w:tcW w:type="dxa" w:w="1126"/>
          </w:tcPr>
          <w:p>
            <w:pPr>
              <w:spacing w:after="0"/>
              <w:jc w:val="right"/>
            </w:pPr>
            <w:r>
              <w:rPr>
                <w:sz w:val="16"/>
              </w:rPr>
              <w:t>$797,726</w:t>
            </w:r>
          </w:p>
        </w:tc>
        <w:tc>
          <w:tcPr>
            <w:tcW w:type="dxa" w:w="1538"/>
          </w:tcPr>
          <w:p>
            <w:pPr>
              <w:spacing w:after="0"/>
              <w:jc w:val="right"/>
            </w:pPr>
            <w:r>
              <w:rPr>
                <w:sz w:val="16"/>
              </w:rPr>
              <w:t>$3,943,714</w:t>
            </w:r>
          </w:p>
        </w:tc>
        <w:tc>
          <w:tcPr>
            <w:tcW w:type="dxa" w:w="1123"/>
          </w:tcPr>
          <w:p>
            <w:pPr>
              <w:spacing w:after="0"/>
              <w:jc w:val="right"/>
            </w:pPr>
            <w:r>
              <w:rPr>
                <w:sz w:val="16"/>
              </w:rPr>
              <w:t>$4,754,964</w:t>
            </w:r>
          </w:p>
        </w:tc>
        <w:tc>
          <w:tcPr>
            <w:tcW w:type="dxa" w:w="1642"/>
          </w:tcPr>
          <w:p>
            <w:pPr>
              <w:spacing w:after="0"/>
              <w:jc w:val="right"/>
            </w:pPr>
            <w:r>
              <w:rPr>
                <w:sz w:val="16"/>
              </w:rPr>
              <w:t>29</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Inland Flooding</w:t>
            </w:r>
          </w:p>
        </w:tc>
        <w:tc>
          <w:tcPr>
            <w:tcW w:type="dxa" w:w="1210"/>
          </w:tcPr>
          <w:p>
            <w:pPr>
              <w:spacing w:after="0"/>
              <w:jc w:val="left"/>
            </w:pPr>
            <w:r>
              <w:rPr>
                <w:sz w:val="16"/>
              </w:rPr>
              <w:t>Relatively Low</w:t>
            </w:r>
          </w:p>
        </w:tc>
        <w:tc>
          <w:tcPr>
            <w:tcW w:type="dxa" w:w="1210"/>
          </w:tcPr>
          <w:p>
            <w:pPr>
              <w:spacing w:after="0"/>
              <w:jc w:val="left"/>
            </w:pPr>
            <w:r>
              <w:rPr>
                <w:sz w:val="16"/>
              </w:rPr>
              <w:t>Very Low</w:t>
            </w:r>
          </w:p>
        </w:tc>
        <w:tc>
          <w:tcPr>
            <w:tcW w:type="dxa" w:w="1037"/>
          </w:tcPr>
          <w:p>
            <w:pPr>
              <w:spacing w:after="0"/>
              <w:jc w:val="right"/>
            </w:pPr>
            <w:r>
              <w:rPr>
                <w:sz w:val="16"/>
              </w:rPr>
              <w:t>$3,371,734</w:t>
            </w:r>
          </w:p>
        </w:tc>
        <w:tc>
          <w:tcPr>
            <w:tcW w:type="dxa" w:w="1126"/>
          </w:tcPr>
          <w:p>
            <w:pPr>
              <w:spacing w:after="0"/>
              <w:jc w:val="right"/>
            </w:pPr>
            <w:r>
              <w:rPr>
                <w:sz w:val="16"/>
              </w:rPr>
              <w:t>$4,357</w:t>
            </w:r>
          </w:p>
        </w:tc>
        <w:tc>
          <w:tcPr>
            <w:tcW w:type="dxa" w:w="1538"/>
          </w:tcPr>
          <w:p>
            <w:pPr>
              <w:spacing w:after="0"/>
              <w:jc w:val="right"/>
            </w:pPr>
            <w:r>
              <w:rPr>
                <w:sz w:val="16"/>
              </w:rPr>
              <w:t>$856</w:t>
            </w:r>
          </w:p>
        </w:tc>
        <w:tc>
          <w:tcPr>
            <w:tcW w:type="dxa" w:w="1123"/>
          </w:tcPr>
          <w:p>
            <w:pPr>
              <w:spacing w:after="0"/>
              <w:jc w:val="right"/>
            </w:pPr>
            <w:r>
              <w:rPr>
                <w:sz w:val="16"/>
              </w:rPr>
              <w:t>$3,376,946</w:t>
            </w:r>
          </w:p>
        </w:tc>
        <w:tc>
          <w:tcPr>
            <w:tcW w:type="dxa" w:w="1642"/>
          </w:tcPr>
          <w:p>
            <w:pPr>
              <w:spacing w:after="0"/>
              <w:jc w:val="right"/>
            </w:pPr>
            <w:r>
              <w:rPr>
                <w:sz w:val="16"/>
              </w:rPr>
              <w:t>12</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Avalanche</w:t>
            </w:r>
          </w:p>
        </w:tc>
        <w:tc>
          <w:tcPr>
            <w:tcW w:type="dxa" w:w="1210"/>
          </w:tcPr>
          <w:p>
            <w:pPr>
              <w:spacing w:after="0"/>
              <w:jc w:val="left"/>
            </w:pPr>
            <w:r>
              <w:rPr>
                <w:sz w:val="16"/>
              </w:rPr>
              <w:t>Relatively Moderate</w:t>
            </w:r>
          </w:p>
        </w:tc>
        <w:tc>
          <w:tcPr>
            <w:tcW w:type="dxa" w:w="1210"/>
          </w:tcPr>
          <w:p>
            <w:pPr>
              <w:spacing w:after="0"/>
              <w:jc w:val="left"/>
            </w:pPr>
            <w:r>
              <w:rPr>
                <w:sz w:val="16"/>
              </w:rPr>
              <w:t>Relatively Low</w:t>
            </w:r>
          </w:p>
        </w:tc>
        <w:tc>
          <w:tcPr>
            <w:tcW w:type="dxa" w:w="1037"/>
          </w:tcPr>
          <w:p>
            <w:pPr>
              <w:spacing w:after="0"/>
              <w:jc w:val="right"/>
            </w:pPr>
            <w:r>
              <w:rPr>
                <w:sz w:val="16"/>
              </w:rPr>
              <w:t>$7</w:t>
            </w:r>
          </w:p>
        </w:tc>
        <w:tc>
          <w:tcPr>
            <w:tcW w:type="dxa" w:w="1126"/>
          </w:tcPr>
          <w:p>
            <w:pPr>
              <w:spacing w:after="0"/>
              <w:jc w:val="right"/>
            </w:pPr>
            <w:r>
              <w:rPr>
                <w:sz w:val="16"/>
              </w:rPr>
              <w:t>n/a</w:t>
            </w:r>
          </w:p>
        </w:tc>
        <w:tc>
          <w:tcPr>
            <w:tcW w:type="dxa" w:w="1538"/>
          </w:tcPr>
          <w:p>
            <w:pPr>
              <w:spacing w:after="0"/>
              <w:jc w:val="right"/>
            </w:pPr>
            <w:r>
              <w:rPr>
                <w:sz w:val="16"/>
              </w:rPr>
              <w:t>$456,667</w:t>
            </w:r>
          </w:p>
        </w:tc>
        <w:tc>
          <w:tcPr>
            <w:tcW w:type="dxa" w:w="1123"/>
          </w:tcPr>
          <w:p>
            <w:pPr>
              <w:spacing w:after="0"/>
              <w:jc w:val="right"/>
            </w:pPr>
            <w:r>
              <w:rPr>
                <w:sz w:val="16"/>
              </w:rPr>
              <w:t>$456,674</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4</w:t>
            </w:r>
          </w:p>
        </w:tc>
        <w:tc>
          <w:tcPr>
            <w:tcW w:type="dxa" w:w="1037"/>
          </w:tcPr>
          <w:p>
            <w:pPr>
              <w:spacing w:after="0"/>
              <w:jc w:val="left"/>
            </w:pPr>
            <w:r>
              <w:rPr>
                <w:sz w:val="16"/>
              </w:rPr>
              <w:t>Wildfire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$380,908</w:t>
            </w:r>
          </w:p>
        </w:tc>
        <w:tc>
          <w:tcPr>
            <w:tcW w:type="dxa" w:w="1126"/>
          </w:tcPr>
          <w:p>
            <w:pPr>
              <w:spacing w:after="0"/>
              <w:jc w:val="right"/>
            </w:pPr>
            <w:r>
              <w:rPr>
                <w:sz w:val="16"/>
              </w:rPr>
              <w:t>$263</w:t>
            </w:r>
          </w:p>
        </w:tc>
        <w:tc>
          <w:tcPr>
            <w:tcW w:type="dxa" w:w="1538"/>
          </w:tcPr>
          <w:p>
            <w:pPr>
              <w:spacing w:after="0"/>
              <w:jc w:val="right"/>
            </w:pPr>
            <w:r>
              <w:rPr>
                <w:sz w:val="16"/>
              </w:rPr>
              <w:t>$31,197</w:t>
            </w:r>
          </w:p>
        </w:tc>
        <w:tc>
          <w:tcPr>
            <w:tcW w:type="dxa" w:w="1123"/>
          </w:tcPr>
          <w:p>
            <w:pPr>
              <w:spacing w:after="0"/>
              <w:jc w:val="right"/>
            </w:pPr>
            <w:r>
              <w:rPr>
                <w:sz w:val="16"/>
              </w:rPr>
              <w:t>$412,369</w:t>
            </w:r>
          </w:p>
        </w:tc>
        <w:tc>
          <w:tcPr>
            <w:tcW w:type="dxa" w:w="1642"/>
          </w:tcPr>
          <w:p>
            <w:pPr>
              <w:spacing w:after="0"/>
              <w:jc w:val="right"/>
            </w:pPr>
            <w:r>
              <w:rPr>
                <w:sz w:val="16"/>
              </w:rPr>
              <w:t>6</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Earthquake</w:t>
            </w:r>
          </w:p>
        </w:tc>
        <w:tc>
          <w:tcPr>
            <w:tcW w:type="dxa" w:w="1210"/>
          </w:tcPr>
          <w:p>
            <w:pPr>
              <w:spacing w:after="0"/>
              <w:jc w:val="left"/>
            </w:pPr>
            <w:r>
              <w:rPr>
                <w:sz w:val="16"/>
              </w:rPr>
              <w:t>Relatively Low</w:t>
            </w:r>
          </w:p>
        </w:tc>
        <w:tc>
          <w:tcPr>
            <w:tcW w:type="dxa" w:w="1210"/>
          </w:tcPr>
          <w:p>
            <w:pPr>
              <w:spacing w:after="0"/>
              <w:jc w:val="left"/>
            </w:pPr>
            <w:r>
              <w:rPr>
                <w:sz w:val="16"/>
              </w:rPr>
              <w:t>Very Low</w:t>
            </w:r>
          </w:p>
        </w:tc>
        <w:tc>
          <w:tcPr>
            <w:tcW w:type="dxa" w:w="1037"/>
          </w:tcPr>
          <w:p>
            <w:pPr>
              <w:spacing w:after="0"/>
              <w:jc w:val="right"/>
            </w:pPr>
            <w:r>
              <w:rPr>
                <w:sz w:val="16"/>
              </w:rPr>
              <w:t>$237,293</w:t>
            </w:r>
          </w:p>
        </w:tc>
        <w:tc>
          <w:tcPr>
            <w:tcW w:type="dxa" w:w="1126"/>
          </w:tcPr>
          <w:p>
            <w:pPr>
              <w:spacing w:after="0"/>
              <w:jc w:val="right"/>
            </w:pPr>
            <w:r>
              <w:rPr>
                <w:sz w:val="16"/>
              </w:rPr>
              <w:t>n/a</w:t>
            </w:r>
          </w:p>
        </w:tc>
        <w:tc>
          <w:tcPr>
            <w:tcW w:type="dxa" w:w="1538"/>
          </w:tcPr>
          <w:p>
            <w:pPr>
              <w:spacing w:after="0"/>
              <w:jc w:val="right"/>
            </w:pPr>
            <w:r>
              <w:rPr>
                <w:sz w:val="16"/>
              </w:rPr>
              <w:t>$38,170</w:t>
            </w:r>
          </w:p>
        </w:tc>
        <w:tc>
          <w:tcPr>
            <w:tcW w:type="dxa" w:w="1123"/>
          </w:tcPr>
          <w:p>
            <w:pPr>
              <w:spacing w:after="0"/>
              <w:jc w:val="right"/>
            </w:pPr>
            <w:r>
              <w:rPr>
                <w:sz w:val="16"/>
              </w:rPr>
              <w:t>$275,463</w:t>
            </w:r>
          </w:p>
        </w:tc>
        <w:tc>
          <w:tcPr>
            <w:tcW w:type="dxa" w:w="1642"/>
          </w:tcPr>
          <w:p>
            <w:pPr>
              <w:spacing w:after="0"/>
              <w:jc w:val="right"/>
            </w:pPr>
          </w:p>
        </w:tc>
        <w:tc>
          <w:tcPr>
            <w:tcW w:type="dxa" w:w="1583"/>
          </w:tcPr>
          <w:p>
            <w:pPr>
              <w:spacing w:after="0"/>
              <w:jc w:val="left"/>
            </w:pPr>
          </w:p>
        </w:tc>
        <w:tc>
          <w:tcPr>
            <w:tcW w:type="dxa" w:w="1918"/>
          </w:tcPr>
          <w:p>
            <w:pPr>
              <w:spacing w:after="0"/>
              <w:jc w:val="left"/>
            </w:pPr>
            <w:r>
              <w:rPr>
                <w:sz w:val="16"/>
              </w:rPr>
              <w:t>Storm Events does not record earthquakes.</w:t>
            </w:r>
          </w:p>
        </w:tc>
      </w:tr>
      <w:tr>
        <w:trPr>
          <w:cantSplit/>
        </w:trPr>
        <w:tc>
          <w:tcPr>
            <w:tcW w:type="dxa" w:w="689"/>
          </w:tcPr>
          <w:p>
            <w:pPr>
              <w:spacing w:after="0"/>
              <w:jc w:val="right"/>
            </w:pPr>
            <w:r>
              <w:rPr>
                <w:sz w:val="16"/>
              </w:rPr>
              <w:t>6</w:t>
            </w:r>
          </w:p>
        </w:tc>
        <w:tc>
          <w:tcPr>
            <w:tcW w:type="dxa" w:w="1037"/>
          </w:tcPr>
          <w:p>
            <w:pPr>
              <w:spacing w:after="0"/>
              <w:jc w:val="left"/>
            </w:pPr>
            <w:r>
              <w:rPr>
                <w:sz w:val="16"/>
              </w:rPr>
              <w:t>Winter Weather</w:t>
            </w:r>
          </w:p>
        </w:tc>
        <w:tc>
          <w:tcPr>
            <w:tcW w:type="dxa" w:w="1210"/>
          </w:tcPr>
          <w:p>
            <w:pPr>
              <w:spacing w:after="0"/>
              <w:jc w:val="left"/>
            </w:pPr>
            <w:r>
              <w:rPr>
                <w:sz w:val="16"/>
              </w:rPr>
              <w:t>Relatively High</w:t>
            </w:r>
          </w:p>
        </w:tc>
        <w:tc>
          <w:tcPr>
            <w:tcW w:type="dxa" w:w="1210"/>
          </w:tcPr>
          <w:p>
            <w:pPr>
              <w:spacing w:after="0"/>
              <w:jc w:val="left"/>
            </w:pPr>
            <w:r>
              <w:rPr>
                <w:sz w:val="16"/>
              </w:rPr>
              <w:t>Relatively Moderate</w:t>
            </w:r>
          </w:p>
        </w:tc>
        <w:tc>
          <w:tcPr>
            <w:tcW w:type="dxa" w:w="1037"/>
          </w:tcPr>
          <w:p>
            <w:pPr>
              <w:spacing w:after="0"/>
              <w:jc w:val="right"/>
            </w:pPr>
            <w:r>
              <w:rPr>
                <w:sz w:val="16"/>
              </w:rPr>
              <w:t>$11,091</w:t>
            </w:r>
          </w:p>
        </w:tc>
        <w:tc>
          <w:tcPr>
            <w:tcW w:type="dxa" w:w="1126"/>
          </w:tcPr>
          <w:p>
            <w:pPr>
              <w:spacing w:after="0"/>
              <w:jc w:val="right"/>
            </w:pPr>
            <w:r>
              <w:rPr>
                <w:sz w:val="16"/>
              </w:rPr>
              <w:t>$262</w:t>
            </w:r>
          </w:p>
        </w:tc>
        <w:tc>
          <w:tcPr>
            <w:tcW w:type="dxa" w:w="1538"/>
          </w:tcPr>
          <w:p>
            <w:pPr>
              <w:spacing w:after="0"/>
              <w:jc w:val="right"/>
            </w:pPr>
            <w:r>
              <w:rPr>
                <w:sz w:val="16"/>
              </w:rPr>
              <w:t>$237,183</w:t>
            </w:r>
          </w:p>
        </w:tc>
        <w:tc>
          <w:tcPr>
            <w:tcW w:type="dxa" w:w="1123"/>
          </w:tcPr>
          <w:p>
            <w:pPr>
              <w:spacing w:after="0"/>
              <w:jc w:val="right"/>
            </w:pPr>
            <w:r>
              <w:rPr>
                <w:sz w:val="16"/>
              </w:rPr>
              <w:t>$248,536</w:t>
            </w:r>
          </w:p>
        </w:tc>
        <w:tc>
          <w:tcPr>
            <w:tcW w:type="dxa" w:w="1642"/>
          </w:tcPr>
          <w:p>
            <w:pPr>
              <w:spacing w:after="0"/>
              <w:jc w:val="right"/>
            </w:pPr>
            <w:r>
              <w:rPr>
                <w:sz w:val="16"/>
              </w:rPr>
              <w:t>333</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Lightning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$2,095</w:t>
            </w:r>
          </w:p>
        </w:tc>
        <w:tc>
          <w:tcPr>
            <w:tcW w:type="dxa" w:w="1126"/>
          </w:tcPr>
          <w:p>
            <w:pPr>
              <w:spacing w:after="0"/>
              <w:jc w:val="right"/>
            </w:pPr>
            <w:r>
              <w:rPr>
                <w:sz w:val="16"/>
              </w:rPr>
              <w:t>n/a</w:t>
            </w:r>
          </w:p>
        </w:tc>
        <w:tc>
          <w:tcPr>
            <w:tcW w:type="dxa" w:w="1538"/>
          </w:tcPr>
          <w:p>
            <w:pPr>
              <w:spacing w:after="0"/>
              <w:jc w:val="right"/>
            </w:pPr>
            <w:r>
              <w:rPr>
                <w:sz w:val="16"/>
              </w:rPr>
              <w:t>$146,786</w:t>
            </w:r>
          </w:p>
        </w:tc>
        <w:tc>
          <w:tcPr>
            <w:tcW w:type="dxa" w:w="1123"/>
          </w:tcPr>
          <w:p>
            <w:pPr>
              <w:spacing w:after="0"/>
              <w:jc w:val="right"/>
            </w:pPr>
            <w:r>
              <w:rPr>
                <w:sz w:val="16"/>
              </w:rPr>
              <w:t>$148,881</w:t>
            </w:r>
          </w:p>
        </w:tc>
        <w:tc>
          <w:tcPr>
            <w:tcW w:type="dxa" w:w="1642"/>
          </w:tcPr>
          <w:p>
            <w:pPr>
              <w:spacing w:after="0"/>
              <w:jc w:val="right"/>
            </w:pPr>
            <w:r>
              <w:rPr>
                <w:sz w:val="16"/>
              </w:rPr>
              <w:t>1</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Strong Wind</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$14,020</w:t>
            </w:r>
          </w:p>
        </w:tc>
        <w:tc>
          <w:tcPr>
            <w:tcW w:type="dxa" w:w="1126"/>
          </w:tcPr>
          <w:p>
            <w:pPr>
              <w:spacing w:after="0"/>
              <w:jc w:val="right"/>
            </w:pPr>
            <w:r>
              <w:rPr>
                <w:sz w:val="16"/>
              </w:rPr>
              <w:t>$4,907</w:t>
            </w:r>
          </w:p>
        </w:tc>
        <w:tc>
          <w:tcPr>
            <w:tcW w:type="dxa" w:w="1538"/>
          </w:tcPr>
          <w:p>
            <w:pPr>
              <w:spacing w:after="0"/>
              <w:jc w:val="right"/>
            </w:pPr>
            <w:r>
              <w:rPr>
                <w:sz w:val="16"/>
              </w:rPr>
              <w:t>$48,928</w:t>
            </w:r>
          </w:p>
        </w:tc>
        <w:tc>
          <w:tcPr>
            <w:tcW w:type="dxa" w:w="1123"/>
          </w:tcPr>
          <w:p>
            <w:pPr>
              <w:spacing w:after="0"/>
              <w:jc w:val="right"/>
            </w:pPr>
            <w:r>
              <w:rPr>
                <w:sz w:val="16"/>
              </w:rPr>
              <w:t>$67,855</w:t>
            </w:r>
          </w:p>
        </w:tc>
        <w:tc>
          <w:tcPr>
            <w:tcW w:type="dxa" w:w="1642"/>
          </w:tcPr>
          <w:p>
            <w:pPr>
              <w:spacing w:after="0"/>
              <w:jc w:val="right"/>
            </w:pPr>
            <w:r>
              <w:rPr>
                <w:sz w:val="16"/>
              </w:rPr>
              <w:t>818</w:t>
            </w:r>
          </w:p>
        </w:tc>
        <w:tc>
          <w:tcPr>
            <w:tcW w:type="dxa" w:w="1583"/>
          </w:tcPr>
          <w:p>
            <w:pPr>
              <w:spacing w:after="0"/>
              <w:jc w:val="left"/>
            </w:pPr>
          </w:p>
        </w:tc>
        <w:tc>
          <w:tcPr>
            <w:tcW w:type="dxa" w:w="1918"/>
          </w:tcPr>
          <w:p>
            <w:pPr>
              <w:spacing w:after="0"/>
              <w:jc w:val="left"/>
            </w:pPr>
            <w:r>
              <w:rPr>
                <w:sz w:val="16"/>
              </w:rPr>
              <w:t>Includes 774 High Wind and 1 Strong Wind records (NOAA non-thunderstorm wind types, outside NRI's Strong Wind definition).</w:t>
            </w:r>
          </w:p>
        </w:tc>
      </w:tr>
      <w:tr>
        <w:trPr>
          <w:cantSplit/>
        </w:trPr>
        <w:tc>
          <w:tcPr>
            <w:tcW w:type="dxa" w:w="689"/>
          </w:tcPr>
          <w:p>
            <w:pPr>
              <w:spacing w:after="0"/>
              <w:jc w:val="right"/>
            </w:pPr>
            <w:r>
              <w:rPr>
                <w:sz w:val="16"/>
              </w:rPr>
              <w:t>9</w:t>
            </w:r>
          </w:p>
        </w:tc>
        <w:tc>
          <w:tcPr>
            <w:tcW w:type="dxa" w:w="1037"/>
          </w:tcPr>
          <w:p>
            <w:pPr>
              <w:spacing w:after="0"/>
              <w:jc w:val="left"/>
            </w:pPr>
            <w:r>
              <w:rPr>
                <w:sz w:val="16"/>
              </w:rPr>
              <w:t>Drought</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$29,095</w:t>
            </w:r>
          </w:p>
        </w:tc>
        <w:tc>
          <w:tcPr>
            <w:tcW w:type="dxa" w:w="1538"/>
          </w:tcPr>
          <w:p>
            <w:pPr>
              <w:spacing w:after="0"/>
              <w:jc w:val="right"/>
            </w:pPr>
            <w:r>
              <w:rPr>
                <w:sz w:val="16"/>
              </w:rPr>
              <w:t>n/a</w:t>
            </w:r>
          </w:p>
        </w:tc>
        <w:tc>
          <w:tcPr>
            <w:tcW w:type="dxa" w:w="1123"/>
          </w:tcPr>
          <w:p>
            <w:pPr>
              <w:spacing w:after="0"/>
              <w:jc w:val="right"/>
            </w:pPr>
            <w:r>
              <w:rPr>
                <w:sz w:val="16"/>
              </w:rPr>
              <w:t>$29,095</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Declared 1 time; no Storm Events record of this type.</w:t>
            </w:r>
          </w:p>
        </w:tc>
      </w:tr>
      <w:tr>
        <w:trPr>
          <w:cantSplit/>
        </w:trPr>
        <w:tc>
          <w:tcPr>
            <w:tcW w:type="dxa" w:w="689"/>
          </w:tcPr>
          <w:p>
            <w:pPr>
              <w:spacing w:after="0"/>
              <w:jc w:val="right"/>
            </w:pPr>
            <w:r>
              <w:rPr>
                <w:sz w:val="16"/>
              </w:rPr>
              <w:t>10</w:t>
            </w:r>
          </w:p>
        </w:tc>
        <w:tc>
          <w:tcPr>
            <w:tcW w:type="dxa" w:w="1037"/>
          </w:tcPr>
          <w:p>
            <w:pPr>
              <w:spacing w:after="0"/>
              <w:jc w:val="left"/>
            </w:pPr>
            <w:r>
              <w:rPr>
                <w:sz w:val="16"/>
              </w:rPr>
              <w:t>Heat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$7</w:t>
            </w:r>
          </w:p>
        </w:tc>
        <w:tc>
          <w:tcPr>
            <w:tcW w:type="dxa" w:w="1126"/>
          </w:tcPr>
          <w:p>
            <w:pPr>
              <w:spacing w:after="0"/>
              <w:jc w:val="right"/>
            </w:pPr>
            <w:r>
              <w:rPr>
                <w:sz w:val="16"/>
              </w:rPr>
              <w:t>$2,375</w:t>
            </w:r>
          </w:p>
        </w:tc>
        <w:tc>
          <w:tcPr>
            <w:tcW w:type="dxa" w:w="1538"/>
          </w:tcPr>
          <w:p>
            <w:pPr>
              <w:spacing w:after="0"/>
              <w:jc w:val="right"/>
            </w:pPr>
            <w:r>
              <w:rPr>
                <w:sz w:val="16"/>
              </w:rPr>
              <w:t>$23,348</w:t>
            </w:r>
          </w:p>
        </w:tc>
        <w:tc>
          <w:tcPr>
            <w:tcW w:type="dxa" w:w="1123"/>
          </w:tcPr>
          <w:p>
            <w:pPr>
              <w:spacing w:after="0"/>
              <w:jc w:val="right"/>
            </w:pPr>
            <w:r>
              <w:rPr>
                <w:sz w:val="16"/>
              </w:rPr>
              <w:t>$25,730</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11</w:t>
            </w:r>
          </w:p>
        </w:tc>
        <w:tc>
          <w:tcPr>
            <w:tcW w:type="dxa" w:w="1037"/>
          </w:tcPr>
          <w:p>
            <w:pPr>
              <w:spacing w:after="0"/>
              <w:jc w:val="left"/>
            </w:pPr>
            <w:r>
              <w:rPr>
                <w:sz w:val="16"/>
              </w:rPr>
              <w:t>Hail</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$6,965</w:t>
            </w:r>
          </w:p>
        </w:tc>
        <w:tc>
          <w:tcPr>
            <w:tcW w:type="dxa" w:w="1126"/>
          </w:tcPr>
          <w:p>
            <w:pPr>
              <w:spacing w:after="0"/>
              <w:jc w:val="right"/>
            </w:pPr>
            <w:r>
              <w:rPr>
                <w:sz w:val="16"/>
              </w:rPr>
              <w:t>$4,042</w:t>
            </w:r>
          </w:p>
        </w:tc>
        <w:tc>
          <w:tcPr>
            <w:tcW w:type="dxa" w:w="1538"/>
          </w:tcPr>
          <w:p>
            <w:pPr>
              <w:spacing w:after="0"/>
              <w:jc w:val="right"/>
            </w:pPr>
            <w:r>
              <w:rPr>
                <w:sz w:val="16"/>
              </w:rPr>
              <w:t>$3,776</w:t>
            </w:r>
          </w:p>
        </w:tc>
        <w:tc>
          <w:tcPr>
            <w:tcW w:type="dxa" w:w="1123"/>
          </w:tcPr>
          <w:p>
            <w:pPr>
              <w:spacing w:after="0"/>
              <w:jc w:val="right"/>
            </w:pPr>
            <w:r>
              <w:rPr>
                <w:sz w:val="16"/>
              </w:rPr>
              <w:t>$14,783</w:t>
            </w:r>
          </w:p>
        </w:tc>
        <w:tc>
          <w:tcPr>
            <w:tcW w:type="dxa" w:w="1642"/>
          </w:tcPr>
          <w:p>
            <w:pPr>
              <w:spacing w:after="0"/>
              <w:jc w:val="right"/>
            </w:pPr>
            <w:r>
              <w:rPr>
                <w:sz w:val="16"/>
              </w:rPr>
              <w:t>65</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Tornado</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$4,005</w:t>
            </w:r>
          </w:p>
        </w:tc>
        <w:tc>
          <w:tcPr>
            <w:tcW w:type="dxa" w:w="1126"/>
          </w:tcPr>
          <w:p>
            <w:pPr>
              <w:spacing w:after="0"/>
              <w:jc w:val="right"/>
            </w:pPr>
            <w:r>
              <w:rPr>
                <w:sz w:val="16"/>
              </w:rPr>
              <w:t>$131</w:t>
            </w:r>
          </w:p>
        </w:tc>
        <w:tc>
          <w:tcPr>
            <w:tcW w:type="dxa" w:w="1538"/>
          </w:tcPr>
          <w:p>
            <w:pPr>
              <w:spacing w:after="0"/>
              <w:jc w:val="right"/>
            </w:pPr>
            <w:r>
              <w:rPr>
                <w:sz w:val="16"/>
              </w:rPr>
              <w:t>$2,223</w:t>
            </w:r>
          </w:p>
        </w:tc>
        <w:tc>
          <w:tcPr>
            <w:tcW w:type="dxa" w:w="1123"/>
          </w:tcPr>
          <w:p>
            <w:pPr>
              <w:spacing w:after="0"/>
              <w:jc w:val="right"/>
            </w:pPr>
            <w:r>
              <w:rPr>
                <w:sz w:val="16"/>
              </w:rPr>
              <w:t>$6,359</w:t>
            </w:r>
          </w:p>
        </w:tc>
        <w:tc>
          <w:tcPr>
            <w:tcW w:type="dxa" w:w="1642"/>
          </w:tcPr>
          <w:p>
            <w:pPr>
              <w:spacing w:after="0"/>
              <w:jc w:val="right"/>
            </w:pPr>
            <w:r>
              <w:rPr>
                <w:sz w:val="16"/>
              </w:rPr>
              <w:t>1</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Ice Storm</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r>
              <w:rPr>
                <w:sz w:val="16"/>
              </w:rPr>
              <w:t>n/a</w:t>
            </w:r>
          </w:p>
        </w:tc>
        <w:tc>
          <w:tcPr>
            <w:tcW w:type="dxa" w:w="1538"/>
          </w:tcPr>
          <w:p>
            <w:pPr>
              <w:spacing w:after="0"/>
              <w:jc w:val="right"/>
            </w:pPr>
            <w:r>
              <w:rPr>
                <w:sz w:val="16"/>
              </w:rPr>
              <w:t>$3,205</w:t>
            </w:r>
          </w:p>
        </w:tc>
        <w:tc>
          <w:tcPr>
            <w:tcW w:type="dxa" w:w="1123"/>
          </w:tcPr>
          <w:p>
            <w:pPr>
              <w:spacing w:after="0"/>
              <w:jc w:val="right"/>
            </w:pPr>
            <w:r>
              <w:rPr>
                <w:sz w:val="16"/>
              </w:rPr>
              <w:t>$3,213</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14</w:t>
            </w:r>
          </w:p>
        </w:tc>
        <w:tc>
          <w:tcPr>
            <w:tcW w:type="dxa" w:w="1037"/>
          </w:tcPr>
          <w:p>
            <w:pPr>
              <w:spacing w:after="0"/>
              <w:jc w:val="left"/>
            </w:pPr>
            <w:r>
              <w:rPr>
                <w:sz w:val="16"/>
              </w:rPr>
              <w:t>Landslide</w:t>
            </w:r>
          </w:p>
        </w:tc>
        <w:tc>
          <w:tcPr>
            <w:tcW w:type="dxa" w:w="1210"/>
          </w:tcPr>
          <w:p>
            <w:pPr>
              <w:spacing w:after="0"/>
              <w:jc w:val="left"/>
            </w:pPr>
            <w:r>
              <w:rPr>
                <w:sz w:val="16"/>
              </w:rPr>
              <w:t>Relatively Low</w:t>
            </w:r>
          </w:p>
        </w:tc>
        <w:tc>
          <w:tcPr>
            <w:tcW w:type="dxa" w:w="1210"/>
          </w:tcPr>
          <w:p>
            <w:pPr>
              <w:spacing w:after="0"/>
              <w:jc w:val="left"/>
            </w:pPr>
            <w:r>
              <w:rPr>
                <w:sz w:val="16"/>
              </w:rPr>
              <w:t>Very Low</w:t>
            </w:r>
          </w:p>
        </w:tc>
        <w:tc>
          <w:tcPr>
            <w:tcW w:type="dxa" w:w="1037"/>
          </w:tcPr>
          <w:p>
            <w:pPr>
              <w:spacing w:after="0"/>
              <w:jc w:val="right"/>
            </w:pPr>
            <w:r>
              <w:rPr>
                <w:sz w:val="16"/>
              </w:rPr>
              <w:t>$1,847</w:t>
            </w:r>
          </w:p>
        </w:tc>
        <w:tc>
          <w:tcPr>
            <w:tcW w:type="dxa" w:w="1126"/>
          </w:tcPr>
          <w:p>
            <w:pPr>
              <w:spacing w:after="0"/>
              <w:jc w:val="right"/>
            </w:pPr>
            <w:r>
              <w:rPr>
                <w:sz w:val="16"/>
              </w:rPr>
              <w:t>n/a</w:t>
            </w:r>
          </w:p>
        </w:tc>
        <w:tc>
          <w:tcPr>
            <w:tcW w:type="dxa" w:w="1538"/>
          </w:tcPr>
          <w:p>
            <w:pPr>
              <w:spacing w:after="0"/>
              <w:jc w:val="right"/>
            </w:pPr>
            <w:r>
              <w:rPr>
                <w:sz w:val="16"/>
              </w:rPr>
              <w:t>$212</w:t>
            </w:r>
          </w:p>
        </w:tc>
        <w:tc>
          <w:tcPr>
            <w:tcW w:type="dxa" w:w="1123"/>
          </w:tcPr>
          <w:p>
            <w:pPr>
              <w:spacing w:after="0"/>
              <w:jc w:val="right"/>
            </w:pPr>
            <w:r>
              <w:rPr>
                <w:sz w:val="16"/>
              </w:rPr>
              <w:t>$2,059</w:t>
            </w:r>
          </w:p>
        </w:tc>
        <w:tc>
          <w:tcPr>
            <w:tcW w:type="dxa" w:w="1642"/>
          </w:tcPr>
          <w:p>
            <w:pPr>
              <w:spacing w:after="0"/>
              <w:jc w:val="right"/>
            </w:pPr>
            <w:r>
              <w:rPr>
                <w:sz w:val="16"/>
              </w:rPr>
              <w:t>1</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38"/>
          </w:tcPr>
          <w:p>
            <w:pPr>
              <w:spacing w:after="0"/>
              <w:jc w:val="right"/>
            </w:pPr>
          </w:p>
        </w:tc>
        <w:tc>
          <w:tcPr>
            <w:tcW w:type="dxa" w:w="1123"/>
          </w:tcPr>
          <w:p>
            <w:pPr>
              <w:spacing w:after="0"/>
              <w:jc w:val="right"/>
            </w:pPr>
          </w:p>
        </w:tc>
        <w:tc>
          <w:tcPr>
            <w:tcW w:type="dxa" w:w="1642"/>
          </w:tcPr>
          <w:p>
            <w:pPr>
              <w:spacing w:after="0"/>
              <w:jc w:val="right"/>
            </w:pPr>
            <w:r>
              <w:rPr>
                <w:sz w:val="16"/>
              </w:rPr>
              <w:t>0</w:t>
            </w:r>
          </w:p>
        </w:tc>
        <w:tc>
          <w:tcPr>
            <w:tcW w:type="dxa" w:w="1583"/>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191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Avalanche</w:t>
            </w:r>
          </w:p>
        </w:tc>
        <w:tc>
          <w:tcPr>
            <w:tcW w:type="dxa" w:w="10515"/>
          </w:tcPr>
          <w:p>
            <w:pPr>
              <w:spacing w:after="0"/>
              <w:jc w:val="left"/>
            </w:pPr>
            <w:r>
              <w:rPr>
                <w:sz w:val="16"/>
              </w:rPr>
              <w:t>tract 9404 (Relatively Low, 79.0); tract 9800 (Relatively Low, 75.3)</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9402 (Relatively Moderate, 79.6); tract 9404 (Relatively Moderate, 78.5); tract 9760 (Relatively Low, 64.8)</w:t>
            </w:r>
          </w:p>
        </w:tc>
      </w:tr>
      <w:tr>
        <w:trPr>
          <w:cantSplit/>
        </w:trPr>
        <w:tc>
          <w:tcPr>
            <w:tcW w:type="dxa" w:w="3597"/>
          </w:tcPr>
          <w:p>
            <w:pPr>
              <w:spacing w:after="0"/>
              <w:jc w:val="left"/>
            </w:pPr>
            <w:r>
              <w:rPr>
                <w:sz w:val="16"/>
              </w:rPr>
              <w:t>Hurricane</w:t>
            </w:r>
          </w:p>
        </w:tc>
        <w:tc>
          <w:tcPr>
            <w:tcW w:type="dxa" w:w="10515"/>
          </w:tcPr>
          <w:p>
            <w:pPr>
              <w:spacing w:after="0"/>
              <w:jc w:val="left"/>
            </w:pPr>
            <w:r>
              <w:rPr>
                <w:sz w:val="16"/>
              </w:rPr>
              <w:t>no tract has a National Risk Index rating for this hazard</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9404 (Relatively Low, 94.7); tract 9800 (Relatively Low, 91.2); tract 9760 (Very Low, 62.9)</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9404 (Very Low, 7.9); tract 9402 (Very Low, 7.0); tract 9760 (Very Low, 5.2)</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9404 (Relatively High, 98.1); tract 9402 (Relatively Moderate, 94.5); tract 9760 (Relatively Low, 88.0)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9404 is Census Tract 9404).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1"/>
        <w:gridCol w:w="1923"/>
        <w:gridCol w:w="1806"/>
        <w:gridCol w:w="1413"/>
        <w:gridCol w:w="1592"/>
        <w:gridCol w:w="1627"/>
        <w:gridCol w:w="2212"/>
        <w:gridCol w:w="1618"/>
      </w:tblGrid>
      <w:tr>
        <w:trPr>
          <w:cantSplit/>
          <w:tblHeader/>
        </w:trPr>
        <w:tc>
          <w:tcPr>
            <w:tcW w:type="dxa" w:w="1921"/>
            <w:shd w:val="clear" w:color="auto" w:fill="E8E8E8"/>
          </w:tcPr>
          <w:p>
            <w:pPr>
              <w:spacing w:after="0"/>
              <w:jc w:val="left"/>
            </w:pPr>
            <w:r>
              <w:rPr>
                <w:b/>
                <w:sz w:val="16"/>
              </w:rPr>
              <w:t>Hazard</w:t>
            </w:r>
          </w:p>
        </w:tc>
        <w:tc>
          <w:tcPr>
            <w:tcW w:type="dxa" w:w="1923"/>
            <w:shd w:val="clear" w:color="auto" w:fill="E8E8E8"/>
          </w:tcPr>
          <w:p>
            <w:pPr>
              <w:spacing w:after="0"/>
              <w:jc w:val="left"/>
            </w:pPr>
            <w:r>
              <w:rPr>
                <w:b/>
                <w:sz w:val="16"/>
              </w:rPr>
              <w:t>Scale</w:t>
            </w:r>
          </w:p>
        </w:tc>
        <w:tc>
          <w:tcPr>
            <w:tcW w:type="dxa" w:w="180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13"/>
            <w:shd w:val="clear" w:color="auto" w:fill="E8E8E8"/>
          </w:tcPr>
          <w:p>
            <w:pPr>
              <w:spacing w:after="0"/>
              <w:jc w:val="left"/>
            </w:pPr>
            <w:r>
              <w:rPr>
                <w:b/>
                <w:sz w:val="16"/>
              </w:rPr>
              <w:t>Observed range</w:t>
            </w:r>
          </w:p>
        </w:tc>
        <w:tc>
          <w:tcPr>
            <w:tcW w:type="dxa" w:w="1592"/>
            <w:shd w:val="clear" w:color="auto" w:fill="E8E8E8"/>
          </w:tcPr>
          <w:p>
            <w:pPr>
              <w:spacing w:after="0"/>
              <w:jc w:val="left"/>
            </w:pPr>
            <w:r>
              <w:rPr>
                <w:b/>
                <w:sz w:val="16"/>
              </w:rPr>
              <w:t>Worst recorded event</w:t>
            </w:r>
          </w:p>
        </w:tc>
        <w:tc>
          <w:tcPr>
            <w:tcW w:type="dxa" w:w="1627"/>
            <w:shd w:val="clear" w:color="auto" w:fill="E8E8E8"/>
          </w:tcPr>
          <w:p>
            <w:pPr>
              <w:spacing w:after="0"/>
              <w:jc w:val="left"/>
            </w:pPr>
            <w:r>
              <w:rPr>
                <w:b/>
                <w:sz w:val="16"/>
              </w:rPr>
              <w:t>Most damaging (when different)</w:t>
            </w:r>
          </w:p>
        </w:tc>
        <w:tc>
          <w:tcPr>
            <w:tcW w:type="dxa" w:w="2212"/>
            <w:shd w:val="clear" w:color="auto" w:fill="E8E8E8"/>
          </w:tcPr>
          <w:p>
            <w:pPr>
              <w:spacing w:after="0"/>
              <w:jc w:val="left"/>
            </w:pPr>
            <w:r>
              <w:rPr>
                <w:b/>
                <w:sz w:val="16"/>
              </w:rPr>
              <w:t>How it applies to jurisdictions</w:t>
            </w:r>
          </w:p>
        </w:tc>
        <w:tc>
          <w:tcPr>
            <w:tcW w:type="dxa" w:w="1618"/>
            <w:shd w:val="clear" w:color="auto" w:fill="E8E8E8"/>
          </w:tcPr>
          <w:p>
            <w:pPr>
              <w:spacing w:after="0"/>
              <w:jc w:val="left"/>
            </w:pPr>
            <w:r>
              <w:rPr>
                <w:b/>
                <w:sz w:val="16"/>
              </w:rPr>
              <w:t>Note</w:t>
            </w:r>
          </w:p>
        </w:tc>
      </w:tr>
      <w:tr>
        <w:trPr>
          <w:cantSplit/>
        </w:trPr>
        <w:tc>
          <w:tcPr>
            <w:tcW w:type="dxa" w:w="1921"/>
          </w:tcPr>
          <w:p>
            <w:pPr>
              <w:spacing w:after="0"/>
              <w:jc w:val="left"/>
            </w:pPr>
            <w:r>
              <w:rPr>
                <w:sz w:val="16"/>
              </w:rPr>
              <w:t>Avalanche</w:t>
            </w:r>
          </w:p>
        </w:tc>
        <w:tc>
          <w:tcPr>
            <w:tcW w:type="dxa" w:w="1923"/>
          </w:tcPr>
          <w:p>
            <w:pPr>
              <w:spacing w:after="0"/>
              <w:jc w:val="left"/>
            </w:pPr>
            <w:r>
              <w:rPr>
                <w:sz w:val="16"/>
              </w:rPr>
              <w:t>none (count and damage only)</w:t>
            </w:r>
          </w:p>
        </w:tc>
        <w:tc>
          <w:tcPr>
            <w:tcW w:type="dxa" w:w="1806"/>
          </w:tcPr>
          <w:p>
            <w:pPr>
              <w:spacing w:after="0"/>
              <w:jc w:val="right"/>
            </w:pPr>
            <w:r>
              <w:rPr>
                <w:sz w:val="16"/>
              </w:rPr>
              <w:t>0</w:t>
            </w:r>
          </w:p>
        </w:tc>
        <w:tc>
          <w:tcPr>
            <w:tcW w:type="dxa" w:w="1413"/>
          </w:tcPr>
          <w:p>
            <w:pPr>
              <w:spacing w:after="0"/>
              <w:jc w:val="left"/>
            </w:pPr>
          </w:p>
        </w:tc>
        <w:tc>
          <w:tcPr>
            <w:tcW w:type="dxa" w:w="1592"/>
          </w:tcPr>
          <w:p>
            <w:pPr>
              <w:spacing w:after="0"/>
              <w:jc w:val="left"/>
            </w:pPr>
          </w:p>
        </w:tc>
        <w:tc>
          <w:tcPr>
            <w:tcW w:type="dxa" w:w="1627"/>
          </w:tcPr>
          <w:p>
            <w:pPr>
              <w:spacing w:after="0"/>
              <w:jc w:val="left"/>
            </w:pPr>
          </w:p>
        </w:tc>
        <w:tc>
          <w:tcPr>
            <w:tcW w:type="dxa" w:w="2212"/>
          </w:tcPr>
          <w:p>
            <w:pPr>
              <w:spacing w:after="0"/>
              <w:jc w:val="left"/>
            </w:pPr>
          </w:p>
        </w:tc>
        <w:tc>
          <w:tcPr>
            <w:tcW w:type="dxa" w:w="1618"/>
          </w:tcPr>
          <w:p>
            <w:pPr>
              <w:spacing w:after="0"/>
              <w:jc w:val="left"/>
            </w:pPr>
          </w:p>
        </w:tc>
      </w:tr>
      <w:tr>
        <w:trPr>
          <w:cantSplit/>
        </w:trPr>
        <w:tc>
          <w:tcPr>
            <w:tcW w:type="dxa" w:w="1921"/>
          </w:tcPr>
          <w:p>
            <w:pPr>
              <w:spacing w:after="0"/>
              <w:jc w:val="left"/>
            </w:pPr>
            <w:r>
              <w:rPr>
                <w:sz w:val="16"/>
              </w:rPr>
              <w:t>Cold/Wind Chill, Extreme Cold/Wind Chill</w:t>
            </w:r>
          </w:p>
        </w:tc>
        <w:tc>
          <w:tcPr>
            <w:tcW w:type="dxa" w:w="1923"/>
          </w:tcPr>
          <w:p>
            <w:pPr>
              <w:spacing w:after="0"/>
              <w:jc w:val="left"/>
            </w:pPr>
            <w:r>
              <w:rPr>
                <w:sz w:val="16"/>
              </w:rPr>
              <w:t>wind chill</w:t>
            </w:r>
          </w:p>
        </w:tc>
        <w:tc>
          <w:tcPr>
            <w:tcW w:type="dxa" w:w="1806"/>
          </w:tcPr>
          <w:p>
            <w:pPr>
              <w:spacing w:after="0"/>
              <w:jc w:val="right"/>
            </w:pPr>
            <w:r>
              <w:rPr>
                <w:sz w:val="16"/>
              </w:rPr>
              <w:t>29 records, 2002 to 2025 (29 zone-level)</w:t>
            </w:r>
          </w:p>
        </w:tc>
        <w:tc>
          <w:tcPr>
            <w:tcW w:type="dxa" w:w="1413"/>
          </w:tcPr>
          <w:p>
            <w:pPr>
              <w:spacing w:after="0"/>
              <w:jc w:val="left"/>
            </w:pPr>
            <w:r>
              <w:rPr>
                <w:sz w:val="16"/>
              </w:rPr>
              <w:t>1 day to 5 days (median 1 day); 19 with a recorded value</w:t>
            </w:r>
          </w:p>
        </w:tc>
        <w:tc>
          <w:tcPr>
            <w:tcW w:type="dxa" w:w="1592"/>
          </w:tcPr>
          <w:p>
            <w:pPr>
              <w:spacing w:after="0"/>
              <w:jc w:val="left"/>
            </w:pPr>
            <w:r>
              <w:rPr>
                <w:sz w:val="16"/>
              </w:rPr>
              <w:t>5 consecutive days, 2022-12-19 to 2022-12-23, zone-level</w:t>
            </w:r>
          </w:p>
        </w:tc>
        <w:tc>
          <w:tcPr>
            <w:tcW w:type="dxa" w:w="1627"/>
          </w:tcPr>
          <w:p>
            <w:pPr>
              <w:spacing w:after="0"/>
              <w:jc w:val="left"/>
            </w:pPr>
          </w:p>
        </w:tc>
        <w:tc>
          <w:tcPr>
            <w:tcW w:type="dxa" w:w="2212"/>
          </w:tcPr>
          <w:p>
            <w:pPr>
              <w:spacing w:after="0"/>
              <w:jc w:val="left"/>
            </w:pPr>
            <w:r>
              <w:rPr>
                <w:sz w:val="16"/>
              </w:rPr>
              <w:t>Countywide (zone-level records).</w:t>
            </w:r>
          </w:p>
        </w:tc>
        <w:tc>
          <w:tcPr>
            <w:tcW w:type="dxa" w:w="1618"/>
          </w:tcPr>
          <w:p>
            <w:pPr>
              <w:spacing w:after="0"/>
              <w:jc w:val="left"/>
            </w:pPr>
          </w:p>
        </w:tc>
      </w:tr>
      <w:tr>
        <w:trPr>
          <w:cantSplit/>
        </w:trPr>
        <w:tc>
          <w:tcPr>
            <w:tcW w:type="dxa" w:w="1921"/>
          </w:tcPr>
          <w:p>
            <w:pPr>
              <w:spacing w:after="0"/>
              <w:jc w:val="left"/>
            </w:pPr>
            <w:r>
              <w:rPr>
                <w:sz w:val="16"/>
              </w:rPr>
              <w:t>Frost/Freeze (outside NRI's Cold Wave definition)</w:t>
            </w:r>
          </w:p>
        </w:tc>
        <w:tc>
          <w:tcPr>
            <w:tcW w:type="dxa" w:w="1923"/>
          </w:tcPr>
          <w:p>
            <w:pPr>
              <w:spacing w:after="0"/>
              <w:jc w:val="left"/>
            </w:pPr>
            <w:r>
              <w:rPr>
                <w:sz w:val="16"/>
              </w:rPr>
              <w:t>crop damage</w:t>
            </w:r>
          </w:p>
        </w:tc>
        <w:tc>
          <w:tcPr>
            <w:tcW w:type="dxa" w:w="1806"/>
          </w:tcPr>
          <w:p>
            <w:pPr>
              <w:spacing w:after="0"/>
              <w:jc w:val="right"/>
            </w:pPr>
            <w:r>
              <w:rPr>
                <w:sz w:val="16"/>
              </w:rPr>
              <w:t>0</w:t>
            </w:r>
          </w:p>
        </w:tc>
        <w:tc>
          <w:tcPr>
            <w:tcW w:type="dxa" w:w="1413"/>
          </w:tcPr>
          <w:p>
            <w:pPr>
              <w:spacing w:after="0"/>
              <w:jc w:val="left"/>
            </w:pPr>
          </w:p>
        </w:tc>
        <w:tc>
          <w:tcPr>
            <w:tcW w:type="dxa" w:w="1592"/>
          </w:tcPr>
          <w:p>
            <w:pPr>
              <w:spacing w:after="0"/>
              <w:jc w:val="left"/>
            </w:pPr>
          </w:p>
        </w:tc>
        <w:tc>
          <w:tcPr>
            <w:tcW w:type="dxa" w:w="1627"/>
          </w:tcPr>
          <w:p>
            <w:pPr>
              <w:spacing w:after="0"/>
              <w:jc w:val="left"/>
            </w:pPr>
          </w:p>
        </w:tc>
        <w:tc>
          <w:tcPr>
            <w:tcW w:type="dxa" w:w="2212"/>
          </w:tcPr>
          <w:p>
            <w:pPr>
              <w:spacing w:after="0"/>
              <w:jc w:val="left"/>
            </w:pPr>
          </w:p>
        </w:tc>
        <w:tc>
          <w:tcPr>
            <w:tcW w:type="dxa" w:w="1618"/>
          </w:tcPr>
          <w:p>
            <w:pPr>
              <w:spacing w:after="0"/>
              <w:jc w:val="left"/>
            </w:pPr>
          </w:p>
        </w:tc>
      </w:tr>
      <w:tr>
        <w:trPr>
          <w:cantSplit/>
        </w:trPr>
        <w:tc>
          <w:tcPr>
            <w:tcW w:type="dxa" w:w="1921"/>
          </w:tcPr>
          <w:p>
            <w:pPr>
              <w:spacing w:after="0"/>
              <w:jc w:val="left"/>
            </w:pPr>
            <w:r>
              <w:rPr>
                <w:sz w:val="16"/>
              </w:rPr>
              <w:t>Drought</w:t>
            </w:r>
          </w:p>
        </w:tc>
        <w:tc>
          <w:tcPr>
            <w:tcW w:type="dxa" w:w="1923"/>
          </w:tcPr>
          <w:p>
            <w:pPr>
              <w:spacing w:after="0"/>
              <w:jc w:val="left"/>
            </w:pPr>
            <w:r>
              <w:rPr>
                <w:sz w:val="16"/>
              </w:rPr>
              <w:t>U.S. Drought Monitor scale (D0 to D4)</w:t>
            </w:r>
          </w:p>
        </w:tc>
        <w:tc>
          <w:tcPr>
            <w:tcW w:type="dxa" w:w="1806"/>
          </w:tcPr>
          <w:p>
            <w:pPr>
              <w:spacing w:after="0"/>
              <w:jc w:val="right"/>
            </w:pPr>
            <w:r>
              <w:rPr>
                <w:sz w:val="16"/>
              </w:rPr>
              <w:t>0</w:t>
            </w:r>
          </w:p>
        </w:tc>
        <w:tc>
          <w:tcPr>
            <w:tcW w:type="dxa" w:w="1413"/>
          </w:tcPr>
          <w:p>
            <w:pPr>
              <w:spacing w:after="0"/>
              <w:jc w:val="left"/>
            </w:pPr>
          </w:p>
        </w:tc>
        <w:tc>
          <w:tcPr>
            <w:tcW w:type="dxa" w:w="1592"/>
          </w:tcPr>
          <w:p>
            <w:pPr>
              <w:spacing w:after="0"/>
              <w:jc w:val="left"/>
            </w:pPr>
          </w:p>
        </w:tc>
        <w:tc>
          <w:tcPr>
            <w:tcW w:type="dxa" w:w="1627"/>
          </w:tcPr>
          <w:p>
            <w:pPr>
              <w:spacing w:after="0"/>
              <w:jc w:val="left"/>
            </w:pPr>
          </w:p>
        </w:tc>
        <w:tc>
          <w:tcPr>
            <w:tcW w:type="dxa" w:w="2212"/>
          </w:tcPr>
          <w:p>
            <w:pPr>
              <w:spacing w:after="0"/>
              <w:jc w:val="left"/>
            </w:pPr>
          </w:p>
        </w:tc>
        <w:tc>
          <w:tcPr>
            <w:tcW w:type="dxa" w:w="161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1"/>
          </w:tcPr>
          <w:p>
            <w:pPr>
              <w:spacing w:after="0"/>
              <w:jc w:val="left"/>
            </w:pPr>
            <w:r>
              <w:rPr>
                <w:sz w:val="16"/>
              </w:rPr>
              <w:t>Earthquake</w:t>
            </w:r>
          </w:p>
        </w:tc>
        <w:tc>
          <w:tcPr>
            <w:tcW w:type="dxa" w:w="1923"/>
          </w:tcPr>
          <w:p>
            <w:pPr>
              <w:spacing w:after="0"/>
              <w:jc w:val="left"/>
            </w:pPr>
            <w:r>
              <w:rPr>
                <w:sz w:val="16"/>
              </w:rPr>
              <w:t>Modified Mercalli (local data)</w:t>
            </w:r>
          </w:p>
        </w:tc>
        <w:tc>
          <w:tcPr>
            <w:tcW w:type="dxa" w:w="1806"/>
          </w:tcPr>
          <w:p>
            <w:pPr>
              <w:spacing w:after="0"/>
              <w:jc w:val="right"/>
            </w:pPr>
            <w:r>
              <w:rPr>
                <w:sz w:val="16"/>
              </w:rPr>
              <w:t>0</w:t>
            </w:r>
          </w:p>
        </w:tc>
        <w:tc>
          <w:tcPr>
            <w:tcW w:type="dxa" w:w="1413"/>
          </w:tcPr>
          <w:p>
            <w:pPr>
              <w:spacing w:after="0"/>
              <w:jc w:val="left"/>
            </w:pPr>
          </w:p>
        </w:tc>
        <w:tc>
          <w:tcPr>
            <w:tcW w:type="dxa" w:w="1592"/>
          </w:tcPr>
          <w:p>
            <w:pPr>
              <w:spacing w:after="0"/>
              <w:jc w:val="left"/>
            </w:pPr>
          </w:p>
        </w:tc>
        <w:tc>
          <w:tcPr>
            <w:tcW w:type="dxa" w:w="1627"/>
          </w:tcPr>
          <w:p>
            <w:pPr>
              <w:spacing w:after="0"/>
              <w:jc w:val="left"/>
            </w:pPr>
          </w:p>
        </w:tc>
        <w:tc>
          <w:tcPr>
            <w:tcW w:type="dxa" w:w="2212"/>
          </w:tcPr>
          <w:p>
            <w:pPr>
              <w:spacing w:after="0"/>
              <w:jc w:val="left"/>
            </w:pPr>
          </w:p>
        </w:tc>
        <w:tc>
          <w:tcPr>
            <w:tcW w:type="dxa" w:w="1618"/>
          </w:tcPr>
          <w:p>
            <w:pPr>
              <w:spacing w:after="0"/>
              <w:jc w:val="left"/>
            </w:pPr>
            <w:r>
              <w:rPr>
                <w:sz w:val="16"/>
              </w:rPr>
              <w:t>Storm Events does not record earthquakes; the USGS earthquake catalog is the source.</w:t>
            </w:r>
          </w:p>
        </w:tc>
      </w:tr>
      <w:tr>
        <w:trPr>
          <w:cantSplit/>
        </w:trPr>
        <w:tc>
          <w:tcPr>
            <w:tcW w:type="dxa" w:w="1921"/>
          </w:tcPr>
          <w:p>
            <w:pPr>
              <w:spacing w:after="0"/>
              <w:jc w:val="left"/>
            </w:pPr>
            <w:r>
              <w:rPr>
                <w:sz w:val="16"/>
              </w:rPr>
              <w:t>Hail</w:t>
            </w:r>
          </w:p>
        </w:tc>
        <w:tc>
          <w:tcPr>
            <w:tcW w:type="dxa" w:w="1923"/>
          </w:tcPr>
          <w:p>
            <w:pPr>
              <w:spacing w:after="0"/>
              <w:jc w:val="left"/>
            </w:pPr>
            <w:r>
              <w:rPr>
                <w:sz w:val="16"/>
              </w:rPr>
              <w:t>hail size (inches)</w:t>
            </w:r>
          </w:p>
        </w:tc>
        <w:tc>
          <w:tcPr>
            <w:tcW w:type="dxa" w:w="1806"/>
          </w:tcPr>
          <w:p>
            <w:pPr>
              <w:spacing w:after="0"/>
              <w:jc w:val="right"/>
            </w:pPr>
            <w:r>
              <w:rPr>
                <w:sz w:val="16"/>
              </w:rPr>
              <w:t>75 records, 1957 to 2025</w:t>
            </w:r>
          </w:p>
        </w:tc>
        <w:tc>
          <w:tcPr>
            <w:tcW w:type="dxa" w:w="1413"/>
          </w:tcPr>
          <w:p>
            <w:pPr>
              <w:spacing w:after="0"/>
              <w:jc w:val="left"/>
            </w:pPr>
            <w:r>
              <w:rPr>
                <w:sz w:val="16"/>
              </w:rPr>
              <w:t>0.75 in to 1.75 in (median 1 in); 75 with a recorded value</w:t>
            </w:r>
          </w:p>
        </w:tc>
        <w:tc>
          <w:tcPr>
            <w:tcW w:type="dxa" w:w="1592"/>
          </w:tcPr>
          <w:p>
            <w:pPr>
              <w:spacing w:after="0"/>
              <w:jc w:val="left"/>
            </w:pPr>
            <w:r>
              <w:rPr>
                <w:sz w:val="16"/>
              </w:rPr>
              <w:t>1.75 in hail, 2022-06-17; same size also recorded on 1988-06-28, 1991-06-29, 1992-07-28, 1992-08-01, 1996-07-26, 2000-08-04, 2002-08-30, 2003-06-10, 2006-07-03, 2007-06-29, 2010-07-10, 2012-06-26, 2012-07-26, 2013-06-18, 2021-07-06</w:t>
            </w:r>
          </w:p>
        </w:tc>
        <w:tc>
          <w:tcPr>
            <w:tcW w:type="dxa" w:w="1627"/>
          </w:tcPr>
          <w:p>
            <w:pPr>
              <w:spacing w:after="0"/>
              <w:jc w:val="left"/>
            </w:pPr>
            <w:r>
              <w:rPr>
                <w:sz w:val="16"/>
              </w:rPr>
              <w:t>Hail, 1994-07-18, $5,000 property; $50,000 crops (1994 dollars)</w:t>
            </w:r>
          </w:p>
        </w:tc>
        <w:tc>
          <w:tcPr>
            <w:tcW w:type="dxa" w:w="2212"/>
          </w:tcPr>
          <w:p>
            <w:pPr>
              <w:spacing w:after="0"/>
              <w:jc w:val="left"/>
            </w:pPr>
            <w:r>
              <w:rPr>
                <w:sz w:val="16"/>
              </w:rPr>
              <w:t>Event records naming jurisdictions in the plan: Cut Bank city (2 records).</w:t>
            </w:r>
          </w:p>
        </w:tc>
        <w:tc>
          <w:tcPr>
            <w:tcW w:type="dxa" w:w="1618"/>
          </w:tcPr>
          <w:p>
            <w:pPr>
              <w:spacing w:after="0"/>
              <w:jc w:val="left"/>
            </w:pPr>
          </w:p>
        </w:tc>
      </w:tr>
      <w:tr>
        <w:trPr>
          <w:cantSplit/>
        </w:trPr>
        <w:tc>
          <w:tcPr>
            <w:tcW w:type="dxa" w:w="1921"/>
          </w:tcPr>
          <w:p>
            <w:pPr>
              <w:spacing w:after="0"/>
              <w:jc w:val="left"/>
            </w:pPr>
            <w:r>
              <w:rPr>
                <w:sz w:val="16"/>
              </w:rPr>
              <w:t>Excessive Heat, Heat</w:t>
            </w:r>
          </w:p>
        </w:tc>
        <w:tc>
          <w:tcPr>
            <w:tcW w:type="dxa" w:w="1923"/>
          </w:tcPr>
          <w:p>
            <w:pPr>
              <w:spacing w:after="0"/>
              <w:jc w:val="left"/>
            </w:pPr>
            <w:r>
              <w:rPr>
                <w:sz w:val="16"/>
              </w:rPr>
              <w:t>heat index (in event narratives)</w:t>
            </w:r>
          </w:p>
        </w:tc>
        <w:tc>
          <w:tcPr>
            <w:tcW w:type="dxa" w:w="1806"/>
          </w:tcPr>
          <w:p>
            <w:pPr>
              <w:spacing w:after="0"/>
              <w:jc w:val="right"/>
            </w:pPr>
            <w:r>
              <w:rPr>
                <w:sz w:val="16"/>
              </w:rPr>
              <w:t>0</w:t>
            </w:r>
          </w:p>
        </w:tc>
        <w:tc>
          <w:tcPr>
            <w:tcW w:type="dxa" w:w="1413"/>
          </w:tcPr>
          <w:p>
            <w:pPr>
              <w:spacing w:after="0"/>
              <w:jc w:val="left"/>
            </w:pPr>
          </w:p>
        </w:tc>
        <w:tc>
          <w:tcPr>
            <w:tcW w:type="dxa" w:w="1592"/>
          </w:tcPr>
          <w:p>
            <w:pPr>
              <w:spacing w:after="0"/>
              <w:jc w:val="left"/>
            </w:pPr>
          </w:p>
        </w:tc>
        <w:tc>
          <w:tcPr>
            <w:tcW w:type="dxa" w:w="1627"/>
          </w:tcPr>
          <w:p>
            <w:pPr>
              <w:spacing w:after="0"/>
              <w:jc w:val="left"/>
            </w:pPr>
          </w:p>
        </w:tc>
        <w:tc>
          <w:tcPr>
            <w:tcW w:type="dxa" w:w="2212"/>
          </w:tcPr>
          <w:p>
            <w:pPr>
              <w:spacing w:after="0"/>
              <w:jc w:val="left"/>
            </w:pPr>
          </w:p>
        </w:tc>
        <w:tc>
          <w:tcPr>
            <w:tcW w:type="dxa" w:w="1618"/>
          </w:tcPr>
          <w:p>
            <w:pPr>
              <w:spacing w:after="0"/>
              <w:jc w:val="left"/>
            </w:pPr>
          </w:p>
        </w:tc>
      </w:tr>
      <w:tr>
        <w:trPr>
          <w:cantSplit/>
        </w:trPr>
        <w:tc>
          <w:tcPr>
            <w:tcW w:type="dxa" w:w="1921"/>
          </w:tcPr>
          <w:p>
            <w:pPr>
              <w:spacing w:after="0"/>
              <w:jc w:val="left"/>
            </w:pPr>
            <w:r>
              <w:rPr>
                <w:sz w:val="16"/>
              </w:rPr>
              <w:t>Hurricane, Tropical Storm, Tropical Depression</w:t>
            </w:r>
          </w:p>
        </w:tc>
        <w:tc>
          <w:tcPr>
            <w:tcW w:type="dxa" w:w="1923"/>
          </w:tcPr>
          <w:p>
            <w:pPr>
              <w:spacing w:after="0"/>
              <w:jc w:val="left"/>
            </w:pPr>
            <w:r>
              <w:rPr>
                <w:sz w:val="16"/>
              </w:rPr>
              <w:t>Saffir-Simpson</w:t>
            </w:r>
          </w:p>
        </w:tc>
        <w:tc>
          <w:tcPr>
            <w:tcW w:type="dxa" w:w="1806"/>
          </w:tcPr>
          <w:p>
            <w:pPr>
              <w:spacing w:after="0"/>
              <w:jc w:val="right"/>
            </w:pPr>
            <w:r>
              <w:rPr>
                <w:sz w:val="16"/>
              </w:rPr>
              <w:t>0</w:t>
            </w:r>
          </w:p>
        </w:tc>
        <w:tc>
          <w:tcPr>
            <w:tcW w:type="dxa" w:w="1413"/>
          </w:tcPr>
          <w:p>
            <w:pPr>
              <w:spacing w:after="0"/>
              <w:jc w:val="left"/>
            </w:pPr>
          </w:p>
        </w:tc>
        <w:tc>
          <w:tcPr>
            <w:tcW w:type="dxa" w:w="1592"/>
          </w:tcPr>
          <w:p>
            <w:pPr>
              <w:spacing w:after="0"/>
              <w:jc w:val="left"/>
            </w:pPr>
          </w:p>
        </w:tc>
        <w:tc>
          <w:tcPr>
            <w:tcW w:type="dxa" w:w="1627"/>
          </w:tcPr>
          <w:p>
            <w:pPr>
              <w:spacing w:after="0"/>
              <w:jc w:val="left"/>
            </w:pPr>
          </w:p>
        </w:tc>
        <w:tc>
          <w:tcPr>
            <w:tcW w:type="dxa" w:w="2212"/>
          </w:tcPr>
          <w:p>
            <w:pPr>
              <w:spacing w:after="0"/>
              <w:jc w:val="left"/>
            </w:pPr>
          </w:p>
        </w:tc>
        <w:tc>
          <w:tcPr>
            <w:tcW w:type="dxa" w:w="161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1"/>
          </w:tcPr>
          <w:p>
            <w:pPr>
              <w:spacing w:after="0"/>
              <w:jc w:val="left"/>
            </w:pPr>
            <w:r>
              <w:rPr>
                <w:sz w:val="16"/>
              </w:rPr>
              <w:t>Ice Storm</w:t>
            </w:r>
          </w:p>
        </w:tc>
        <w:tc>
          <w:tcPr>
            <w:tcW w:type="dxa" w:w="1923"/>
          </w:tcPr>
          <w:p>
            <w:pPr>
              <w:spacing w:after="0"/>
              <w:jc w:val="left"/>
            </w:pPr>
            <w:r>
              <w:rPr>
                <w:sz w:val="16"/>
              </w:rPr>
              <w:t>Sperry-Piltz ice scale (local data)</w:t>
            </w:r>
          </w:p>
        </w:tc>
        <w:tc>
          <w:tcPr>
            <w:tcW w:type="dxa" w:w="1806"/>
          </w:tcPr>
          <w:p>
            <w:pPr>
              <w:spacing w:after="0"/>
              <w:jc w:val="right"/>
            </w:pPr>
            <w:r>
              <w:rPr>
                <w:sz w:val="16"/>
              </w:rPr>
              <w:t>0</w:t>
            </w:r>
          </w:p>
        </w:tc>
        <w:tc>
          <w:tcPr>
            <w:tcW w:type="dxa" w:w="1413"/>
          </w:tcPr>
          <w:p>
            <w:pPr>
              <w:spacing w:after="0"/>
              <w:jc w:val="left"/>
            </w:pPr>
          </w:p>
        </w:tc>
        <w:tc>
          <w:tcPr>
            <w:tcW w:type="dxa" w:w="1592"/>
          </w:tcPr>
          <w:p>
            <w:pPr>
              <w:spacing w:after="0"/>
              <w:jc w:val="left"/>
            </w:pPr>
          </w:p>
        </w:tc>
        <w:tc>
          <w:tcPr>
            <w:tcW w:type="dxa" w:w="1627"/>
          </w:tcPr>
          <w:p>
            <w:pPr>
              <w:spacing w:after="0"/>
              <w:jc w:val="left"/>
            </w:pPr>
          </w:p>
        </w:tc>
        <w:tc>
          <w:tcPr>
            <w:tcW w:type="dxa" w:w="2212"/>
          </w:tcPr>
          <w:p>
            <w:pPr>
              <w:spacing w:after="0"/>
              <w:jc w:val="left"/>
            </w:pPr>
          </w:p>
        </w:tc>
        <w:tc>
          <w:tcPr>
            <w:tcW w:type="dxa" w:w="1618"/>
          </w:tcPr>
          <w:p>
            <w:pPr>
              <w:spacing w:after="0"/>
              <w:jc w:val="left"/>
            </w:pPr>
          </w:p>
        </w:tc>
      </w:tr>
      <w:tr>
        <w:trPr>
          <w:cantSplit/>
        </w:trPr>
        <w:tc>
          <w:tcPr>
            <w:tcW w:type="dxa" w:w="1921"/>
          </w:tcPr>
          <w:p>
            <w:pPr>
              <w:spacing w:after="0"/>
              <w:jc w:val="left"/>
            </w:pPr>
            <w:r>
              <w:rPr>
                <w:sz w:val="16"/>
              </w:rPr>
              <w:t>Flash Flood, Flood, Lakeshore Flood</w:t>
            </w:r>
          </w:p>
        </w:tc>
        <w:tc>
          <w:tcPr>
            <w:tcW w:type="dxa" w:w="1923"/>
          </w:tcPr>
          <w:p>
            <w:pPr>
              <w:spacing w:after="0"/>
              <w:jc w:val="left"/>
            </w:pPr>
            <w:r>
              <w:rPr>
                <w:sz w:val="16"/>
              </w:rPr>
              <w:t>damage and flood days (flood depth: FIRM)</w:t>
            </w:r>
          </w:p>
        </w:tc>
        <w:tc>
          <w:tcPr>
            <w:tcW w:type="dxa" w:w="1806"/>
          </w:tcPr>
          <w:p>
            <w:pPr>
              <w:spacing w:after="0"/>
              <w:jc w:val="right"/>
            </w:pPr>
            <w:r>
              <w:rPr>
                <w:sz w:val="16"/>
              </w:rPr>
              <w:t>12 records, 1996 to 2026 (3 zone-level)</w:t>
            </w:r>
          </w:p>
        </w:tc>
        <w:tc>
          <w:tcPr>
            <w:tcW w:type="dxa" w:w="1413"/>
          </w:tcPr>
          <w:p>
            <w:pPr>
              <w:spacing w:after="0"/>
              <w:jc w:val="left"/>
            </w:pPr>
          </w:p>
        </w:tc>
        <w:tc>
          <w:tcPr>
            <w:tcW w:type="dxa" w:w="1592"/>
          </w:tcPr>
          <w:p>
            <w:pPr>
              <w:spacing w:after="0"/>
              <w:jc w:val="left"/>
            </w:pPr>
            <w:r>
              <w:rPr>
                <w:sz w:val="16"/>
              </w:rPr>
              <w:t>No damage reported in 12 records.</w:t>
            </w:r>
          </w:p>
        </w:tc>
        <w:tc>
          <w:tcPr>
            <w:tcW w:type="dxa" w:w="1627"/>
          </w:tcPr>
          <w:p>
            <w:pPr>
              <w:spacing w:after="0"/>
              <w:jc w:val="left"/>
            </w:pPr>
          </w:p>
        </w:tc>
        <w:tc>
          <w:tcPr>
            <w:tcW w:type="dxa" w:w="2212"/>
          </w:tcPr>
          <w:p>
            <w:pPr>
              <w:spacing w:after="0"/>
              <w:jc w:val="left"/>
            </w:pPr>
            <w:r>
              <w:rPr>
                <w:sz w:val="16"/>
              </w:rPr>
              <w:t>No event record names a jurisdiction in the plan. Zone-level records (3) apply countywide.</w:t>
            </w:r>
          </w:p>
        </w:tc>
        <w:tc>
          <w:tcPr>
            <w:tcW w:type="dxa" w:w="161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1"/>
          </w:tcPr>
          <w:p>
            <w:pPr>
              <w:spacing w:after="0"/>
              <w:jc w:val="left"/>
            </w:pPr>
            <w:r>
              <w:rPr>
                <w:sz w:val="16"/>
              </w:rPr>
              <w:t>Debris Flow</w:t>
            </w:r>
          </w:p>
        </w:tc>
        <w:tc>
          <w:tcPr>
            <w:tcW w:type="dxa" w:w="1923"/>
          </w:tcPr>
          <w:p>
            <w:pPr>
              <w:spacing w:after="0"/>
              <w:jc w:val="left"/>
            </w:pPr>
            <w:r>
              <w:rPr>
                <w:sz w:val="16"/>
              </w:rPr>
              <w:t>none (count and damage only)</w:t>
            </w:r>
          </w:p>
        </w:tc>
        <w:tc>
          <w:tcPr>
            <w:tcW w:type="dxa" w:w="1806"/>
          </w:tcPr>
          <w:p>
            <w:pPr>
              <w:spacing w:after="0"/>
              <w:jc w:val="right"/>
            </w:pPr>
            <w:r>
              <w:rPr>
                <w:sz w:val="16"/>
              </w:rPr>
              <w:t>1 record, 2023</w:t>
            </w:r>
          </w:p>
        </w:tc>
        <w:tc>
          <w:tcPr>
            <w:tcW w:type="dxa" w:w="1413"/>
          </w:tcPr>
          <w:p>
            <w:pPr>
              <w:spacing w:after="0"/>
              <w:jc w:val="left"/>
            </w:pPr>
          </w:p>
        </w:tc>
        <w:tc>
          <w:tcPr>
            <w:tcW w:type="dxa" w:w="1592"/>
          </w:tcPr>
          <w:p>
            <w:pPr>
              <w:spacing w:after="0"/>
              <w:jc w:val="left"/>
            </w:pPr>
            <w:r>
              <w:rPr>
                <w:sz w:val="16"/>
              </w:rPr>
              <w:t>Debris Flow, 2023-06-08, $50,000 property; $0 crops (2023 dollars)</w:t>
            </w:r>
          </w:p>
        </w:tc>
        <w:tc>
          <w:tcPr>
            <w:tcW w:type="dxa" w:w="1627"/>
          </w:tcPr>
          <w:p>
            <w:pPr>
              <w:spacing w:after="0"/>
              <w:jc w:val="left"/>
            </w:pPr>
          </w:p>
        </w:tc>
        <w:tc>
          <w:tcPr>
            <w:tcW w:type="dxa" w:w="2212"/>
          </w:tcPr>
          <w:p>
            <w:pPr>
              <w:spacing w:after="0"/>
              <w:jc w:val="left"/>
            </w:pPr>
            <w:r>
              <w:rPr>
                <w:sz w:val="16"/>
              </w:rPr>
              <w:t>No event record names a jurisdiction in the plan.</w:t>
            </w:r>
          </w:p>
        </w:tc>
        <w:tc>
          <w:tcPr>
            <w:tcW w:type="dxa" w:w="1618"/>
          </w:tcPr>
          <w:p>
            <w:pPr>
              <w:spacing w:after="0"/>
              <w:jc w:val="left"/>
            </w:pPr>
          </w:p>
        </w:tc>
      </w:tr>
      <w:tr>
        <w:trPr>
          <w:cantSplit/>
        </w:trPr>
        <w:tc>
          <w:tcPr>
            <w:tcW w:type="dxa" w:w="1921"/>
          </w:tcPr>
          <w:p>
            <w:pPr>
              <w:spacing w:after="0"/>
              <w:jc w:val="left"/>
            </w:pPr>
            <w:r>
              <w:rPr>
                <w:sz w:val="16"/>
              </w:rPr>
              <w:t>Lightning</w:t>
            </w:r>
          </w:p>
        </w:tc>
        <w:tc>
          <w:tcPr>
            <w:tcW w:type="dxa" w:w="1923"/>
          </w:tcPr>
          <w:p>
            <w:pPr>
              <w:spacing w:after="0"/>
              <w:jc w:val="left"/>
            </w:pPr>
            <w:r>
              <w:rPr>
                <w:sz w:val="16"/>
              </w:rPr>
              <w:t>annualized frequency (the measure FEMA's Local Mitigation Planning Handbook names)</w:t>
            </w:r>
          </w:p>
        </w:tc>
        <w:tc>
          <w:tcPr>
            <w:tcW w:type="dxa" w:w="1806"/>
          </w:tcPr>
          <w:p>
            <w:pPr>
              <w:spacing w:after="0"/>
              <w:jc w:val="right"/>
            </w:pPr>
            <w:r>
              <w:rPr>
                <w:sz w:val="16"/>
              </w:rPr>
              <w:t>1 record, 2013</w:t>
            </w:r>
          </w:p>
        </w:tc>
        <w:tc>
          <w:tcPr>
            <w:tcW w:type="dxa" w:w="1413"/>
          </w:tcPr>
          <w:p>
            <w:pPr>
              <w:spacing w:after="0"/>
              <w:jc w:val="left"/>
            </w:pPr>
          </w:p>
        </w:tc>
        <w:tc>
          <w:tcPr>
            <w:tcW w:type="dxa" w:w="1592"/>
          </w:tcPr>
          <w:p>
            <w:pPr>
              <w:spacing w:after="0"/>
              <w:jc w:val="left"/>
            </w:pPr>
            <w:r>
              <w:rPr>
                <w:sz w:val="16"/>
              </w:rPr>
              <w:t>Lightning, 2013-07-17, $0 property; $0 crops (2013 dollars), 3 direct injuries</w:t>
            </w:r>
          </w:p>
        </w:tc>
        <w:tc>
          <w:tcPr>
            <w:tcW w:type="dxa" w:w="1627"/>
          </w:tcPr>
          <w:p>
            <w:pPr>
              <w:spacing w:after="0"/>
              <w:jc w:val="left"/>
            </w:pPr>
          </w:p>
        </w:tc>
        <w:tc>
          <w:tcPr>
            <w:tcW w:type="dxa" w:w="2212"/>
          </w:tcPr>
          <w:p>
            <w:pPr>
              <w:spacing w:after="0"/>
              <w:jc w:val="left"/>
            </w:pPr>
            <w:r>
              <w:rPr>
                <w:sz w:val="16"/>
              </w:rPr>
              <w:t>No event record names a jurisdiction in the plan.</w:t>
            </w:r>
          </w:p>
        </w:tc>
        <w:tc>
          <w:tcPr>
            <w:tcW w:type="dxa" w:w="1618"/>
          </w:tcPr>
          <w:p>
            <w:pPr>
              <w:spacing w:after="0"/>
              <w:jc w:val="left"/>
            </w:pPr>
            <w:r>
              <w:rPr>
                <w:sz w:val="16"/>
              </w:rPr>
              <w:t>Storm Events lists lightning with damage or casualties.</w:t>
            </w:r>
          </w:p>
        </w:tc>
      </w:tr>
      <w:tr>
        <w:trPr>
          <w:cantSplit/>
        </w:trPr>
        <w:tc>
          <w:tcPr>
            <w:tcW w:type="dxa" w:w="1921"/>
          </w:tcPr>
          <w:p>
            <w:pPr>
              <w:spacing w:after="0"/>
              <w:jc w:val="left"/>
            </w:pPr>
            <w:r>
              <w:rPr>
                <w:sz w:val="16"/>
              </w:rPr>
              <w:t>High Wind and Strong Wind (outside NRI's Strong Wind definition)</w:t>
            </w:r>
          </w:p>
        </w:tc>
        <w:tc>
          <w:tcPr>
            <w:tcW w:type="dxa" w:w="1923"/>
          </w:tcPr>
          <w:p>
            <w:pPr>
              <w:spacing w:after="0"/>
              <w:jc w:val="left"/>
            </w:pPr>
            <w:r>
              <w:rPr>
                <w:sz w:val="16"/>
              </w:rPr>
              <w:t>wind speed (kt and mph)</w:t>
            </w:r>
          </w:p>
        </w:tc>
        <w:tc>
          <w:tcPr>
            <w:tcW w:type="dxa" w:w="1806"/>
          </w:tcPr>
          <w:p>
            <w:pPr>
              <w:spacing w:after="0"/>
              <w:jc w:val="right"/>
            </w:pPr>
            <w:r>
              <w:rPr>
                <w:sz w:val="16"/>
              </w:rPr>
              <w:t>775 records, 1996 to 2026 (775 zone-level)</w:t>
            </w:r>
          </w:p>
        </w:tc>
        <w:tc>
          <w:tcPr>
            <w:tcW w:type="dxa" w:w="1413"/>
          </w:tcPr>
          <w:p>
            <w:pPr>
              <w:spacing w:after="0"/>
              <w:jc w:val="left"/>
            </w:pPr>
            <w:r>
              <w:rPr>
                <w:sz w:val="16"/>
              </w:rPr>
              <w:t>35 kt (40 mph) to 116 kt (133 mph) (median 57 kt (66 mph)); 775 with a recorded value</w:t>
            </w:r>
          </w:p>
        </w:tc>
        <w:tc>
          <w:tcPr>
            <w:tcW w:type="dxa" w:w="1592"/>
          </w:tcPr>
          <w:p>
            <w:pPr>
              <w:spacing w:after="0"/>
              <w:jc w:val="left"/>
            </w:pPr>
            <w:r>
              <w:rPr>
                <w:sz w:val="16"/>
              </w:rPr>
              <w:t>116 kt (133 mph), measurement type not recorded, High Wind, 1997-01-30; NWS zone MTZ009</w:t>
            </w:r>
          </w:p>
        </w:tc>
        <w:tc>
          <w:tcPr>
            <w:tcW w:type="dxa" w:w="1627"/>
          </w:tcPr>
          <w:p>
            <w:pPr>
              <w:spacing w:after="0"/>
              <w:jc w:val="left"/>
            </w:pPr>
            <w:r>
              <w:rPr>
                <w:sz w:val="16"/>
              </w:rPr>
              <w:t>High Wind, 2007-01-01, $350,000 property; $0 crops (zone total, 2007 dollars)</w:t>
            </w:r>
          </w:p>
        </w:tc>
        <w:tc>
          <w:tcPr>
            <w:tcW w:type="dxa" w:w="2212"/>
          </w:tcPr>
          <w:p>
            <w:pPr>
              <w:spacing w:after="0"/>
              <w:jc w:val="left"/>
            </w:pPr>
            <w:r>
              <w:rPr>
                <w:sz w:val="16"/>
              </w:rPr>
              <w:t>Countywide (zone-level records).</w:t>
            </w:r>
          </w:p>
        </w:tc>
        <w:tc>
          <w:tcPr>
            <w:tcW w:type="dxa" w:w="1618"/>
          </w:tcPr>
          <w:p>
            <w:pPr>
              <w:spacing w:after="0"/>
              <w:jc w:val="left"/>
            </w:pPr>
          </w:p>
        </w:tc>
      </w:tr>
      <w:tr>
        <w:trPr>
          <w:cantSplit/>
        </w:trPr>
        <w:tc>
          <w:tcPr>
            <w:tcW w:type="dxa" w:w="1921"/>
          </w:tcPr>
          <w:p>
            <w:pPr>
              <w:spacing w:after="0"/>
              <w:jc w:val="left"/>
            </w:pPr>
            <w:r>
              <w:rPr>
                <w:sz w:val="16"/>
              </w:rPr>
              <w:t>Thunderstorm Wind</w:t>
            </w:r>
          </w:p>
        </w:tc>
        <w:tc>
          <w:tcPr>
            <w:tcW w:type="dxa" w:w="1923"/>
          </w:tcPr>
          <w:p>
            <w:pPr>
              <w:spacing w:after="0"/>
              <w:jc w:val="left"/>
            </w:pPr>
            <w:r>
              <w:rPr>
                <w:sz w:val="16"/>
              </w:rPr>
              <w:t>wind speed (kt and mph)</w:t>
            </w:r>
          </w:p>
        </w:tc>
        <w:tc>
          <w:tcPr>
            <w:tcW w:type="dxa" w:w="1806"/>
          </w:tcPr>
          <w:p>
            <w:pPr>
              <w:spacing w:after="0"/>
              <w:jc w:val="right"/>
            </w:pPr>
            <w:r>
              <w:rPr>
                <w:sz w:val="16"/>
              </w:rPr>
              <w:t>51 records, 1968 to 2026</w:t>
            </w:r>
          </w:p>
        </w:tc>
        <w:tc>
          <w:tcPr>
            <w:tcW w:type="dxa" w:w="1413"/>
          </w:tcPr>
          <w:p>
            <w:pPr>
              <w:spacing w:after="0"/>
              <w:jc w:val="left"/>
            </w:pPr>
            <w:r>
              <w:rPr>
                <w:sz w:val="16"/>
              </w:rPr>
              <w:t>50 kt (58 mph) to 70 kt (81 mph) (median 54 kt (62 mph)); 49 with a recorded value</w:t>
            </w:r>
          </w:p>
        </w:tc>
        <w:tc>
          <w:tcPr>
            <w:tcW w:type="dxa" w:w="1592"/>
          </w:tcPr>
          <w:p>
            <w:pPr>
              <w:spacing w:after="0"/>
              <w:jc w:val="left"/>
            </w:pPr>
            <w:r>
              <w:rPr>
                <w:sz w:val="16"/>
              </w:rPr>
              <w:t>70 kt (81 mph) measured gust, Thunderstorm Wind, 2022-07-18</w:t>
            </w:r>
          </w:p>
        </w:tc>
        <w:tc>
          <w:tcPr>
            <w:tcW w:type="dxa" w:w="1627"/>
          </w:tcPr>
          <w:p>
            <w:pPr>
              <w:spacing w:after="0"/>
              <w:jc w:val="left"/>
            </w:pPr>
            <w:r>
              <w:rPr>
                <w:sz w:val="16"/>
              </w:rPr>
              <w:t>Thunderstorm Wind, 1994-06-06, $5,000 property; crops not recorded (1994 dollars)</w:t>
            </w:r>
          </w:p>
        </w:tc>
        <w:tc>
          <w:tcPr>
            <w:tcW w:type="dxa" w:w="2212"/>
          </w:tcPr>
          <w:p>
            <w:pPr>
              <w:spacing w:after="0"/>
              <w:jc w:val="left"/>
            </w:pPr>
            <w:r>
              <w:rPr>
                <w:sz w:val="16"/>
              </w:rPr>
              <w:t>Event records naming jurisdictions in the plan: Cut Bank city (2 records).</w:t>
            </w:r>
          </w:p>
        </w:tc>
        <w:tc>
          <w:tcPr>
            <w:tcW w:type="dxa" w:w="1618"/>
          </w:tcPr>
          <w:p>
            <w:pPr>
              <w:spacing w:after="0"/>
              <w:jc w:val="left"/>
            </w:pPr>
          </w:p>
        </w:tc>
      </w:tr>
      <w:tr>
        <w:trPr>
          <w:cantSplit/>
        </w:trPr>
        <w:tc>
          <w:tcPr>
            <w:tcW w:type="dxa" w:w="1921"/>
          </w:tcPr>
          <w:p>
            <w:pPr>
              <w:spacing w:after="0"/>
              <w:jc w:val="left"/>
            </w:pPr>
            <w:r>
              <w:rPr>
                <w:sz w:val="16"/>
              </w:rPr>
              <w:t>Tornado</w:t>
            </w:r>
          </w:p>
        </w:tc>
        <w:tc>
          <w:tcPr>
            <w:tcW w:type="dxa" w:w="1923"/>
          </w:tcPr>
          <w:p>
            <w:pPr>
              <w:spacing w:after="0"/>
              <w:jc w:val="left"/>
            </w:pPr>
            <w:r>
              <w:rPr>
                <w:sz w:val="16"/>
              </w:rPr>
              <w:t>Enhanced Fujita (Fujita before Feb 2007)</w:t>
            </w:r>
          </w:p>
        </w:tc>
        <w:tc>
          <w:tcPr>
            <w:tcW w:type="dxa" w:w="1806"/>
          </w:tcPr>
          <w:p>
            <w:pPr>
              <w:spacing w:after="0"/>
              <w:jc w:val="right"/>
            </w:pPr>
            <w:r>
              <w:rPr>
                <w:sz w:val="16"/>
              </w:rPr>
              <w:t>3 records, 1977 to 2006</w:t>
            </w:r>
          </w:p>
        </w:tc>
        <w:tc>
          <w:tcPr>
            <w:tcW w:type="dxa" w:w="1413"/>
          </w:tcPr>
          <w:p>
            <w:pPr>
              <w:spacing w:after="0"/>
              <w:jc w:val="left"/>
            </w:pPr>
            <w:r>
              <w:rPr>
                <w:sz w:val="16"/>
              </w:rPr>
              <w:t>F/EF1; 2 with a recorded value</w:t>
            </w:r>
          </w:p>
        </w:tc>
        <w:tc>
          <w:tcPr>
            <w:tcW w:type="dxa" w:w="1592"/>
          </w:tcPr>
          <w:p>
            <w:pPr>
              <w:spacing w:after="0"/>
              <w:jc w:val="left"/>
            </w:pPr>
            <w:r>
              <w:rPr>
                <w:sz w:val="16"/>
              </w:rPr>
              <w:t>F1 tornado, 1994-06-06, 0.1 mi path length (whole path, pre-1996), 10 yd wide, $500,000 property; $50,000 crops (1994 dollars)</w:t>
            </w:r>
          </w:p>
        </w:tc>
        <w:tc>
          <w:tcPr>
            <w:tcW w:type="dxa" w:w="1627"/>
          </w:tcPr>
          <w:p>
            <w:pPr>
              <w:spacing w:after="0"/>
              <w:jc w:val="left"/>
            </w:pPr>
          </w:p>
        </w:tc>
        <w:tc>
          <w:tcPr>
            <w:tcW w:type="dxa" w:w="2212"/>
          </w:tcPr>
          <w:p>
            <w:pPr>
              <w:spacing w:after="0"/>
              <w:jc w:val="left"/>
            </w:pPr>
            <w:r>
              <w:rPr>
                <w:sz w:val="16"/>
              </w:rPr>
              <w:t>Event records naming jurisdictions in the plan: Cut Bank city (1 record).</w:t>
            </w:r>
          </w:p>
        </w:tc>
        <w:tc>
          <w:tcPr>
            <w:tcW w:type="dxa" w:w="161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1"/>
          </w:tcPr>
          <w:p>
            <w:pPr>
              <w:spacing w:after="0"/>
              <w:jc w:val="left"/>
            </w:pPr>
            <w:r>
              <w:rPr>
                <w:sz w:val="16"/>
              </w:rPr>
              <w:t>Wildfire</w:t>
            </w:r>
          </w:p>
        </w:tc>
        <w:tc>
          <w:tcPr>
            <w:tcW w:type="dxa" w:w="1923"/>
          </w:tcPr>
          <w:p>
            <w:pPr>
              <w:spacing w:after="0"/>
              <w:jc w:val="left"/>
            </w:pPr>
            <w:r>
              <w:rPr>
                <w:sz w:val="16"/>
              </w:rPr>
              <w:t>acres burned (local data)</w:t>
            </w:r>
          </w:p>
        </w:tc>
        <w:tc>
          <w:tcPr>
            <w:tcW w:type="dxa" w:w="1806"/>
          </w:tcPr>
          <w:p>
            <w:pPr>
              <w:spacing w:after="0"/>
              <w:jc w:val="right"/>
            </w:pPr>
            <w:r>
              <w:rPr>
                <w:sz w:val="16"/>
              </w:rPr>
              <w:t>6 records, 2015 to 2023 (6 zone-level)</w:t>
            </w:r>
          </w:p>
        </w:tc>
        <w:tc>
          <w:tcPr>
            <w:tcW w:type="dxa" w:w="1413"/>
          </w:tcPr>
          <w:p>
            <w:pPr>
              <w:spacing w:after="0"/>
              <w:jc w:val="left"/>
            </w:pPr>
          </w:p>
        </w:tc>
        <w:tc>
          <w:tcPr>
            <w:tcW w:type="dxa" w:w="1592"/>
          </w:tcPr>
          <w:p>
            <w:pPr>
              <w:spacing w:after="0"/>
              <w:jc w:val="left"/>
            </w:pPr>
            <w:r>
              <w:rPr>
                <w:sz w:val="16"/>
              </w:rPr>
              <w:t>No damage reported in 6 records.</w:t>
            </w:r>
          </w:p>
        </w:tc>
        <w:tc>
          <w:tcPr>
            <w:tcW w:type="dxa" w:w="1627"/>
          </w:tcPr>
          <w:p>
            <w:pPr>
              <w:spacing w:after="0"/>
              <w:jc w:val="left"/>
            </w:pPr>
          </w:p>
        </w:tc>
        <w:tc>
          <w:tcPr>
            <w:tcW w:type="dxa" w:w="2212"/>
          </w:tcPr>
          <w:p>
            <w:pPr>
              <w:spacing w:after="0"/>
              <w:jc w:val="left"/>
            </w:pPr>
            <w:r>
              <w:rPr>
                <w:sz w:val="16"/>
              </w:rPr>
              <w:t>Countywide (zone-level records).</w:t>
            </w:r>
          </w:p>
        </w:tc>
        <w:tc>
          <w:tcPr>
            <w:tcW w:type="dxa" w:w="1618"/>
          </w:tcPr>
          <w:p>
            <w:pPr>
              <w:spacing w:after="0"/>
              <w:jc w:val="left"/>
            </w:pPr>
          </w:p>
        </w:tc>
      </w:tr>
      <w:tr>
        <w:trPr>
          <w:cantSplit/>
        </w:trPr>
        <w:tc>
          <w:tcPr>
            <w:tcW w:type="dxa" w:w="1921"/>
          </w:tcPr>
          <w:p>
            <w:pPr>
              <w:spacing w:after="0"/>
              <w:jc w:val="left"/>
            </w:pPr>
            <w:r>
              <w:rPr>
                <w:sz w:val="16"/>
              </w:rPr>
              <w:t>Winter Storm, Heavy Snow, Blizzard, Lake-Effect Snow, Winter Weather, Sleet</w:t>
            </w:r>
          </w:p>
        </w:tc>
        <w:tc>
          <w:tcPr>
            <w:tcW w:type="dxa" w:w="1923"/>
          </w:tcPr>
          <w:p>
            <w:pPr>
              <w:spacing w:after="0"/>
              <w:jc w:val="left"/>
            </w:pPr>
            <w:r>
              <w:rPr>
                <w:sz w:val="16"/>
              </w:rPr>
              <w:t>none in data (snowfall: local data)</w:t>
            </w:r>
          </w:p>
        </w:tc>
        <w:tc>
          <w:tcPr>
            <w:tcW w:type="dxa" w:w="1806"/>
          </w:tcPr>
          <w:p>
            <w:pPr>
              <w:spacing w:after="0"/>
              <w:jc w:val="right"/>
            </w:pPr>
            <w:r>
              <w:rPr>
                <w:sz w:val="16"/>
              </w:rPr>
              <w:t>333 records, 1996 to 2026 (333 zone-level)</w:t>
            </w:r>
          </w:p>
        </w:tc>
        <w:tc>
          <w:tcPr>
            <w:tcW w:type="dxa" w:w="1413"/>
          </w:tcPr>
          <w:p>
            <w:pPr>
              <w:spacing w:after="0"/>
              <w:jc w:val="left"/>
            </w:pPr>
          </w:p>
        </w:tc>
        <w:tc>
          <w:tcPr>
            <w:tcW w:type="dxa" w:w="1592"/>
          </w:tcPr>
          <w:p>
            <w:pPr>
              <w:spacing w:after="0"/>
              <w:jc w:val="left"/>
            </w:pPr>
            <w:r>
              <w:rPr>
                <w:sz w:val="16"/>
              </w:rPr>
              <w:t>Winter Storm, 2002-06-08, $1,600,000 property; crops not reported (2002 dollars); NWS zone MTZ009</w:t>
            </w:r>
          </w:p>
        </w:tc>
        <w:tc>
          <w:tcPr>
            <w:tcW w:type="dxa" w:w="1627"/>
          </w:tcPr>
          <w:p>
            <w:pPr>
              <w:spacing w:after="0"/>
              <w:jc w:val="left"/>
            </w:pPr>
          </w:p>
        </w:tc>
        <w:tc>
          <w:tcPr>
            <w:tcW w:type="dxa" w:w="2212"/>
          </w:tcPr>
          <w:p>
            <w:pPr>
              <w:spacing w:after="0"/>
              <w:jc w:val="left"/>
            </w:pPr>
            <w:r>
              <w:rPr>
                <w:sz w:val="16"/>
              </w:rPr>
              <w:t>Countywide (zone-level records).</w:t>
            </w:r>
          </w:p>
        </w:tc>
        <w:tc>
          <w:tcPr>
            <w:tcW w:type="dxa" w:w="161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8"/>
        <w:gridCol w:w="2400"/>
        <w:gridCol w:w="3353"/>
        <w:gridCol w:w="2065"/>
        <w:gridCol w:w="1097"/>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8"/>
            <w:shd w:val="clear" w:color="auto" w:fill="E8E8E8"/>
          </w:tcPr>
          <w:p>
            <w:pPr>
              <w:spacing w:after="0"/>
              <w:jc w:val="left"/>
            </w:pPr>
            <w:r>
              <w:rPr>
                <w:b/>
                <w:sz w:val="16"/>
              </w:rPr>
              <w:t>Type</w:t>
            </w:r>
          </w:p>
        </w:tc>
        <w:tc>
          <w:tcPr>
            <w:tcW w:type="dxa" w:w="2400"/>
            <w:shd w:val="clear" w:color="auto" w:fill="E8E8E8"/>
          </w:tcPr>
          <w:p>
            <w:pPr>
              <w:spacing w:after="0"/>
              <w:jc w:val="left"/>
            </w:pPr>
            <w:r>
              <w:rPr>
                <w:b/>
                <w:sz w:val="16"/>
              </w:rPr>
              <w:t>Title</w:t>
            </w:r>
          </w:p>
        </w:tc>
        <w:tc>
          <w:tcPr>
            <w:tcW w:type="dxa" w:w="3353"/>
            <w:shd w:val="clear" w:color="auto" w:fill="E8E8E8"/>
          </w:tcPr>
          <w:p>
            <w:pPr>
              <w:spacing w:after="0"/>
              <w:jc w:val="left"/>
            </w:pPr>
            <w:r>
              <w:rPr>
                <w:b/>
                <w:sz w:val="16"/>
              </w:rPr>
              <w:t>Mapped hazard</w:t>
            </w:r>
          </w:p>
        </w:tc>
        <w:tc>
          <w:tcPr>
            <w:tcW w:type="dxa" w:w="206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97"/>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2025-12-17</w:t>
            </w:r>
          </w:p>
        </w:tc>
        <w:tc>
          <w:tcPr>
            <w:tcW w:type="dxa" w:w="1037"/>
          </w:tcPr>
          <w:p>
            <w:pPr>
              <w:spacing w:after="0"/>
              <w:jc w:val="left"/>
            </w:pPr>
            <w:r>
              <w:rPr>
                <w:sz w:val="16"/>
              </w:rPr>
              <w:t>DR-4902-MT</w:t>
            </w:r>
          </w:p>
        </w:tc>
        <w:tc>
          <w:tcPr>
            <w:tcW w:type="dxa" w:w="1208"/>
          </w:tcPr>
          <w:p>
            <w:pPr>
              <w:spacing w:after="0"/>
              <w:jc w:val="left"/>
            </w:pPr>
            <w:r>
              <w:rPr>
                <w:sz w:val="16"/>
              </w:rPr>
              <w:t>Major disaster</w:t>
            </w:r>
          </w:p>
        </w:tc>
        <w:tc>
          <w:tcPr>
            <w:tcW w:type="dxa" w:w="2400"/>
          </w:tcPr>
          <w:p>
            <w:pPr>
              <w:spacing w:after="0"/>
              <w:jc w:val="left"/>
            </w:pPr>
            <w:r>
              <w:rPr>
                <w:sz w:val="16"/>
              </w:rPr>
              <w:t>Severe Winter Storm and Straight-Line Winds</w:t>
            </w:r>
          </w:p>
        </w:tc>
        <w:tc>
          <w:tcPr>
            <w:tcW w:type="dxa" w:w="3353"/>
          </w:tcPr>
          <w:p>
            <w:pPr>
              <w:spacing w:after="0"/>
              <w:jc w:val="left"/>
            </w:pPr>
            <w:r>
              <w:rPr>
                <w:sz w:val="16"/>
              </w:rPr>
              <w:t>Strong Wind (primary); also designated: Winter Weather</w:t>
            </w:r>
          </w:p>
        </w:tc>
        <w:tc>
          <w:tcPr>
            <w:tcW w:type="dxa" w:w="2065"/>
          </w:tcPr>
          <w:p>
            <w:pPr>
              <w:spacing w:after="0"/>
              <w:jc w:val="right"/>
            </w:pPr>
            <w:r>
              <w:rPr>
                <w:sz w:val="16"/>
              </w:rPr>
              <w:t>$48,322.68</w:t>
            </w:r>
          </w:p>
        </w:tc>
        <w:tc>
          <w:tcPr>
            <w:tcW w:type="dxa" w:w="1097"/>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DR-4508-MT</w:t>
            </w:r>
          </w:p>
        </w:tc>
        <w:tc>
          <w:tcPr>
            <w:tcW w:type="dxa" w:w="1208"/>
          </w:tcPr>
          <w:p>
            <w:pPr>
              <w:spacing w:after="0"/>
              <w:jc w:val="left"/>
            </w:pPr>
            <w:r>
              <w:rPr>
                <w:sz w:val="16"/>
              </w:rPr>
              <w:t>Major disaster</w:t>
            </w:r>
          </w:p>
        </w:tc>
        <w:tc>
          <w:tcPr>
            <w:tcW w:type="dxa" w:w="2400"/>
          </w:tcPr>
          <w:p>
            <w:pPr>
              <w:spacing w:after="0"/>
              <w:jc w:val="left"/>
            </w:pPr>
            <w:r>
              <w:rPr>
                <w:sz w:val="16"/>
              </w:rPr>
              <w:t>COVID-19 Pandemic</w:t>
            </w:r>
          </w:p>
        </w:tc>
        <w:tc>
          <w:tcPr>
            <w:tcW w:type="dxa" w:w="3353"/>
          </w:tcPr>
          <w:p>
            <w:pPr>
              <w:spacing w:after="0"/>
              <w:jc w:val="left"/>
            </w:pPr>
            <w:r>
              <w:rPr>
                <w:sz w:val="16"/>
              </w:rPr>
              <w:t>Non-natural, not counted</w:t>
            </w:r>
          </w:p>
        </w:tc>
        <w:tc>
          <w:tcPr>
            <w:tcW w:type="dxa" w:w="2065"/>
          </w:tcPr>
          <w:p>
            <w:pPr>
              <w:spacing w:after="0"/>
              <w:jc w:val="right"/>
            </w:pPr>
            <w:r>
              <w:rPr>
                <w:sz w:val="16"/>
              </w:rPr>
              <w:t>no Public Assistance recorded</w:t>
            </w:r>
          </w:p>
        </w:tc>
        <w:tc>
          <w:tcPr>
            <w:tcW w:type="dxa" w:w="109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EM-3476-MT</w:t>
            </w:r>
          </w:p>
        </w:tc>
        <w:tc>
          <w:tcPr>
            <w:tcW w:type="dxa" w:w="1208"/>
          </w:tcPr>
          <w:p>
            <w:pPr>
              <w:spacing w:after="0"/>
              <w:jc w:val="left"/>
            </w:pPr>
            <w:r>
              <w:rPr>
                <w:sz w:val="16"/>
              </w:rPr>
              <w:t>Emergency</w:t>
            </w:r>
          </w:p>
        </w:tc>
        <w:tc>
          <w:tcPr>
            <w:tcW w:type="dxa" w:w="2400"/>
          </w:tcPr>
          <w:p>
            <w:pPr>
              <w:spacing w:after="0"/>
              <w:jc w:val="left"/>
            </w:pPr>
            <w:r>
              <w:rPr>
                <w:sz w:val="16"/>
              </w:rPr>
              <w:t>COVID-19</w:t>
            </w:r>
          </w:p>
        </w:tc>
        <w:tc>
          <w:tcPr>
            <w:tcW w:type="dxa" w:w="3353"/>
          </w:tcPr>
          <w:p>
            <w:pPr>
              <w:spacing w:after="0"/>
              <w:jc w:val="left"/>
            </w:pPr>
            <w:r>
              <w:rPr>
                <w:sz w:val="16"/>
              </w:rPr>
              <w:t>Non-natural, not counted</w:t>
            </w:r>
          </w:p>
        </w:tc>
        <w:tc>
          <w:tcPr>
            <w:tcW w:type="dxa" w:w="2065"/>
          </w:tcPr>
          <w:p>
            <w:pPr>
              <w:spacing w:after="0"/>
              <w:jc w:val="right"/>
            </w:pPr>
            <w:r>
              <w:rPr>
                <w:sz w:val="16"/>
              </w:rPr>
              <w:t>no Public Assistance recorded</w:t>
            </w:r>
          </w:p>
        </w:tc>
        <w:tc>
          <w:tcPr>
            <w:tcW w:type="dxa" w:w="1097"/>
          </w:tcPr>
          <w:p>
            <w:pPr>
              <w:spacing w:after="0"/>
              <w:jc w:val="left"/>
            </w:pPr>
          </w:p>
        </w:tc>
        <w:tc>
          <w:tcPr>
            <w:tcW w:type="dxa" w:w="879"/>
          </w:tcPr>
          <w:p>
            <w:pPr>
              <w:spacing w:after="0"/>
              <w:jc w:val="left"/>
            </w:pPr>
            <w:r>
              <w:rPr>
                <w:sz w:val="16"/>
              </w:rPr>
              <w:t>same incident as DR-4508</w:t>
            </w:r>
          </w:p>
        </w:tc>
      </w:tr>
      <w:tr>
        <w:trPr>
          <w:cantSplit/>
        </w:trPr>
        <w:tc>
          <w:tcPr>
            <w:tcW w:type="dxa" w:w="1037"/>
          </w:tcPr>
          <w:p>
            <w:pPr>
              <w:spacing w:after="0"/>
              <w:jc w:val="left"/>
            </w:pPr>
            <w:r>
              <w:rPr>
                <w:sz w:val="16"/>
              </w:rPr>
              <w:t>2016-05-24</w:t>
            </w:r>
          </w:p>
        </w:tc>
        <w:tc>
          <w:tcPr>
            <w:tcW w:type="dxa" w:w="1037"/>
          </w:tcPr>
          <w:p>
            <w:pPr>
              <w:spacing w:after="0"/>
              <w:jc w:val="left"/>
            </w:pPr>
            <w:r>
              <w:rPr>
                <w:sz w:val="16"/>
              </w:rPr>
              <w:t>2016-04-15</w:t>
            </w:r>
          </w:p>
        </w:tc>
        <w:tc>
          <w:tcPr>
            <w:tcW w:type="dxa" w:w="1037"/>
          </w:tcPr>
          <w:p>
            <w:pPr>
              <w:spacing w:after="0"/>
              <w:jc w:val="left"/>
            </w:pPr>
            <w:r>
              <w:rPr>
                <w:sz w:val="16"/>
              </w:rPr>
              <w:t>DR-4271-MT</w:t>
            </w:r>
          </w:p>
        </w:tc>
        <w:tc>
          <w:tcPr>
            <w:tcW w:type="dxa" w:w="1208"/>
          </w:tcPr>
          <w:p>
            <w:pPr>
              <w:spacing w:after="0"/>
              <w:jc w:val="left"/>
            </w:pPr>
            <w:r>
              <w:rPr>
                <w:sz w:val="16"/>
              </w:rPr>
              <w:t>Major disaster</w:t>
            </w:r>
          </w:p>
        </w:tc>
        <w:tc>
          <w:tcPr>
            <w:tcW w:type="dxa" w:w="2400"/>
          </w:tcPr>
          <w:p>
            <w:pPr>
              <w:spacing w:after="0"/>
              <w:jc w:val="left"/>
            </w:pPr>
            <w:r>
              <w:rPr>
                <w:sz w:val="16"/>
              </w:rPr>
              <w:t>Severe Winter Storm and Straight-Line Winds</w:t>
            </w:r>
          </w:p>
        </w:tc>
        <w:tc>
          <w:tcPr>
            <w:tcW w:type="dxa" w:w="3353"/>
          </w:tcPr>
          <w:p>
            <w:pPr>
              <w:spacing w:after="0"/>
              <w:jc w:val="left"/>
            </w:pPr>
            <w:r>
              <w:rPr>
                <w:sz w:val="16"/>
              </w:rPr>
              <w:t>Strong Wind; Winter Weather</w:t>
            </w:r>
          </w:p>
        </w:tc>
        <w:tc>
          <w:tcPr>
            <w:tcW w:type="dxa" w:w="2065"/>
          </w:tcPr>
          <w:p>
            <w:pPr>
              <w:spacing w:after="0"/>
              <w:jc w:val="right"/>
            </w:pPr>
            <w:r>
              <w:rPr>
                <w:sz w:val="16"/>
              </w:rPr>
              <w:t>$61,644.13</w:t>
            </w:r>
          </w:p>
        </w:tc>
        <w:tc>
          <w:tcPr>
            <w:tcW w:type="dxa" w:w="109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2011-06-17</w:t>
            </w:r>
          </w:p>
        </w:tc>
        <w:tc>
          <w:tcPr>
            <w:tcW w:type="dxa" w:w="1037"/>
          </w:tcPr>
          <w:p>
            <w:pPr>
              <w:spacing w:after="0"/>
              <w:jc w:val="left"/>
            </w:pPr>
            <w:r>
              <w:rPr>
                <w:sz w:val="16"/>
              </w:rPr>
              <w:t>2011-04-04</w:t>
            </w:r>
          </w:p>
        </w:tc>
        <w:tc>
          <w:tcPr>
            <w:tcW w:type="dxa" w:w="1037"/>
          </w:tcPr>
          <w:p>
            <w:pPr>
              <w:spacing w:after="0"/>
              <w:jc w:val="left"/>
            </w:pPr>
            <w:r>
              <w:rPr>
                <w:sz w:val="16"/>
              </w:rPr>
              <w:t>DR-1996-MT</w:t>
            </w:r>
          </w:p>
        </w:tc>
        <w:tc>
          <w:tcPr>
            <w:tcW w:type="dxa" w:w="1208"/>
          </w:tcPr>
          <w:p>
            <w:pPr>
              <w:spacing w:after="0"/>
              <w:jc w:val="left"/>
            </w:pPr>
            <w:r>
              <w:rPr>
                <w:sz w:val="16"/>
              </w:rPr>
              <w:t>Major disaster</w:t>
            </w:r>
          </w:p>
        </w:tc>
        <w:tc>
          <w:tcPr>
            <w:tcW w:type="dxa" w:w="2400"/>
          </w:tcPr>
          <w:p>
            <w:pPr>
              <w:spacing w:after="0"/>
              <w:jc w:val="left"/>
            </w:pPr>
            <w:r>
              <w:rPr>
                <w:sz w:val="16"/>
              </w:rPr>
              <w:t>Severe Storms and Flooding</w:t>
            </w:r>
          </w:p>
        </w:tc>
        <w:tc>
          <w:tcPr>
            <w:tcW w:type="dxa" w:w="3353"/>
          </w:tcPr>
          <w:p>
            <w:pPr>
              <w:spacing w:after="0"/>
              <w:jc w:val="left"/>
            </w:pPr>
            <w:r>
              <w:rPr>
                <w:sz w:val="16"/>
              </w:rPr>
              <w:t>Inland Flooding</w:t>
            </w:r>
          </w:p>
        </w:tc>
        <w:tc>
          <w:tcPr>
            <w:tcW w:type="dxa" w:w="2065"/>
          </w:tcPr>
          <w:p>
            <w:pPr>
              <w:spacing w:after="0"/>
              <w:jc w:val="right"/>
            </w:pPr>
            <w:r>
              <w:rPr>
                <w:sz w:val="16"/>
              </w:rPr>
              <w:t>no Public Assistance recorded</w:t>
            </w:r>
          </w:p>
        </w:tc>
        <w:tc>
          <w:tcPr>
            <w:tcW w:type="dxa" w:w="109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EM-3253-MT</w:t>
            </w:r>
          </w:p>
        </w:tc>
        <w:tc>
          <w:tcPr>
            <w:tcW w:type="dxa" w:w="1208"/>
          </w:tcPr>
          <w:p>
            <w:pPr>
              <w:spacing w:after="0"/>
              <w:jc w:val="left"/>
            </w:pPr>
            <w:r>
              <w:rPr>
                <w:sz w:val="16"/>
              </w:rPr>
              <w:t>Emergency</w:t>
            </w:r>
          </w:p>
        </w:tc>
        <w:tc>
          <w:tcPr>
            <w:tcW w:type="dxa" w:w="2400"/>
          </w:tcPr>
          <w:p>
            <w:pPr>
              <w:spacing w:after="0"/>
              <w:jc w:val="left"/>
            </w:pPr>
            <w:r>
              <w:rPr>
                <w:sz w:val="16"/>
              </w:rPr>
              <w:t>Hurricane Katrina Evacuation</w:t>
            </w:r>
          </w:p>
        </w:tc>
        <w:tc>
          <w:tcPr>
            <w:tcW w:type="dxa" w:w="3353"/>
          </w:tcPr>
          <w:p>
            <w:pPr>
              <w:spacing w:after="0"/>
              <w:jc w:val="left"/>
            </w:pPr>
            <w:r>
              <w:rPr>
                <w:sz w:val="16"/>
              </w:rPr>
              <w:t>Hurricane: evacuation support, not a local hazard event; not counted</w:t>
            </w:r>
          </w:p>
        </w:tc>
        <w:tc>
          <w:tcPr>
            <w:tcW w:type="dxa" w:w="2065"/>
          </w:tcPr>
          <w:p>
            <w:pPr>
              <w:spacing w:after="0"/>
              <w:jc w:val="right"/>
            </w:pPr>
            <w:r>
              <w:rPr>
                <w:sz w:val="16"/>
              </w:rPr>
              <w:t>no Public Assistance recorded</w:t>
            </w:r>
          </w:p>
        </w:tc>
        <w:tc>
          <w:tcPr>
            <w:tcW w:type="dxa" w:w="109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2002-07-03</w:t>
            </w:r>
          </w:p>
        </w:tc>
        <w:tc>
          <w:tcPr>
            <w:tcW w:type="dxa" w:w="1037"/>
          </w:tcPr>
          <w:p>
            <w:pPr>
              <w:spacing w:after="0"/>
              <w:jc w:val="left"/>
            </w:pPr>
            <w:r>
              <w:rPr>
                <w:sz w:val="16"/>
              </w:rPr>
              <w:t>2002-06-08</w:t>
            </w:r>
          </w:p>
        </w:tc>
        <w:tc>
          <w:tcPr>
            <w:tcW w:type="dxa" w:w="1037"/>
          </w:tcPr>
          <w:p>
            <w:pPr>
              <w:spacing w:after="0"/>
              <w:jc w:val="left"/>
            </w:pPr>
            <w:r>
              <w:rPr>
                <w:sz w:val="16"/>
              </w:rPr>
              <w:t>DR-1424-MT</w:t>
            </w:r>
          </w:p>
        </w:tc>
        <w:tc>
          <w:tcPr>
            <w:tcW w:type="dxa" w:w="1208"/>
          </w:tcPr>
          <w:p>
            <w:pPr>
              <w:spacing w:after="0"/>
              <w:jc w:val="left"/>
            </w:pPr>
            <w:r>
              <w:rPr>
                <w:sz w:val="16"/>
              </w:rPr>
              <w:t>Major disaster</w:t>
            </w:r>
          </w:p>
        </w:tc>
        <w:tc>
          <w:tcPr>
            <w:tcW w:type="dxa" w:w="2400"/>
          </w:tcPr>
          <w:p>
            <w:pPr>
              <w:spacing w:after="0"/>
              <w:jc w:val="left"/>
            </w:pPr>
            <w:r>
              <w:rPr>
                <w:sz w:val="16"/>
              </w:rPr>
              <w:t>Severe Storms and Flooding</w:t>
            </w:r>
          </w:p>
        </w:tc>
        <w:tc>
          <w:tcPr>
            <w:tcW w:type="dxa" w:w="3353"/>
          </w:tcPr>
          <w:p>
            <w:pPr>
              <w:spacing w:after="0"/>
              <w:jc w:val="left"/>
            </w:pPr>
            <w:r>
              <w:rPr>
                <w:sz w:val="16"/>
              </w:rPr>
              <w:t>Inland Flooding</w:t>
            </w:r>
          </w:p>
        </w:tc>
        <w:tc>
          <w:tcPr>
            <w:tcW w:type="dxa" w:w="2065"/>
          </w:tcPr>
          <w:p>
            <w:pPr>
              <w:spacing w:after="0"/>
              <w:jc w:val="right"/>
            </w:pPr>
            <w:r>
              <w:rPr>
                <w:sz w:val="16"/>
              </w:rPr>
              <w:t>$892,347.30</w:t>
            </w:r>
          </w:p>
        </w:tc>
        <w:tc>
          <w:tcPr>
            <w:tcW w:type="dxa" w:w="109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2000-08-30</w:t>
            </w:r>
          </w:p>
        </w:tc>
        <w:tc>
          <w:tcPr>
            <w:tcW w:type="dxa" w:w="1037"/>
          </w:tcPr>
          <w:p>
            <w:pPr>
              <w:spacing w:after="0"/>
              <w:jc w:val="left"/>
            </w:pPr>
            <w:r>
              <w:rPr>
                <w:sz w:val="16"/>
              </w:rPr>
              <w:t>2000-07-13</w:t>
            </w:r>
          </w:p>
        </w:tc>
        <w:tc>
          <w:tcPr>
            <w:tcW w:type="dxa" w:w="1037"/>
          </w:tcPr>
          <w:p>
            <w:pPr>
              <w:spacing w:after="0"/>
              <w:jc w:val="left"/>
            </w:pPr>
            <w:r>
              <w:rPr>
                <w:sz w:val="16"/>
              </w:rPr>
              <w:t>DR-1340-MT</w:t>
            </w:r>
          </w:p>
        </w:tc>
        <w:tc>
          <w:tcPr>
            <w:tcW w:type="dxa" w:w="1208"/>
          </w:tcPr>
          <w:p>
            <w:pPr>
              <w:spacing w:after="0"/>
              <w:jc w:val="left"/>
            </w:pPr>
            <w:r>
              <w:rPr>
                <w:sz w:val="16"/>
              </w:rPr>
              <w:t>Major disaster</w:t>
            </w:r>
          </w:p>
        </w:tc>
        <w:tc>
          <w:tcPr>
            <w:tcW w:type="dxa" w:w="2400"/>
          </w:tcPr>
          <w:p>
            <w:pPr>
              <w:spacing w:after="0"/>
              <w:jc w:val="left"/>
            </w:pPr>
            <w:r>
              <w:rPr>
                <w:sz w:val="16"/>
              </w:rPr>
              <w:t>Wildfires</w:t>
            </w:r>
          </w:p>
        </w:tc>
        <w:tc>
          <w:tcPr>
            <w:tcW w:type="dxa" w:w="3353"/>
          </w:tcPr>
          <w:p>
            <w:pPr>
              <w:spacing w:after="0"/>
              <w:jc w:val="left"/>
            </w:pPr>
            <w:r>
              <w:rPr>
                <w:sz w:val="16"/>
              </w:rPr>
              <w:t>Wildfire</w:t>
            </w:r>
          </w:p>
        </w:tc>
        <w:tc>
          <w:tcPr>
            <w:tcW w:type="dxa" w:w="2065"/>
          </w:tcPr>
          <w:p>
            <w:pPr>
              <w:spacing w:after="0"/>
              <w:jc w:val="right"/>
            </w:pPr>
            <w:r>
              <w:rPr>
                <w:sz w:val="16"/>
              </w:rPr>
              <w:t>PA not declared for this county</w:t>
            </w:r>
          </w:p>
        </w:tc>
        <w:tc>
          <w:tcPr>
            <w:tcW w:type="dxa" w:w="109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1986-03-15</w:t>
            </w:r>
          </w:p>
        </w:tc>
        <w:tc>
          <w:tcPr>
            <w:tcW w:type="dxa" w:w="1037"/>
          </w:tcPr>
          <w:p>
            <w:pPr>
              <w:spacing w:after="0"/>
              <w:jc w:val="left"/>
            </w:pPr>
            <w:r>
              <w:rPr>
                <w:sz w:val="16"/>
              </w:rPr>
              <w:t>1986-02-24</w:t>
            </w:r>
          </w:p>
        </w:tc>
        <w:tc>
          <w:tcPr>
            <w:tcW w:type="dxa" w:w="1037"/>
          </w:tcPr>
          <w:p>
            <w:pPr>
              <w:spacing w:after="0"/>
              <w:jc w:val="left"/>
            </w:pPr>
            <w:r>
              <w:rPr>
                <w:sz w:val="16"/>
              </w:rPr>
              <w:t>DR-761-MT</w:t>
            </w:r>
          </w:p>
        </w:tc>
        <w:tc>
          <w:tcPr>
            <w:tcW w:type="dxa" w:w="1208"/>
          </w:tcPr>
          <w:p>
            <w:pPr>
              <w:spacing w:after="0"/>
              <w:jc w:val="left"/>
            </w:pPr>
            <w:r>
              <w:rPr>
                <w:sz w:val="16"/>
              </w:rPr>
              <w:t>Major disaster</w:t>
            </w:r>
          </w:p>
        </w:tc>
        <w:tc>
          <w:tcPr>
            <w:tcW w:type="dxa" w:w="2400"/>
          </w:tcPr>
          <w:p>
            <w:pPr>
              <w:spacing w:after="0"/>
              <w:jc w:val="left"/>
            </w:pPr>
            <w:r>
              <w:rPr>
                <w:sz w:val="16"/>
              </w:rPr>
              <w:t>Heavy Rains, Landslides &amp; Flooding</w:t>
            </w:r>
          </w:p>
        </w:tc>
        <w:tc>
          <w:tcPr>
            <w:tcW w:type="dxa" w:w="3353"/>
          </w:tcPr>
          <w:p>
            <w:pPr>
              <w:spacing w:after="0"/>
              <w:jc w:val="left"/>
            </w:pPr>
            <w:r>
              <w:rPr>
                <w:sz w:val="16"/>
              </w:rPr>
              <w:t>Inland Flooding (primary); also designated: Landslide</w:t>
            </w:r>
          </w:p>
        </w:tc>
        <w:tc>
          <w:tcPr>
            <w:tcW w:type="dxa" w:w="2065"/>
          </w:tcPr>
          <w:p>
            <w:pPr>
              <w:spacing w:after="0"/>
              <w:jc w:val="right"/>
            </w:pPr>
            <w:r>
              <w:rPr>
                <w:sz w:val="16"/>
              </w:rPr>
              <w:t>no Public Assistance recorded</w:t>
            </w:r>
          </w:p>
        </w:tc>
        <w:tc>
          <w:tcPr>
            <w:tcW w:type="dxa" w:w="109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1977-08-22</w:t>
            </w:r>
          </w:p>
        </w:tc>
        <w:tc>
          <w:tcPr>
            <w:tcW w:type="dxa" w:w="1037"/>
          </w:tcPr>
          <w:p>
            <w:pPr>
              <w:spacing w:after="0"/>
              <w:jc w:val="left"/>
            </w:pPr>
            <w:r>
              <w:rPr>
                <w:sz w:val="16"/>
              </w:rPr>
              <w:t>1977-08-22</w:t>
            </w:r>
          </w:p>
        </w:tc>
        <w:tc>
          <w:tcPr>
            <w:tcW w:type="dxa" w:w="1037"/>
          </w:tcPr>
          <w:p>
            <w:pPr>
              <w:spacing w:after="0"/>
              <w:jc w:val="left"/>
            </w:pPr>
            <w:r>
              <w:rPr>
                <w:sz w:val="16"/>
              </w:rPr>
              <w:t>EM-3050-MT</w:t>
            </w:r>
          </w:p>
        </w:tc>
        <w:tc>
          <w:tcPr>
            <w:tcW w:type="dxa" w:w="1208"/>
          </w:tcPr>
          <w:p>
            <w:pPr>
              <w:spacing w:after="0"/>
              <w:jc w:val="left"/>
            </w:pPr>
            <w:r>
              <w:rPr>
                <w:sz w:val="16"/>
              </w:rPr>
              <w:t>Emergency</w:t>
            </w:r>
          </w:p>
        </w:tc>
        <w:tc>
          <w:tcPr>
            <w:tcW w:type="dxa" w:w="2400"/>
          </w:tcPr>
          <w:p>
            <w:pPr>
              <w:spacing w:after="0"/>
              <w:jc w:val="left"/>
            </w:pPr>
            <w:r>
              <w:rPr>
                <w:sz w:val="16"/>
              </w:rPr>
              <w:t>Drought</w:t>
            </w:r>
          </w:p>
        </w:tc>
        <w:tc>
          <w:tcPr>
            <w:tcW w:type="dxa" w:w="3353"/>
          </w:tcPr>
          <w:p>
            <w:pPr>
              <w:spacing w:after="0"/>
              <w:jc w:val="left"/>
            </w:pPr>
            <w:r>
              <w:rPr>
                <w:sz w:val="16"/>
              </w:rPr>
              <w:t>Drought</w:t>
            </w:r>
          </w:p>
        </w:tc>
        <w:tc>
          <w:tcPr>
            <w:tcW w:type="dxa" w:w="2065"/>
          </w:tcPr>
          <w:p>
            <w:pPr>
              <w:spacing w:after="0"/>
              <w:jc w:val="right"/>
            </w:pPr>
            <w:r>
              <w:rPr>
                <w:sz w:val="16"/>
              </w:rPr>
              <w:t>no Public Assistance recorded</w:t>
            </w:r>
          </w:p>
        </w:tc>
        <w:tc>
          <w:tcPr>
            <w:tcW w:type="dxa" w:w="109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1975-06-28</w:t>
            </w:r>
          </w:p>
        </w:tc>
        <w:tc>
          <w:tcPr>
            <w:tcW w:type="dxa" w:w="1037"/>
          </w:tcPr>
          <w:p>
            <w:pPr>
              <w:spacing w:after="0"/>
              <w:jc w:val="left"/>
            </w:pPr>
            <w:r>
              <w:rPr>
                <w:sz w:val="16"/>
              </w:rPr>
              <w:t>1975-06-28</w:t>
            </w:r>
          </w:p>
        </w:tc>
        <w:tc>
          <w:tcPr>
            <w:tcW w:type="dxa" w:w="1037"/>
          </w:tcPr>
          <w:p>
            <w:pPr>
              <w:spacing w:after="0"/>
              <w:jc w:val="left"/>
            </w:pPr>
            <w:r>
              <w:rPr>
                <w:sz w:val="16"/>
              </w:rPr>
              <w:t>DR-472-MT</w:t>
            </w:r>
          </w:p>
        </w:tc>
        <w:tc>
          <w:tcPr>
            <w:tcW w:type="dxa" w:w="1208"/>
          </w:tcPr>
          <w:p>
            <w:pPr>
              <w:spacing w:after="0"/>
              <w:jc w:val="left"/>
            </w:pPr>
            <w:r>
              <w:rPr>
                <w:sz w:val="16"/>
              </w:rPr>
              <w:t>Major disaster</w:t>
            </w:r>
          </w:p>
        </w:tc>
        <w:tc>
          <w:tcPr>
            <w:tcW w:type="dxa" w:w="2400"/>
          </w:tcPr>
          <w:p>
            <w:pPr>
              <w:spacing w:after="0"/>
              <w:jc w:val="left"/>
            </w:pPr>
            <w:r>
              <w:rPr>
                <w:sz w:val="16"/>
              </w:rPr>
              <w:t>Rains, Showmelt, Storms &amp; Flooding</w:t>
            </w:r>
          </w:p>
        </w:tc>
        <w:tc>
          <w:tcPr>
            <w:tcW w:type="dxa" w:w="3353"/>
          </w:tcPr>
          <w:p>
            <w:pPr>
              <w:spacing w:after="0"/>
              <w:jc w:val="left"/>
            </w:pPr>
            <w:r>
              <w:rPr>
                <w:sz w:val="16"/>
              </w:rPr>
              <w:t>Inland Flooding</w:t>
            </w:r>
          </w:p>
        </w:tc>
        <w:tc>
          <w:tcPr>
            <w:tcW w:type="dxa" w:w="2065"/>
          </w:tcPr>
          <w:p>
            <w:pPr>
              <w:spacing w:after="0"/>
              <w:jc w:val="right"/>
            </w:pPr>
            <w:r>
              <w:rPr>
                <w:sz w:val="16"/>
              </w:rPr>
              <w:t>no Public Assistance recorded</w:t>
            </w:r>
          </w:p>
        </w:tc>
        <w:tc>
          <w:tcPr>
            <w:tcW w:type="dxa" w:w="109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1974-01-29</w:t>
            </w:r>
          </w:p>
        </w:tc>
        <w:tc>
          <w:tcPr>
            <w:tcW w:type="dxa" w:w="1037"/>
          </w:tcPr>
          <w:p>
            <w:pPr>
              <w:spacing w:after="0"/>
              <w:jc w:val="left"/>
            </w:pPr>
            <w:r>
              <w:rPr>
                <w:sz w:val="16"/>
              </w:rPr>
              <w:t>1974-01-29</w:t>
            </w:r>
          </w:p>
        </w:tc>
        <w:tc>
          <w:tcPr>
            <w:tcW w:type="dxa" w:w="1037"/>
          </w:tcPr>
          <w:p>
            <w:pPr>
              <w:spacing w:after="0"/>
              <w:jc w:val="left"/>
            </w:pPr>
            <w:r>
              <w:rPr>
                <w:sz w:val="16"/>
              </w:rPr>
              <w:t>DR-417-MT</w:t>
            </w:r>
          </w:p>
        </w:tc>
        <w:tc>
          <w:tcPr>
            <w:tcW w:type="dxa" w:w="1208"/>
          </w:tcPr>
          <w:p>
            <w:pPr>
              <w:spacing w:after="0"/>
              <w:jc w:val="left"/>
            </w:pPr>
            <w:r>
              <w:rPr>
                <w:sz w:val="16"/>
              </w:rPr>
              <w:t>Major disaster</w:t>
            </w:r>
          </w:p>
        </w:tc>
        <w:tc>
          <w:tcPr>
            <w:tcW w:type="dxa" w:w="2400"/>
          </w:tcPr>
          <w:p>
            <w:pPr>
              <w:spacing w:after="0"/>
              <w:jc w:val="left"/>
            </w:pPr>
            <w:r>
              <w:rPr>
                <w:sz w:val="16"/>
              </w:rPr>
              <w:t>Severe Storms, Flooding &amp; Landslides</w:t>
            </w:r>
          </w:p>
        </w:tc>
        <w:tc>
          <w:tcPr>
            <w:tcW w:type="dxa" w:w="3353"/>
          </w:tcPr>
          <w:p>
            <w:pPr>
              <w:spacing w:after="0"/>
              <w:jc w:val="left"/>
            </w:pPr>
            <w:r>
              <w:rPr>
                <w:sz w:val="16"/>
              </w:rPr>
              <w:t>Inland Flooding (primary); also designated: Landslide</w:t>
            </w:r>
          </w:p>
        </w:tc>
        <w:tc>
          <w:tcPr>
            <w:tcW w:type="dxa" w:w="2065"/>
          </w:tcPr>
          <w:p>
            <w:pPr>
              <w:spacing w:after="0"/>
              <w:jc w:val="right"/>
            </w:pPr>
            <w:r>
              <w:rPr>
                <w:sz w:val="16"/>
              </w:rPr>
              <w:t>no Public Assistance recorded</w:t>
            </w:r>
          </w:p>
        </w:tc>
        <w:tc>
          <w:tcPr>
            <w:tcW w:type="dxa" w:w="1097"/>
          </w:tcPr>
          <w:p>
            <w:pPr>
              <w:spacing w:after="0"/>
              <w:jc w:val="left"/>
            </w:pP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1"/>
        <w:gridCol w:w="1891"/>
        <w:gridCol w:w="1728"/>
        <w:gridCol w:w="2542"/>
        <w:gridCol w:w="3356"/>
        <w:gridCol w:w="2705"/>
      </w:tblGrid>
      <w:tr>
        <w:trPr>
          <w:cantSplit/>
          <w:tblHeader/>
        </w:trPr>
        <w:tc>
          <w:tcPr>
            <w:tcW w:type="dxa" w:w="1891"/>
            <w:shd w:val="clear" w:color="auto" w:fill="E8E8E8"/>
          </w:tcPr>
          <w:p>
            <w:pPr>
              <w:spacing w:after="0"/>
              <w:jc w:val="left"/>
            </w:pPr>
            <w:r>
              <w:rPr>
                <w:b/>
                <w:sz w:val="16"/>
              </w:rPr>
              <w:t>Declared</w:t>
            </w:r>
          </w:p>
        </w:tc>
        <w:tc>
          <w:tcPr>
            <w:tcW w:type="dxa" w:w="1891"/>
            <w:shd w:val="clear" w:color="auto" w:fill="E8E8E8"/>
          </w:tcPr>
          <w:p>
            <w:pPr>
              <w:spacing w:after="0"/>
              <w:jc w:val="left"/>
            </w:pPr>
            <w:r>
              <w:rPr>
                <w:b/>
                <w:sz w:val="16"/>
              </w:rPr>
              <w:t>Incident began</w:t>
            </w:r>
          </w:p>
        </w:tc>
        <w:tc>
          <w:tcPr>
            <w:tcW w:type="dxa" w:w="1728"/>
            <w:shd w:val="clear" w:color="auto" w:fill="E8E8E8"/>
          </w:tcPr>
          <w:p>
            <w:pPr>
              <w:spacing w:after="0"/>
              <w:jc w:val="left"/>
            </w:pPr>
            <w:r>
              <w:rPr>
                <w:b/>
                <w:sz w:val="16"/>
              </w:rPr>
              <w:t>FEMA number</w:t>
            </w:r>
          </w:p>
        </w:tc>
        <w:tc>
          <w:tcPr>
            <w:tcW w:type="dxa" w:w="2542"/>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Title</w:t>
            </w:r>
          </w:p>
        </w:tc>
        <w:tc>
          <w:tcPr>
            <w:tcW w:type="dxa" w:w="2705"/>
            <w:shd w:val="clear" w:color="auto" w:fill="E8E8E8"/>
          </w:tcPr>
          <w:p>
            <w:pPr>
              <w:spacing w:after="0"/>
              <w:jc w:val="left"/>
            </w:pPr>
            <w:r>
              <w:rPr>
                <w:b/>
                <w:sz w:val="16"/>
              </w:rPr>
              <w:t>Mapped hazard</w:t>
            </w:r>
          </w:p>
        </w:tc>
      </w:tr>
      <w:tr>
        <w:trPr>
          <w:cantSplit/>
        </w:trPr>
        <w:tc>
          <w:tcPr>
            <w:tcW w:type="dxa" w:w="1891"/>
          </w:tcPr>
          <w:p>
            <w:pPr>
              <w:spacing w:after="0"/>
              <w:jc w:val="left"/>
            </w:pPr>
            <w:r>
              <w:rPr>
                <w:sz w:val="16"/>
              </w:rPr>
              <w:t>1964-12-18</w:t>
            </w:r>
          </w:p>
        </w:tc>
        <w:tc>
          <w:tcPr>
            <w:tcW w:type="dxa" w:w="1891"/>
          </w:tcPr>
          <w:p>
            <w:pPr>
              <w:spacing w:after="0"/>
              <w:jc w:val="left"/>
            </w:pPr>
            <w:r>
              <w:rPr>
                <w:sz w:val="16"/>
              </w:rPr>
              <w:t>1964-12-18</w:t>
            </w:r>
          </w:p>
        </w:tc>
        <w:tc>
          <w:tcPr>
            <w:tcW w:type="dxa" w:w="1728"/>
          </w:tcPr>
          <w:p>
            <w:pPr>
              <w:spacing w:after="0"/>
              <w:jc w:val="left"/>
            </w:pPr>
            <w:r>
              <w:rPr>
                <w:sz w:val="16"/>
              </w:rPr>
              <w:t>DR-182-MT</w:t>
            </w:r>
          </w:p>
        </w:tc>
        <w:tc>
          <w:tcPr>
            <w:tcW w:type="dxa" w:w="2542"/>
          </w:tcPr>
          <w:p>
            <w:pPr>
              <w:spacing w:after="0"/>
              <w:jc w:val="left"/>
            </w:pPr>
            <w:r>
              <w:rPr>
                <w:sz w:val="16"/>
              </w:rPr>
              <w:t>Major disaster</w:t>
            </w:r>
          </w:p>
        </w:tc>
        <w:tc>
          <w:tcPr>
            <w:tcW w:type="dxa" w:w="3356"/>
          </w:tcPr>
          <w:p>
            <w:pPr>
              <w:spacing w:after="0"/>
              <w:jc w:val="left"/>
            </w:pPr>
            <w:r>
              <w:rPr>
                <w:sz w:val="16"/>
              </w:rPr>
              <w:t>Severe Winter Storm</w:t>
            </w:r>
          </w:p>
        </w:tc>
        <w:tc>
          <w:tcPr>
            <w:tcW w:type="dxa" w:w="2705"/>
          </w:tcPr>
          <w:p>
            <w:pPr>
              <w:spacing w:after="0"/>
              <w:jc w:val="left"/>
            </w:pPr>
            <w:r>
              <w:rPr>
                <w:sz w:val="16"/>
              </w:rPr>
              <w:t>Winter Weather</w:t>
            </w:r>
          </w:p>
        </w:tc>
      </w:tr>
      <w:tr>
        <w:trPr>
          <w:cantSplit/>
        </w:trPr>
        <w:tc>
          <w:tcPr>
            <w:tcW w:type="dxa" w:w="1891"/>
          </w:tcPr>
          <w:p>
            <w:pPr>
              <w:spacing w:after="0"/>
              <w:jc w:val="left"/>
            </w:pPr>
            <w:r>
              <w:rPr>
                <w:sz w:val="16"/>
              </w:rPr>
              <w:t>1964-06-09</w:t>
            </w:r>
          </w:p>
        </w:tc>
        <w:tc>
          <w:tcPr>
            <w:tcW w:type="dxa" w:w="1891"/>
          </w:tcPr>
          <w:p>
            <w:pPr>
              <w:spacing w:after="0"/>
              <w:jc w:val="left"/>
            </w:pPr>
            <w:r>
              <w:rPr>
                <w:sz w:val="16"/>
              </w:rPr>
              <w:t>1964-06-09</w:t>
            </w:r>
          </w:p>
        </w:tc>
        <w:tc>
          <w:tcPr>
            <w:tcW w:type="dxa" w:w="1728"/>
          </w:tcPr>
          <w:p>
            <w:pPr>
              <w:spacing w:after="0"/>
              <w:jc w:val="left"/>
            </w:pPr>
            <w:r>
              <w:rPr>
                <w:sz w:val="16"/>
              </w:rPr>
              <w:t>DR-172-MT</w:t>
            </w:r>
          </w:p>
        </w:tc>
        <w:tc>
          <w:tcPr>
            <w:tcW w:type="dxa" w:w="2542"/>
          </w:tcPr>
          <w:p>
            <w:pPr>
              <w:spacing w:after="0"/>
              <w:jc w:val="left"/>
            </w:pPr>
            <w:r>
              <w:rPr>
                <w:sz w:val="16"/>
              </w:rPr>
              <w:t>Major disaster</w:t>
            </w:r>
          </w:p>
        </w:tc>
        <w:tc>
          <w:tcPr>
            <w:tcW w:type="dxa" w:w="3356"/>
          </w:tcPr>
          <w:p>
            <w:pPr>
              <w:spacing w:after="0"/>
              <w:jc w:val="left"/>
            </w:pPr>
            <w:r>
              <w:rPr>
                <w:sz w:val="16"/>
              </w:rPr>
              <w:t>Heavy Rains &amp; Flooding</w:t>
            </w:r>
          </w:p>
        </w:tc>
        <w:tc>
          <w:tcPr>
            <w:tcW w:type="dxa" w:w="2705"/>
          </w:tcPr>
          <w:p>
            <w:pPr>
              <w:spacing w:after="0"/>
              <w:jc w:val="left"/>
            </w:pPr>
            <w:r>
              <w:rPr>
                <w:sz w:val="16"/>
              </w:rPr>
              <w:t>Inland Flooding</w:t>
            </w:r>
          </w:p>
        </w:tc>
      </w:tr>
      <w:tr>
        <w:trPr>
          <w:cantSplit/>
        </w:trPr>
        <w:tc>
          <w:tcPr>
            <w:tcW w:type="dxa" w:w="1891"/>
          </w:tcPr>
          <w:p>
            <w:pPr>
              <w:spacing w:after="0"/>
              <w:jc w:val="left"/>
            </w:pPr>
            <w:r>
              <w:rPr>
                <w:sz w:val="16"/>
              </w:rPr>
              <w:t>1953-06-06</w:t>
            </w:r>
          </w:p>
        </w:tc>
        <w:tc>
          <w:tcPr>
            <w:tcW w:type="dxa" w:w="1891"/>
          </w:tcPr>
          <w:p>
            <w:pPr>
              <w:spacing w:after="0"/>
              <w:jc w:val="left"/>
            </w:pPr>
            <w:r>
              <w:rPr>
                <w:sz w:val="16"/>
              </w:rPr>
              <w:t>1953-06-06</w:t>
            </w:r>
          </w:p>
        </w:tc>
        <w:tc>
          <w:tcPr>
            <w:tcW w:type="dxa" w:w="1728"/>
          </w:tcPr>
          <w:p>
            <w:pPr>
              <w:spacing w:after="0"/>
              <w:jc w:val="left"/>
            </w:pPr>
            <w:r>
              <w:rPr>
                <w:sz w:val="16"/>
              </w:rPr>
              <w:t>DR-5-MT</w:t>
            </w:r>
          </w:p>
        </w:tc>
        <w:tc>
          <w:tcPr>
            <w:tcW w:type="dxa" w:w="2542"/>
          </w:tcPr>
          <w:p>
            <w:pPr>
              <w:spacing w:after="0"/>
              <w:jc w:val="left"/>
            </w:pPr>
            <w:r>
              <w:rPr>
                <w:sz w:val="16"/>
              </w:rPr>
              <w:t>Major disaster</w:t>
            </w:r>
          </w:p>
        </w:tc>
        <w:tc>
          <w:tcPr>
            <w:tcW w:type="dxa" w:w="3356"/>
          </w:tcPr>
          <w:p>
            <w:pPr>
              <w:spacing w:after="0"/>
              <w:jc w:val="left"/>
            </w:pPr>
            <w:r>
              <w:rPr>
                <w:sz w:val="16"/>
              </w:rPr>
              <w:t>Floods</w:t>
            </w:r>
          </w:p>
        </w:tc>
        <w:tc>
          <w:tcPr>
            <w:tcW w:type="dxa" w:w="2705"/>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11 Fire Management declarations (1973-08-16 to 1996-09-06) FEMA filed as Statewide with no county; each names one local fire. Listed on the state page.</w:t>
      </w:r>
    </w:p>
    <w:p>
      <w:pPr>
        <w:spacing w:after="80" w:before="0"/>
      </w:pPr>
    </w:p>
    <w:p>
      <w:pPr>
        <w:spacing w:after="40" w:before="0"/>
      </w:pPr>
      <w:r>
        <w:rPr/>
        <w:t>Public Assistance not placed in any Montana county: 2 rows, $679,475.72; listed on the Montana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29</w:t>
            </w:r>
          </w:p>
        </w:tc>
        <w:tc>
          <w:tcPr>
            <w:tcW w:type="dxa" w:w="1159"/>
          </w:tcPr>
          <w:p>
            <w:pPr>
              <w:spacing w:after="0"/>
              <w:jc w:val="right"/>
            </w:pPr>
            <w:r>
              <w:rPr>
                <w:sz w:val="16"/>
              </w:rPr>
              <w:t>7</w:t>
            </w:r>
          </w:p>
        </w:tc>
        <w:tc>
          <w:tcPr>
            <w:tcW w:type="dxa" w:w="2116"/>
          </w:tcPr>
          <w:p>
            <w:pPr>
              <w:spacing w:after="0"/>
              <w:jc w:val="right"/>
            </w:pPr>
            <w:r>
              <w:rPr>
                <w:sz w:val="16"/>
              </w:rPr>
              <w:t>2</w:t>
            </w:r>
          </w:p>
        </w:tc>
        <w:tc>
          <w:tcPr>
            <w:tcW w:type="dxa" w:w="786"/>
          </w:tcPr>
          <w:p>
            <w:pPr>
              <w:spacing w:after="0"/>
              <w:jc w:val="right"/>
            </w:pPr>
            <w:r>
              <w:rPr>
                <w:sz w:val="16"/>
              </w:rPr>
              <w:t>21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826</w:t>
            </w:r>
          </w:p>
        </w:tc>
        <w:tc>
          <w:tcPr>
            <w:tcW w:type="dxa" w:w="1159"/>
          </w:tcPr>
          <w:p>
            <w:pPr>
              <w:spacing w:after="0"/>
              <w:jc w:val="right"/>
            </w:pPr>
            <w:r>
              <w:rPr>
                <w:sz w:val="16"/>
              </w:rPr>
              <w:t>65</w:t>
            </w:r>
          </w:p>
        </w:tc>
        <w:tc>
          <w:tcPr>
            <w:tcW w:type="dxa" w:w="2116"/>
          </w:tcPr>
          <w:p>
            <w:pPr>
              <w:spacing w:after="0"/>
              <w:jc w:val="right"/>
            </w:pPr>
            <w:r>
              <w:rPr>
                <w:sz w:val="16"/>
              </w:rPr>
              <w:t>31</w:t>
            </w:r>
          </w:p>
        </w:tc>
        <w:tc>
          <w:tcPr>
            <w:tcW w:type="dxa" w:w="786"/>
          </w:tcPr>
          <w:p>
            <w:pPr>
              <w:spacing w:after="0"/>
              <w:jc w:val="right"/>
            </w:pPr>
            <w:r>
              <w:rPr>
                <w:sz w:val="16"/>
              </w:rPr>
              <w:t>187</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774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333</w:t>
            </w:r>
          </w:p>
        </w:tc>
        <w:tc>
          <w:tcPr>
            <w:tcW w:type="dxa" w:w="1159"/>
          </w:tcPr>
          <w:p>
            <w:pPr>
              <w:spacing w:after="0"/>
              <w:jc w:val="right"/>
            </w:pPr>
            <w:r>
              <w:rPr>
                <w:sz w:val="16"/>
              </w:rPr>
              <w:t>7</w:t>
            </w:r>
          </w:p>
        </w:tc>
        <w:tc>
          <w:tcPr>
            <w:tcW w:type="dxa" w:w="2116"/>
          </w:tcPr>
          <w:p>
            <w:pPr>
              <w:spacing w:after="0"/>
              <w:jc w:val="right"/>
            </w:pPr>
            <w:r>
              <w:rPr>
                <w:sz w:val="16"/>
              </w:rPr>
              <w:t>12</w:t>
            </w:r>
          </w:p>
        </w:tc>
        <w:tc>
          <w:tcPr>
            <w:tcW w:type="dxa" w:w="786"/>
          </w:tcPr>
          <w:p>
            <w:pPr>
              <w:spacing w:after="0"/>
              <w:jc w:val="right"/>
            </w:pPr>
            <w:r>
              <w:rPr>
                <w:sz w:val="16"/>
              </w:rPr>
              <w:t>43</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56"/>
        <w:gridCol w:w="2660"/>
        <w:gridCol w:w="923"/>
        <w:gridCol w:w="2660"/>
        <w:gridCol w:w="1207"/>
        <w:gridCol w:w="255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56"/>
            <w:shd w:val="clear" w:color="auto" w:fill="E8E8E8"/>
          </w:tcPr>
          <w:p>
            <w:pPr>
              <w:spacing w:after="0"/>
              <w:jc w:val="left"/>
            </w:pPr>
            <w:r>
              <w:rPr>
                <w:b/>
                <w:sz w:val="16"/>
              </w:rPr>
              <w:t>Magnitude or extent</w:t>
            </w:r>
          </w:p>
        </w:tc>
        <w:tc>
          <w:tcPr>
            <w:tcW w:type="dxa" w:w="2660"/>
            <w:shd w:val="clear" w:color="auto" w:fill="E8E8E8"/>
          </w:tcPr>
          <w:p>
            <w:pPr>
              <w:spacing w:after="0"/>
              <w:jc w:val="left"/>
            </w:pPr>
            <w:r>
              <w:rPr>
                <w:b/>
                <w:sz w:val="16"/>
              </w:rPr>
              <w:t>Damage</w:t>
            </w:r>
          </w:p>
          <w:p>
            <w:pPr>
              <w:spacing w:after="0"/>
              <w:jc w:val="left"/>
            </w:pPr>
            <w:r>
              <w:rPr>
                <w:i/>
                <w:color w:val="555555"/>
                <w:sz w:val="14"/>
              </w:rPr>
              <w:t>nominal dollars</w:t>
            </w:r>
          </w:p>
        </w:tc>
        <w:tc>
          <w:tcPr>
            <w:tcW w:type="dxa" w:w="92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60"/>
            <w:shd w:val="clear" w:color="auto" w:fill="E8E8E8"/>
          </w:tcPr>
          <w:p>
            <w:pPr>
              <w:spacing w:after="0"/>
              <w:jc w:val="left"/>
            </w:pPr>
            <w:r>
              <w:rPr>
                <w:b/>
                <w:sz w:val="16"/>
              </w:rPr>
              <w:t>Location</w:t>
            </w:r>
          </w:p>
        </w:tc>
        <w:tc>
          <w:tcPr>
            <w:tcW w:type="dxa" w:w="1207"/>
            <w:shd w:val="clear" w:color="auto" w:fill="E8E8E8"/>
          </w:tcPr>
          <w:p>
            <w:pPr>
              <w:spacing w:after="0"/>
              <w:jc w:val="left"/>
            </w:pPr>
            <w:r>
              <w:rPr>
                <w:b/>
                <w:sz w:val="16"/>
              </w:rPr>
              <w:t>Flags</w:t>
            </w:r>
          </w:p>
        </w:tc>
        <w:tc>
          <w:tcPr>
            <w:tcW w:type="dxa" w:w="255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2023-06-08</w:t>
            </w:r>
          </w:p>
        </w:tc>
        <w:tc>
          <w:tcPr>
            <w:tcW w:type="dxa" w:w="1215"/>
          </w:tcPr>
          <w:p>
            <w:pPr>
              <w:spacing w:after="0"/>
              <w:jc w:val="left"/>
            </w:pPr>
            <w:r>
              <w:rPr>
                <w:sz w:val="16"/>
              </w:rPr>
              <w:t>Debris Flow</w:t>
            </w:r>
          </w:p>
        </w:tc>
        <w:tc>
          <w:tcPr>
            <w:tcW w:type="dxa" w:w="1856"/>
          </w:tcPr>
          <w:p>
            <w:pPr>
              <w:spacing w:after="0"/>
              <w:jc w:val="left"/>
            </w:pPr>
          </w:p>
        </w:tc>
        <w:tc>
          <w:tcPr>
            <w:tcW w:type="dxa" w:w="2660"/>
          </w:tcPr>
          <w:p>
            <w:pPr>
              <w:spacing w:after="0"/>
              <w:jc w:val="left"/>
            </w:pPr>
            <w:r>
              <w:rPr>
                <w:sz w:val="16"/>
              </w:rPr>
              <w:t>$50,000 property; $0 crops (2023 dollars)</w:t>
            </w:r>
          </w:p>
        </w:tc>
        <w:tc>
          <w:tcPr>
            <w:tcW w:type="dxa" w:w="923"/>
          </w:tcPr>
          <w:p>
            <w:pPr>
              <w:spacing w:after="0"/>
              <w:jc w:val="right"/>
            </w:pPr>
            <w:r>
              <w:rPr>
                <w:sz w:val="16"/>
              </w:rPr>
              <w:t>0, 0</w:t>
            </w:r>
          </w:p>
        </w:tc>
        <w:tc>
          <w:tcPr>
            <w:tcW w:type="dxa" w:w="2660"/>
          </w:tcPr>
          <w:p>
            <w:pPr>
              <w:spacing w:after="0"/>
              <w:jc w:val="left"/>
            </w:pPr>
            <w:r>
              <w:rPr>
                <w:sz w:val="16"/>
              </w:rPr>
              <w:t>KIOWA</w:t>
            </w:r>
          </w:p>
        </w:tc>
        <w:tc>
          <w:tcPr>
            <w:tcW w:type="dxa" w:w="1207"/>
          </w:tcPr>
          <w:p>
            <w:pPr>
              <w:spacing w:after="0"/>
              <w:jc w:val="left"/>
            </w:pPr>
            <w:r>
              <w:rPr>
                <w:sz w:val="16"/>
              </w:rPr>
              <w:t>within last 5 years</w:t>
            </w:r>
          </w:p>
        </w:tc>
        <w:tc>
          <w:tcPr>
            <w:tcW w:type="dxa" w:w="2554"/>
          </w:tcPr>
          <w:p>
            <w:pPr>
              <w:spacing w:after="0"/>
              <w:jc w:val="left"/>
            </w:pPr>
            <w:r>
              <w:rPr>
                <w:sz w:val="16"/>
              </w:rPr>
              <w:t>B1-c worst recorded: Debris Flow</w:t>
            </w:r>
          </w:p>
        </w:tc>
      </w:tr>
      <w:tr>
        <w:trPr>
          <w:cantSplit/>
        </w:trPr>
        <w:tc>
          <w:tcPr>
            <w:tcW w:type="dxa" w:w="1037"/>
          </w:tcPr>
          <w:p>
            <w:pPr>
              <w:spacing w:after="0"/>
              <w:jc w:val="left"/>
            </w:pPr>
            <w:r>
              <w:rPr>
                <w:sz w:val="16"/>
              </w:rPr>
              <w:t>2022-12-19</w:t>
            </w:r>
          </w:p>
        </w:tc>
        <w:tc>
          <w:tcPr>
            <w:tcW w:type="dxa" w:w="1215"/>
          </w:tcPr>
          <w:p>
            <w:pPr>
              <w:spacing w:after="0"/>
              <w:jc w:val="left"/>
            </w:pPr>
            <w:r>
              <w:rPr>
                <w:sz w:val="16"/>
              </w:rPr>
              <w:t>Extreme Cold/Wind Chill</w:t>
            </w:r>
          </w:p>
        </w:tc>
        <w:tc>
          <w:tcPr>
            <w:tcW w:type="dxa" w:w="1856"/>
          </w:tcPr>
          <w:p>
            <w:pPr>
              <w:spacing w:after="0"/>
              <w:jc w:val="left"/>
            </w:pPr>
          </w:p>
        </w:tc>
        <w:tc>
          <w:tcPr>
            <w:tcW w:type="dxa" w:w="2660"/>
          </w:tcPr>
          <w:p>
            <w:pPr>
              <w:spacing w:after="0"/>
              <w:jc w:val="left"/>
            </w:pPr>
            <w:r>
              <w:rPr>
                <w:sz w:val="16"/>
              </w:rPr>
              <w:t>$0 property; $0 crops (zone total, 2022 dollars)</w:t>
            </w:r>
          </w:p>
        </w:tc>
        <w:tc>
          <w:tcPr>
            <w:tcW w:type="dxa" w:w="923"/>
          </w:tcPr>
          <w:p>
            <w:pPr>
              <w:spacing w:after="0"/>
              <w:jc w:val="right"/>
            </w:pPr>
            <w:r>
              <w:rPr>
                <w:sz w:val="16"/>
              </w:rPr>
              <w:t>0, 0</w:t>
            </w:r>
          </w:p>
        </w:tc>
        <w:tc>
          <w:tcPr>
            <w:tcW w:type="dxa" w:w="2660"/>
          </w:tcPr>
          <w:p>
            <w:pPr>
              <w:spacing w:after="0"/>
              <w:jc w:val="left"/>
            </w:pPr>
            <w:r>
              <w:rPr>
                <w:sz w:val="16"/>
              </w:rPr>
              <w:t>NWS zone MTZ302 (NORTHERN HIGH PLAINS), zone-level</w:t>
            </w:r>
          </w:p>
        </w:tc>
        <w:tc>
          <w:tcPr>
            <w:tcW w:type="dxa" w:w="1207"/>
          </w:tcPr>
          <w:p>
            <w:pPr>
              <w:spacing w:after="0"/>
              <w:jc w:val="left"/>
            </w:pPr>
            <w:r>
              <w:rPr>
                <w:sz w:val="16"/>
              </w:rPr>
              <w:t>within last 5 years</w:t>
            </w:r>
          </w:p>
        </w:tc>
        <w:tc>
          <w:tcPr>
            <w:tcW w:type="dxa" w:w="255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2022-07-18</w:t>
            </w:r>
          </w:p>
        </w:tc>
        <w:tc>
          <w:tcPr>
            <w:tcW w:type="dxa" w:w="1215"/>
          </w:tcPr>
          <w:p>
            <w:pPr>
              <w:spacing w:after="0"/>
              <w:jc w:val="left"/>
            </w:pPr>
            <w:r>
              <w:rPr>
                <w:sz w:val="16"/>
              </w:rPr>
              <w:t>Thunderstorm Wind</w:t>
            </w:r>
          </w:p>
        </w:tc>
        <w:tc>
          <w:tcPr>
            <w:tcW w:type="dxa" w:w="1856"/>
          </w:tcPr>
          <w:p>
            <w:pPr>
              <w:spacing w:after="0"/>
              <w:jc w:val="left"/>
            </w:pPr>
            <w:r>
              <w:rPr>
                <w:sz w:val="16"/>
              </w:rPr>
              <w:t>70 kt (81 mph) measured gust</w:t>
            </w:r>
          </w:p>
        </w:tc>
        <w:tc>
          <w:tcPr>
            <w:tcW w:type="dxa" w:w="2660"/>
          </w:tcPr>
          <w:p>
            <w:pPr>
              <w:spacing w:after="0"/>
              <w:jc w:val="left"/>
            </w:pPr>
            <w:r>
              <w:rPr>
                <w:sz w:val="16"/>
              </w:rPr>
              <w:t>$0 property; $0 crops (2022 dollars)</w:t>
            </w:r>
          </w:p>
        </w:tc>
        <w:tc>
          <w:tcPr>
            <w:tcW w:type="dxa" w:w="923"/>
          </w:tcPr>
          <w:p>
            <w:pPr>
              <w:spacing w:after="0"/>
              <w:jc w:val="right"/>
            </w:pPr>
            <w:r>
              <w:rPr>
                <w:sz w:val="16"/>
              </w:rPr>
              <w:t>0, 0</w:t>
            </w:r>
          </w:p>
        </w:tc>
        <w:tc>
          <w:tcPr>
            <w:tcW w:type="dxa" w:w="2660"/>
          </w:tcPr>
          <w:p>
            <w:pPr>
              <w:spacing w:after="0"/>
              <w:jc w:val="left"/>
            </w:pPr>
            <w:r>
              <w:rPr>
                <w:sz w:val="16"/>
              </w:rPr>
              <w:t>CUTBANK</w:t>
            </w:r>
          </w:p>
        </w:tc>
        <w:tc>
          <w:tcPr>
            <w:tcW w:type="dxa" w:w="1207"/>
          </w:tcPr>
          <w:p>
            <w:pPr>
              <w:spacing w:after="0"/>
              <w:jc w:val="left"/>
            </w:pPr>
            <w:r>
              <w:rPr>
                <w:sz w:val="16"/>
              </w:rPr>
              <w:t>within last 5 years</w:t>
            </w:r>
          </w:p>
        </w:tc>
        <w:tc>
          <w:tcPr>
            <w:tcW w:type="dxa" w:w="2554"/>
          </w:tcPr>
          <w:p>
            <w:pPr>
              <w:spacing w:after="0"/>
              <w:jc w:val="left"/>
            </w:pPr>
            <w:r>
              <w:rPr>
                <w:sz w:val="16"/>
              </w:rPr>
              <w:t>B1-c worst recorded: Thunderstorm Wind</w:t>
            </w:r>
          </w:p>
        </w:tc>
      </w:tr>
      <w:tr>
        <w:trPr>
          <w:cantSplit/>
        </w:trPr>
        <w:tc>
          <w:tcPr>
            <w:tcW w:type="dxa" w:w="1037"/>
          </w:tcPr>
          <w:p>
            <w:pPr>
              <w:spacing w:after="0"/>
              <w:jc w:val="left"/>
            </w:pPr>
            <w:r>
              <w:rPr>
                <w:sz w:val="16"/>
              </w:rPr>
              <w:t>2022-06-17</w:t>
            </w:r>
          </w:p>
        </w:tc>
        <w:tc>
          <w:tcPr>
            <w:tcW w:type="dxa" w:w="1215"/>
          </w:tcPr>
          <w:p>
            <w:pPr>
              <w:spacing w:after="0"/>
              <w:jc w:val="left"/>
            </w:pPr>
            <w:r>
              <w:rPr>
                <w:sz w:val="16"/>
              </w:rPr>
              <w:t>Hail</w:t>
            </w:r>
          </w:p>
        </w:tc>
        <w:tc>
          <w:tcPr>
            <w:tcW w:type="dxa" w:w="1856"/>
          </w:tcPr>
          <w:p>
            <w:pPr>
              <w:spacing w:after="0"/>
              <w:jc w:val="left"/>
            </w:pPr>
            <w:r>
              <w:rPr>
                <w:sz w:val="16"/>
              </w:rPr>
              <w:t>1.75 in</w:t>
            </w:r>
          </w:p>
        </w:tc>
        <w:tc>
          <w:tcPr>
            <w:tcW w:type="dxa" w:w="2660"/>
          </w:tcPr>
          <w:p>
            <w:pPr>
              <w:spacing w:after="0"/>
              <w:jc w:val="left"/>
            </w:pPr>
            <w:r>
              <w:rPr>
                <w:sz w:val="16"/>
              </w:rPr>
              <w:t>$0 property; $0 crops (2022 dollars)</w:t>
            </w:r>
          </w:p>
        </w:tc>
        <w:tc>
          <w:tcPr>
            <w:tcW w:type="dxa" w:w="923"/>
          </w:tcPr>
          <w:p>
            <w:pPr>
              <w:spacing w:after="0"/>
              <w:jc w:val="right"/>
            </w:pPr>
            <w:r>
              <w:rPr>
                <w:sz w:val="16"/>
              </w:rPr>
              <w:t>0, 0</w:t>
            </w:r>
          </w:p>
        </w:tc>
        <w:tc>
          <w:tcPr>
            <w:tcW w:type="dxa" w:w="2660"/>
          </w:tcPr>
          <w:p>
            <w:pPr>
              <w:spacing w:after="0"/>
              <w:jc w:val="left"/>
            </w:pPr>
            <w:r>
              <w:rPr>
                <w:sz w:val="16"/>
              </w:rPr>
              <w:t>CUTBANK ARPT</w:t>
            </w:r>
          </w:p>
        </w:tc>
        <w:tc>
          <w:tcPr>
            <w:tcW w:type="dxa" w:w="1207"/>
          </w:tcPr>
          <w:p>
            <w:pPr>
              <w:spacing w:after="0"/>
              <w:jc w:val="left"/>
            </w:pPr>
            <w:r>
              <w:rPr>
                <w:sz w:val="16"/>
              </w:rPr>
              <w:t>within last 5 years</w:t>
            </w:r>
          </w:p>
        </w:tc>
        <w:tc>
          <w:tcPr>
            <w:tcW w:type="dxa" w:w="2554"/>
          </w:tcPr>
          <w:p>
            <w:pPr>
              <w:spacing w:after="0"/>
              <w:jc w:val="left"/>
            </w:pPr>
            <w:r>
              <w:rPr>
                <w:sz w:val="16"/>
              </w:rPr>
              <w:t>B1-c worst recorded: Hail</w:t>
            </w:r>
          </w:p>
        </w:tc>
      </w:tr>
      <w:tr>
        <w:trPr>
          <w:cantSplit/>
        </w:trPr>
        <w:tc>
          <w:tcPr>
            <w:tcW w:type="dxa" w:w="1037"/>
          </w:tcPr>
          <w:p>
            <w:pPr>
              <w:spacing w:after="0"/>
              <w:jc w:val="left"/>
            </w:pPr>
            <w:r>
              <w:rPr>
                <w:sz w:val="16"/>
              </w:rPr>
              <w:t>2013-07-17</w:t>
            </w:r>
          </w:p>
        </w:tc>
        <w:tc>
          <w:tcPr>
            <w:tcW w:type="dxa" w:w="1215"/>
          </w:tcPr>
          <w:p>
            <w:pPr>
              <w:spacing w:after="0"/>
              <w:jc w:val="left"/>
            </w:pPr>
            <w:r>
              <w:rPr>
                <w:sz w:val="16"/>
              </w:rPr>
              <w:t>Lightning</w:t>
            </w:r>
          </w:p>
        </w:tc>
        <w:tc>
          <w:tcPr>
            <w:tcW w:type="dxa" w:w="1856"/>
          </w:tcPr>
          <w:p>
            <w:pPr>
              <w:spacing w:after="0"/>
              <w:jc w:val="left"/>
            </w:pPr>
          </w:p>
        </w:tc>
        <w:tc>
          <w:tcPr>
            <w:tcW w:type="dxa" w:w="2660"/>
          </w:tcPr>
          <w:p>
            <w:pPr>
              <w:spacing w:after="0"/>
              <w:jc w:val="left"/>
            </w:pPr>
            <w:r>
              <w:rPr>
                <w:sz w:val="16"/>
              </w:rPr>
              <w:t>$0 property; $0 crops (2013 dollars)</w:t>
            </w:r>
          </w:p>
        </w:tc>
        <w:tc>
          <w:tcPr>
            <w:tcW w:type="dxa" w:w="923"/>
          </w:tcPr>
          <w:p>
            <w:pPr>
              <w:spacing w:after="0"/>
              <w:jc w:val="right"/>
            </w:pPr>
            <w:r>
              <w:rPr>
                <w:sz w:val="16"/>
              </w:rPr>
              <w:t>0, 3</w:t>
            </w:r>
          </w:p>
        </w:tc>
        <w:tc>
          <w:tcPr>
            <w:tcW w:type="dxa" w:w="2660"/>
          </w:tcPr>
          <w:p>
            <w:pPr>
              <w:spacing w:after="0"/>
              <w:jc w:val="left"/>
            </w:pPr>
            <w:r>
              <w:rPr>
                <w:sz w:val="16"/>
              </w:rPr>
              <w:t>ST MARY</w:t>
            </w:r>
          </w:p>
        </w:tc>
        <w:tc>
          <w:tcPr>
            <w:tcW w:type="dxa" w:w="1207"/>
          </w:tcPr>
          <w:p>
            <w:pPr>
              <w:spacing w:after="0"/>
              <w:jc w:val="left"/>
            </w:pPr>
          </w:p>
        </w:tc>
        <w:tc>
          <w:tcPr>
            <w:tcW w:type="dxa" w:w="2554"/>
          </w:tcPr>
          <w:p>
            <w:pPr>
              <w:spacing w:after="0"/>
              <w:jc w:val="left"/>
            </w:pPr>
            <w:r>
              <w:rPr>
                <w:sz w:val="16"/>
              </w:rPr>
              <w:t>deaths or injuries recorded</w:t>
            </w:r>
          </w:p>
        </w:tc>
      </w:tr>
      <w:tr>
        <w:trPr>
          <w:cantSplit/>
        </w:trPr>
        <w:tc>
          <w:tcPr>
            <w:tcW w:type="dxa" w:w="1037"/>
          </w:tcPr>
          <w:p>
            <w:pPr>
              <w:spacing w:after="0"/>
              <w:jc w:val="left"/>
            </w:pPr>
            <w:r>
              <w:rPr>
                <w:sz w:val="16"/>
              </w:rPr>
              <w:t>2007-01-01</w:t>
            </w:r>
          </w:p>
        </w:tc>
        <w:tc>
          <w:tcPr>
            <w:tcW w:type="dxa" w:w="1215"/>
          </w:tcPr>
          <w:p>
            <w:pPr>
              <w:spacing w:after="0"/>
              <w:jc w:val="left"/>
            </w:pPr>
            <w:r>
              <w:rPr>
                <w:sz w:val="16"/>
              </w:rPr>
              <w:t>High Wind</w:t>
            </w:r>
          </w:p>
        </w:tc>
        <w:tc>
          <w:tcPr>
            <w:tcW w:type="dxa" w:w="1856"/>
          </w:tcPr>
          <w:p>
            <w:pPr>
              <w:spacing w:after="0"/>
              <w:jc w:val="left"/>
            </w:pPr>
            <w:r>
              <w:rPr>
                <w:sz w:val="16"/>
              </w:rPr>
              <w:t>96 kt (110 mph) measured gust</w:t>
            </w:r>
          </w:p>
        </w:tc>
        <w:tc>
          <w:tcPr>
            <w:tcW w:type="dxa" w:w="2660"/>
          </w:tcPr>
          <w:p>
            <w:pPr>
              <w:spacing w:after="0"/>
              <w:jc w:val="left"/>
            </w:pPr>
            <w:r>
              <w:rPr>
                <w:sz w:val="16"/>
              </w:rPr>
              <w:t>$350,000 property; $0 crops (zone total, 2007 dollars)</w:t>
            </w:r>
          </w:p>
        </w:tc>
        <w:tc>
          <w:tcPr>
            <w:tcW w:type="dxa" w:w="923"/>
          </w:tcPr>
          <w:p>
            <w:pPr>
              <w:spacing w:after="0"/>
              <w:jc w:val="right"/>
            </w:pPr>
            <w:r>
              <w:rPr>
                <w:sz w:val="16"/>
              </w:rPr>
              <w:t>0, 0</w:t>
            </w:r>
          </w:p>
        </w:tc>
        <w:tc>
          <w:tcPr>
            <w:tcW w:type="dxa" w:w="2660"/>
          </w:tcPr>
          <w:p>
            <w:pPr>
              <w:spacing w:after="0"/>
              <w:jc w:val="left"/>
            </w:pPr>
            <w:r>
              <w:rPr>
                <w:sz w:val="16"/>
              </w:rPr>
              <w:t>NWS zone MTZ009 (NORTH ROCKY MOUNTAIN FRONT), zone-level</w:t>
            </w:r>
          </w:p>
        </w:tc>
        <w:tc>
          <w:tcPr>
            <w:tcW w:type="dxa" w:w="1207"/>
          </w:tcPr>
          <w:p>
            <w:pPr>
              <w:spacing w:after="0"/>
              <w:jc w:val="left"/>
            </w:pPr>
          </w:p>
        </w:tc>
        <w:tc>
          <w:tcPr>
            <w:tcW w:type="dxa" w:w="2554"/>
          </w:tcPr>
          <w:p>
            <w:pPr>
              <w:spacing w:after="0"/>
              <w:jc w:val="left"/>
            </w:pPr>
            <w:r>
              <w:rPr>
                <w:sz w:val="16"/>
              </w:rPr>
              <w:t>B1-c most damaging: High Wind and Strong Wind</w:t>
            </w:r>
          </w:p>
        </w:tc>
      </w:tr>
      <w:tr>
        <w:trPr>
          <w:cantSplit/>
        </w:trPr>
        <w:tc>
          <w:tcPr>
            <w:tcW w:type="dxa" w:w="1037"/>
          </w:tcPr>
          <w:p>
            <w:pPr>
              <w:spacing w:after="0"/>
              <w:jc w:val="left"/>
            </w:pPr>
            <w:r>
              <w:rPr>
                <w:sz w:val="16"/>
              </w:rPr>
              <w:t>2002-06-08</w:t>
            </w:r>
          </w:p>
        </w:tc>
        <w:tc>
          <w:tcPr>
            <w:tcW w:type="dxa" w:w="1215"/>
          </w:tcPr>
          <w:p>
            <w:pPr>
              <w:spacing w:after="0"/>
              <w:jc w:val="left"/>
            </w:pPr>
            <w:r>
              <w:rPr>
                <w:sz w:val="16"/>
              </w:rPr>
              <w:t>Winter Storm</w:t>
            </w:r>
          </w:p>
        </w:tc>
        <w:tc>
          <w:tcPr>
            <w:tcW w:type="dxa" w:w="1856"/>
          </w:tcPr>
          <w:p>
            <w:pPr>
              <w:spacing w:after="0"/>
              <w:jc w:val="left"/>
            </w:pPr>
          </w:p>
        </w:tc>
        <w:tc>
          <w:tcPr>
            <w:tcW w:type="dxa" w:w="2660"/>
          </w:tcPr>
          <w:p>
            <w:pPr>
              <w:spacing w:after="0"/>
              <w:jc w:val="left"/>
            </w:pPr>
            <w:r>
              <w:rPr>
                <w:sz w:val="16"/>
              </w:rPr>
              <w:t>$1,600,000 property; crops not reported (zone total, 2002 dollars)</w:t>
            </w:r>
          </w:p>
        </w:tc>
        <w:tc>
          <w:tcPr>
            <w:tcW w:type="dxa" w:w="923"/>
          </w:tcPr>
          <w:p>
            <w:pPr>
              <w:spacing w:after="0"/>
              <w:jc w:val="right"/>
            </w:pPr>
            <w:r>
              <w:rPr>
                <w:sz w:val="16"/>
              </w:rPr>
              <w:t>0, 0</w:t>
            </w:r>
          </w:p>
        </w:tc>
        <w:tc>
          <w:tcPr>
            <w:tcW w:type="dxa" w:w="2660"/>
          </w:tcPr>
          <w:p>
            <w:pPr>
              <w:spacing w:after="0"/>
              <w:jc w:val="left"/>
            </w:pPr>
            <w:r>
              <w:rPr>
                <w:sz w:val="16"/>
              </w:rPr>
              <w:t>NWS zone MTZ009 (NORTH ROCKY MOUNTAIN FRONT), zone-level</w:t>
            </w:r>
          </w:p>
        </w:tc>
        <w:tc>
          <w:tcPr>
            <w:tcW w:type="dxa" w:w="1207"/>
          </w:tcPr>
          <w:p>
            <w:pPr>
              <w:spacing w:after="0"/>
              <w:jc w:val="left"/>
            </w:pPr>
          </w:p>
        </w:tc>
        <w:tc>
          <w:tcPr>
            <w:tcW w:type="dxa" w:w="255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1997-01-30</w:t>
            </w:r>
          </w:p>
        </w:tc>
        <w:tc>
          <w:tcPr>
            <w:tcW w:type="dxa" w:w="1215"/>
          </w:tcPr>
          <w:p>
            <w:pPr>
              <w:spacing w:after="0"/>
              <w:jc w:val="left"/>
            </w:pPr>
            <w:r>
              <w:rPr>
                <w:sz w:val="16"/>
              </w:rPr>
              <w:t>High Wind</w:t>
            </w:r>
          </w:p>
        </w:tc>
        <w:tc>
          <w:tcPr>
            <w:tcW w:type="dxa" w:w="1856"/>
          </w:tcPr>
          <w:p>
            <w:pPr>
              <w:spacing w:after="0"/>
              <w:jc w:val="left"/>
            </w:pPr>
            <w:r>
              <w:rPr>
                <w:sz w:val="16"/>
              </w:rPr>
              <w:t>116 kt (133 mph), measurement type not recorded</w:t>
            </w:r>
          </w:p>
        </w:tc>
        <w:tc>
          <w:tcPr>
            <w:tcW w:type="dxa" w:w="2660"/>
          </w:tcPr>
          <w:p>
            <w:pPr>
              <w:spacing w:after="0"/>
              <w:jc w:val="left"/>
            </w:pPr>
            <w:r>
              <w:rPr>
                <w:sz w:val="16"/>
              </w:rPr>
              <w:t>damage not reported</w:t>
            </w:r>
          </w:p>
        </w:tc>
        <w:tc>
          <w:tcPr>
            <w:tcW w:type="dxa" w:w="923"/>
          </w:tcPr>
          <w:p>
            <w:pPr>
              <w:spacing w:after="0"/>
              <w:jc w:val="right"/>
            </w:pPr>
            <w:r>
              <w:rPr>
                <w:sz w:val="16"/>
              </w:rPr>
              <w:t>0, 0</w:t>
            </w:r>
          </w:p>
        </w:tc>
        <w:tc>
          <w:tcPr>
            <w:tcW w:type="dxa" w:w="2660"/>
          </w:tcPr>
          <w:p>
            <w:pPr>
              <w:spacing w:after="0"/>
              <w:jc w:val="left"/>
            </w:pPr>
            <w:r>
              <w:rPr>
                <w:sz w:val="16"/>
              </w:rPr>
              <w:t>NWS zone MTZ009 (NORTH ROCKY MOUNTAIN FRONT), zone-level</w:t>
            </w:r>
          </w:p>
        </w:tc>
        <w:tc>
          <w:tcPr>
            <w:tcW w:type="dxa" w:w="1207"/>
          </w:tcPr>
          <w:p>
            <w:pPr>
              <w:spacing w:after="0"/>
              <w:jc w:val="left"/>
            </w:pPr>
          </w:p>
        </w:tc>
        <w:tc>
          <w:tcPr>
            <w:tcW w:type="dxa" w:w="2554"/>
          </w:tcPr>
          <w:p>
            <w:pPr>
              <w:spacing w:after="0"/>
              <w:jc w:val="left"/>
            </w:pPr>
            <w:r>
              <w:rPr>
                <w:sz w:val="16"/>
              </w:rPr>
              <w:t>B1-c worst recorded: High Wind and Strong Wind</w:t>
            </w:r>
          </w:p>
        </w:tc>
      </w:tr>
      <w:tr>
        <w:trPr>
          <w:cantSplit/>
        </w:trPr>
        <w:tc>
          <w:tcPr>
            <w:tcW w:type="dxa" w:w="1037"/>
          </w:tcPr>
          <w:p>
            <w:pPr>
              <w:spacing w:after="0"/>
              <w:jc w:val="left"/>
            </w:pPr>
            <w:r>
              <w:rPr>
                <w:sz w:val="16"/>
              </w:rPr>
              <w:t>1994-07-18</w:t>
            </w:r>
          </w:p>
        </w:tc>
        <w:tc>
          <w:tcPr>
            <w:tcW w:type="dxa" w:w="1215"/>
          </w:tcPr>
          <w:p>
            <w:pPr>
              <w:spacing w:after="0"/>
              <w:jc w:val="left"/>
            </w:pPr>
            <w:r>
              <w:rPr>
                <w:sz w:val="16"/>
              </w:rPr>
              <w:t>Hail</w:t>
            </w:r>
          </w:p>
        </w:tc>
        <w:tc>
          <w:tcPr>
            <w:tcW w:type="dxa" w:w="1856"/>
          </w:tcPr>
          <w:p>
            <w:pPr>
              <w:spacing w:after="0"/>
              <w:jc w:val="left"/>
            </w:pPr>
            <w:r>
              <w:rPr>
                <w:sz w:val="16"/>
              </w:rPr>
              <w:t>1.25 in</w:t>
            </w:r>
          </w:p>
        </w:tc>
        <w:tc>
          <w:tcPr>
            <w:tcW w:type="dxa" w:w="2660"/>
          </w:tcPr>
          <w:p>
            <w:pPr>
              <w:spacing w:after="0"/>
              <w:jc w:val="left"/>
            </w:pPr>
            <w:r>
              <w:rPr>
                <w:sz w:val="16"/>
              </w:rPr>
              <w:t>$5,000 property; $50,000 crops (1994 dollars)</w:t>
            </w:r>
          </w:p>
        </w:tc>
        <w:tc>
          <w:tcPr>
            <w:tcW w:type="dxa" w:w="923"/>
          </w:tcPr>
          <w:p>
            <w:pPr>
              <w:spacing w:after="0"/>
              <w:jc w:val="right"/>
            </w:pPr>
            <w:r>
              <w:rPr>
                <w:sz w:val="16"/>
              </w:rPr>
              <w:t>0, 0</w:t>
            </w:r>
          </w:p>
        </w:tc>
        <w:tc>
          <w:tcPr>
            <w:tcW w:type="dxa" w:w="2660"/>
          </w:tcPr>
          <w:p>
            <w:pPr>
              <w:spacing w:after="0"/>
              <w:jc w:val="left"/>
            </w:pPr>
            <w:r>
              <w:rPr>
                <w:sz w:val="16"/>
              </w:rPr>
              <w:t>Cut Bank</w:t>
            </w:r>
          </w:p>
        </w:tc>
        <w:tc>
          <w:tcPr>
            <w:tcW w:type="dxa" w:w="1207"/>
          </w:tcPr>
          <w:p>
            <w:pPr>
              <w:spacing w:after="0"/>
              <w:jc w:val="left"/>
            </w:pPr>
          </w:p>
        </w:tc>
        <w:tc>
          <w:tcPr>
            <w:tcW w:type="dxa" w:w="2554"/>
          </w:tcPr>
          <w:p>
            <w:pPr>
              <w:spacing w:after="0"/>
              <w:jc w:val="left"/>
            </w:pPr>
            <w:r>
              <w:rPr>
                <w:sz w:val="16"/>
              </w:rPr>
              <w:t>B1-c most damaging: Hail</w:t>
            </w:r>
          </w:p>
        </w:tc>
      </w:tr>
      <w:tr>
        <w:trPr>
          <w:cantSplit/>
        </w:trPr>
        <w:tc>
          <w:tcPr>
            <w:tcW w:type="dxa" w:w="1037"/>
          </w:tcPr>
          <w:p>
            <w:pPr>
              <w:spacing w:after="0"/>
              <w:jc w:val="left"/>
            </w:pPr>
            <w:r>
              <w:rPr>
                <w:sz w:val="16"/>
              </w:rPr>
              <w:t>1994-06-06</w:t>
            </w:r>
          </w:p>
        </w:tc>
        <w:tc>
          <w:tcPr>
            <w:tcW w:type="dxa" w:w="1215"/>
          </w:tcPr>
          <w:p>
            <w:pPr>
              <w:spacing w:after="0"/>
              <w:jc w:val="left"/>
            </w:pPr>
            <w:r>
              <w:rPr>
                <w:sz w:val="16"/>
              </w:rPr>
              <w:t>Tornado</w:t>
            </w:r>
          </w:p>
        </w:tc>
        <w:tc>
          <w:tcPr>
            <w:tcW w:type="dxa" w:w="1856"/>
          </w:tcPr>
          <w:p>
            <w:pPr>
              <w:spacing w:after="0"/>
              <w:jc w:val="left"/>
            </w:pPr>
            <w:r>
              <w:rPr>
                <w:sz w:val="16"/>
              </w:rPr>
              <w:t>F1, 0.1 mi path length (whole path, pre-1996), 10 yd wide</w:t>
            </w:r>
          </w:p>
        </w:tc>
        <w:tc>
          <w:tcPr>
            <w:tcW w:type="dxa" w:w="2660"/>
          </w:tcPr>
          <w:p>
            <w:pPr>
              <w:spacing w:after="0"/>
              <w:jc w:val="left"/>
            </w:pPr>
            <w:r>
              <w:rPr>
                <w:sz w:val="16"/>
              </w:rPr>
              <w:t>$500,000 property; $50,000 crops (1994 dollars)</w:t>
            </w:r>
          </w:p>
        </w:tc>
        <w:tc>
          <w:tcPr>
            <w:tcW w:type="dxa" w:w="923"/>
          </w:tcPr>
          <w:p>
            <w:pPr>
              <w:spacing w:after="0"/>
              <w:jc w:val="right"/>
            </w:pPr>
            <w:r>
              <w:rPr>
                <w:sz w:val="16"/>
              </w:rPr>
              <w:t>0, 0</w:t>
            </w:r>
          </w:p>
        </w:tc>
        <w:tc>
          <w:tcPr>
            <w:tcW w:type="dxa" w:w="2660"/>
          </w:tcPr>
          <w:p>
            <w:pPr>
              <w:spacing w:after="0"/>
              <w:jc w:val="left"/>
            </w:pPr>
            <w:r>
              <w:rPr>
                <w:sz w:val="16"/>
              </w:rPr>
              <w:t>Cut Bank</w:t>
            </w:r>
          </w:p>
        </w:tc>
        <w:tc>
          <w:tcPr>
            <w:tcW w:type="dxa" w:w="1207"/>
          </w:tcPr>
          <w:p>
            <w:pPr>
              <w:spacing w:after="0"/>
              <w:jc w:val="left"/>
            </w:pPr>
          </w:p>
        </w:tc>
        <w:tc>
          <w:tcPr>
            <w:tcW w:type="dxa" w:w="2554"/>
          </w:tcPr>
          <w:p>
            <w:pPr>
              <w:spacing w:after="0"/>
              <w:jc w:val="left"/>
            </w:pPr>
            <w:r>
              <w:rPr>
                <w:sz w:val="16"/>
              </w:rPr>
              <w:t>B1-c worst recorded: Tornado</w:t>
            </w:r>
          </w:p>
        </w:tc>
      </w:tr>
      <w:tr>
        <w:trPr>
          <w:cantSplit/>
        </w:trPr>
        <w:tc>
          <w:tcPr>
            <w:tcW w:type="dxa" w:w="1037"/>
          </w:tcPr>
          <w:p>
            <w:pPr>
              <w:spacing w:after="0"/>
              <w:jc w:val="left"/>
            </w:pPr>
            <w:r>
              <w:rPr>
                <w:sz w:val="16"/>
              </w:rPr>
              <w:t>1994-06-06</w:t>
            </w:r>
          </w:p>
        </w:tc>
        <w:tc>
          <w:tcPr>
            <w:tcW w:type="dxa" w:w="1215"/>
          </w:tcPr>
          <w:p>
            <w:pPr>
              <w:spacing w:after="0"/>
              <w:jc w:val="left"/>
            </w:pPr>
            <w:r>
              <w:rPr>
                <w:sz w:val="16"/>
              </w:rPr>
              <w:t>Thunderstorm Wind</w:t>
            </w:r>
          </w:p>
        </w:tc>
        <w:tc>
          <w:tcPr>
            <w:tcW w:type="dxa" w:w="1856"/>
          </w:tcPr>
          <w:p>
            <w:pPr>
              <w:spacing w:after="0"/>
              <w:jc w:val="left"/>
            </w:pPr>
            <w:r>
              <w:rPr>
                <w:sz w:val="16"/>
              </w:rPr>
              <w:t>speed not recorded</w:t>
            </w:r>
          </w:p>
        </w:tc>
        <w:tc>
          <w:tcPr>
            <w:tcW w:type="dxa" w:w="2660"/>
          </w:tcPr>
          <w:p>
            <w:pPr>
              <w:spacing w:after="0"/>
              <w:jc w:val="left"/>
            </w:pPr>
            <w:r>
              <w:rPr>
                <w:sz w:val="16"/>
              </w:rPr>
              <w:t>$5,000 property; crops not recorded (1994 dollars)</w:t>
            </w:r>
          </w:p>
        </w:tc>
        <w:tc>
          <w:tcPr>
            <w:tcW w:type="dxa" w:w="923"/>
          </w:tcPr>
          <w:p>
            <w:pPr>
              <w:spacing w:after="0"/>
              <w:jc w:val="right"/>
            </w:pPr>
            <w:r>
              <w:rPr>
                <w:sz w:val="16"/>
              </w:rPr>
              <w:t>0, 0</w:t>
            </w:r>
          </w:p>
        </w:tc>
        <w:tc>
          <w:tcPr>
            <w:tcW w:type="dxa" w:w="2660"/>
          </w:tcPr>
          <w:p>
            <w:pPr>
              <w:spacing w:after="0"/>
              <w:jc w:val="left"/>
            </w:pPr>
            <w:r>
              <w:rPr>
                <w:sz w:val="16"/>
              </w:rPr>
              <w:t>Cut Bank</w:t>
            </w:r>
          </w:p>
        </w:tc>
        <w:tc>
          <w:tcPr>
            <w:tcW w:type="dxa" w:w="1207"/>
          </w:tcPr>
          <w:p>
            <w:pPr>
              <w:spacing w:after="0"/>
              <w:jc w:val="left"/>
            </w:pPr>
          </w:p>
        </w:tc>
        <w:tc>
          <w:tcPr>
            <w:tcW w:type="dxa" w:w="2554"/>
          </w:tcPr>
          <w:p>
            <w:pPr>
              <w:spacing w:after="0"/>
              <w:jc w:val="left"/>
            </w:pPr>
            <w:r>
              <w:rPr>
                <w:sz w:val="16"/>
              </w:rPr>
              <w:t>B1-c most damaging: Thunderstorm Wind</w:t>
            </w:r>
          </w:p>
        </w:tc>
      </w:tr>
      <w:tr>
        <w:trPr>
          <w:cantSplit/>
        </w:trPr>
        <w:tc>
          <w:tcPr>
            <w:tcW w:type="dxa" w:w="1037"/>
          </w:tcPr>
          <w:p>
            <w:pPr>
              <w:spacing w:after="0"/>
              <w:jc w:val="left"/>
            </w:pPr>
            <w:r>
              <w:rPr>
                <w:sz w:val="16"/>
              </w:rPr>
              <w:t>1977-06-01</w:t>
            </w:r>
          </w:p>
        </w:tc>
        <w:tc>
          <w:tcPr>
            <w:tcW w:type="dxa" w:w="1215"/>
          </w:tcPr>
          <w:p>
            <w:pPr>
              <w:spacing w:after="0"/>
              <w:jc w:val="left"/>
            </w:pPr>
            <w:r>
              <w:rPr>
                <w:sz w:val="16"/>
              </w:rPr>
              <w:t>Tornado</w:t>
            </w:r>
          </w:p>
        </w:tc>
        <w:tc>
          <w:tcPr>
            <w:tcW w:type="dxa" w:w="1856"/>
          </w:tcPr>
          <w:p>
            <w:pPr>
              <w:spacing w:after="0"/>
              <w:jc w:val="left"/>
            </w:pPr>
            <w:r>
              <w:rPr>
                <w:sz w:val="16"/>
              </w:rPr>
              <w:t>no rating recorded, 33 yd wide</w:t>
            </w:r>
          </w:p>
        </w:tc>
        <w:tc>
          <w:tcPr>
            <w:tcW w:type="dxa" w:w="2660"/>
          </w:tcPr>
          <w:p>
            <w:pPr>
              <w:spacing w:after="0"/>
              <w:jc w:val="left"/>
            </w:pPr>
            <w:r>
              <w:rPr>
                <w:sz w:val="16"/>
              </w:rPr>
              <w:t>$25,000 property; crops not recorded (1977 dollars)</w:t>
            </w:r>
          </w:p>
        </w:tc>
        <w:tc>
          <w:tcPr>
            <w:tcW w:type="dxa" w:w="923"/>
          </w:tcPr>
          <w:p>
            <w:pPr>
              <w:spacing w:after="0"/>
              <w:jc w:val="right"/>
            </w:pPr>
            <w:r>
              <w:rPr>
                <w:sz w:val="16"/>
              </w:rPr>
              <w:t>0, 0</w:t>
            </w:r>
          </w:p>
        </w:tc>
        <w:tc>
          <w:tcPr>
            <w:tcW w:type="dxa" w:w="2660"/>
          </w:tcPr>
          <w:p>
            <w:pPr>
              <w:spacing w:after="0"/>
              <w:jc w:val="left"/>
            </w:pPr>
            <w:r>
              <w:rPr>
                <w:sz w:val="16"/>
              </w:rPr>
              <w:t>location not recorded</w:t>
            </w:r>
          </w:p>
        </w:tc>
        <w:tc>
          <w:tcPr>
            <w:tcW w:type="dxa" w:w="1207"/>
          </w:tcPr>
          <w:p>
            <w:pPr>
              <w:spacing w:after="0"/>
              <w:jc w:val="left"/>
            </w:pPr>
          </w:p>
        </w:tc>
        <w:tc>
          <w:tcPr>
            <w:tcW w:type="dxa" w:w="2554"/>
          </w:tcPr>
          <w:p>
            <w:pPr>
              <w:spacing w:after="0"/>
              <w:jc w:val="left"/>
            </w:pPr>
            <w:r>
              <w:rPr>
                <w:sz w:val="16"/>
              </w:rPr>
              <w:t>large reported damage</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(1,286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6"/>
        <w:gridCol w:w="1278"/>
        <w:gridCol w:w="1579"/>
        <w:gridCol w:w="1037"/>
        <w:gridCol w:w="1969"/>
        <w:gridCol w:w="1523"/>
        <w:gridCol w:w="1512"/>
        <w:gridCol w:w="1037"/>
        <w:gridCol w:w="1894"/>
      </w:tblGrid>
      <w:tr>
        <w:trPr>
          <w:cantSplit/>
          <w:tblHeader/>
        </w:trPr>
        <w:tc>
          <w:tcPr>
            <w:tcW w:type="dxa" w:w="1037"/>
            <w:shd w:val="clear" w:color="auto" w:fill="E8E8E8"/>
          </w:tcPr>
          <w:p>
            <w:pPr>
              <w:spacing w:after="0"/>
              <w:jc w:val="left"/>
            </w:pPr>
            <w:r>
              <w:rPr>
                <w:b/>
                <w:sz w:val="16"/>
              </w:rPr>
              <w:t>Hazard</w:t>
            </w:r>
          </w:p>
        </w:tc>
        <w:tc>
          <w:tcPr>
            <w:tcW w:type="dxa" w:w="124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8"/>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69"/>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6"/>
          </w:tcPr>
          <w:p>
            <w:pPr>
              <w:spacing w:after="0"/>
              <w:jc w:val="right"/>
            </w:pPr>
            <w:r>
              <w:rPr>
                <w:sz w:val="16"/>
              </w:rPr>
              <w:t>0.0333</w:t>
            </w:r>
          </w:p>
        </w:tc>
        <w:tc>
          <w:tcPr>
            <w:tcW w:type="dxa" w:w="1278"/>
          </w:tcPr>
          <w:p>
            <w:pPr>
              <w:spacing w:after="0"/>
              <w:jc w:val="left"/>
            </w:pPr>
            <w:r>
              <w:rPr>
                <w:sz w:val="16"/>
              </w:rPr>
              <w:t>events per year</w:t>
            </w:r>
          </w:p>
        </w:tc>
        <w:tc>
          <w:tcPr>
            <w:tcW w:type="dxa" w:w="1579"/>
          </w:tcPr>
          <w:p>
            <w:pPr>
              <w:spacing w:after="0"/>
              <w:jc w:val="left"/>
            </w:pPr>
            <w:r>
              <w:rPr>
                <w:sz w:val="16"/>
              </w:rPr>
              <w:t>about 1 in 30 years</w:t>
            </w:r>
          </w:p>
        </w:tc>
        <w:tc>
          <w:tcPr>
            <w:tcW w:type="dxa" w:w="1037"/>
          </w:tcPr>
          <w:p>
            <w:pPr>
              <w:spacing w:after="0"/>
              <w:jc w:val="left"/>
            </w:pPr>
            <w:r>
              <w:rPr>
                <w:sz w:val="16"/>
              </w:rPr>
              <w:t>Possible</w:t>
            </w:r>
          </w:p>
        </w:tc>
        <w:tc>
          <w:tcPr>
            <w:tcW w:type="dxa" w:w="1969"/>
          </w:tcPr>
          <w:p>
            <w:pPr>
              <w:spacing w:after="0"/>
              <w:jc w:val="left"/>
            </w:pPr>
            <w:r>
              <w:rPr>
                <w:sz w:val="16"/>
              </w:rPr>
              <w:t>FEMA annualized frequency (modeled)</w:t>
            </w:r>
          </w:p>
        </w:tc>
        <w:tc>
          <w:tcPr>
            <w:tcW w:type="dxa" w:w="1523"/>
          </w:tcPr>
          <w:p>
            <w:pPr>
              <w:spacing w:after="0"/>
              <w:jc w:val="right"/>
            </w:pPr>
            <w:r>
              <w:rPr>
                <w:sz w:val="16"/>
              </w:rPr>
              <w:t>1</w:t>
            </w:r>
          </w:p>
        </w:tc>
        <w:tc>
          <w:tcPr>
            <w:tcW w:type="dxa" w:w="1512"/>
          </w:tcPr>
          <w:p>
            <w:pPr>
              <w:spacing w:after="0"/>
              <w:jc w:val="left"/>
            </w:pPr>
            <w:r>
              <w:rPr>
                <w:sz w:val="16"/>
              </w:rPr>
              <w:t>1994 to 2023 (30 years)</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Cold Wave</w:t>
            </w:r>
          </w:p>
        </w:tc>
        <w:tc>
          <w:tcPr>
            <w:tcW w:type="dxa" w:w="1246"/>
          </w:tcPr>
          <w:p>
            <w:pPr>
              <w:spacing w:after="0"/>
              <w:jc w:val="right"/>
            </w:pPr>
            <w:r>
              <w:rPr>
                <w:sz w:val="16"/>
              </w:rPr>
              <w:t>8.99</w:t>
            </w:r>
          </w:p>
        </w:tc>
        <w:tc>
          <w:tcPr>
            <w:tcW w:type="dxa" w:w="1278"/>
          </w:tcPr>
          <w:p>
            <w:pPr>
              <w:spacing w:after="0"/>
              <w:jc w:val="left"/>
            </w:pPr>
            <w:r>
              <w:rPr>
                <w:sz w:val="16"/>
              </w:rPr>
              <w:t>event-days per year</w:t>
            </w:r>
          </w:p>
        </w:tc>
        <w:tc>
          <w:tcPr>
            <w:tcW w:type="dxa" w:w="1579"/>
          </w:tcPr>
          <w:p>
            <w:pPr>
              <w:spacing w:after="0"/>
              <w:jc w:val="left"/>
            </w:pPr>
            <w:r>
              <w:rPr>
                <w:sz w:val="16"/>
              </w:rPr>
              <w:t>about 8.99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11 of 30 years, 1996 to 2025 (36.7%)</w:t>
            </w:r>
          </w:p>
        </w:tc>
        <w:tc>
          <w:tcPr>
            <w:tcW w:type="dxa" w:w="1523"/>
          </w:tcPr>
          <w:p>
            <w:pPr>
              <w:spacing w:after="0"/>
              <w:jc w:val="right"/>
            </w:pPr>
            <w:r>
              <w:rPr>
                <w:sz w:val="16"/>
              </w:rPr>
              <w:t>171</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Drought</w:t>
            </w:r>
          </w:p>
        </w:tc>
        <w:tc>
          <w:tcPr>
            <w:tcW w:type="dxa" w:w="1246"/>
          </w:tcPr>
          <w:p>
            <w:pPr>
              <w:spacing w:after="0"/>
              <w:jc w:val="right"/>
            </w:pPr>
            <w:r>
              <w:rPr>
                <w:sz w:val="16"/>
              </w:rPr>
              <w:t>47.4</w:t>
            </w:r>
          </w:p>
        </w:tc>
        <w:tc>
          <w:tcPr>
            <w:tcW w:type="dxa" w:w="1278"/>
          </w:tcPr>
          <w:p>
            <w:pPr>
              <w:spacing w:after="0"/>
              <w:jc w:val="left"/>
            </w:pPr>
            <w:r>
              <w:rPr>
                <w:sz w:val="16"/>
              </w:rPr>
              <w:t>event-days per year</w:t>
            </w:r>
          </w:p>
        </w:tc>
        <w:tc>
          <w:tcPr>
            <w:tcW w:type="dxa" w:w="1579"/>
          </w:tcPr>
          <w:p>
            <w:pPr>
              <w:spacing w:after="0"/>
              <w:jc w:val="left"/>
            </w:pPr>
            <w:r>
              <w:rPr>
                <w:sz w:val="16"/>
              </w:rPr>
              <w:t>about 47.4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1,428</w:t>
            </w:r>
          </w:p>
        </w:tc>
        <w:tc>
          <w:tcPr>
            <w:tcW w:type="dxa" w:w="151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6"/>
          </w:tcPr>
          <w:p>
            <w:pPr>
              <w:spacing w:after="0"/>
              <w:jc w:val="right"/>
            </w:pPr>
            <w:r>
              <w:rPr>
                <w:sz w:val="16"/>
              </w:rPr>
              <w:t>0.00277</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0.277%</w:t>
            </w:r>
          </w:p>
        </w:tc>
        <w:tc>
          <w:tcPr>
            <w:tcW w:type="dxa" w:w="1037"/>
          </w:tcPr>
          <w:p>
            <w:pPr>
              <w:spacing w:after="0"/>
              <w:jc w:val="left"/>
            </w:pPr>
          </w:p>
        </w:tc>
        <w:tc>
          <w:tcPr>
            <w:tcW w:type="dxa" w:w="1969"/>
          </w:tcPr>
          <w:p>
            <w:pPr>
              <w:spacing w:after="0"/>
              <w:jc w:val="left"/>
            </w:pP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6"/>
          </w:tcPr>
          <w:p>
            <w:pPr>
              <w:spacing w:after="0"/>
              <w:jc w:val="right"/>
            </w:pPr>
            <w:r>
              <w:rPr>
                <w:sz w:val="16"/>
              </w:rPr>
              <w:t>0.37</w:t>
            </w:r>
          </w:p>
        </w:tc>
        <w:tc>
          <w:tcPr>
            <w:tcW w:type="dxa" w:w="1278"/>
          </w:tcPr>
          <w:p>
            <w:pPr>
              <w:spacing w:after="0"/>
              <w:jc w:val="left"/>
            </w:pPr>
            <w:r>
              <w:rPr>
                <w:sz w:val="16"/>
              </w:rPr>
              <w:t>events per year</w:t>
            </w:r>
          </w:p>
        </w:tc>
        <w:tc>
          <w:tcPr>
            <w:tcW w:type="dxa" w:w="1579"/>
          </w:tcPr>
          <w:p>
            <w:pPr>
              <w:spacing w:after="0"/>
              <w:jc w:val="left"/>
            </w:pPr>
            <w:r>
              <w:rPr>
                <w:sz w:val="16"/>
              </w:rPr>
              <w:t>about 1 in 3 years</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14.0 (modeled)</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Heat Wave</w:t>
            </w:r>
          </w:p>
        </w:tc>
        <w:tc>
          <w:tcPr>
            <w:tcW w:type="dxa" w:w="1246"/>
          </w:tcPr>
          <w:p>
            <w:pPr>
              <w:spacing w:after="0"/>
              <w:jc w:val="right"/>
            </w:pPr>
            <w:r>
              <w:rPr>
                <w:sz w:val="16"/>
              </w:rPr>
              <w:t>0.51</w:t>
            </w:r>
          </w:p>
        </w:tc>
        <w:tc>
          <w:tcPr>
            <w:tcW w:type="dxa" w:w="1278"/>
          </w:tcPr>
          <w:p>
            <w:pPr>
              <w:spacing w:after="0"/>
              <w:jc w:val="left"/>
            </w:pPr>
            <w:r>
              <w:rPr>
                <w:sz w:val="16"/>
              </w:rPr>
              <w:t>event-days per year</w:t>
            </w:r>
          </w:p>
        </w:tc>
        <w:tc>
          <w:tcPr>
            <w:tcW w:type="dxa" w:w="1579"/>
          </w:tcPr>
          <w:p>
            <w:pPr>
              <w:spacing w:after="0"/>
              <w:jc w:val="left"/>
            </w:pPr>
            <w:r>
              <w:rPr>
                <w:sz w:val="16"/>
              </w:rPr>
              <w:t>about 0.51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10.7</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6"/>
          </w:tcPr>
          <w:p>
            <w:pPr>
              <w:spacing w:after="0"/>
              <w:jc w:val="right"/>
            </w:pPr>
          </w:p>
        </w:tc>
        <w:tc>
          <w:tcPr>
            <w:tcW w:type="dxa" w:w="1278"/>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969"/>
          </w:tcPr>
          <w:p>
            <w:pPr>
              <w:spacing w:after="0"/>
              <w:jc w:val="left"/>
            </w:pPr>
          </w:p>
        </w:tc>
        <w:tc>
          <w:tcPr>
            <w:tcW w:type="dxa" w:w="1523"/>
          </w:tcPr>
          <w:p>
            <w:pPr>
              <w:spacing w:after="0"/>
              <w:jc w:val="right"/>
            </w:pPr>
          </w:p>
        </w:tc>
        <w:tc>
          <w:tcPr>
            <w:tcW w:type="dxa" w:w="1512"/>
          </w:tcPr>
          <w:p>
            <w:pPr>
              <w:spacing w:after="0"/>
              <w:jc w:val="left"/>
            </w:pPr>
            <w:r>
              <w:rPr>
                <w:sz w:val="16"/>
              </w:rPr>
              <w:t>1851 to 2024 (Atlantic)</w:t>
            </w:r>
          </w:p>
        </w:tc>
        <w:tc>
          <w:tcPr>
            <w:tcW w:type="dxa" w:w="1037"/>
          </w:tcPr>
          <w:p>
            <w:pPr>
              <w:spacing w:after="0"/>
              <w:jc w:val="left"/>
            </w:pPr>
            <w:r>
              <w:rPr>
                <w:sz w:val="16"/>
              </w:rPr>
              <w:t>see B1-f</w:t>
            </w:r>
          </w:p>
        </w:tc>
        <w:tc>
          <w:tcPr>
            <w:tcW w:type="dxa" w:w="1894"/>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6"/>
          </w:tcPr>
          <w:p>
            <w:pPr>
              <w:spacing w:after="0"/>
              <w:jc w:val="right"/>
            </w:pPr>
            <w:r>
              <w:rPr>
                <w:sz w:val="16"/>
              </w:rPr>
              <w:t>0.0149</w:t>
            </w:r>
          </w:p>
        </w:tc>
        <w:tc>
          <w:tcPr>
            <w:tcW w:type="dxa" w:w="1278"/>
          </w:tcPr>
          <w:p>
            <w:pPr>
              <w:spacing w:after="0"/>
              <w:jc w:val="left"/>
            </w:pPr>
            <w:r>
              <w:rPr>
                <w:sz w:val="16"/>
              </w:rPr>
              <w:t>event-days per year</w:t>
            </w:r>
          </w:p>
        </w:tc>
        <w:tc>
          <w:tcPr>
            <w:tcW w:type="dxa" w:w="1579"/>
          </w:tcPr>
          <w:p>
            <w:pPr>
              <w:spacing w:after="0"/>
              <w:jc w:val="left"/>
            </w:pPr>
            <w:r>
              <w:rPr>
                <w:sz w:val="16"/>
              </w:rPr>
              <w:t>about 0.0149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0</w:t>
            </w:r>
          </w:p>
        </w:tc>
        <w:tc>
          <w:tcPr>
            <w:tcW w:type="dxa" w:w="1512"/>
          </w:tcPr>
          <w:p>
            <w:pPr>
              <w:spacing w:after="0"/>
              <w:jc w:val="left"/>
            </w:pPr>
            <w:r>
              <w:rPr>
                <w:sz w:val="16"/>
              </w:rPr>
              <w:t>1946-12-31 to 2014-02-12 (67 years)</w:t>
            </w:r>
          </w:p>
        </w:tc>
        <w:tc>
          <w:tcPr>
            <w:tcW w:type="dxa" w:w="1037"/>
          </w:tcPr>
          <w:p>
            <w:pPr>
              <w:spacing w:after="0"/>
              <w:jc w:val="left"/>
            </w:pPr>
            <w:r>
              <w:rPr>
                <w:sz w:val="16"/>
              </w:rPr>
              <w:t>countywide</w:t>
            </w:r>
          </w:p>
        </w:tc>
        <w:tc>
          <w:tcPr>
            <w:tcW w:type="dxa" w:w="1894"/>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6"/>
          </w:tcPr>
          <w:p>
            <w:pPr>
              <w:spacing w:after="0"/>
              <w:jc w:val="right"/>
            </w:pPr>
            <w:r>
              <w:rPr>
                <w:sz w:val="16"/>
              </w:rPr>
              <w:t>0.286</w:t>
            </w:r>
          </w:p>
        </w:tc>
        <w:tc>
          <w:tcPr>
            <w:tcW w:type="dxa" w:w="1278"/>
          </w:tcPr>
          <w:p>
            <w:pPr>
              <w:spacing w:after="0"/>
              <w:jc w:val="left"/>
            </w:pPr>
            <w:r>
              <w:rPr>
                <w:sz w:val="16"/>
              </w:rPr>
              <w:t>event-days per year</w:t>
            </w:r>
          </w:p>
        </w:tc>
        <w:tc>
          <w:tcPr>
            <w:tcW w:type="dxa" w:w="1579"/>
          </w:tcPr>
          <w:p>
            <w:pPr>
              <w:spacing w:after="0"/>
              <w:jc w:val="left"/>
            </w:pPr>
            <w:r>
              <w:rPr>
                <w:sz w:val="16"/>
              </w:rPr>
              <w:t>about 0.286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7 of 30 years, 1996 to 2025 (23.3%)</w:t>
            </w:r>
          </w:p>
        </w:tc>
        <w:tc>
          <w:tcPr>
            <w:tcW w:type="dxa" w:w="1523"/>
          </w:tcPr>
          <w:p>
            <w:pPr>
              <w:spacing w:after="0"/>
              <w:jc w:val="right"/>
            </w:pPr>
            <w:r>
              <w:rPr>
                <w:sz w:val="16"/>
              </w:rPr>
              <w:t>8</w:t>
            </w:r>
          </w:p>
        </w:tc>
        <w:tc>
          <w:tcPr>
            <w:tcW w:type="dxa" w:w="1512"/>
          </w:tcPr>
          <w:p>
            <w:pPr>
              <w:spacing w:after="0"/>
              <w:jc w:val="left"/>
            </w:pPr>
            <w:r>
              <w:rPr>
                <w:sz w:val="16"/>
              </w:rPr>
              <w:t>1996 to 2023 (28 years)</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Landslide</w:t>
            </w:r>
          </w:p>
        </w:tc>
        <w:tc>
          <w:tcPr>
            <w:tcW w:type="dxa" w:w="1246"/>
          </w:tcPr>
          <w:p>
            <w:pPr>
              <w:spacing w:after="0"/>
              <w:jc w:val="right"/>
            </w:pPr>
            <w:r>
              <w:rPr>
                <w:sz w:val="16"/>
              </w:rPr>
              <w:t>1.51</w:t>
            </w:r>
          </w:p>
        </w:tc>
        <w:tc>
          <w:tcPr>
            <w:tcW w:type="dxa" w:w="1278"/>
          </w:tcPr>
          <w:p>
            <w:pPr>
              <w:spacing w:after="0"/>
              <w:jc w:val="left"/>
            </w:pPr>
            <w:r>
              <w:rPr>
                <w:sz w:val="16"/>
              </w:rPr>
              <w:t>events per year (modeled)</w:t>
            </w:r>
          </w:p>
        </w:tc>
        <w:tc>
          <w:tcPr>
            <w:tcW w:type="dxa" w:w="1579"/>
          </w:tcPr>
          <w:p>
            <w:pPr>
              <w:spacing w:after="0"/>
              <w:jc w:val="left"/>
            </w:pPr>
            <w:r>
              <w:rPr>
                <w:sz w:val="16"/>
              </w:rPr>
              <w:t>about 1.51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Lightning</w:t>
            </w:r>
          </w:p>
        </w:tc>
        <w:tc>
          <w:tcPr>
            <w:tcW w:type="dxa" w:w="1246"/>
          </w:tcPr>
          <w:p>
            <w:pPr>
              <w:spacing w:after="0"/>
              <w:jc w:val="right"/>
            </w:pPr>
            <w:r>
              <w:rPr>
                <w:sz w:val="16"/>
              </w:rPr>
              <w:t>18.3</w:t>
            </w:r>
          </w:p>
        </w:tc>
        <w:tc>
          <w:tcPr>
            <w:tcW w:type="dxa" w:w="1278"/>
          </w:tcPr>
          <w:p>
            <w:pPr>
              <w:spacing w:after="0"/>
              <w:jc w:val="left"/>
            </w:pPr>
            <w:r>
              <w:rPr>
                <w:sz w:val="16"/>
              </w:rPr>
              <w:t>days per year with a strike</w:t>
            </w:r>
          </w:p>
        </w:tc>
        <w:tc>
          <w:tcPr>
            <w:tcW w:type="dxa" w:w="1579"/>
          </w:tcPr>
          <w:p>
            <w:pPr>
              <w:spacing w:after="0"/>
              <w:jc w:val="left"/>
            </w:pPr>
            <w:r>
              <w:rPr>
                <w:sz w:val="16"/>
              </w:rPr>
              <w:t>about 18.3 days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1995 to 2023 (29 years; CONUS)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Strong Wind</w:t>
            </w:r>
          </w:p>
        </w:tc>
        <w:tc>
          <w:tcPr>
            <w:tcW w:type="dxa" w:w="1246"/>
          </w:tcPr>
          <w:p>
            <w:pPr>
              <w:spacing w:after="0"/>
              <w:jc w:val="right"/>
            </w:pPr>
            <w:r>
              <w:rPr>
                <w:sz w:val="16"/>
              </w:rPr>
              <w:t>0.206</w:t>
            </w:r>
          </w:p>
        </w:tc>
        <w:tc>
          <w:tcPr>
            <w:tcW w:type="dxa" w:w="1278"/>
          </w:tcPr>
          <w:p>
            <w:pPr>
              <w:spacing w:after="0"/>
              <w:jc w:val="left"/>
            </w:pPr>
            <w:r>
              <w:rPr>
                <w:sz w:val="16"/>
              </w:rPr>
              <w:t>events per year</w:t>
            </w:r>
          </w:p>
        </w:tc>
        <w:tc>
          <w:tcPr>
            <w:tcW w:type="dxa" w:w="1579"/>
          </w:tcPr>
          <w:p>
            <w:pPr>
              <w:spacing w:after="0"/>
              <w:jc w:val="left"/>
            </w:pPr>
            <w:r>
              <w:rPr>
                <w:sz w:val="16"/>
              </w:rPr>
              <w:t>about 1 in 5 years</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8</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Tornado</w:t>
            </w:r>
          </w:p>
        </w:tc>
        <w:tc>
          <w:tcPr>
            <w:tcW w:type="dxa" w:w="1246"/>
          </w:tcPr>
          <w:p>
            <w:pPr>
              <w:spacing w:after="0"/>
              <w:jc w:val="right"/>
            </w:pPr>
            <w:r>
              <w:rPr>
                <w:sz w:val="16"/>
              </w:rPr>
              <w:t>0.0399</w:t>
            </w:r>
          </w:p>
        </w:tc>
        <w:tc>
          <w:tcPr>
            <w:tcW w:type="dxa" w:w="1278"/>
          </w:tcPr>
          <w:p>
            <w:pPr>
              <w:spacing w:after="0"/>
              <w:jc w:val="left"/>
            </w:pPr>
            <w:r>
              <w:rPr>
                <w:sz w:val="16"/>
              </w:rPr>
              <w:t>events per year</w:t>
            </w:r>
          </w:p>
        </w:tc>
        <w:tc>
          <w:tcPr>
            <w:tcW w:type="dxa" w:w="1579"/>
          </w:tcPr>
          <w:p>
            <w:pPr>
              <w:spacing w:after="0"/>
              <w:jc w:val="left"/>
            </w:pPr>
            <w:r>
              <w:rPr>
                <w:sz w:val="16"/>
              </w:rPr>
              <w:t>about 1 in 25 years</w:t>
            </w:r>
          </w:p>
        </w:tc>
        <w:tc>
          <w:tcPr>
            <w:tcW w:type="dxa" w:w="1037"/>
          </w:tcPr>
          <w:p>
            <w:pPr>
              <w:spacing w:after="0"/>
              <w:jc w:val="left"/>
            </w:pPr>
            <w:r>
              <w:rPr>
                <w:sz w:val="16"/>
              </w:rPr>
              <w:t>Possible</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1950 to 2023 (EF2+); 1986 to 2023 (EF0-1)</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Wildfire</w:t>
            </w:r>
          </w:p>
        </w:tc>
        <w:tc>
          <w:tcPr>
            <w:tcW w:type="dxa" w:w="1246"/>
          </w:tcPr>
          <w:p>
            <w:pPr>
              <w:spacing w:after="0"/>
              <w:jc w:val="right"/>
            </w:pPr>
            <w:r>
              <w:rPr>
                <w:sz w:val="16"/>
              </w:rPr>
              <w:t>0.00134</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0.134%</w:t>
            </w:r>
          </w:p>
        </w:tc>
        <w:tc>
          <w:tcPr>
            <w:tcW w:type="dxa" w:w="1037"/>
          </w:tcPr>
          <w:p>
            <w:pPr>
              <w:spacing w:after="0"/>
              <w:jc w:val="left"/>
            </w:pPr>
            <w:r>
              <w:rPr>
                <w:sz w:val="16"/>
              </w:rPr>
              <w:t>Likely</w:t>
            </w:r>
          </w:p>
        </w:tc>
        <w:tc>
          <w:tcPr>
            <w:tcW w:type="dxa" w:w="1969"/>
          </w:tcPr>
          <w:p>
            <w:pPr>
              <w:spacing w:after="0"/>
              <w:jc w:val="left"/>
            </w:pPr>
            <w:r>
              <w:rPr>
                <w:sz w:val="16"/>
              </w:rPr>
              <w:t>Storm Events records in 4 of 30 years, 1996 to 2025 (13.3%)</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Winter Weather</w:t>
            </w:r>
          </w:p>
        </w:tc>
        <w:tc>
          <w:tcPr>
            <w:tcW w:type="dxa" w:w="1246"/>
          </w:tcPr>
          <w:p>
            <w:pPr>
              <w:spacing w:after="0"/>
              <w:jc w:val="right"/>
            </w:pPr>
            <w:r>
              <w:rPr>
                <w:sz w:val="16"/>
              </w:rPr>
              <w:t>42.7</w:t>
            </w:r>
          </w:p>
        </w:tc>
        <w:tc>
          <w:tcPr>
            <w:tcW w:type="dxa" w:w="1278"/>
          </w:tcPr>
          <w:p>
            <w:pPr>
              <w:spacing w:after="0"/>
              <w:jc w:val="left"/>
            </w:pPr>
            <w:r>
              <w:rPr>
                <w:sz w:val="16"/>
              </w:rPr>
              <w:t>event-days per year</w:t>
            </w:r>
          </w:p>
        </w:tc>
        <w:tc>
          <w:tcPr>
            <w:tcW w:type="dxa" w:w="1579"/>
          </w:tcPr>
          <w:p>
            <w:pPr>
              <w:spacing w:after="0"/>
              <w:jc w:val="left"/>
            </w:pPr>
            <w:r>
              <w:rPr>
                <w:sz w:val="16"/>
              </w:rPr>
              <w:t>about 42.7 days per year</w:t>
            </w:r>
          </w:p>
        </w:tc>
        <w:tc>
          <w:tcPr>
            <w:tcW w:type="dxa" w:w="1037"/>
          </w:tcPr>
          <w:p>
            <w:pPr>
              <w:spacing w:after="0"/>
              <w:jc w:val="left"/>
            </w:pPr>
            <w:r>
              <w:rPr>
                <w:sz w:val="16"/>
              </w:rPr>
              <w:t>Highly likely</w:t>
            </w:r>
          </w:p>
        </w:tc>
        <w:tc>
          <w:tcPr>
            <w:tcW w:type="dxa" w:w="1969"/>
          </w:tcPr>
          <w:p>
            <w:pPr>
              <w:spacing w:after="0"/>
              <w:jc w:val="left"/>
            </w:pPr>
            <w:r>
              <w:rPr>
                <w:sz w:val="16"/>
              </w:rPr>
              <w:t>Storm Events event-days in 30 of 30 years, 1996 to 2025 (100%)</w:t>
            </w:r>
          </w:p>
        </w:tc>
        <w:tc>
          <w:tcPr>
            <w:tcW w:type="dxa" w:w="1523"/>
          </w:tcPr>
          <w:p>
            <w:pPr>
              <w:spacing w:after="0"/>
              <w:jc w:val="right"/>
            </w:pPr>
            <w:r>
              <w:rPr>
                <w:sz w:val="16"/>
              </w:rPr>
              <w:t>813</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58</w:t>
            </w:r>
          </w:p>
        </w:tc>
        <w:tc>
          <w:tcPr>
            <w:tcW w:type="dxa" w:w="1381"/>
          </w:tcPr>
          <w:p>
            <w:pPr>
              <w:spacing w:after="0"/>
              <w:jc w:val="right"/>
            </w:pPr>
            <w:r>
              <w:rPr>
                <w:sz w:val="16"/>
              </w:rPr>
              <w:t>30</w:t>
            </w:r>
          </w:p>
        </w:tc>
        <w:tc>
          <w:tcPr>
            <w:tcW w:type="dxa" w:w="1381"/>
          </w:tcPr>
          <w:p>
            <w:pPr>
              <w:spacing w:after="0"/>
              <w:jc w:val="right"/>
            </w:pPr>
            <w:r>
              <w:rPr>
                <w:sz w:val="16"/>
              </w:rPr>
              <w:t>1.93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37</w:t>
            </w:r>
          </w:p>
        </w:tc>
        <w:tc>
          <w:tcPr>
            <w:tcW w:type="dxa" w:w="1381"/>
          </w:tcPr>
          <w:p>
            <w:pPr>
              <w:spacing w:after="0"/>
              <w:jc w:val="right"/>
            </w:pPr>
            <w:r>
              <w:rPr>
                <w:sz w:val="16"/>
              </w:rPr>
              <w:t>30</w:t>
            </w:r>
          </w:p>
        </w:tc>
        <w:tc>
          <w:tcPr>
            <w:tcW w:type="dxa" w:w="1381"/>
          </w:tcPr>
          <w:p>
            <w:pPr>
              <w:spacing w:after="0"/>
              <w:jc w:val="right"/>
            </w:pPr>
            <w:r>
              <w:rPr>
                <w:sz w:val="16"/>
              </w:rPr>
              <w:t>1.23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264"/>
        <w:gridCol w:w="1205"/>
        <w:gridCol w:w="1264"/>
        <w:gridCol w:w="1205"/>
        <w:gridCol w:w="7243"/>
      </w:tblGrid>
      <w:tr>
        <w:trPr>
          <w:cantSplit/>
          <w:tblHeader/>
        </w:trPr>
        <w:tc>
          <w:tcPr>
            <w:tcW w:type="dxa" w:w="1929"/>
            <w:vMerge w:val="restart"/>
            <w:shd w:val="clear" w:color="auto" w:fill="E8E8E8"/>
          </w:tcPr>
          <w:p>
            <w:pPr>
              <w:spacing w:after="0"/>
              <w:jc w:val="left"/>
            </w:pPr>
            <w:r>
              <w:rPr>
                <w:b/>
                <w:sz w:val="16"/>
              </w:rPr>
              <w:t>Hazard</w:t>
            </w:r>
          </w:p>
        </w:tc>
        <w:tc>
          <w:tcPr>
            <w:tcW w:type="dxa" w:w="126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24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Avalanche</w:t>
            </w:r>
          </w:p>
        </w:tc>
        <w:tc>
          <w:tcPr>
            <w:tcW w:type="dxa" w:w="1264"/>
          </w:tcPr>
          <w:p>
            <w:pPr>
              <w:spacing w:after="0"/>
              <w:jc w:val="right"/>
            </w:pPr>
            <w:r>
              <w:rPr>
                <w:sz w:val="16"/>
              </w:rPr>
              <w:t>2 of 4</w:t>
            </w:r>
          </w:p>
        </w:tc>
        <w:tc>
          <w:tcPr>
            <w:tcW w:type="dxa" w:w="1205"/>
          </w:tcPr>
          <w:p>
            <w:pPr>
              <w:spacing w:after="0"/>
              <w:jc w:val="right"/>
            </w:pPr>
            <w:r>
              <w:rPr>
                <w:sz w:val="16"/>
              </w:rPr>
              <w:t>75.3</w:t>
            </w:r>
          </w:p>
        </w:tc>
        <w:tc>
          <w:tcPr>
            <w:tcW w:type="dxa" w:w="1264"/>
          </w:tcPr>
          <w:p>
            <w:pPr>
              <w:spacing w:after="0"/>
              <w:jc w:val="right"/>
            </w:pPr>
            <w:r>
              <w:rPr>
                <w:sz w:val="16"/>
              </w:rPr>
              <w:t>77.1</w:t>
            </w:r>
          </w:p>
        </w:tc>
        <w:tc>
          <w:tcPr>
            <w:tcW w:type="dxa" w:w="1205"/>
          </w:tcPr>
          <w:p>
            <w:pPr>
              <w:spacing w:after="0"/>
              <w:jc w:val="right"/>
            </w:pPr>
            <w:r>
              <w:rPr>
                <w:sz w:val="16"/>
              </w:rPr>
              <w:t>79.0</w:t>
            </w:r>
          </w:p>
        </w:tc>
        <w:tc>
          <w:tcPr>
            <w:tcW w:type="dxa" w:w="7243"/>
          </w:tcPr>
          <w:p>
            <w:pPr>
              <w:spacing w:after="0"/>
              <w:jc w:val="left"/>
            </w:pPr>
            <w:r>
              <w:rPr>
                <w:sz w:val="16"/>
              </w:rPr>
              <w:t>Relatively Low 2, Not Applicable 2</w:t>
            </w:r>
          </w:p>
        </w:tc>
      </w:tr>
      <w:tr>
        <w:trPr>
          <w:cantSplit/>
        </w:trPr>
        <w:tc>
          <w:tcPr>
            <w:tcW w:type="dxa" w:w="1929"/>
          </w:tcPr>
          <w:p>
            <w:pPr>
              <w:spacing w:after="0"/>
              <w:jc w:val="left"/>
            </w:pPr>
            <w:r>
              <w:rPr>
                <w:sz w:val="16"/>
              </w:rPr>
              <w:t>Cold Wave</w:t>
            </w:r>
          </w:p>
        </w:tc>
        <w:tc>
          <w:tcPr>
            <w:tcW w:type="dxa" w:w="1264"/>
          </w:tcPr>
          <w:p>
            <w:pPr>
              <w:spacing w:after="0"/>
              <w:jc w:val="right"/>
            </w:pPr>
            <w:r>
              <w:rPr>
                <w:sz w:val="16"/>
              </w:rPr>
              <w:t>4 of 4</w:t>
            </w:r>
          </w:p>
        </w:tc>
        <w:tc>
          <w:tcPr>
            <w:tcW w:type="dxa" w:w="1205"/>
          </w:tcPr>
          <w:p>
            <w:pPr>
              <w:spacing w:after="0"/>
              <w:jc w:val="right"/>
            </w:pPr>
            <w:r>
              <w:rPr>
                <w:sz w:val="16"/>
              </w:rPr>
              <w:t>29.2</w:t>
            </w:r>
          </w:p>
        </w:tc>
        <w:tc>
          <w:tcPr>
            <w:tcW w:type="dxa" w:w="1264"/>
          </w:tcPr>
          <w:p>
            <w:pPr>
              <w:spacing w:after="0"/>
              <w:jc w:val="right"/>
            </w:pPr>
            <w:r>
              <w:rPr>
                <w:sz w:val="16"/>
              </w:rPr>
              <w:t>99.7</w:t>
            </w:r>
          </w:p>
        </w:tc>
        <w:tc>
          <w:tcPr>
            <w:tcW w:type="dxa" w:w="1205"/>
          </w:tcPr>
          <w:p>
            <w:pPr>
              <w:spacing w:after="0"/>
              <w:jc w:val="right"/>
            </w:pPr>
            <w:r>
              <w:rPr>
                <w:sz w:val="16"/>
              </w:rPr>
              <w:t>99.9</w:t>
            </w:r>
          </w:p>
        </w:tc>
        <w:tc>
          <w:tcPr>
            <w:tcW w:type="dxa" w:w="7243"/>
          </w:tcPr>
          <w:p>
            <w:pPr>
              <w:spacing w:after="0"/>
              <w:jc w:val="left"/>
            </w:pPr>
            <w:r>
              <w:rPr>
                <w:sz w:val="16"/>
              </w:rPr>
              <w:t>Very High 3, Relatively Low 1</w:t>
            </w:r>
          </w:p>
        </w:tc>
      </w:tr>
      <w:tr>
        <w:trPr>
          <w:cantSplit/>
        </w:trPr>
        <w:tc>
          <w:tcPr>
            <w:tcW w:type="dxa" w:w="1929"/>
          </w:tcPr>
          <w:p>
            <w:pPr>
              <w:spacing w:after="0"/>
              <w:jc w:val="left"/>
            </w:pPr>
            <w:r>
              <w:rPr>
                <w:sz w:val="16"/>
              </w:rPr>
              <w:t>Drought</w:t>
            </w:r>
          </w:p>
        </w:tc>
        <w:tc>
          <w:tcPr>
            <w:tcW w:type="dxa" w:w="1264"/>
          </w:tcPr>
          <w:p>
            <w:pPr>
              <w:spacing w:after="0"/>
              <w:jc w:val="right"/>
            </w:pPr>
            <w:r>
              <w:rPr>
                <w:sz w:val="16"/>
              </w:rPr>
              <w:t>3 of 4</w:t>
            </w:r>
          </w:p>
        </w:tc>
        <w:tc>
          <w:tcPr>
            <w:tcW w:type="dxa" w:w="1205"/>
          </w:tcPr>
          <w:p>
            <w:pPr>
              <w:spacing w:after="0"/>
              <w:jc w:val="right"/>
            </w:pPr>
            <w:r>
              <w:rPr>
                <w:sz w:val="16"/>
              </w:rPr>
              <w:t>67.8</w:t>
            </w:r>
          </w:p>
        </w:tc>
        <w:tc>
          <w:tcPr>
            <w:tcW w:type="dxa" w:w="1264"/>
          </w:tcPr>
          <w:p>
            <w:pPr>
              <w:spacing w:after="0"/>
              <w:jc w:val="right"/>
            </w:pPr>
            <w:r>
              <w:rPr>
                <w:sz w:val="16"/>
              </w:rPr>
              <w:t>87.7</w:t>
            </w:r>
          </w:p>
        </w:tc>
        <w:tc>
          <w:tcPr>
            <w:tcW w:type="dxa" w:w="1205"/>
          </w:tcPr>
          <w:p>
            <w:pPr>
              <w:spacing w:after="0"/>
              <w:jc w:val="right"/>
            </w:pPr>
            <w:r>
              <w:rPr>
                <w:sz w:val="16"/>
              </w:rPr>
              <w:t>92.1</w:t>
            </w:r>
          </w:p>
        </w:tc>
        <w:tc>
          <w:tcPr>
            <w:tcW w:type="dxa" w:w="7243"/>
          </w:tcPr>
          <w:p>
            <w:pPr>
              <w:spacing w:after="0"/>
              <w:jc w:val="left"/>
            </w:pPr>
            <w:r>
              <w:rPr>
                <w:sz w:val="16"/>
              </w:rPr>
              <w:t>Relatively Moderate 1, Relatively Low 1, Very Low 1, No Rating 1</w:t>
            </w:r>
          </w:p>
        </w:tc>
      </w:tr>
      <w:tr>
        <w:trPr>
          <w:cantSplit/>
        </w:trPr>
        <w:tc>
          <w:tcPr>
            <w:tcW w:type="dxa" w:w="1929"/>
          </w:tcPr>
          <w:p>
            <w:pPr>
              <w:spacing w:after="0"/>
              <w:jc w:val="left"/>
            </w:pPr>
            <w:r>
              <w:rPr>
                <w:sz w:val="16"/>
              </w:rPr>
              <w:t>Earthquake</w:t>
            </w:r>
          </w:p>
        </w:tc>
        <w:tc>
          <w:tcPr>
            <w:tcW w:type="dxa" w:w="1264"/>
          </w:tcPr>
          <w:p>
            <w:pPr>
              <w:spacing w:after="0"/>
              <w:jc w:val="right"/>
            </w:pPr>
            <w:r>
              <w:rPr>
                <w:sz w:val="16"/>
              </w:rPr>
              <w:t>4 of 4</w:t>
            </w:r>
          </w:p>
        </w:tc>
        <w:tc>
          <w:tcPr>
            <w:tcW w:type="dxa" w:w="1205"/>
          </w:tcPr>
          <w:p>
            <w:pPr>
              <w:spacing w:after="0"/>
              <w:jc w:val="right"/>
            </w:pPr>
            <w:r>
              <w:rPr>
                <w:sz w:val="16"/>
              </w:rPr>
              <w:t>13.9</w:t>
            </w:r>
          </w:p>
        </w:tc>
        <w:tc>
          <w:tcPr>
            <w:tcW w:type="dxa" w:w="1264"/>
          </w:tcPr>
          <w:p>
            <w:pPr>
              <w:spacing w:after="0"/>
              <w:jc w:val="right"/>
            </w:pPr>
            <w:r>
              <w:rPr>
                <w:sz w:val="16"/>
              </w:rPr>
              <w:t>71.7</w:t>
            </w:r>
          </w:p>
        </w:tc>
        <w:tc>
          <w:tcPr>
            <w:tcW w:type="dxa" w:w="1205"/>
          </w:tcPr>
          <w:p>
            <w:pPr>
              <w:spacing w:after="0"/>
              <w:jc w:val="right"/>
            </w:pPr>
            <w:r>
              <w:rPr>
                <w:sz w:val="16"/>
              </w:rPr>
              <w:t>79.6</w:t>
            </w:r>
          </w:p>
        </w:tc>
        <w:tc>
          <w:tcPr>
            <w:tcW w:type="dxa" w:w="7243"/>
          </w:tcPr>
          <w:p>
            <w:pPr>
              <w:spacing w:after="0"/>
              <w:jc w:val="left"/>
            </w:pPr>
            <w:r>
              <w:rPr>
                <w:sz w:val="16"/>
              </w:rPr>
              <w:t>Relatively Moderate 2, Relatively Low 1, Very Low 1</w:t>
            </w:r>
          </w:p>
        </w:tc>
      </w:tr>
      <w:tr>
        <w:trPr>
          <w:cantSplit/>
        </w:trPr>
        <w:tc>
          <w:tcPr>
            <w:tcW w:type="dxa" w:w="1929"/>
          </w:tcPr>
          <w:p>
            <w:pPr>
              <w:spacing w:after="0"/>
              <w:jc w:val="left"/>
            </w:pPr>
            <w:r>
              <w:rPr>
                <w:sz w:val="16"/>
              </w:rPr>
              <w:t>Hail</w:t>
            </w:r>
          </w:p>
        </w:tc>
        <w:tc>
          <w:tcPr>
            <w:tcW w:type="dxa" w:w="1264"/>
          </w:tcPr>
          <w:p>
            <w:pPr>
              <w:spacing w:after="0"/>
              <w:jc w:val="right"/>
            </w:pPr>
            <w:r>
              <w:rPr>
                <w:sz w:val="16"/>
              </w:rPr>
              <w:t>4 of 4</w:t>
            </w:r>
          </w:p>
        </w:tc>
        <w:tc>
          <w:tcPr>
            <w:tcW w:type="dxa" w:w="1205"/>
          </w:tcPr>
          <w:p>
            <w:pPr>
              <w:spacing w:after="0"/>
              <w:jc w:val="right"/>
            </w:pPr>
            <w:r>
              <w:rPr>
                <w:sz w:val="16"/>
              </w:rPr>
              <w:t>3.3</w:t>
            </w:r>
          </w:p>
        </w:tc>
        <w:tc>
          <w:tcPr>
            <w:tcW w:type="dxa" w:w="1264"/>
          </w:tcPr>
          <w:p>
            <w:pPr>
              <w:spacing w:after="0"/>
              <w:jc w:val="right"/>
            </w:pPr>
            <w:r>
              <w:rPr>
                <w:sz w:val="16"/>
              </w:rPr>
              <w:t>43.9</w:t>
            </w:r>
          </w:p>
        </w:tc>
        <w:tc>
          <w:tcPr>
            <w:tcW w:type="dxa" w:w="1205"/>
          </w:tcPr>
          <w:p>
            <w:pPr>
              <w:spacing w:after="0"/>
              <w:jc w:val="right"/>
            </w:pPr>
            <w:r>
              <w:rPr>
                <w:sz w:val="16"/>
              </w:rPr>
              <w:t>57.2</w:t>
            </w:r>
          </w:p>
        </w:tc>
        <w:tc>
          <w:tcPr>
            <w:tcW w:type="dxa" w:w="7243"/>
          </w:tcPr>
          <w:p>
            <w:pPr>
              <w:spacing w:after="0"/>
              <w:jc w:val="left"/>
            </w:pPr>
            <w:r>
              <w:rPr>
                <w:sz w:val="16"/>
              </w:rPr>
              <w:t>Relatively Low 3, Very Low 1</w:t>
            </w:r>
          </w:p>
        </w:tc>
      </w:tr>
      <w:tr>
        <w:trPr>
          <w:cantSplit/>
        </w:trPr>
        <w:tc>
          <w:tcPr>
            <w:tcW w:type="dxa" w:w="1929"/>
          </w:tcPr>
          <w:p>
            <w:pPr>
              <w:spacing w:after="0"/>
              <w:jc w:val="left"/>
            </w:pPr>
            <w:r>
              <w:rPr>
                <w:sz w:val="16"/>
              </w:rPr>
              <w:t>Heat Wave</w:t>
            </w:r>
          </w:p>
        </w:tc>
        <w:tc>
          <w:tcPr>
            <w:tcW w:type="dxa" w:w="1264"/>
          </w:tcPr>
          <w:p>
            <w:pPr>
              <w:spacing w:after="0"/>
              <w:jc w:val="right"/>
            </w:pPr>
            <w:r>
              <w:rPr>
                <w:sz w:val="16"/>
              </w:rPr>
              <w:t>4 of 4</w:t>
            </w:r>
          </w:p>
        </w:tc>
        <w:tc>
          <w:tcPr>
            <w:tcW w:type="dxa" w:w="1205"/>
          </w:tcPr>
          <w:p>
            <w:pPr>
              <w:spacing w:after="0"/>
              <w:jc w:val="right"/>
            </w:pPr>
            <w:r>
              <w:rPr>
                <w:sz w:val="16"/>
              </w:rPr>
              <w:t>1.8</w:t>
            </w:r>
          </w:p>
        </w:tc>
        <w:tc>
          <w:tcPr>
            <w:tcW w:type="dxa" w:w="1264"/>
          </w:tcPr>
          <w:p>
            <w:pPr>
              <w:spacing w:after="0"/>
              <w:jc w:val="right"/>
            </w:pPr>
            <w:r>
              <w:rPr>
                <w:sz w:val="16"/>
              </w:rPr>
              <w:t>14.7</w:t>
            </w:r>
          </w:p>
        </w:tc>
        <w:tc>
          <w:tcPr>
            <w:tcW w:type="dxa" w:w="1205"/>
          </w:tcPr>
          <w:p>
            <w:pPr>
              <w:spacing w:after="0"/>
              <w:jc w:val="right"/>
            </w:pPr>
            <w:r>
              <w:rPr>
                <w:sz w:val="16"/>
              </w:rPr>
              <w:t>20.4</w:t>
            </w:r>
          </w:p>
        </w:tc>
        <w:tc>
          <w:tcPr>
            <w:tcW w:type="dxa" w:w="7243"/>
          </w:tcPr>
          <w:p>
            <w:pPr>
              <w:spacing w:after="0"/>
              <w:jc w:val="left"/>
            </w:pPr>
            <w:r>
              <w:rPr>
                <w:sz w:val="16"/>
              </w:rPr>
              <w:t>Relatively Low 2, Very Low 2</w:t>
            </w:r>
          </w:p>
        </w:tc>
      </w:tr>
      <w:tr>
        <w:trPr>
          <w:cantSplit/>
        </w:trPr>
        <w:tc>
          <w:tcPr>
            <w:tcW w:type="dxa" w:w="1929"/>
          </w:tcPr>
          <w:p>
            <w:pPr>
              <w:spacing w:after="0"/>
              <w:jc w:val="left"/>
            </w:pPr>
            <w:r>
              <w:rPr>
                <w:sz w:val="16"/>
              </w:rPr>
              <w:t>Hurricane</w:t>
            </w:r>
          </w:p>
        </w:tc>
        <w:tc>
          <w:tcPr>
            <w:tcW w:type="dxa" w:w="1264"/>
          </w:tcPr>
          <w:p>
            <w:pPr>
              <w:spacing w:after="0"/>
              <w:jc w:val="right"/>
            </w:pPr>
            <w:r>
              <w:rPr>
                <w:sz w:val="16"/>
              </w:rPr>
              <w:t>0 of 4</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7243"/>
          </w:tcPr>
          <w:p>
            <w:pPr>
              <w:spacing w:after="0"/>
              <w:jc w:val="left"/>
            </w:pPr>
            <w:r>
              <w:rPr>
                <w:sz w:val="16"/>
              </w:rPr>
              <w:t>Not Applicable 4</w:t>
            </w:r>
          </w:p>
        </w:tc>
      </w:tr>
      <w:tr>
        <w:trPr>
          <w:cantSplit/>
        </w:trPr>
        <w:tc>
          <w:tcPr>
            <w:tcW w:type="dxa" w:w="1929"/>
          </w:tcPr>
          <w:p>
            <w:pPr>
              <w:spacing w:after="0"/>
              <w:jc w:val="left"/>
            </w:pPr>
            <w:r>
              <w:rPr>
                <w:sz w:val="16"/>
              </w:rPr>
              <w:t>Ice Storm</w:t>
            </w:r>
          </w:p>
        </w:tc>
        <w:tc>
          <w:tcPr>
            <w:tcW w:type="dxa" w:w="1264"/>
          </w:tcPr>
          <w:p>
            <w:pPr>
              <w:spacing w:after="0"/>
              <w:jc w:val="right"/>
            </w:pPr>
            <w:r>
              <w:rPr>
                <w:sz w:val="16"/>
              </w:rPr>
              <w:t>4 of 4</w:t>
            </w:r>
          </w:p>
        </w:tc>
        <w:tc>
          <w:tcPr>
            <w:tcW w:type="dxa" w:w="1205"/>
          </w:tcPr>
          <w:p>
            <w:pPr>
              <w:spacing w:after="0"/>
              <w:jc w:val="right"/>
            </w:pPr>
            <w:r>
              <w:rPr>
                <w:sz w:val="16"/>
              </w:rPr>
              <w:t>0.2</w:t>
            </w:r>
          </w:p>
        </w:tc>
        <w:tc>
          <w:tcPr>
            <w:tcW w:type="dxa" w:w="1264"/>
          </w:tcPr>
          <w:p>
            <w:pPr>
              <w:spacing w:after="0"/>
              <w:jc w:val="right"/>
            </w:pPr>
            <w:r>
              <w:rPr>
                <w:sz w:val="16"/>
              </w:rPr>
              <w:t>16.1</w:t>
            </w:r>
          </w:p>
        </w:tc>
        <w:tc>
          <w:tcPr>
            <w:tcW w:type="dxa" w:w="1205"/>
          </w:tcPr>
          <w:p>
            <w:pPr>
              <w:spacing w:after="0"/>
              <w:jc w:val="right"/>
            </w:pPr>
            <w:r>
              <w:rPr>
                <w:sz w:val="16"/>
              </w:rPr>
              <w:t>29.6</w:t>
            </w:r>
          </w:p>
        </w:tc>
        <w:tc>
          <w:tcPr>
            <w:tcW w:type="dxa" w:w="7243"/>
          </w:tcPr>
          <w:p>
            <w:pPr>
              <w:spacing w:after="0"/>
              <w:jc w:val="left"/>
            </w:pPr>
            <w:r>
              <w:rPr>
                <w:sz w:val="16"/>
              </w:rPr>
              <w:t>Very Low 4</w:t>
            </w:r>
          </w:p>
        </w:tc>
      </w:tr>
      <w:tr>
        <w:trPr>
          <w:cantSplit/>
        </w:trPr>
        <w:tc>
          <w:tcPr>
            <w:tcW w:type="dxa" w:w="1929"/>
          </w:tcPr>
          <w:p>
            <w:pPr>
              <w:spacing w:after="0"/>
              <w:jc w:val="left"/>
            </w:pPr>
            <w:r>
              <w:rPr>
                <w:sz w:val="16"/>
              </w:rPr>
              <w:t>Inland Flooding</w:t>
            </w:r>
          </w:p>
        </w:tc>
        <w:tc>
          <w:tcPr>
            <w:tcW w:type="dxa" w:w="1264"/>
          </w:tcPr>
          <w:p>
            <w:pPr>
              <w:spacing w:after="0"/>
              <w:jc w:val="right"/>
            </w:pPr>
            <w:r>
              <w:rPr>
                <w:sz w:val="16"/>
              </w:rPr>
              <w:t>4 of 4</w:t>
            </w:r>
          </w:p>
        </w:tc>
        <w:tc>
          <w:tcPr>
            <w:tcW w:type="dxa" w:w="1205"/>
          </w:tcPr>
          <w:p>
            <w:pPr>
              <w:spacing w:after="0"/>
              <w:jc w:val="right"/>
            </w:pPr>
            <w:r>
              <w:rPr>
                <w:sz w:val="16"/>
              </w:rPr>
              <w:t>1.2</w:t>
            </w:r>
          </w:p>
        </w:tc>
        <w:tc>
          <w:tcPr>
            <w:tcW w:type="dxa" w:w="1264"/>
          </w:tcPr>
          <w:p>
            <w:pPr>
              <w:spacing w:after="0"/>
              <w:jc w:val="right"/>
            </w:pPr>
            <w:r>
              <w:rPr>
                <w:sz w:val="16"/>
              </w:rPr>
              <w:t>79.8</w:t>
            </w:r>
          </w:p>
        </w:tc>
        <w:tc>
          <w:tcPr>
            <w:tcW w:type="dxa" w:w="1205"/>
          </w:tcPr>
          <w:p>
            <w:pPr>
              <w:spacing w:after="0"/>
              <w:jc w:val="right"/>
            </w:pPr>
            <w:r>
              <w:rPr>
                <w:sz w:val="16"/>
              </w:rPr>
              <w:t>96.6</w:t>
            </w:r>
          </w:p>
        </w:tc>
        <w:tc>
          <w:tcPr>
            <w:tcW w:type="dxa" w:w="7243"/>
          </w:tcPr>
          <w:p>
            <w:pPr>
              <w:spacing w:after="0"/>
              <w:jc w:val="left"/>
            </w:pPr>
            <w:r>
              <w:rPr>
                <w:sz w:val="16"/>
              </w:rPr>
              <w:t>Very High 1, Relatively High 1, Relatively Moderate 1, Very Low 1</w:t>
            </w:r>
          </w:p>
        </w:tc>
      </w:tr>
      <w:tr>
        <w:trPr>
          <w:cantSplit/>
        </w:trPr>
        <w:tc>
          <w:tcPr>
            <w:tcW w:type="dxa" w:w="1929"/>
          </w:tcPr>
          <w:p>
            <w:pPr>
              <w:spacing w:after="0"/>
              <w:jc w:val="left"/>
            </w:pPr>
            <w:r>
              <w:rPr>
                <w:sz w:val="16"/>
              </w:rPr>
              <w:t>Landslide</w:t>
            </w:r>
          </w:p>
        </w:tc>
        <w:tc>
          <w:tcPr>
            <w:tcW w:type="dxa" w:w="1264"/>
          </w:tcPr>
          <w:p>
            <w:pPr>
              <w:spacing w:after="0"/>
              <w:jc w:val="right"/>
            </w:pPr>
            <w:r>
              <w:rPr>
                <w:sz w:val="16"/>
              </w:rPr>
              <w:t>4 of 4</w:t>
            </w:r>
          </w:p>
        </w:tc>
        <w:tc>
          <w:tcPr>
            <w:tcW w:type="dxa" w:w="1205"/>
          </w:tcPr>
          <w:p>
            <w:pPr>
              <w:spacing w:after="0"/>
              <w:jc w:val="right"/>
            </w:pPr>
            <w:r>
              <w:rPr>
                <w:sz w:val="16"/>
              </w:rPr>
              <w:t>23.8</w:t>
            </w:r>
          </w:p>
        </w:tc>
        <w:tc>
          <w:tcPr>
            <w:tcW w:type="dxa" w:w="1264"/>
          </w:tcPr>
          <w:p>
            <w:pPr>
              <w:spacing w:after="0"/>
              <w:jc w:val="right"/>
            </w:pPr>
            <w:r>
              <w:rPr>
                <w:sz w:val="16"/>
              </w:rPr>
              <w:t>77.0</w:t>
            </w:r>
          </w:p>
        </w:tc>
        <w:tc>
          <w:tcPr>
            <w:tcW w:type="dxa" w:w="1205"/>
          </w:tcPr>
          <w:p>
            <w:pPr>
              <w:spacing w:after="0"/>
              <w:jc w:val="right"/>
            </w:pPr>
            <w:r>
              <w:rPr>
                <w:sz w:val="16"/>
              </w:rPr>
              <w:t>94.7</w:t>
            </w:r>
          </w:p>
        </w:tc>
        <w:tc>
          <w:tcPr>
            <w:tcW w:type="dxa" w:w="7243"/>
          </w:tcPr>
          <w:p>
            <w:pPr>
              <w:spacing w:after="0"/>
              <w:jc w:val="left"/>
            </w:pPr>
            <w:r>
              <w:rPr>
                <w:sz w:val="16"/>
              </w:rPr>
              <w:t>Relatively Low 2, Very Low 2</w:t>
            </w:r>
          </w:p>
        </w:tc>
      </w:tr>
      <w:tr>
        <w:trPr>
          <w:cantSplit/>
        </w:trPr>
        <w:tc>
          <w:tcPr>
            <w:tcW w:type="dxa" w:w="1929"/>
          </w:tcPr>
          <w:p>
            <w:pPr>
              <w:spacing w:after="0"/>
              <w:jc w:val="left"/>
            </w:pPr>
            <w:r>
              <w:rPr>
                <w:sz w:val="16"/>
              </w:rPr>
              <w:t>Lightning</w:t>
            </w:r>
          </w:p>
        </w:tc>
        <w:tc>
          <w:tcPr>
            <w:tcW w:type="dxa" w:w="1264"/>
          </w:tcPr>
          <w:p>
            <w:pPr>
              <w:spacing w:after="0"/>
              <w:jc w:val="right"/>
            </w:pPr>
            <w:r>
              <w:rPr>
                <w:sz w:val="16"/>
              </w:rPr>
              <w:t>4 of 4</w:t>
            </w:r>
          </w:p>
        </w:tc>
        <w:tc>
          <w:tcPr>
            <w:tcW w:type="dxa" w:w="1205"/>
          </w:tcPr>
          <w:p>
            <w:pPr>
              <w:spacing w:after="0"/>
              <w:jc w:val="right"/>
            </w:pPr>
            <w:r>
              <w:rPr>
                <w:sz w:val="16"/>
              </w:rPr>
              <w:t>3.3</w:t>
            </w:r>
          </w:p>
        </w:tc>
        <w:tc>
          <w:tcPr>
            <w:tcW w:type="dxa" w:w="1264"/>
          </w:tcPr>
          <w:p>
            <w:pPr>
              <w:spacing w:after="0"/>
              <w:jc w:val="right"/>
            </w:pPr>
            <w:r>
              <w:rPr>
                <w:sz w:val="16"/>
              </w:rPr>
              <w:t>92.3</w:t>
            </w:r>
          </w:p>
        </w:tc>
        <w:tc>
          <w:tcPr>
            <w:tcW w:type="dxa" w:w="1205"/>
          </w:tcPr>
          <w:p>
            <w:pPr>
              <w:spacing w:after="0"/>
              <w:jc w:val="right"/>
            </w:pPr>
            <w:r>
              <w:rPr>
                <w:sz w:val="16"/>
              </w:rPr>
              <w:t>98.1</w:t>
            </w:r>
          </w:p>
        </w:tc>
        <w:tc>
          <w:tcPr>
            <w:tcW w:type="dxa" w:w="7243"/>
          </w:tcPr>
          <w:p>
            <w:pPr>
              <w:spacing w:after="0"/>
              <w:jc w:val="left"/>
            </w:pPr>
            <w:r>
              <w:rPr>
                <w:sz w:val="16"/>
              </w:rPr>
              <w:t>Very High 2, Relatively High 1, Very Low 1</w:t>
            </w:r>
          </w:p>
        </w:tc>
      </w:tr>
      <w:tr>
        <w:trPr>
          <w:cantSplit/>
        </w:trPr>
        <w:tc>
          <w:tcPr>
            <w:tcW w:type="dxa" w:w="1929"/>
          </w:tcPr>
          <w:p>
            <w:pPr>
              <w:spacing w:after="0"/>
              <w:jc w:val="left"/>
            </w:pPr>
            <w:r>
              <w:rPr>
                <w:sz w:val="16"/>
              </w:rPr>
              <w:t>Strong Wind</w:t>
            </w:r>
          </w:p>
        </w:tc>
        <w:tc>
          <w:tcPr>
            <w:tcW w:type="dxa" w:w="1264"/>
          </w:tcPr>
          <w:p>
            <w:pPr>
              <w:spacing w:after="0"/>
              <w:jc w:val="right"/>
            </w:pPr>
            <w:r>
              <w:rPr>
                <w:sz w:val="16"/>
              </w:rPr>
              <w:t>4 of 4</w:t>
            </w:r>
          </w:p>
        </w:tc>
        <w:tc>
          <w:tcPr>
            <w:tcW w:type="dxa" w:w="1205"/>
          </w:tcPr>
          <w:p>
            <w:pPr>
              <w:spacing w:after="0"/>
              <w:jc w:val="right"/>
            </w:pPr>
            <w:r>
              <w:rPr>
                <w:sz w:val="16"/>
              </w:rPr>
              <w:t>4.7</w:t>
            </w:r>
          </w:p>
        </w:tc>
        <w:tc>
          <w:tcPr>
            <w:tcW w:type="dxa" w:w="1264"/>
          </w:tcPr>
          <w:p>
            <w:pPr>
              <w:spacing w:after="0"/>
              <w:jc w:val="right"/>
            </w:pPr>
            <w:r>
              <w:rPr>
                <w:sz w:val="16"/>
              </w:rPr>
              <w:t>64.8</w:t>
            </w:r>
          </w:p>
        </w:tc>
        <w:tc>
          <w:tcPr>
            <w:tcW w:type="dxa" w:w="1205"/>
          </w:tcPr>
          <w:p>
            <w:pPr>
              <w:spacing w:after="0"/>
              <w:jc w:val="right"/>
            </w:pPr>
            <w:r>
              <w:rPr>
                <w:sz w:val="16"/>
              </w:rPr>
              <w:t>70.9</w:t>
            </w:r>
          </w:p>
        </w:tc>
        <w:tc>
          <w:tcPr>
            <w:tcW w:type="dxa" w:w="7243"/>
          </w:tcPr>
          <w:p>
            <w:pPr>
              <w:spacing w:after="0"/>
              <w:jc w:val="left"/>
            </w:pPr>
            <w:r>
              <w:rPr>
                <w:sz w:val="16"/>
              </w:rPr>
              <w:t>Relatively Moderate 3, Very Low 1</w:t>
            </w:r>
          </w:p>
        </w:tc>
      </w:tr>
      <w:tr>
        <w:trPr>
          <w:cantSplit/>
        </w:trPr>
        <w:tc>
          <w:tcPr>
            <w:tcW w:type="dxa" w:w="1929"/>
          </w:tcPr>
          <w:p>
            <w:pPr>
              <w:spacing w:after="0"/>
              <w:jc w:val="left"/>
            </w:pPr>
            <w:r>
              <w:rPr>
                <w:sz w:val="16"/>
              </w:rPr>
              <w:t>Tornado</w:t>
            </w:r>
          </w:p>
        </w:tc>
        <w:tc>
          <w:tcPr>
            <w:tcW w:type="dxa" w:w="1264"/>
          </w:tcPr>
          <w:p>
            <w:pPr>
              <w:spacing w:after="0"/>
              <w:jc w:val="right"/>
            </w:pPr>
            <w:r>
              <w:rPr>
                <w:sz w:val="16"/>
              </w:rPr>
              <w:t>4 of 4</w:t>
            </w:r>
          </w:p>
        </w:tc>
        <w:tc>
          <w:tcPr>
            <w:tcW w:type="dxa" w:w="1205"/>
          </w:tcPr>
          <w:p>
            <w:pPr>
              <w:spacing w:after="0"/>
              <w:jc w:val="right"/>
            </w:pPr>
            <w:r>
              <w:rPr>
                <w:sz w:val="16"/>
              </w:rPr>
              <w:t>0.6</w:t>
            </w:r>
          </w:p>
        </w:tc>
        <w:tc>
          <w:tcPr>
            <w:tcW w:type="dxa" w:w="1264"/>
          </w:tcPr>
          <w:p>
            <w:pPr>
              <w:spacing w:after="0"/>
              <w:jc w:val="right"/>
            </w:pPr>
            <w:r>
              <w:rPr>
                <w:sz w:val="16"/>
              </w:rPr>
              <w:t>6.1</w:t>
            </w:r>
          </w:p>
        </w:tc>
        <w:tc>
          <w:tcPr>
            <w:tcW w:type="dxa" w:w="1205"/>
          </w:tcPr>
          <w:p>
            <w:pPr>
              <w:spacing w:after="0"/>
              <w:jc w:val="right"/>
            </w:pPr>
            <w:r>
              <w:rPr>
                <w:sz w:val="16"/>
              </w:rPr>
              <w:t>7.9</w:t>
            </w:r>
          </w:p>
        </w:tc>
        <w:tc>
          <w:tcPr>
            <w:tcW w:type="dxa" w:w="7243"/>
          </w:tcPr>
          <w:p>
            <w:pPr>
              <w:spacing w:after="0"/>
              <w:jc w:val="left"/>
            </w:pPr>
            <w:r>
              <w:rPr>
                <w:sz w:val="16"/>
              </w:rPr>
              <w:t>Very Low 4</w:t>
            </w:r>
          </w:p>
        </w:tc>
      </w:tr>
      <w:tr>
        <w:trPr>
          <w:cantSplit/>
        </w:trPr>
        <w:tc>
          <w:tcPr>
            <w:tcW w:type="dxa" w:w="1929"/>
          </w:tcPr>
          <w:p>
            <w:pPr>
              <w:spacing w:after="0"/>
              <w:jc w:val="left"/>
            </w:pPr>
            <w:r>
              <w:rPr>
                <w:sz w:val="16"/>
              </w:rPr>
              <w:t>Wildfire</w:t>
            </w:r>
          </w:p>
        </w:tc>
        <w:tc>
          <w:tcPr>
            <w:tcW w:type="dxa" w:w="1264"/>
          </w:tcPr>
          <w:p>
            <w:pPr>
              <w:spacing w:after="0"/>
              <w:jc w:val="right"/>
            </w:pPr>
            <w:r>
              <w:rPr>
                <w:sz w:val="16"/>
              </w:rPr>
              <w:t>4 of 4</w:t>
            </w:r>
          </w:p>
        </w:tc>
        <w:tc>
          <w:tcPr>
            <w:tcW w:type="dxa" w:w="1205"/>
          </w:tcPr>
          <w:p>
            <w:pPr>
              <w:spacing w:after="0"/>
              <w:jc w:val="right"/>
            </w:pPr>
            <w:r>
              <w:rPr>
                <w:sz w:val="16"/>
              </w:rPr>
              <w:t>87.8</w:t>
            </w:r>
          </w:p>
        </w:tc>
        <w:tc>
          <w:tcPr>
            <w:tcW w:type="dxa" w:w="1264"/>
          </w:tcPr>
          <w:p>
            <w:pPr>
              <w:spacing w:after="0"/>
              <w:jc w:val="right"/>
            </w:pPr>
            <w:r>
              <w:rPr>
                <w:sz w:val="16"/>
              </w:rPr>
              <w:t>91.2</w:t>
            </w:r>
          </w:p>
        </w:tc>
        <w:tc>
          <w:tcPr>
            <w:tcW w:type="dxa" w:w="1205"/>
          </w:tcPr>
          <w:p>
            <w:pPr>
              <w:spacing w:after="0"/>
              <w:jc w:val="right"/>
            </w:pPr>
            <w:r>
              <w:rPr>
                <w:sz w:val="16"/>
              </w:rPr>
              <w:t>98.1</w:t>
            </w:r>
          </w:p>
        </w:tc>
        <w:tc>
          <w:tcPr>
            <w:tcW w:type="dxa" w:w="7243"/>
          </w:tcPr>
          <w:p>
            <w:pPr>
              <w:spacing w:after="0"/>
              <w:jc w:val="left"/>
            </w:pPr>
            <w:r>
              <w:rPr>
                <w:sz w:val="16"/>
              </w:rPr>
              <w:t>Relatively High 1, Relatively Moderate 1, Relatively Low 2</w:t>
            </w:r>
          </w:p>
        </w:tc>
      </w:tr>
      <w:tr>
        <w:trPr>
          <w:cantSplit/>
        </w:trPr>
        <w:tc>
          <w:tcPr>
            <w:tcW w:type="dxa" w:w="1929"/>
          </w:tcPr>
          <w:p>
            <w:pPr>
              <w:spacing w:after="0"/>
              <w:jc w:val="left"/>
            </w:pPr>
            <w:r>
              <w:rPr>
                <w:sz w:val="16"/>
              </w:rPr>
              <w:t>Winter Weather</w:t>
            </w:r>
          </w:p>
        </w:tc>
        <w:tc>
          <w:tcPr>
            <w:tcW w:type="dxa" w:w="1264"/>
          </w:tcPr>
          <w:p>
            <w:pPr>
              <w:spacing w:after="0"/>
              <w:jc w:val="right"/>
            </w:pPr>
            <w:r>
              <w:rPr>
                <w:sz w:val="16"/>
              </w:rPr>
              <w:t>4 of 4</w:t>
            </w:r>
          </w:p>
        </w:tc>
        <w:tc>
          <w:tcPr>
            <w:tcW w:type="dxa" w:w="1205"/>
          </w:tcPr>
          <w:p>
            <w:pPr>
              <w:spacing w:after="0"/>
              <w:jc w:val="right"/>
            </w:pPr>
            <w:r>
              <w:rPr>
                <w:sz w:val="16"/>
              </w:rPr>
              <w:t>40.1</w:t>
            </w:r>
          </w:p>
        </w:tc>
        <w:tc>
          <w:tcPr>
            <w:tcW w:type="dxa" w:w="1264"/>
          </w:tcPr>
          <w:p>
            <w:pPr>
              <w:spacing w:after="0"/>
              <w:jc w:val="right"/>
            </w:pPr>
            <w:r>
              <w:rPr>
                <w:sz w:val="16"/>
              </w:rPr>
              <w:t>98.6</w:t>
            </w:r>
          </w:p>
        </w:tc>
        <w:tc>
          <w:tcPr>
            <w:tcW w:type="dxa" w:w="1205"/>
          </w:tcPr>
          <w:p>
            <w:pPr>
              <w:spacing w:after="0"/>
              <w:jc w:val="right"/>
            </w:pPr>
            <w:r>
              <w:rPr>
                <w:sz w:val="16"/>
              </w:rPr>
              <w:t>100.0</w:t>
            </w:r>
          </w:p>
        </w:tc>
        <w:tc>
          <w:tcPr>
            <w:tcW w:type="dxa" w:w="7243"/>
          </w:tcPr>
          <w:p>
            <w:pPr>
              <w:spacing w:after="0"/>
              <w:jc w:val="left"/>
            </w:pPr>
            <w:r>
              <w:rPr>
                <w:sz w:val="16"/>
              </w:rPr>
              <w:t>Very High 3,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0"/>
        <w:gridCol w:w="849"/>
        <w:gridCol w:w="3304"/>
        <w:gridCol w:w="2635"/>
        <w:gridCol w:w="2724"/>
        <w:gridCol w:w="2969"/>
      </w:tblGrid>
      <w:tr>
        <w:trPr>
          <w:cantSplit/>
          <w:tblHeader/>
        </w:trPr>
        <w:tc>
          <w:tcPr>
            <w:tcW w:type="dxa" w:w="1630"/>
            <w:shd w:val="clear" w:color="auto" w:fill="E8E8E8"/>
          </w:tcPr>
          <w:p>
            <w:pPr>
              <w:spacing w:after="0"/>
              <w:jc w:val="left"/>
            </w:pPr>
            <w:r>
              <w:rPr>
                <w:b/>
                <w:sz w:val="16"/>
              </w:rPr>
              <w:t>Jurisdiction</w:t>
            </w:r>
          </w:p>
        </w:tc>
        <w:tc>
          <w:tcPr>
            <w:tcW w:type="dxa" w:w="849"/>
            <w:shd w:val="clear" w:color="auto" w:fill="E8E8E8"/>
          </w:tcPr>
          <w:p>
            <w:pPr>
              <w:spacing w:after="0"/>
              <w:jc w:val="left"/>
            </w:pPr>
            <w:r>
              <w:rPr>
                <w:b/>
                <w:sz w:val="16"/>
              </w:rPr>
              <w:t>Type</w:t>
            </w:r>
          </w:p>
        </w:tc>
        <w:tc>
          <w:tcPr>
            <w:tcW w:type="dxa" w:w="3304"/>
            <w:shd w:val="clear" w:color="auto" w:fill="E8E8E8"/>
          </w:tcPr>
          <w:p>
            <w:pPr>
              <w:spacing w:after="0"/>
              <w:jc w:val="left"/>
            </w:pPr>
            <w:r>
              <w:rPr>
                <w:b/>
                <w:sz w:val="16"/>
              </w:rPr>
              <w:t>Plan status</w:t>
            </w:r>
          </w:p>
        </w:tc>
        <w:tc>
          <w:tcPr>
            <w:tcW w:type="dxa" w:w="26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6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0"/>
          </w:tcPr>
          <w:p>
            <w:pPr>
              <w:spacing w:after="0"/>
              <w:jc w:val="left"/>
            </w:pPr>
            <w:r>
              <w:rPr>
                <w:sz w:val="16"/>
              </w:rPr>
              <w:t>Glacier County</w:t>
            </w:r>
          </w:p>
        </w:tc>
        <w:tc>
          <w:tcPr>
            <w:tcW w:type="dxa" w:w="849"/>
          </w:tcPr>
          <w:p>
            <w:pPr>
              <w:spacing w:after="0"/>
              <w:jc w:val="left"/>
            </w:pPr>
            <w:r>
              <w:rPr>
                <w:sz w:val="16"/>
              </w:rPr>
              <w:t>County</w:t>
            </w:r>
          </w:p>
        </w:tc>
        <w:tc>
          <w:tcPr>
            <w:tcW w:type="dxa" w:w="3304"/>
          </w:tcPr>
          <w:p>
            <w:pPr>
              <w:spacing w:after="0"/>
              <w:jc w:val="left"/>
            </w:pPr>
            <w:r>
              <w:rPr>
                <w:sz w:val="16"/>
              </w:rPr>
              <w:t>Approved, expires 2029-10-11</w:t>
            </w:r>
          </w:p>
        </w:tc>
        <w:tc>
          <w:tcPr>
            <w:tcW w:type="dxa" w:w="2635"/>
          </w:tcPr>
          <w:p>
            <w:pPr>
              <w:spacing w:after="0"/>
              <w:jc w:val="right"/>
            </w:pPr>
            <w:r>
              <w:rPr>
                <w:sz w:val="16"/>
              </w:rPr>
              <w:t>FMA RL 0, SRL 0; any 0</w:t>
            </w:r>
          </w:p>
        </w:tc>
        <w:tc>
          <w:tcPr>
            <w:tcW w:type="dxa" w:w="2724"/>
          </w:tcPr>
          <w:p>
            <w:pPr>
              <w:spacing w:after="0"/>
              <w:jc w:val="right"/>
            </w:pPr>
            <w:r>
              <w:rPr>
                <w:sz w:val="16"/>
              </w:rPr>
              <w:t>$44,225.77</w:t>
            </w:r>
          </w:p>
        </w:tc>
        <w:tc>
          <w:tcPr>
            <w:tcW w:type="dxa" w:w="2969"/>
          </w:tcPr>
          <w:p>
            <w:pPr>
              <w:spacing w:after="0"/>
              <w:jc w:val="right"/>
            </w:pPr>
            <w:r>
              <w:rPr>
                <w:sz w:val="16"/>
              </w:rPr>
              <w:t>0 total; 0 since its plan</w:t>
            </w:r>
          </w:p>
        </w:tc>
      </w:tr>
      <w:tr>
        <w:trPr>
          <w:cantSplit/>
        </w:trPr>
        <w:tc>
          <w:tcPr>
            <w:tcW w:type="dxa" w:w="1630"/>
          </w:tcPr>
          <w:p>
            <w:pPr>
              <w:spacing w:after="0"/>
              <w:jc w:val="left"/>
            </w:pPr>
            <w:r>
              <w:rPr>
                <w:sz w:val="16"/>
              </w:rPr>
              <w:t>Cut Bank city</w:t>
            </w:r>
          </w:p>
        </w:tc>
        <w:tc>
          <w:tcPr>
            <w:tcW w:type="dxa" w:w="849"/>
          </w:tcPr>
          <w:p>
            <w:pPr>
              <w:spacing w:after="0"/>
              <w:jc w:val="left"/>
            </w:pPr>
            <w:r>
              <w:rPr>
                <w:sz w:val="16"/>
              </w:rPr>
              <w:t>City</w:t>
            </w:r>
          </w:p>
        </w:tc>
        <w:tc>
          <w:tcPr>
            <w:tcW w:type="dxa" w:w="3304"/>
          </w:tcPr>
          <w:p>
            <w:pPr>
              <w:spacing w:after="0"/>
              <w:jc w:val="left"/>
            </w:pPr>
            <w:r>
              <w:rPr>
                <w:sz w:val="16"/>
              </w:rPr>
              <w:t>Approved, expires 2029-10-11</w:t>
            </w:r>
          </w:p>
        </w:tc>
        <w:tc>
          <w:tcPr>
            <w:tcW w:type="dxa" w:w="2635"/>
          </w:tcPr>
          <w:p>
            <w:pPr>
              <w:spacing w:after="0"/>
              <w:jc w:val="right"/>
            </w:pPr>
            <w:r>
              <w:rPr>
                <w:sz w:val="16"/>
              </w:rPr>
              <w:t>FMA RL 0, SRL 0; any 0</w:t>
            </w:r>
          </w:p>
        </w:tc>
        <w:tc>
          <w:tcPr>
            <w:tcW w:type="dxa" w:w="2724"/>
          </w:tcPr>
          <w:p>
            <w:pPr>
              <w:spacing w:after="0"/>
              <w:jc w:val="right"/>
            </w:pPr>
            <w:r>
              <w:rPr>
                <w:sz w:val="16"/>
              </w:rPr>
              <w:t>$19,599</w:t>
            </w:r>
          </w:p>
        </w:tc>
        <w:tc>
          <w:tcPr>
            <w:tcW w:type="dxa" w:w="2969"/>
          </w:tcPr>
          <w:p>
            <w:pPr>
              <w:spacing w:after="0"/>
              <w:jc w:val="right"/>
            </w:pPr>
            <w:r>
              <w:rPr>
                <w:sz w:val="16"/>
              </w:rPr>
              <w:t>5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38"/>
        <w:gridCol w:w="1037"/>
        <w:gridCol w:w="1126"/>
        <w:gridCol w:w="1062"/>
        <w:gridCol w:w="1305"/>
        <w:gridCol w:w="1131"/>
        <w:gridCol w:w="1051"/>
        <w:gridCol w:w="1051"/>
        <w:gridCol w:w="166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2024-10-12</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$6,897,685</w:t>
            </w:r>
          </w:p>
        </w:tc>
        <w:tc>
          <w:tcPr>
            <w:tcW w:type="dxa" w:w="1215"/>
          </w:tcPr>
          <w:p>
            <w:pPr>
              <w:spacing w:after="0"/>
              <w:jc w:val="right"/>
            </w:pPr>
            <w:r>
              <w:rPr>
                <w:sz w:val="16"/>
              </w:rPr>
              <w:t>n/a</w:t>
            </w:r>
          </w:p>
        </w:tc>
        <w:tc>
          <w:tcPr>
            <w:tcW w:type="dxa" w:w="1038"/>
          </w:tcPr>
          <w:p>
            <w:pPr>
              <w:spacing w:after="0"/>
              <w:jc w:val="right"/>
            </w:pPr>
            <w:r>
              <w:rPr>
                <w:sz w:val="16"/>
              </w:rPr>
              <w:t>10</w:t>
            </w:r>
          </w:p>
        </w:tc>
        <w:tc>
          <w:tcPr>
            <w:tcW w:type="dxa" w:w="1037"/>
          </w:tcPr>
          <w:p>
            <w:pPr>
              <w:spacing w:after="0"/>
              <w:jc w:val="right"/>
            </w:pPr>
            <w:r>
              <w:rPr>
                <w:sz w:val="16"/>
              </w:rPr>
              <w:t>$7</w:t>
            </w:r>
          </w:p>
        </w:tc>
        <w:tc>
          <w:tcPr>
            <w:tcW w:type="dxa" w:w="1126"/>
          </w:tcPr>
          <w:p>
            <w:pPr>
              <w:spacing w:after="0"/>
              <w:jc w:val="right"/>
            </w:pPr>
            <w:r>
              <w:rPr>
                <w:sz w:val="16"/>
              </w:rPr>
              <w:t>n/a</w:t>
            </w:r>
          </w:p>
        </w:tc>
        <w:tc>
          <w:tcPr>
            <w:tcW w:type="dxa" w:w="1062"/>
          </w:tcPr>
          <w:p>
            <w:pPr>
              <w:spacing w:after="0"/>
              <w:jc w:val="right"/>
            </w:pPr>
            <w:r>
              <w:rPr>
                <w:sz w:val="16"/>
              </w:rPr>
              <w:t>$456,667</w:t>
            </w:r>
          </w:p>
        </w:tc>
        <w:tc>
          <w:tcPr>
            <w:tcW w:type="dxa" w:w="1305"/>
          </w:tcPr>
          <w:p>
            <w:pPr>
              <w:spacing w:after="0"/>
              <w:jc w:val="right"/>
            </w:pPr>
            <w:r>
              <w:rPr>
                <w:sz w:val="16"/>
              </w:rPr>
              <w:t>0.0001%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$3,389,260,460</w:t>
            </w:r>
          </w:p>
        </w:tc>
        <w:tc>
          <w:tcPr>
            <w:tcW w:type="dxa" w:w="1215"/>
          </w:tcPr>
          <w:p>
            <w:pPr>
              <w:spacing w:after="0"/>
              <w:jc w:val="right"/>
            </w:pPr>
            <w:r>
              <w:rPr>
                <w:sz w:val="16"/>
              </w:rPr>
              <w:t>$137,129,473</w:t>
            </w:r>
          </w:p>
        </w:tc>
        <w:tc>
          <w:tcPr>
            <w:tcW w:type="dxa" w:w="1038"/>
          </w:tcPr>
          <w:p>
            <w:pPr>
              <w:spacing w:after="0"/>
              <w:jc w:val="right"/>
            </w:pPr>
            <w:r>
              <w:rPr>
                <w:sz w:val="16"/>
              </w:rPr>
              <w:t>13,712</w:t>
            </w:r>
          </w:p>
        </w:tc>
        <w:tc>
          <w:tcPr>
            <w:tcW w:type="dxa" w:w="1037"/>
          </w:tcPr>
          <w:p>
            <w:pPr>
              <w:spacing w:after="0"/>
              <w:jc w:val="right"/>
            </w:pPr>
            <w:r>
              <w:rPr>
                <w:sz w:val="16"/>
              </w:rPr>
              <w:t>$13,524</w:t>
            </w:r>
          </w:p>
        </w:tc>
        <w:tc>
          <w:tcPr>
            <w:tcW w:type="dxa" w:w="1126"/>
          </w:tcPr>
          <w:p>
            <w:pPr>
              <w:spacing w:after="0"/>
              <w:jc w:val="right"/>
            </w:pPr>
            <w:r>
              <w:rPr>
                <w:sz w:val="16"/>
              </w:rPr>
              <w:t>$797,726</w:t>
            </w:r>
          </w:p>
        </w:tc>
        <w:tc>
          <w:tcPr>
            <w:tcW w:type="dxa" w:w="1062"/>
          </w:tcPr>
          <w:p>
            <w:pPr>
              <w:spacing w:after="0"/>
              <w:jc w:val="right"/>
            </w:pPr>
            <w:r>
              <w:rPr>
                <w:sz w:val="16"/>
              </w:rPr>
              <w:t>$3,943,714</w:t>
            </w:r>
          </w:p>
        </w:tc>
        <w:tc>
          <w:tcPr>
            <w:tcW w:type="dxa" w:w="1305"/>
          </w:tcPr>
          <w:p>
            <w:pPr>
              <w:spacing w:after="0"/>
              <w:jc w:val="right"/>
            </w:pPr>
            <w:r>
              <w:rPr>
                <w:sz w:val="16"/>
              </w:rPr>
              <w:t>0.000399%</w:t>
            </w:r>
          </w:p>
        </w:tc>
        <w:tc>
          <w:tcPr>
            <w:tcW w:type="dxa" w:w="1131"/>
          </w:tcPr>
          <w:p>
            <w:pPr>
              <w:spacing w:after="0"/>
              <w:jc w:val="right"/>
            </w:pPr>
          </w:p>
        </w:tc>
        <w:tc>
          <w:tcPr>
            <w:tcW w:type="dxa" w:w="1051"/>
          </w:tcPr>
          <w:p>
            <w:pPr>
              <w:spacing w:after="0"/>
              <w:jc w:val="right"/>
            </w:pPr>
            <w:r>
              <w:rPr>
                <w:sz w:val="16"/>
              </w:rPr>
              <w:t>$0</w:t>
            </w: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$39,015,738</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$29,095</w:t>
            </w:r>
          </w:p>
        </w:tc>
        <w:tc>
          <w:tcPr>
            <w:tcW w:type="dxa" w:w="1062"/>
          </w:tcPr>
          <w:p>
            <w:pPr>
              <w:spacing w:after="0"/>
              <w:jc w:val="right"/>
            </w:pPr>
            <w:r>
              <w:rPr>
                <w:sz w:val="16"/>
              </w:rPr>
              <w:t>n/a</w:t>
            </w:r>
          </w:p>
        </w:tc>
        <w:tc>
          <w:tcPr>
            <w:tcW w:type="dxa" w:w="1305"/>
          </w:tcPr>
          <w:p>
            <w:pPr>
              <w:spacing w:after="0"/>
              <w:jc w:val="right"/>
            </w:pPr>
            <w:r>
              <w:rPr>
                <w:sz w:val="16"/>
              </w:rPr>
              <w:t>0.0746% (agriculture)</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$6,197,738,258</w:t>
            </w:r>
          </w:p>
        </w:tc>
        <w:tc>
          <w:tcPr>
            <w:tcW w:type="dxa" w:w="1215"/>
          </w:tcPr>
          <w:p>
            <w:pPr>
              <w:spacing w:after="0"/>
              <w:jc w:val="right"/>
            </w:pPr>
            <w:r>
              <w:rPr>
                <w:sz w:val="16"/>
              </w:rPr>
              <w:t>n/a</w:t>
            </w:r>
          </w:p>
        </w:tc>
        <w:tc>
          <w:tcPr>
            <w:tcW w:type="dxa" w:w="1038"/>
          </w:tcPr>
          <w:p>
            <w:pPr>
              <w:spacing w:after="0"/>
              <w:jc w:val="right"/>
            </w:pPr>
            <w:r>
              <w:rPr>
                <w:sz w:val="16"/>
              </w:rPr>
              <w:t>13,778</w:t>
            </w:r>
          </w:p>
        </w:tc>
        <w:tc>
          <w:tcPr>
            <w:tcW w:type="dxa" w:w="1037"/>
          </w:tcPr>
          <w:p>
            <w:pPr>
              <w:spacing w:after="0"/>
              <w:jc w:val="right"/>
            </w:pPr>
            <w:r>
              <w:rPr>
                <w:sz w:val="16"/>
              </w:rPr>
              <w:t>$237,293</w:t>
            </w:r>
          </w:p>
        </w:tc>
        <w:tc>
          <w:tcPr>
            <w:tcW w:type="dxa" w:w="1126"/>
          </w:tcPr>
          <w:p>
            <w:pPr>
              <w:spacing w:after="0"/>
              <w:jc w:val="right"/>
            </w:pPr>
            <w:r>
              <w:rPr>
                <w:sz w:val="16"/>
              </w:rPr>
              <w:t>n/a</w:t>
            </w:r>
          </w:p>
        </w:tc>
        <w:tc>
          <w:tcPr>
            <w:tcW w:type="dxa" w:w="1062"/>
          </w:tcPr>
          <w:p>
            <w:pPr>
              <w:spacing w:after="0"/>
              <w:jc w:val="right"/>
            </w:pPr>
            <w:r>
              <w:rPr>
                <w:sz w:val="16"/>
              </w:rPr>
              <w:t>$38,170</w:t>
            </w:r>
          </w:p>
        </w:tc>
        <w:tc>
          <w:tcPr>
            <w:tcW w:type="dxa" w:w="1305"/>
          </w:tcPr>
          <w:p>
            <w:pPr>
              <w:spacing w:after="0"/>
              <w:jc w:val="right"/>
            </w:pPr>
            <w:r>
              <w:rPr>
                <w:sz w:val="16"/>
              </w:rPr>
              <w:t>0.00383%</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$3,389,260,460</w:t>
            </w:r>
          </w:p>
        </w:tc>
        <w:tc>
          <w:tcPr>
            <w:tcW w:type="dxa" w:w="1215"/>
          </w:tcPr>
          <w:p>
            <w:pPr>
              <w:spacing w:after="0"/>
              <w:jc w:val="right"/>
            </w:pPr>
            <w:r>
              <w:rPr>
                <w:sz w:val="16"/>
              </w:rPr>
              <w:t>$137,129,473</w:t>
            </w:r>
          </w:p>
        </w:tc>
        <w:tc>
          <w:tcPr>
            <w:tcW w:type="dxa" w:w="1038"/>
          </w:tcPr>
          <w:p>
            <w:pPr>
              <w:spacing w:after="0"/>
              <w:jc w:val="right"/>
            </w:pPr>
            <w:r>
              <w:rPr>
                <w:sz w:val="16"/>
              </w:rPr>
              <w:t>13,712</w:t>
            </w:r>
          </w:p>
        </w:tc>
        <w:tc>
          <w:tcPr>
            <w:tcW w:type="dxa" w:w="1037"/>
          </w:tcPr>
          <w:p>
            <w:pPr>
              <w:spacing w:after="0"/>
              <w:jc w:val="right"/>
            </w:pPr>
            <w:r>
              <w:rPr>
                <w:sz w:val="16"/>
              </w:rPr>
              <w:t>$6,965</w:t>
            </w:r>
          </w:p>
        </w:tc>
        <w:tc>
          <w:tcPr>
            <w:tcW w:type="dxa" w:w="1126"/>
          </w:tcPr>
          <w:p>
            <w:pPr>
              <w:spacing w:after="0"/>
              <w:jc w:val="right"/>
            </w:pPr>
            <w:r>
              <w:rPr>
                <w:sz w:val="16"/>
              </w:rPr>
              <w:t>$4,042</w:t>
            </w:r>
          </w:p>
        </w:tc>
        <w:tc>
          <w:tcPr>
            <w:tcW w:type="dxa" w:w="1062"/>
          </w:tcPr>
          <w:p>
            <w:pPr>
              <w:spacing w:after="0"/>
              <w:jc w:val="right"/>
            </w:pPr>
            <w:r>
              <w:rPr>
                <w:sz w:val="16"/>
              </w:rPr>
              <w:t>$3,776</w:t>
            </w:r>
          </w:p>
        </w:tc>
        <w:tc>
          <w:tcPr>
            <w:tcW w:type="dxa" w:w="1305"/>
          </w:tcPr>
          <w:p>
            <w:pPr>
              <w:spacing w:after="0"/>
              <w:jc w:val="right"/>
            </w:pPr>
            <w:r>
              <w:rPr>
                <w:sz w:val="16"/>
              </w:rPr>
              <w:t>0.000205%</w:t>
            </w:r>
          </w:p>
        </w:tc>
        <w:tc>
          <w:tcPr>
            <w:tcW w:type="dxa" w:w="1131"/>
          </w:tcPr>
          <w:p>
            <w:pPr>
              <w:spacing w:after="0"/>
              <w:jc w:val="right"/>
            </w:pPr>
            <w:r>
              <w:rPr>
                <w:sz w:val="16"/>
              </w:rPr>
              <w:t>$0</w:t>
            </w:r>
          </w:p>
        </w:tc>
        <w:tc>
          <w:tcPr>
            <w:tcW w:type="dxa" w:w="1051"/>
          </w:tcPr>
          <w:p>
            <w:pPr>
              <w:spacing w:after="0"/>
              <w:jc w:val="right"/>
            </w:pP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$3,389,260,460</w:t>
            </w:r>
          </w:p>
        </w:tc>
        <w:tc>
          <w:tcPr>
            <w:tcW w:type="dxa" w:w="1215"/>
          </w:tcPr>
          <w:p>
            <w:pPr>
              <w:spacing w:after="0"/>
              <w:jc w:val="right"/>
            </w:pPr>
            <w:r>
              <w:rPr>
                <w:sz w:val="16"/>
              </w:rPr>
              <w:t>$137,129,473</w:t>
            </w:r>
          </w:p>
        </w:tc>
        <w:tc>
          <w:tcPr>
            <w:tcW w:type="dxa" w:w="1038"/>
          </w:tcPr>
          <w:p>
            <w:pPr>
              <w:spacing w:after="0"/>
              <w:jc w:val="right"/>
            </w:pPr>
            <w:r>
              <w:rPr>
                <w:sz w:val="16"/>
              </w:rPr>
              <w:t>13,712</w:t>
            </w:r>
          </w:p>
        </w:tc>
        <w:tc>
          <w:tcPr>
            <w:tcW w:type="dxa" w:w="1037"/>
          </w:tcPr>
          <w:p>
            <w:pPr>
              <w:spacing w:after="0"/>
              <w:jc w:val="right"/>
            </w:pPr>
            <w:r>
              <w:rPr>
                <w:sz w:val="16"/>
              </w:rPr>
              <w:t>$7</w:t>
            </w:r>
          </w:p>
        </w:tc>
        <w:tc>
          <w:tcPr>
            <w:tcW w:type="dxa" w:w="1126"/>
          </w:tcPr>
          <w:p>
            <w:pPr>
              <w:spacing w:after="0"/>
              <w:jc w:val="right"/>
            </w:pPr>
            <w:r>
              <w:rPr>
                <w:sz w:val="16"/>
              </w:rPr>
              <w:t>$2,375</w:t>
            </w:r>
          </w:p>
        </w:tc>
        <w:tc>
          <w:tcPr>
            <w:tcW w:type="dxa" w:w="1062"/>
          </w:tcPr>
          <w:p>
            <w:pPr>
              <w:spacing w:after="0"/>
              <w:jc w:val="right"/>
            </w:pPr>
            <w:r>
              <w:rPr>
                <w:sz w:val="16"/>
              </w:rPr>
              <w:t>$23,348</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38"/>
          </w:tcPr>
          <w:p>
            <w:pPr>
              <w:spacing w:after="0"/>
              <w:jc w:val="right"/>
            </w:pPr>
          </w:p>
        </w:tc>
        <w:tc>
          <w:tcPr>
            <w:tcW w:type="dxa" w:w="1037"/>
          </w:tcPr>
          <w:p>
            <w:pPr>
              <w:spacing w:after="0"/>
              <w:jc w:val="right"/>
            </w:pPr>
          </w:p>
        </w:tc>
        <w:tc>
          <w:tcPr>
            <w:tcW w:type="dxa" w:w="1126"/>
          </w:tcPr>
          <w:p>
            <w:pPr>
              <w:spacing w:after="0"/>
              <w:jc w:val="right"/>
            </w:pPr>
          </w:p>
        </w:tc>
        <w:tc>
          <w:tcPr>
            <w:tcW w:type="dxa" w:w="1062"/>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$3,389,260,460</w:t>
            </w:r>
          </w:p>
        </w:tc>
        <w:tc>
          <w:tcPr>
            <w:tcW w:type="dxa" w:w="1215"/>
          </w:tcPr>
          <w:p>
            <w:pPr>
              <w:spacing w:after="0"/>
              <w:jc w:val="right"/>
            </w:pPr>
            <w:r>
              <w:rPr>
                <w:sz w:val="16"/>
              </w:rPr>
              <w:t>n/a</w:t>
            </w:r>
          </w:p>
        </w:tc>
        <w:tc>
          <w:tcPr>
            <w:tcW w:type="dxa" w:w="1038"/>
          </w:tcPr>
          <w:p>
            <w:pPr>
              <w:spacing w:after="0"/>
              <w:jc w:val="right"/>
            </w:pPr>
            <w:r>
              <w:rPr>
                <w:sz w:val="16"/>
              </w:rPr>
              <w:t>13,712</w:t>
            </w:r>
          </w:p>
        </w:tc>
        <w:tc>
          <w:tcPr>
            <w:tcW w:type="dxa" w:w="1037"/>
          </w:tcPr>
          <w:p>
            <w:pPr>
              <w:spacing w:after="0"/>
              <w:jc w:val="right"/>
            </w:pPr>
            <w:r>
              <w:rPr>
                <w:sz w:val="16"/>
              </w:rPr>
              <w:t>$8</w:t>
            </w:r>
          </w:p>
        </w:tc>
        <w:tc>
          <w:tcPr>
            <w:tcW w:type="dxa" w:w="1126"/>
          </w:tcPr>
          <w:p>
            <w:pPr>
              <w:spacing w:after="0"/>
              <w:jc w:val="right"/>
            </w:pPr>
            <w:r>
              <w:rPr>
                <w:sz w:val="16"/>
              </w:rPr>
              <w:t>n/a</w:t>
            </w:r>
          </w:p>
        </w:tc>
        <w:tc>
          <w:tcPr>
            <w:tcW w:type="dxa" w:w="1062"/>
          </w:tcPr>
          <w:p>
            <w:pPr>
              <w:spacing w:after="0"/>
              <w:jc w:val="right"/>
            </w:pPr>
            <w:r>
              <w:rPr>
                <w:sz w:val="16"/>
              </w:rPr>
              <w:t>$3,205</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$3,386,791,927</w:t>
            </w:r>
          </w:p>
        </w:tc>
        <w:tc>
          <w:tcPr>
            <w:tcW w:type="dxa" w:w="1215"/>
          </w:tcPr>
          <w:p>
            <w:pPr>
              <w:spacing w:after="0"/>
              <w:jc w:val="right"/>
            </w:pPr>
            <w:r>
              <w:rPr>
                <w:sz w:val="16"/>
              </w:rPr>
              <w:t>$650,516</w:t>
            </w:r>
          </w:p>
        </w:tc>
        <w:tc>
          <w:tcPr>
            <w:tcW w:type="dxa" w:w="1038"/>
          </w:tcPr>
          <w:p>
            <w:pPr>
              <w:spacing w:after="0"/>
              <w:jc w:val="right"/>
            </w:pPr>
            <w:r>
              <w:rPr>
                <w:sz w:val="16"/>
              </w:rPr>
              <w:t>625</w:t>
            </w:r>
          </w:p>
        </w:tc>
        <w:tc>
          <w:tcPr>
            <w:tcW w:type="dxa" w:w="1037"/>
          </w:tcPr>
          <w:p>
            <w:pPr>
              <w:spacing w:after="0"/>
              <w:jc w:val="right"/>
            </w:pPr>
            <w:r>
              <w:rPr>
                <w:sz w:val="16"/>
              </w:rPr>
              <w:t>$3,371,734</w:t>
            </w:r>
          </w:p>
        </w:tc>
        <w:tc>
          <w:tcPr>
            <w:tcW w:type="dxa" w:w="1126"/>
          </w:tcPr>
          <w:p>
            <w:pPr>
              <w:spacing w:after="0"/>
              <w:jc w:val="right"/>
            </w:pPr>
            <w:r>
              <w:rPr>
                <w:sz w:val="16"/>
              </w:rPr>
              <w:t>$4,357</w:t>
            </w:r>
          </w:p>
        </w:tc>
        <w:tc>
          <w:tcPr>
            <w:tcW w:type="dxa" w:w="1062"/>
          </w:tcPr>
          <w:p>
            <w:pPr>
              <w:spacing w:after="0"/>
              <w:jc w:val="right"/>
            </w:pPr>
            <w:r>
              <w:rPr>
                <w:sz w:val="16"/>
              </w:rPr>
              <w:t>$856</w:t>
            </w:r>
          </w:p>
        </w:tc>
        <w:tc>
          <w:tcPr>
            <w:tcW w:type="dxa" w:w="1305"/>
          </w:tcPr>
          <w:p>
            <w:pPr>
              <w:spacing w:after="0"/>
              <w:jc w:val="right"/>
            </w:pPr>
            <w:r>
              <w:rPr>
                <w:sz w:val="16"/>
              </w:rPr>
              <w:t>n/a (see note)</w:t>
            </w:r>
          </w:p>
        </w:tc>
        <w:tc>
          <w:tcPr>
            <w:tcW w:type="dxa" w:w="1131"/>
          </w:tcPr>
          <w:p>
            <w:pPr>
              <w:spacing w:after="0"/>
              <w:jc w:val="right"/>
            </w:pPr>
            <w:r>
              <w:rPr>
                <w:sz w:val="16"/>
              </w:rPr>
              <w:t>$0</w:t>
            </w:r>
          </w:p>
        </w:tc>
        <w:tc>
          <w:tcPr>
            <w:tcW w:type="dxa" w:w="1051"/>
          </w:tcPr>
          <w:p>
            <w:pPr>
              <w:spacing w:after="0"/>
              <w:jc w:val="right"/>
            </w:pPr>
          </w:p>
        </w:tc>
        <w:tc>
          <w:tcPr>
            <w:tcW w:type="dxa" w:w="1051"/>
          </w:tcPr>
          <w:p>
            <w:pPr>
              <w:spacing w:after="0"/>
              <w:jc w:val="right"/>
            </w:pPr>
          </w:p>
        </w:tc>
        <w:tc>
          <w:tcPr>
            <w:tcW w:type="dxa" w:w="166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$71,952,659</w:t>
            </w:r>
          </w:p>
        </w:tc>
        <w:tc>
          <w:tcPr>
            <w:tcW w:type="dxa" w:w="1215"/>
          </w:tcPr>
          <w:p>
            <w:pPr>
              <w:spacing w:after="0"/>
              <w:jc w:val="right"/>
            </w:pPr>
            <w:r>
              <w:rPr>
                <w:sz w:val="16"/>
              </w:rPr>
              <w:t>n/a</w:t>
            </w:r>
          </w:p>
        </w:tc>
        <w:tc>
          <w:tcPr>
            <w:tcW w:type="dxa" w:w="1038"/>
          </w:tcPr>
          <w:p>
            <w:pPr>
              <w:spacing w:after="0"/>
              <w:jc w:val="right"/>
            </w:pPr>
            <w:r>
              <w:rPr>
                <w:sz w:val="16"/>
              </w:rPr>
              <w:t>135</w:t>
            </w:r>
          </w:p>
        </w:tc>
        <w:tc>
          <w:tcPr>
            <w:tcW w:type="dxa" w:w="1037"/>
          </w:tcPr>
          <w:p>
            <w:pPr>
              <w:spacing w:after="0"/>
              <w:jc w:val="right"/>
            </w:pPr>
            <w:r>
              <w:rPr>
                <w:sz w:val="16"/>
              </w:rPr>
              <w:t>$1,847</w:t>
            </w:r>
          </w:p>
        </w:tc>
        <w:tc>
          <w:tcPr>
            <w:tcW w:type="dxa" w:w="1126"/>
          </w:tcPr>
          <w:p>
            <w:pPr>
              <w:spacing w:after="0"/>
              <w:jc w:val="right"/>
            </w:pPr>
            <w:r>
              <w:rPr>
                <w:sz w:val="16"/>
              </w:rPr>
              <w:t>n/a</w:t>
            </w:r>
          </w:p>
        </w:tc>
        <w:tc>
          <w:tcPr>
            <w:tcW w:type="dxa" w:w="1062"/>
          </w:tcPr>
          <w:p>
            <w:pPr>
              <w:spacing w:after="0"/>
              <w:jc w:val="right"/>
            </w:pPr>
            <w:r>
              <w:rPr>
                <w:sz w:val="16"/>
              </w:rPr>
              <w:t>$212</w:t>
            </w:r>
          </w:p>
        </w:tc>
        <w:tc>
          <w:tcPr>
            <w:tcW w:type="dxa" w:w="1305"/>
          </w:tcPr>
          <w:p>
            <w:pPr>
              <w:spacing w:after="0"/>
              <w:jc w:val="right"/>
            </w:pPr>
            <w:r>
              <w:rPr>
                <w:sz w:val="16"/>
              </w:rPr>
              <w:t>0.00257%</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$3,389,260,460</w:t>
            </w:r>
          </w:p>
        </w:tc>
        <w:tc>
          <w:tcPr>
            <w:tcW w:type="dxa" w:w="1215"/>
          </w:tcPr>
          <w:p>
            <w:pPr>
              <w:spacing w:after="0"/>
              <w:jc w:val="right"/>
            </w:pPr>
            <w:r>
              <w:rPr>
                <w:sz w:val="16"/>
              </w:rPr>
              <w:t>n/a</w:t>
            </w:r>
          </w:p>
        </w:tc>
        <w:tc>
          <w:tcPr>
            <w:tcW w:type="dxa" w:w="1038"/>
          </w:tcPr>
          <w:p>
            <w:pPr>
              <w:spacing w:after="0"/>
              <w:jc w:val="right"/>
            </w:pPr>
            <w:r>
              <w:rPr>
                <w:sz w:val="16"/>
              </w:rPr>
              <w:t>13,712</w:t>
            </w:r>
          </w:p>
        </w:tc>
        <w:tc>
          <w:tcPr>
            <w:tcW w:type="dxa" w:w="1037"/>
          </w:tcPr>
          <w:p>
            <w:pPr>
              <w:spacing w:after="0"/>
              <w:jc w:val="right"/>
            </w:pPr>
            <w:r>
              <w:rPr>
                <w:sz w:val="16"/>
              </w:rPr>
              <w:t>$2,095</w:t>
            </w:r>
          </w:p>
        </w:tc>
        <w:tc>
          <w:tcPr>
            <w:tcW w:type="dxa" w:w="1126"/>
          </w:tcPr>
          <w:p>
            <w:pPr>
              <w:spacing w:after="0"/>
              <w:jc w:val="right"/>
            </w:pPr>
            <w:r>
              <w:rPr>
                <w:sz w:val="16"/>
              </w:rPr>
              <w:t>n/a</w:t>
            </w:r>
          </w:p>
        </w:tc>
        <w:tc>
          <w:tcPr>
            <w:tcW w:type="dxa" w:w="1062"/>
          </w:tcPr>
          <w:p>
            <w:pPr>
              <w:spacing w:after="0"/>
              <w:jc w:val="right"/>
            </w:pPr>
            <w:r>
              <w:rPr>
                <w:sz w:val="16"/>
              </w:rPr>
              <w:t>$146,786</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$3,389,260,460</w:t>
            </w:r>
          </w:p>
        </w:tc>
        <w:tc>
          <w:tcPr>
            <w:tcW w:type="dxa" w:w="1215"/>
          </w:tcPr>
          <w:p>
            <w:pPr>
              <w:spacing w:after="0"/>
              <w:jc w:val="right"/>
            </w:pPr>
            <w:r>
              <w:rPr>
                <w:sz w:val="16"/>
              </w:rPr>
              <w:t>$137,129,473</w:t>
            </w:r>
          </w:p>
        </w:tc>
        <w:tc>
          <w:tcPr>
            <w:tcW w:type="dxa" w:w="1038"/>
          </w:tcPr>
          <w:p>
            <w:pPr>
              <w:spacing w:after="0"/>
              <w:jc w:val="right"/>
            </w:pPr>
            <w:r>
              <w:rPr>
                <w:sz w:val="16"/>
              </w:rPr>
              <w:t>13,712</w:t>
            </w:r>
          </w:p>
        </w:tc>
        <w:tc>
          <w:tcPr>
            <w:tcW w:type="dxa" w:w="1037"/>
          </w:tcPr>
          <w:p>
            <w:pPr>
              <w:spacing w:after="0"/>
              <w:jc w:val="right"/>
            </w:pPr>
            <w:r>
              <w:rPr>
                <w:sz w:val="16"/>
              </w:rPr>
              <w:t>$14,020</w:t>
            </w:r>
          </w:p>
        </w:tc>
        <w:tc>
          <w:tcPr>
            <w:tcW w:type="dxa" w:w="1126"/>
          </w:tcPr>
          <w:p>
            <w:pPr>
              <w:spacing w:after="0"/>
              <w:jc w:val="right"/>
            </w:pPr>
            <w:r>
              <w:rPr>
                <w:sz w:val="16"/>
              </w:rPr>
              <w:t>$4,907</w:t>
            </w:r>
          </w:p>
        </w:tc>
        <w:tc>
          <w:tcPr>
            <w:tcW w:type="dxa" w:w="1062"/>
          </w:tcPr>
          <w:p>
            <w:pPr>
              <w:spacing w:after="0"/>
              <w:jc w:val="right"/>
            </w:pPr>
            <w:r>
              <w:rPr>
                <w:sz w:val="16"/>
              </w:rPr>
              <w:t>$48,928</w:t>
            </w:r>
          </w:p>
        </w:tc>
        <w:tc>
          <w:tcPr>
            <w:tcW w:type="dxa" w:w="1305"/>
          </w:tcPr>
          <w:p>
            <w:pPr>
              <w:spacing w:after="0"/>
              <w:jc w:val="right"/>
            </w:pPr>
            <w:r>
              <w:rPr>
                <w:sz w:val="16"/>
              </w:rPr>
              <w:t>0.000414%</w:t>
            </w:r>
          </w:p>
        </w:tc>
        <w:tc>
          <w:tcPr>
            <w:tcW w:type="dxa" w:w="1131"/>
          </w:tcPr>
          <w:p>
            <w:pPr>
              <w:spacing w:after="0"/>
              <w:jc w:val="right"/>
            </w:pPr>
            <w:r>
              <w:rPr>
                <w:sz w:val="16"/>
              </w:rPr>
              <w:t>$0</w:t>
            </w:r>
          </w:p>
        </w:tc>
        <w:tc>
          <w:tcPr>
            <w:tcW w:type="dxa" w:w="1051"/>
          </w:tcPr>
          <w:p>
            <w:pPr>
              <w:spacing w:after="0"/>
              <w:jc w:val="right"/>
            </w:pPr>
            <w:r>
              <w:rPr>
                <w:sz w:val="16"/>
              </w:rPr>
              <w:t>$3,000</w:t>
            </w:r>
          </w:p>
        </w:tc>
        <w:tc>
          <w:tcPr>
            <w:tcW w:type="dxa" w:w="1051"/>
          </w:tcPr>
          <w:p>
            <w:pPr>
              <w:spacing w:after="0"/>
              <w:jc w:val="right"/>
            </w:pPr>
            <w:r>
              <w:rPr>
                <w:sz w:val="16"/>
              </w:rPr>
              <w:t>$48,322.68</w:t>
            </w:r>
          </w:p>
        </w:tc>
        <w:tc>
          <w:tcPr>
            <w:tcW w:type="dxa" w:w="1665"/>
          </w:tcPr>
          <w:p>
            <w:pPr>
              <w:spacing w:after="0"/>
              <w:jc w:val="left"/>
            </w:pPr>
            <w:r>
              <w:rPr>
                <w:sz w:val="16"/>
              </w:rPr>
              <w:t>Storm Events damage since the plan includes 1 zone-level High Wind record ($3,000):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$3,389,260,460</w:t>
            </w:r>
          </w:p>
        </w:tc>
        <w:tc>
          <w:tcPr>
            <w:tcW w:type="dxa" w:w="1215"/>
          </w:tcPr>
          <w:p>
            <w:pPr>
              <w:spacing w:after="0"/>
              <w:jc w:val="right"/>
            </w:pPr>
            <w:r>
              <w:rPr>
                <w:sz w:val="16"/>
              </w:rPr>
              <w:t>$137,129,473</w:t>
            </w:r>
          </w:p>
        </w:tc>
        <w:tc>
          <w:tcPr>
            <w:tcW w:type="dxa" w:w="1038"/>
          </w:tcPr>
          <w:p>
            <w:pPr>
              <w:spacing w:after="0"/>
              <w:jc w:val="right"/>
            </w:pPr>
            <w:r>
              <w:rPr>
                <w:sz w:val="16"/>
              </w:rPr>
              <w:t>13,712</w:t>
            </w:r>
          </w:p>
        </w:tc>
        <w:tc>
          <w:tcPr>
            <w:tcW w:type="dxa" w:w="1037"/>
          </w:tcPr>
          <w:p>
            <w:pPr>
              <w:spacing w:after="0"/>
              <w:jc w:val="right"/>
            </w:pPr>
            <w:r>
              <w:rPr>
                <w:sz w:val="16"/>
              </w:rPr>
              <w:t>$4,005</w:t>
            </w:r>
          </w:p>
        </w:tc>
        <w:tc>
          <w:tcPr>
            <w:tcW w:type="dxa" w:w="1126"/>
          </w:tcPr>
          <w:p>
            <w:pPr>
              <w:spacing w:after="0"/>
              <w:jc w:val="right"/>
            </w:pPr>
            <w:r>
              <w:rPr>
                <w:sz w:val="16"/>
              </w:rPr>
              <w:t>$131</w:t>
            </w:r>
          </w:p>
        </w:tc>
        <w:tc>
          <w:tcPr>
            <w:tcW w:type="dxa" w:w="1062"/>
          </w:tcPr>
          <w:p>
            <w:pPr>
              <w:spacing w:after="0"/>
              <w:jc w:val="right"/>
            </w:pPr>
            <w:r>
              <w:rPr>
                <w:sz w:val="16"/>
              </w:rPr>
              <w:t>$2,223</w:t>
            </w:r>
          </w:p>
        </w:tc>
        <w:tc>
          <w:tcPr>
            <w:tcW w:type="dxa" w:w="1305"/>
          </w:tcPr>
          <w:p>
            <w:pPr>
              <w:spacing w:after="0"/>
              <w:jc w:val="right"/>
            </w:pPr>
            <w:r>
              <w:rPr>
                <w:sz w:val="16"/>
              </w:rPr>
              <w:t>0.000118%</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$662,684,986</w:t>
            </w:r>
          </w:p>
        </w:tc>
        <w:tc>
          <w:tcPr>
            <w:tcW w:type="dxa" w:w="1215"/>
          </w:tcPr>
          <w:p>
            <w:pPr>
              <w:spacing w:after="0"/>
              <w:jc w:val="right"/>
            </w:pPr>
            <w:r>
              <w:rPr>
                <w:sz w:val="16"/>
              </w:rPr>
              <w:t>$60,182,318</w:t>
            </w:r>
          </w:p>
        </w:tc>
        <w:tc>
          <w:tcPr>
            <w:tcW w:type="dxa" w:w="1038"/>
          </w:tcPr>
          <w:p>
            <w:pPr>
              <w:spacing w:after="0"/>
              <w:jc w:val="right"/>
            </w:pPr>
            <w:r>
              <w:rPr>
                <w:sz w:val="16"/>
              </w:rPr>
              <w:t>5,233</w:t>
            </w:r>
          </w:p>
        </w:tc>
        <w:tc>
          <w:tcPr>
            <w:tcW w:type="dxa" w:w="1037"/>
          </w:tcPr>
          <w:p>
            <w:pPr>
              <w:spacing w:after="0"/>
              <w:jc w:val="right"/>
            </w:pPr>
            <w:r>
              <w:rPr>
                <w:sz w:val="16"/>
              </w:rPr>
              <w:t>$380,908</w:t>
            </w:r>
          </w:p>
        </w:tc>
        <w:tc>
          <w:tcPr>
            <w:tcW w:type="dxa" w:w="1126"/>
          </w:tcPr>
          <w:p>
            <w:pPr>
              <w:spacing w:after="0"/>
              <w:jc w:val="right"/>
            </w:pPr>
            <w:r>
              <w:rPr>
                <w:sz w:val="16"/>
              </w:rPr>
              <w:t>$263</w:t>
            </w:r>
          </w:p>
        </w:tc>
        <w:tc>
          <w:tcPr>
            <w:tcW w:type="dxa" w:w="1062"/>
          </w:tcPr>
          <w:p>
            <w:pPr>
              <w:spacing w:after="0"/>
              <w:jc w:val="right"/>
            </w:pPr>
            <w:r>
              <w:rPr>
                <w:sz w:val="16"/>
              </w:rPr>
              <w:t>$31,197</w:t>
            </w:r>
          </w:p>
        </w:tc>
        <w:tc>
          <w:tcPr>
            <w:tcW w:type="dxa" w:w="1305"/>
          </w:tcPr>
          <w:p>
            <w:pPr>
              <w:spacing w:after="0"/>
              <w:jc w:val="right"/>
            </w:pPr>
            <w:r>
              <w:rPr>
                <w:sz w:val="16"/>
              </w:rPr>
              <w:t>0.0575%</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$3,389,260,460</w:t>
            </w:r>
          </w:p>
        </w:tc>
        <w:tc>
          <w:tcPr>
            <w:tcW w:type="dxa" w:w="1215"/>
          </w:tcPr>
          <w:p>
            <w:pPr>
              <w:spacing w:after="0"/>
              <w:jc w:val="right"/>
            </w:pPr>
            <w:r>
              <w:rPr>
                <w:sz w:val="16"/>
              </w:rPr>
              <w:t>$137,129,473</w:t>
            </w:r>
          </w:p>
        </w:tc>
        <w:tc>
          <w:tcPr>
            <w:tcW w:type="dxa" w:w="1038"/>
          </w:tcPr>
          <w:p>
            <w:pPr>
              <w:spacing w:after="0"/>
              <w:jc w:val="right"/>
            </w:pPr>
            <w:r>
              <w:rPr>
                <w:sz w:val="16"/>
              </w:rPr>
              <w:t>13,712</w:t>
            </w:r>
          </w:p>
        </w:tc>
        <w:tc>
          <w:tcPr>
            <w:tcW w:type="dxa" w:w="1037"/>
          </w:tcPr>
          <w:p>
            <w:pPr>
              <w:spacing w:after="0"/>
              <w:jc w:val="right"/>
            </w:pPr>
            <w:r>
              <w:rPr>
                <w:sz w:val="16"/>
              </w:rPr>
              <w:t>$11,091</w:t>
            </w:r>
          </w:p>
        </w:tc>
        <w:tc>
          <w:tcPr>
            <w:tcW w:type="dxa" w:w="1126"/>
          </w:tcPr>
          <w:p>
            <w:pPr>
              <w:spacing w:after="0"/>
              <w:jc w:val="right"/>
            </w:pPr>
            <w:r>
              <w:rPr>
                <w:sz w:val="16"/>
              </w:rPr>
              <w:t>$262</w:t>
            </w:r>
          </w:p>
        </w:tc>
        <w:tc>
          <w:tcPr>
            <w:tcW w:type="dxa" w:w="1062"/>
          </w:tcPr>
          <w:p>
            <w:pPr>
              <w:spacing w:after="0"/>
              <w:jc w:val="right"/>
            </w:pPr>
            <w:r>
              <w:rPr>
                <w:sz w:val="16"/>
              </w:rPr>
              <w:t>$237,183</w:t>
            </w:r>
          </w:p>
        </w:tc>
        <w:tc>
          <w:tcPr>
            <w:tcW w:type="dxa" w:w="1305"/>
          </w:tcPr>
          <w:p>
            <w:pPr>
              <w:spacing w:after="0"/>
              <w:jc w:val="right"/>
            </w:pPr>
            <w:r>
              <w:rPr>
                <w:sz w:val="16"/>
              </w:rPr>
              <w:t>0.000327%</w:t>
            </w:r>
          </w:p>
        </w:tc>
        <w:tc>
          <w:tcPr>
            <w:tcW w:type="dxa" w:w="1131"/>
          </w:tcPr>
          <w:p>
            <w:pPr>
              <w:spacing w:after="0"/>
              <w:jc w:val="right"/>
            </w:pPr>
          </w:p>
        </w:tc>
        <w:tc>
          <w:tcPr>
            <w:tcW w:type="dxa" w:w="1051"/>
          </w:tcPr>
          <w:p>
            <w:pPr>
              <w:spacing w:after="0"/>
              <w:jc w:val="right"/>
            </w:pPr>
            <w:r>
              <w:rPr>
                <w:sz w:val="16"/>
              </w:rPr>
              <w:t>$0</w:t>
            </w:r>
          </w:p>
        </w:tc>
        <w:tc>
          <w:tcPr>
            <w:tcW w:type="dxa" w:w="1051"/>
          </w:tcPr>
          <w:p>
            <w:pPr>
              <w:spacing w:after="0"/>
              <w:jc w:val="right"/>
            </w:pPr>
            <w:r>
              <w:rPr>
                <w:sz w:val="16"/>
              </w:rPr>
              <w:t>$48,322.68</w:t>
            </w:r>
          </w:p>
        </w:tc>
        <w:tc>
          <w:tcPr>
            <w:tcW w:type="dxa" w:w="166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2024-10-12 (Storm Events through 2026-06-30): 8 county-coded records, 8 with a damage value recorded (including $0), $0; 74 zone-level records, 74 with a damage value recorded (including $0), $3,000 reported for the zone; Public Assistance: $48,322.68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13,712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$3,389,260,460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$137,129,473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$4,886,663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$4,936,264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Glacier County</w:t>
            </w:r>
          </w:p>
        </w:tc>
        <w:tc>
          <w:tcPr>
            <w:tcW w:type="dxa" w:w="1636"/>
          </w:tcPr>
          <w:p>
            <w:pPr>
              <w:spacing w:after="0"/>
              <w:jc w:val="left"/>
            </w:pPr>
            <w:r>
              <w:rPr>
                <w:sz w:val="16"/>
              </w:rPr>
              <w:t>300151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Cut Bank city</w:t>
            </w:r>
          </w:p>
        </w:tc>
        <w:tc>
          <w:tcPr>
            <w:tcW w:type="dxa" w:w="1636"/>
          </w:tcPr>
          <w:p>
            <w:pPr>
              <w:spacing w:after="0"/>
              <w:jc w:val="left"/>
            </w:pPr>
            <w:r>
              <w:rPr>
                <w:sz w:val="16"/>
              </w:rPr>
              <w:t>300110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Glacier County, MT: risk-assessment baseline packet, release 2026-10 (data as of 2026-09-30; County FIPS 30035). Automated baseline. </w:t>
      </w:r>
      <w:hyperlink r:id="rId15">
        <w:r>
          <w:rPr>
            <w:color w:val="1F4E99"/>
            <w:sz w:val="17"/>
            <w:u w:val="single"/>
          </w:rPr>
          <w:t>https://hazardplain.org/mt/30035/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Glacier County, MT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t/3003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Glacier County, MT: Risk-assessment baseline packet</dc:title>
  <dc:subject>Hazard Plain release 2026-10, as of 2026-09-30. Automated baseline</dc:subject>
  <dc:creator>Hazard Plain</dc:creator>
  <cp:keywords>Hazard Plain; hazard mitigation; risk assessment; 30035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